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CF92B" w14:textId="77777777" w:rsidR="00974F10" w:rsidRPr="00974F10" w:rsidRDefault="00974F10" w:rsidP="00396F69">
      <w:pPr>
        <w:spacing w:after="0"/>
        <w:rPr>
          <w:b/>
          <w:caps/>
          <w:color w:val="00B9BD" w:themeColor="accent1"/>
          <w:sz w:val="48"/>
          <w:lang w:val="en-GB"/>
        </w:rPr>
      </w:pPr>
      <w:r w:rsidRPr="00974F10">
        <w:rPr>
          <w:b/>
          <w:caps/>
          <w:color w:val="00B9BD" w:themeColor="accent1"/>
          <w:sz w:val="48"/>
          <w:lang w:val="en-GB"/>
        </w:rPr>
        <w:t xml:space="preserve">Key Project Information &amp; </w:t>
      </w:r>
      <w:r w:rsidR="00535750">
        <w:rPr>
          <w:b/>
          <w:caps/>
          <w:color w:val="00B9BD" w:themeColor="accent1"/>
          <w:sz w:val="48"/>
          <w:lang w:val="en-GB"/>
        </w:rPr>
        <w:t>project</w:t>
      </w:r>
      <w:r w:rsidRPr="00974F10">
        <w:rPr>
          <w:b/>
          <w:caps/>
          <w:color w:val="00B9BD" w:themeColor="accent1"/>
          <w:sz w:val="48"/>
          <w:lang w:val="en-GB"/>
        </w:rPr>
        <w:t xml:space="preserve"> Design Document (PDD)</w:t>
      </w:r>
    </w:p>
    <w:p w14:paraId="46AFBB5D" w14:textId="77777777" w:rsidR="00F92931" w:rsidRPr="00211D67" w:rsidRDefault="00290AC8" w:rsidP="00396F69">
      <w:pPr>
        <w:spacing w:after="0"/>
        <w:rPr>
          <w:lang w:val="fr-FR"/>
        </w:rPr>
      </w:pPr>
      <w:r>
        <w:rPr>
          <w:noProof/>
          <w14:cntxtAlts w14:val="0"/>
        </w:rPr>
        <w:pict w14:anchorId="1AD9FFE5">
          <v:rect id="_x0000_i1026" alt="" style="width:451.3pt;height:.05pt;mso-width-percent:0;mso-height-percent:0;mso-width-percent:0;mso-height-percent:0" o:hralign="center" o:hrstd="t" o:hr="t" fillcolor="#a0a0a0" stroked="f"/>
        </w:pict>
      </w:r>
    </w:p>
    <w:p w14:paraId="5EB3C955" w14:textId="77777777" w:rsidR="004C18FD" w:rsidRDefault="0002272D" w:rsidP="00396F69">
      <w:pPr>
        <w:pStyle w:val="Heading6"/>
        <w:spacing w:before="0"/>
        <w:rPr>
          <w:sz w:val="24"/>
        </w:rPr>
      </w:pPr>
      <w:r w:rsidRPr="002E5DB5">
        <w:rPr>
          <w:sz w:val="24"/>
        </w:rPr>
        <w:t xml:space="preserve">PUBLICATION DATE </w:t>
      </w:r>
      <w:r w:rsidRPr="002E5DB5">
        <w:t xml:space="preserve"> </w:t>
      </w:r>
      <w:r w:rsidR="00535750">
        <w:rPr>
          <w:b/>
          <w:bCs/>
          <w:color w:val="515151" w:themeColor="text1"/>
        </w:rPr>
        <w:t>14</w:t>
      </w:r>
      <w:r w:rsidRPr="002E5DB5">
        <w:rPr>
          <w:b/>
          <w:bCs/>
          <w:color w:val="515151" w:themeColor="text1"/>
        </w:rPr>
        <w:t>.</w:t>
      </w:r>
      <w:r w:rsidR="00460D2E">
        <w:rPr>
          <w:b/>
          <w:bCs/>
          <w:color w:val="515151" w:themeColor="text1"/>
        </w:rPr>
        <w:t>10</w:t>
      </w:r>
      <w:r w:rsidRPr="002E5DB5">
        <w:rPr>
          <w:b/>
          <w:bCs/>
          <w:color w:val="515151" w:themeColor="text1"/>
        </w:rPr>
        <w:t>.</w:t>
      </w:r>
      <w:r w:rsidR="00460D2E">
        <w:rPr>
          <w:b/>
          <w:bCs/>
          <w:color w:val="515151" w:themeColor="text1"/>
        </w:rPr>
        <w:t>2020</w:t>
      </w:r>
      <w:r w:rsidR="00A96321">
        <w:br/>
      </w:r>
      <w:r w:rsidR="00CD41BB">
        <w:rPr>
          <w:sz w:val="24"/>
        </w:rPr>
        <w:t xml:space="preserve">VERSION </w:t>
      </w:r>
      <w:r>
        <w:t xml:space="preserve"> </w:t>
      </w:r>
      <w:r w:rsidRPr="004E3F0E">
        <w:rPr>
          <w:b/>
          <w:bCs/>
          <w:color w:val="515151" w:themeColor="text1"/>
        </w:rPr>
        <w:t xml:space="preserve">v. </w:t>
      </w:r>
      <w:r w:rsidR="00460D2E">
        <w:rPr>
          <w:b/>
          <w:bCs/>
          <w:color w:val="515151" w:themeColor="text1"/>
        </w:rPr>
        <w:t>1</w:t>
      </w:r>
      <w:r w:rsidRPr="004E3F0E">
        <w:rPr>
          <w:b/>
          <w:bCs/>
          <w:color w:val="515151" w:themeColor="text1"/>
        </w:rPr>
        <w:t>.</w:t>
      </w:r>
      <w:r w:rsidR="00B925F2">
        <w:rPr>
          <w:b/>
          <w:bCs/>
          <w:color w:val="515151" w:themeColor="text1"/>
        </w:rPr>
        <w:t>2</w:t>
      </w:r>
      <w:r w:rsidRPr="004E3F0E">
        <w:rPr>
          <w:b/>
          <w:bCs/>
          <w:color w:val="515151" w:themeColor="text1"/>
        </w:rPr>
        <w:t xml:space="preserve"> </w:t>
      </w:r>
      <w:r w:rsidR="0096773B">
        <w:rPr>
          <w:b/>
          <w:bCs/>
          <w:color w:val="515151" w:themeColor="text1"/>
        </w:rPr>
        <w:br/>
      </w:r>
      <w:r w:rsidR="00B925F2">
        <w:rPr>
          <w:sz w:val="24"/>
        </w:rPr>
        <w:t xml:space="preserve">RELATED </w:t>
      </w:r>
      <w:r w:rsidR="00206434">
        <w:rPr>
          <w:sz w:val="24"/>
        </w:rPr>
        <w:t>SUPPORT</w:t>
      </w:r>
      <w:r w:rsidR="00A96321">
        <w:rPr>
          <w:sz w:val="24"/>
        </w:rPr>
        <w:t xml:space="preserve"> </w:t>
      </w:r>
    </w:p>
    <w:p w14:paraId="323FA6F5" w14:textId="77777777" w:rsidR="000E12EB" w:rsidRPr="004C18FD" w:rsidRDefault="004C18FD" w:rsidP="00396F69">
      <w:pPr>
        <w:pStyle w:val="Heading6"/>
        <w:spacing w:before="0"/>
        <w:rPr>
          <w:b/>
          <w:bCs/>
        </w:rPr>
      </w:pPr>
      <w:r w:rsidRPr="004C18FD">
        <w:rPr>
          <w:b/>
          <w:bCs/>
          <w:sz w:val="24"/>
        </w:rPr>
        <w:t xml:space="preserve">- </w:t>
      </w:r>
      <w:hyperlink r:id="rId11" w:history="1">
        <w:r w:rsidRPr="004C18FD">
          <w:rPr>
            <w:b/>
            <w:bCs/>
            <w:color w:val="515151" w:themeColor="text1"/>
          </w:rPr>
          <w:t xml:space="preserve">TEMPLATE GUIDE Key Project Information &amp; Project Design Document v.1.2 </w:t>
        </w:r>
      </w:hyperlink>
    </w:p>
    <w:p w14:paraId="4EF4E01E" w14:textId="77777777" w:rsidR="00F92931" w:rsidRPr="00947B25" w:rsidRDefault="00290AC8" w:rsidP="00396F69">
      <w:pPr>
        <w:spacing w:after="0"/>
      </w:pPr>
      <w:r>
        <w:rPr>
          <w:noProof/>
          <w14:cntxtAlts w14:val="0"/>
        </w:rPr>
        <w:pict w14:anchorId="383AAF16">
          <v:rect id="_x0000_i1027" alt="" style="width:451.3pt;height:.05pt;mso-width-percent:0;mso-height-percent:0;mso-width-percent:0;mso-height-percent:0" o:hralign="center" o:hrstd="t" o:hr="t" fillcolor="#a0a0a0" stroked="f"/>
        </w:pict>
      </w:r>
    </w:p>
    <w:p w14:paraId="2346B3F2" w14:textId="77777777" w:rsidR="00B01408" w:rsidRPr="004C18FD" w:rsidRDefault="00B01408" w:rsidP="00396F69">
      <w:pPr>
        <w:spacing w:after="0"/>
      </w:pPr>
    </w:p>
    <w:p w14:paraId="6A72049B" w14:textId="77777777" w:rsidR="006D53FE" w:rsidRPr="004C18FD" w:rsidRDefault="006D53FE" w:rsidP="00396F69">
      <w:pPr>
        <w:spacing w:after="0"/>
      </w:pPr>
    </w:p>
    <w:p w14:paraId="3327A944" w14:textId="77777777" w:rsidR="00974F10" w:rsidRPr="00974F10" w:rsidRDefault="00974F10" w:rsidP="00396F69">
      <w:pPr>
        <w:spacing w:after="0"/>
        <w:rPr>
          <w:lang w:val="en-GB"/>
        </w:rPr>
      </w:pPr>
      <w:r w:rsidRPr="00974F10">
        <w:rPr>
          <w:lang w:val="en-GB"/>
        </w:rPr>
        <w:t xml:space="preserve">This document contains the following Sections </w:t>
      </w:r>
    </w:p>
    <w:p w14:paraId="13957251" w14:textId="77777777" w:rsidR="00974F10" w:rsidRPr="00974F10" w:rsidRDefault="00974F10" w:rsidP="00396F69">
      <w:pPr>
        <w:spacing w:after="0"/>
        <w:rPr>
          <w:lang w:val="en-GB"/>
        </w:rPr>
      </w:pPr>
      <w:r w:rsidRPr="00974F10">
        <w:rPr>
          <w:lang w:val="en-GB"/>
        </w:rPr>
        <w:br/>
        <w:t>Key Project Information</w:t>
      </w:r>
    </w:p>
    <w:p w14:paraId="674F5461" w14:textId="77777777" w:rsidR="00974F10" w:rsidRPr="00974F10" w:rsidRDefault="00974F10" w:rsidP="00396F69">
      <w:pPr>
        <w:spacing w:after="0"/>
        <w:rPr>
          <w:u w:val="single"/>
          <w:lang w:val="en-GB"/>
        </w:rPr>
      </w:pPr>
      <w:r w:rsidRPr="00974F10">
        <w:rPr>
          <w:u w:val="single"/>
          <w:lang w:val="en-GB"/>
        </w:rPr>
        <w:fldChar w:fldCharType="begin"/>
      </w:r>
      <w:r w:rsidRPr="00974F10">
        <w:rPr>
          <w:u w:val="single"/>
          <w:lang w:val="en-GB"/>
        </w:rPr>
        <w:instrText xml:space="preserve"> REF _Ref49515919 \r \h  \* MERGEFORMAT </w:instrText>
      </w:r>
      <w:r w:rsidRPr="00974F10">
        <w:rPr>
          <w:u w:val="single"/>
          <w:lang w:val="en-GB"/>
        </w:rPr>
      </w:r>
      <w:r w:rsidRPr="00974F10">
        <w:rPr>
          <w:u w:val="single"/>
          <w:lang w:val="en-GB"/>
        </w:rPr>
        <w:fldChar w:fldCharType="separate"/>
      </w:r>
      <w:r w:rsidRPr="00974F10">
        <w:rPr>
          <w:u w:val="single"/>
          <w:lang w:val="en-GB"/>
        </w:rPr>
        <w:t>SECTION A</w:t>
      </w:r>
      <w:r w:rsidRPr="00974F10">
        <w:rPr>
          <w:lang w:val="en-GB"/>
        </w:rPr>
        <w:fldChar w:fldCharType="end"/>
      </w:r>
      <w:r w:rsidRPr="00974F10">
        <w:rPr>
          <w:lang w:val="en-GB"/>
        </w:rPr>
        <w:t xml:space="preserve"> –</w:t>
      </w:r>
      <w:r w:rsidRPr="00974F10">
        <w:rPr>
          <w:u w:val="single"/>
          <w:lang w:val="en-GB"/>
        </w:rPr>
        <w:t xml:space="preserve"> </w:t>
      </w:r>
      <w:r w:rsidRPr="00974F10">
        <w:rPr>
          <w:lang w:val="en-GB"/>
        </w:rPr>
        <w:t>Description of project</w:t>
      </w:r>
    </w:p>
    <w:p w14:paraId="69650DF6" w14:textId="77777777" w:rsidR="00974F10" w:rsidRPr="00974F10" w:rsidRDefault="00974F10" w:rsidP="00396F69">
      <w:pPr>
        <w:spacing w:after="0"/>
        <w:rPr>
          <w:lang w:val="en-GB"/>
        </w:rPr>
      </w:pPr>
      <w:r w:rsidRPr="00974F10">
        <w:rPr>
          <w:u w:val="single"/>
          <w:lang w:val="en-GB"/>
        </w:rPr>
        <w:fldChar w:fldCharType="begin"/>
      </w:r>
      <w:r w:rsidRPr="00974F10">
        <w:rPr>
          <w:u w:val="single"/>
          <w:lang w:val="en-GB"/>
        </w:rPr>
        <w:instrText xml:space="preserve"> REF _Ref49515954 \r \h  \* MERGEFORMAT </w:instrText>
      </w:r>
      <w:r w:rsidRPr="00974F10">
        <w:rPr>
          <w:u w:val="single"/>
          <w:lang w:val="en-GB"/>
        </w:rPr>
      </w:r>
      <w:r w:rsidRPr="00974F10">
        <w:rPr>
          <w:u w:val="single"/>
          <w:lang w:val="en-GB"/>
        </w:rPr>
        <w:fldChar w:fldCharType="separate"/>
      </w:r>
      <w:r w:rsidRPr="00974F10">
        <w:rPr>
          <w:u w:val="single"/>
          <w:lang w:val="en-GB"/>
        </w:rPr>
        <w:t>SECTION B</w:t>
      </w:r>
      <w:r w:rsidRPr="00974F10">
        <w:rPr>
          <w:lang w:val="en-GB"/>
        </w:rPr>
        <w:fldChar w:fldCharType="end"/>
      </w:r>
      <w:r w:rsidRPr="00974F10">
        <w:rPr>
          <w:lang w:val="en-GB"/>
        </w:rPr>
        <w:t xml:space="preserve"> - Application of approved Gold Standard Methodology (ies) and/or </w:t>
      </w:r>
      <w:r w:rsidR="00B4102E">
        <w:rPr>
          <w:lang w:val="en-GB"/>
        </w:rPr>
        <w:t xml:space="preserve">   </w:t>
      </w:r>
      <w:r w:rsidRPr="00974F10">
        <w:rPr>
          <w:lang w:val="en-GB"/>
        </w:rPr>
        <w:t>demonstration of SDG Contributions</w:t>
      </w:r>
    </w:p>
    <w:p w14:paraId="64D598D1" w14:textId="77777777" w:rsidR="00974F10" w:rsidRPr="00974F10" w:rsidRDefault="00974F10" w:rsidP="00396F69">
      <w:pPr>
        <w:spacing w:after="0"/>
        <w:rPr>
          <w:lang w:val="en-GB"/>
        </w:rPr>
      </w:pPr>
      <w:r w:rsidRPr="00974F10">
        <w:rPr>
          <w:u w:val="single"/>
          <w:lang w:val="en-GB"/>
        </w:rPr>
        <w:fldChar w:fldCharType="begin"/>
      </w:r>
      <w:r w:rsidRPr="00974F10">
        <w:rPr>
          <w:u w:val="single"/>
          <w:lang w:val="en-GB"/>
        </w:rPr>
        <w:instrText xml:space="preserve"> REF _Ref49515970 \r \h  \* MERGEFORMAT </w:instrText>
      </w:r>
      <w:r w:rsidRPr="00974F10">
        <w:rPr>
          <w:u w:val="single"/>
          <w:lang w:val="en-GB"/>
        </w:rPr>
      </w:r>
      <w:r w:rsidRPr="00974F10">
        <w:rPr>
          <w:u w:val="single"/>
          <w:lang w:val="en-GB"/>
        </w:rPr>
        <w:fldChar w:fldCharType="separate"/>
      </w:r>
      <w:r w:rsidRPr="00974F10">
        <w:rPr>
          <w:u w:val="single"/>
          <w:lang w:val="en-GB"/>
        </w:rPr>
        <w:t>SECTION C</w:t>
      </w:r>
      <w:r w:rsidRPr="00974F10">
        <w:rPr>
          <w:lang w:val="en-GB"/>
        </w:rPr>
        <w:fldChar w:fldCharType="end"/>
      </w:r>
      <w:r w:rsidRPr="00974F10">
        <w:rPr>
          <w:lang w:val="en-GB"/>
        </w:rPr>
        <w:t xml:space="preserve"> – Duration and crediting period</w:t>
      </w:r>
    </w:p>
    <w:p w14:paraId="71546CD4" w14:textId="77777777" w:rsidR="00974F10" w:rsidRPr="00974F10" w:rsidRDefault="00974F10" w:rsidP="00396F69">
      <w:pPr>
        <w:spacing w:after="0"/>
        <w:rPr>
          <w:lang w:val="en-GB"/>
        </w:rPr>
      </w:pPr>
      <w:r w:rsidRPr="00974F10">
        <w:rPr>
          <w:u w:val="single"/>
          <w:lang w:val="en-GB"/>
        </w:rPr>
        <w:fldChar w:fldCharType="begin"/>
      </w:r>
      <w:r w:rsidRPr="00974F10">
        <w:rPr>
          <w:u w:val="single"/>
          <w:lang w:val="en-GB"/>
        </w:rPr>
        <w:instrText xml:space="preserve"> REF _Ref49515984 \r \h  \* MERGEFORMAT </w:instrText>
      </w:r>
      <w:r w:rsidRPr="00974F10">
        <w:rPr>
          <w:u w:val="single"/>
          <w:lang w:val="en-GB"/>
        </w:rPr>
      </w:r>
      <w:r w:rsidRPr="00974F10">
        <w:rPr>
          <w:u w:val="single"/>
          <w:lang w:val="en-GB"/>
        </w:rPr>
        <w:fldChar w:fldCharType="separate"/>
      </w:r>
      <w:r w:rsidRPr="00974F10">
        <w:rPr>
          <w:u w:val="single"/>
          <w:lang w:val="en-GB"/>
        </w:rPr>
        <w:t>SECTION D</w:t>
      </w:r>
      <w:r w:rsidRPr="00974F10">
        <w:rPr>
          <w:lang w:val="en-GB"/>
        </w:rPr>
        <w:fldChar w:fldCharType="end"/>
      </w:r>
      <w:r w:rsidRPr="00974F10">
        <w:rPr>
          <w:lang w:val="en-GB"/>
        </w:rPr>
        <w:t xml:space="preserve"> – Summary of Safeguarding Principles and Gender Sensitive Assessment</w:t>
      </w:r>
    </w:p>
    <w:p w14:paraId="4EDFF83A" w14:textId="77777777" w:rsidR="00974F10" w:rsidRPr="00974F10" w:rsidRDefault="00974F10" w:rsidP="00396F69">
      <w:pPr>
        <w:spacing w:after="0"/>
        <w:rPr>
          <w:u w:val="single"/>
          <w:lang w:val="en-GB"/>
        </w:rPr>
      </w:pPr>
      <w:r w:rsidRPr="00974F10">
        <w:rPr>
          <w:u w:val="single"/>
          <w:lang w:val="en-GB"/>
        </w:rPr>
        <w:fldChar w:fldCharType="begin"/>
      </w:r>
      <w:r w:rsidRPr="00974F10">
        <w:rPr>
          <w:u w:val="single"/>
          <w:lang w:val="en-GB"/>
        </w:rPr>
        <w:instrText xml:space="preserve"> REF _Ref49515999 \r \h  \* MERGEFORMAT </w:instrText>
      </w:r>
      <w:r w:rsidRPr="00974F10">
        <w:rPr>
          <w:u w:val="single"/>
          <w:lang w:val="en-GB"/>
        </w:rPr>
      </w:r>
      <w:r w:rsidRPr="00974F10">
        <w:rPr>
          <w:u w:val="single"/>
          <w:lang w:val="en-GB"/>
        </w:rPr>
        <w:fldChar w:fldCharType="separate"/>
      </w:r>
      <w:r w:rsidRPr="00974F10">
        <w:rPr>
          <w:u w:val="single"/>
          <w:lang w:val="en-GB"/>
        </w:rPr>
        <w:t>SECTION E</w:t>
      </w:r>
      <w:r w:rsidRPr="00974F10">
        <w:rPr>
          <w:lang w:val="en-GB"/>
        </w:rPr>
        <w:fldChar w:fldCharType="end"/>
      </w:r>
      <w:r w:rsidRPr="00974F10">
        <w:rPr>
          <w:u w:val="single"/>
          <w:lang w:val="en-GB"/>
        </w:rPr>
        <w:t xml:space="preserve"> </w:t>
      </w:r>
      <w:r w:rsidRPr="00974F10">
        <w:rPr>
          <w:lang w:val="en-GB"/>
        </w:rPr>
        <w:t xml:space="preserve">– </w:t>
      </w:r>
      <w:r w:rsidR="00535750">
        <w:rPr>
          <w:lang w:val="en-GB"/>
        </w:rPr>
        <w:t>Outcome of Stakeholder</w:t>
      </w:r>
      <w:r w:rsidRPr="00974F10">
        <w:rPr>
          <w:lang w:val="en-GB"/>
        </w:rPr>
        <w:t xml:space="preserve"> </w:t>
      </w:r>
      <w:r w:rsidR="00535750">
        <w:rPr>
          <w:lang w:val="en-GB"/>
        </w:rPr>
        <w:t>C</w:t>
      </w:r>
      <w:r w:rsidRPr="00974F10">
        <w:rPr>
          <w:lang w:val="en-GB"/>
        </w:rPr>
        <w:t>onsultation</w:t>
      </w:r>
      <w:r w:rsidR="00535750">
        <w:rPr>
          <w:lang w:val="en-GB"/>
        </w:rPr>
        <w:t>s</w:t>
      </w:r>
    </w:p>
    <w:p w14:paraId="0142A29D" w14:textId="77777777" w:rsidR="00974F10" w:rsidRPr="00974F10" w:rsidRDefault="00290AC8" w:rsidP="00396F69">
      <w:pPr>
        <w:spacing w:after="0"/>
        <w:ind w:firstLine="426"/>
        <w:rPr>
          <w:lang w:val="en-GB"/>
        </w:rPr>
      </w:pPr>
      <w:hyperlink w:anchor="_Appendix_1_-" w:history="1">
        <w:r w:rsidR="003578B0" w:rsidRPr="003578B0">
          <w:rPr>
            <w:rStyle w:val="Hyperlink"/>
            <w:rFonts w:ascii="Verdana" w:hAnsi="Verdana"/>
            <w:color w:val="515151" w:themeColor="text1"/>
            <w:lang w:val="en-GB"/>
          </w:rPr>
          <w:t>Appendix 1</w:t>
        </w:r>
      </w:hyperlink>
      <w:r w:rsidR="003578B0" w:rsidRPr="003578B0">
        <w:rPr>
          <w:color w:val="515151" w:themeColor="text1"/>
          <w:lang w:val="en-GB"/>
        </w:rPr>
        <w:t xml:space="preserve"> </w:t>
      </w:r>
      <w:r w:rsidR="00974F10" w:rsidRPr="00974F10">
        <w:rPr>
          <w:lang w:val="en-GB"/>
        </w:rPr>
        <w:t>– Safeguarding Principles Assessment (mandatory)</w:t>
      </w:r>
    </w:p>
    <w:p w14:paraId="746516D5" w14:textId="77777777" w:rsidR="00974F10" w:rsidRPr="00974F10" w:rsidRDefault="00974F10" w:rsidP="00396F69">
      <w:pPr>
        <w:spacing w:after="0"/>
        <w:ind w:left="76" w:firstLine="350"/>
        <w:rPr>
          <w:lang w:val="en-GB"/>
        </w:rPr>
      </w:pPr>
      <w:r w:rsidRPr="00974F10">
        <w:rPr>
          <w:u w:val="single"/>
          <w:lang w:val="en-GB"/>
        </w:rPr>
        <w:fldChar w:fldCharType="begin"/>
      </w:r>
      <w:r w:rsidRPr="00974F10">
        <w:rPr>
          <w:u w:val="single"/>
          <w:lang w:val="en-GB"/>
        </w:rPr>
        <w:instrText xml:space="preserve"> REF _Ref49516032 \r \h  \* MERGEFORMAT </w:instrText>
      </w:r>
      <w:r w:rsidRPr="00974F10">
        <w:rPr>
          <w:u w:val="single"/>
          <w:lang w:val="en-GB"/>
        </w:rPr>
      </w:r>
      <w:r w:rsidRPr="00974F10">
        <w:rPr>
          <w:u w:val="single"/>
          <w:lang w:val="en-GB"/>
        </w:rPr>
        <w:fldChar w:fldCharType="separate"/>
      </w:r>
      <w:r w:rsidRPr="00974F10">
        <w:rPr>
          <w:u w:val="single"/>
          <w:lang w:val="en-GB"/>
        </w:rPr>
        <w:t>Appendix 2</w:t>
      </w:r>
      <w:r w:rsidRPr="00974F10">
        <w:rPr>
          <w:lang w:val="en-GB"/>
        </w:rPr>
        <w:fldChar w:fldCharType="end"/>
      </w:r>
      <w:r w:rsidRPr="00974F10">
        <w:rPr>
          <w:lang w:val="en-GB"/>
        </w:rPr>
        <w:t xml:space="preserve"> - Contact information of </w:t>
      </w:r>
      <w:r w:rsidR="00535750">
        <w:rPr>
          <w:lang w:val="en-GB"/>
        </w:rPr>
        <w:t>Project participants</w:t>
      </w:r>
      <w:r w:rsidRPr="00974F10">
        <w:rPr>
          <w:lang w:val="en-GB"/>
        </w:rPr>
        <w:t xml:space="preserve"> (mandatory)</w:t>
      </w:r>
    </w:p>
    <w:p w14:paraId="6529D340" w14:textId="77777777" w:rsidR="00974F10" w:rsidRDefault="00974F10" w:rsidP="00396F69">
      <w:pPr>
        <w:spacing w:after="0"/>
        <w:ind w:left="76" w:firstLine="350"/>
        <w:rPr>
          <w:lang w:val="en-GB"/>
        </w:rPr>
      </w:pPr>
      <w:r w:rsidRPr="00974F10">
        <w:rPr>
          <w:u w:val="single"/>
          <w:lang w:val="en-GB"/>
        </w:rPr>
        <w:fldChar w:fldCharType="begin"/>
      </w:r>
      <w:r w:rsidRPr="00974F10">
        <w:rPr>
          <w:u w:val="single"/>
          <w:lang w:val="en-GB"/>
        </w:rPr>
        <w:instrText xml:space="preserve"> REF _Ref49516052 \r \h  \* MERGEFORMAT </w:instrText>
      </w:r>
      <w:r w:rsidRPr="00974F10">
        <w:rPr>
          <w:u w:val="single"/>
          <w:lang w:val="en-GB"/>
        </w:rPr>
      </w:r>
      <w:r w:rsidRPr="00974F10">
        <w:rPr>
          <w:u w:val="single"/>
          <w:lang w:val="en-GB"/>
        </w:rPr>
        <w:fldChar w:fldCharType="separate"/>
      </w:r>
      <w:r w:rsidRPr="00974F10">
        <w:rPr>
          <w:u w:val="single"/>
          <w:lang w:val="en-GB"/>
        </w:rPr>
        <w:t>Appendix 3</w:t>
      </w:r>
      <w:r w:rsidRPr="00974F10">
        <w:rPr>
          <w:lang w:val="en-GB"/>
        </w:rPr>
        <w:fldChar w:fldCharType="end"/>
      </w:r>
      <w:r w:rsidRPr="00974F10">
        <w:rPr>
          <w:lang w:val="en-GB"/>
        </w:rPr>
        <w:t xml:space="preserve"> - </w:t>
      </w:r>
      <w:r w:rsidR="00535750" w:rsidRPr="00535750">
        <w:rPr>
          <w:lang w:val="en-GB"/>
        </w:rPr>
        <w:t xml:space="preserve">LUF Additional Information </w:t>
      </w:r>
      <w:r w:rsidRPr="00974F10">
        <w:rPr>
          <w:lang w:val="en-GB"/>
        </w:rPr>
        <w:t>(project specific)</w:t>
      </w:r>
    </w:p>
    <w:p w14:paraId="109A3CF5" w14:textId="77777777" w:rsidR="00535750" w:rsidRPr="00974F10" w:rsidRDefault="00535750" w:rsidP="00396F69">
      <w:pPr>
        <w:spacing w:after="0"/>
        <w:ind w:left="76" w:firstLine="350"/>
        <w:rPr>
          <w:lang w:val="en-GB"/>
        </w:rPr>
      </w:pPr>
      <w:r w:rsidRPr="00974F10">
        <w:rPr>
          <w:u w:val="single"/>
          <w:lang w:val="en-GB"/>
        </w:rPr>
        <w:fldChar w:fldCharType="begin"/>
      </w:r>
      <w:r w:rsidRPr="00974F10">
        <w:rPr>
          <w:u w:val="single"/>
          <w:lang w:val="en-GB"/>
        </w:rPr>
        <w:instrText xml:space="preserve"> REF _Ref49516052 \r \h  \* MERGEFORMAT </w:instrText>
      </w:r>
      <w:r w:rsidRPr="00974F10">
        <w:rPr>
          <w:u w:val="single"/>
          <w:lang w:val="en-GB"/>
        </w:rPr>
      </w:r>
      <w:r w:rsidRPr="00974F10">
        <w:rPr>
          <w:u w:val="single"/>
          <w:lang w:val="en-GB"/>
        </w:rPr>
        <w:fldChar w:fldCharType="separate"/>
      </w:r>
      <w:r w:rsidRPr="00974F10">
        <w:rPr>
          <w:u w:val="single"/>
          <w:lang w:val="en-GB"/>
        </w:rPr>
        <w:t>Appendix 3</w:t>
      </w:r>
      <w:r w:rsidRPr="00974F10">
        <w:rPr>
          <w:lang w:val="en-GB"/>
        </w:rPr>
        <w:fldChar w:fldCharType="end"/>
      </w:r>
      <w:r w:rsidRPr="00974F10">
        <w:rPr>
          <w:lang w:val="en-GB"/>
        </w:rPr>
        <w:t xml:space="preserve"> - Summary of Approved Design Changes (project specific)</w:t>
      </w:r>
    </w:p>
    <w:p w14:paraId="08213C67" w14:textId="77777777" w:rsidR="00535750" w:rsidRPr="00974F10" w:rsidRDefault="00535750" w:rsidP="00396F69">
      <w:pPr>
        <w:spacing w:after="0"/>
        <w:ind w:left="76" w:firstLine="350"/>
        <w:rPr>
          <w:lang w:val="en-GB"/>
        </w:rPr>
      </w:pPr>
    </w:p>
    <w:p w14:paraId="7E16F423" w14:textId="1C32096C" w:rsidR="00211D67" w:rsidRDefault="00E21998" w:rsidP="00E21998">
      <w:pPr>
        <w:tabs>
          <w:tab w:val="left" w:pos="5383"/>
        </w:tabs>
        <w:spacing w:after="0"/>
        <w:contextualSpacing w:val="0"/>
        <w:rPr>
          <w:lang w:val="en-GB"/>
        </w:rPr>
      </w:pPr>
      <w:r>
        <w:rPr>
          <w:lang w:val="en-GB"/>
        </w:rPr>
        <w:tab/>
      </w:r>
    </w:p>
    <w:p w14:paraId="51A0CFCF" w14:textId="77777777" w:rsidR="006F7BB5" w:rsidRDefault="006F7BB5" w:rsidP="00396F69">
      <w:pPr>
        <w:spacing w:after="0"/>
        <w:contextualSpacing w:val="0"/>
        <w:rPr>
          <w:lang w:val="en-GB"/>
        </w:rPr>
      </w:pPr>
    </w:p>
    <w:p w14:paraId="21512406" w14:textId="77777777" w:rsidR="00865667" w:rsidRDefault="00865667" w:rsidP="00396F69">
      <w:pPr>
        <w:spacing w:after="0"/>
        <w:contextualSpacing w:val="0"/>
        <w:rPr>
          <w:lang w:val="en-GB"/>
        </w:rPr>
      </w:pPr>
    </w:p>
    <w:p w14:paraId="40DFBC44" w14:textId="77777777" w:rsidR="006D53FE" w:rsidRPr="00F751F2" w:rsidRDefault="005344A4" w:rsidP="00396F69">
      <w:pPr>
        <w:pStyle w:val="Heading3"/>
        <w:spacing w:before="0" w:after="0" w:line="360" w:lineRule="auto"/>
      </w:pPr>
      <w:r w:rsidRPr="00C45525">
        <w:lastRenderedPageBreak/>
        <w:t>KEY PROJECT INFORMATION</w:t>
      </w:r>
    </w:p>
    <w:tbl>
      <w:tblPr>
        <w:tblStyle w:val="GridTable5Dark-Accent1"/>
        <w:tblW w:w="9442" w:type="dxa"/>
        <w:tblLook w:val="0680" w:firstRow="0" w:lastRow="0" w:firstColumn="1" w:lastColumn="0" w:noHBand="1" w:noVBand="1"/>
      </w:tblPr>
      <w:tblGrid>
        <w:gridCol w:w="3539"/>
        <w:gridCol w:w="5903"/>
      </w:tblGrid>
      <w:tr w:rsidR="00974F10" w:rsidRPr="00211D67" w14:paraId="5ECFF76B"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62465E7C" w14:textId="77777777" w:rsidR="00974F10" w:rsidRPr="00974F10" w:rsidRDefault="00974F10" w:rsidP="00396F69">
            <w:pPr>
              <w:pStyle w:val="Normal-white"/>
              <w:spacing w:before="0" w:after="0" w:line="360" w:lineRule="auto"/>
              <w:rPr>
                <w:sz w:val="22"/>
              </w:rPr>
            </w:pPr>
            <w:r w:rsidRPr="00974F10">
              <w:t xml:space="preserve">GS ID of Project </w:t>
            </w:r>
          </w:p>
        </w:tc>
        <w:tc>
          <w:tcPr>
            <w:tcW w:w="5903" w:type="dxa"/>
          </w:tcPr>
          <w:p w14:paraId="40A39676" w14:textId="77777777" w:rsidR="00974F10" w:rsidRPr="00211D67" w:rsidRDefault="00EF0F29" w:rsidP="00396F69">
            <w:pPr>
              <w:cnfStyle w:val="000000000000" w:firstRow="0" w:lastRow="0" w:firstColumn="0" w:lastColumn="0" w:oddVBand="0" w:evenVBand="0" w:oddHBand="0" w:evenHBand="0" w:firstRowFirstColumn="0" w:firstRowLastColumn="0" w:lastRowFirstColumn="0" w:lastRowLastColumn="0"/>
              <w:rPr>
                <w:lang w:val="en-GB"/>
              </w:rPr>
            </w:pPr>
            <w:r>
              <w:rPr>
                <w:lang w:val="en-GB"/>
              </w:rPr>
              <w:t>GS735</w:t>
            </w:r>
          </w:p>
        </w:tc>
      </w:tr>
      <w:tr w:rsidR="00974F10" w:rsidRPr="00211D67" w14:paraId="17D9DBD9"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6B53B9CE" w14:textId="77777777" w:rsidR="00974F10" w:rsidRPr="00974F10" w:rsidRDefault="00974F10" w:rsidP="00396F69">
            <w:pPr>
              <w:pStyle w:val="Normal-white"/>
              <w:spacing w:before="0" w:after="0" w:line="360" w:lineRule="auto"/>
              <w:rPr>
                <w:sz w:val="22"/>
              </w:rPr>
            </w:pPr>
            <w:r w:rsidRPr="00974F10">
              <w:t>Title of Project</w:t>
            </w:r>
          </w:p>
        </w:tc>
        <w:tc>
          <w:tcPr>
            <w:tcW w:w="5903" w:type="dxa"/>
          </w:tcPr>
          <w:p w14:paraId="060C104C" w14:textId="3925FA7D" w:rsidR="00974F10" w:rsidRPr="00211D67" w:rsidRDefault="00EF0F29" w:rsidP="00EF0F29">
            <w:pPr>
              <w:cnfStyle w:val="000000000000" w:firstRow="0" w:lastRow="0" w:firstColumn="0" w:lastColumn="0" w:oddVBand="0" w:evenVBand="0" w:oddHBand="0" w:evenHBand="0" w:firstRowFirstColumn="0" w:firstRowLastColumn="0" w:lastRowFirstColumn="0" w:lastRowLastColumn="0"/>
              <w:rPr>
                <w:lang w:val="en-GB"/>
              </w:rPr>
            </w:pPr>
            <w:r>
              <w:rPr>
                <w:lang w:val="en-GB"/>
              </w:rPr>
              <w:t>Aliağa</w:t>
            </w:r>
            <w:r w:rsidR="00F87357">
              <w:rPr>
                <w:lang w:val="en-GB"/>
              </w:rPr>
              <w:t xml:space="preserve"> Wind </w:t>
            </w:r>
            <w:r>
              <w:rPr>
                <w:lang w:val="en-GB"/>
              </w:rPr>
              <w:t>Farm</w:t>
            </w:r>
          </w:p>
        </w:tc>
      </w:tr>
      <w:tr w:rsidR="00974F10" w:rsidRPr="00211D67" w14:paraId="1A62F09E"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1BD3DC11" w14:textId="77777777" w:rsidR="00974F10" w:rsidRPr="00407E84" w:rsidRDefault="00974F10" w:rsidP="00396F69">
            <w:pPr>
              <w:pStyle w:val="Normal-white"/>
              <w:spacing w:before="0" w:after="0" w:line="360" w:lineRule="auto"/>
            </w:pPr>
            <w:r w:rsidRPr="00407E84">
              <w:t xml:space="preserve">Time of First Submission Date </w:t>
            </w:r>
          </w:p>
        </w:tc>
        <w:tc>
          <w:tcPr>
            <w:tcW w:w="5903" w:type="dxa"/>
          </w:tcPr>
          <w:p w14:paraId="29AE2F8D" w14:textId="77777777" w:rsidR="00974F10" w:rsidRPr="00D730E0" w:rsidRDefault="00F06561" w:rsidP="00F06561">
            <w:pPr>
              <w:cnfStyle w:val="000000000000" w:firstRow="0" w:lastRow="0" w:firstColumn="0" w:lastColumn="0" w:oddVBand="0" w:evenVBand="0" w:oddHBand="0" w:evenHBand="0" w:firstRowFirstColumn="0" w:firstRowLastColumn="0" w:lastRowFirstColumn="0" w:lastRowLastColumn="0"/>
              <w:rPr>
                <w:lang w:val="en-GB"/>
              </w:rPr>
            </w:pPr>
            <w:r w:rsidRPr="00D730E0">
              <w:rPr>
                <w:lang w:val="en-GB"/>
              </w:rPr>
              <w:t>27</w:t>
            </w:r>
            <w:r w:rsidR="00812797" w:rsidRPr="00D730E0">
              <w:rPr>
                <w:lang w:val="en-GB"/>
              </w:rPr>
              <w:t>/0</w:t>
            </w:r>
            <w:r w:rsidRPr="00D730E0">
              <w:rPr>
                <w:lang w:val="en-GB"/>
              </w:rPr>
              <w:t>5</w:t>
            </w:r>
            <w:r w:rsidR="00812797" w:rsidRPr="00D730E0">
              <w:rPr>
                <w:lang w:val="en-GB"/>
              </w:rPr>
              <w:t>/20</w:t>
            </w:r>
            <w:r w:rsidRPr="00D730E0">
              <w:rPr>
                <w:lang w:val="en-GB"/>
              </w:rPr>
              <w:t>11</w:t>
            </w:r>
          </w:p>
        </w:tc>
      </w:tr>
      <w:tr w:rsidR="00974F10" w:rsidRPr="00211D67" w14:paraId="0421E23B"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60B5A04F" w14:textId="77777777" w:rsidR="00974F10" w:rsidRPr="00407E84" w:rsidRDefault="00974F10" w:rsidP="00396F69">
            <w:pPr>
              <w:pStyle w:val="Normal-white"/>
              <w:spacing w:before="0" w:after="0" w:line="360" w:lineRule="auto"/>
            </w:pPr>
            <w:r w:rsidRPr="00407E84">
              <w:t>Date of Design Certification</w:t>
            </w:r>
          </w:p>
        </w:tc>
        <w:tc>
          <w:tcPr>
            <w:tcW w:w="5903" w:type="dxa"/>
          </w:tcPr>
          <w:p w14:paraId="32D3D868" w14:textId="7BC3C431" w:rsidR="00974F10" w:rsidRPr="00D730E0" w:rsidRDefault="00EF0F29" w:rsidP="005E461A">
            <w:pPr>
              <w:cnfStyle w:val="000000000000" w:firstRow="0" w:lastRow="0" w:firstColumn="0" w:lastColumn="0" w:oddVBand="0" w:evenVBand="0" w:oddHBand="0" w:evenHBand="0" w:firstRowFirstColumn="0" w:firstRowLastColumn="0" w:lastRowFirstColumn="0" w:lastRowLastColumn="0"/>
              <w:rPr>
                <w:lang w:val="en-GB"/>
              </w:rPr>
            </w:pPr>
            <w:r w:rsidRPr="00D730E0">
              <w:rPr>
                <w:lang w:val="en-GB"/>
              </w:rPr>
              <w:t>0</w:t>
            </w:r>
            <w:r w:rsidR="00D53693">
              <w:rPr>
                <w:lang w:val="en-GB"/>
              </w:rPr>
              <w:t>3</w:t>
            </w:r>
            <w:r w:rsidR="004F28E7" w:rsidRPr="00D730E0">
              <w:rPr>
                <w:lang w:val="en-GB"/>
              </w:rPr>
              <w:t>/04/201</w:t>
            </w:r>
            <w:r w:rsidRPr="00D730E0">
              <w:rPr>
                <w:lang w:val="en-GB"/>
              </w:rPr>
              <w:t>2</w:t>
            </w:r>
            <w:r w:rsidR="00812797" w:rsidRPr="00D730E0">
              <w:rPr>
                <w:lang w:val="en-GB"/>
              </w:rPr>
              <w:t xml:space="preserve"> </w:t>
            </w:r>
          </w:p>
        </w:tc>
      </w:tr>
      <w:tr w:rsidR="00974F10" w:rsidRPr="00211D67" w14:paraId="56616B1B"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22F099BF" w14:textId="77777777" w:rsidR="00974F10" w:rsidRPr="00407E84" w:rsidRDefault="00974F10" w:rsidP="00396F69">
            <w:pPr>
              <w:pStyle w:val="Normal-white"/>
              <w:spacing w:before="0" w:after="0" w:line="360" w:lineRule="auto"/>
            </w:pPr>
            <w:r w:rsidRPr="00407E84">
              <w:t xml:space="preserve">Version number of the </w:t>
            </w:r>
            <w:r w:rsidR="00535750" w:rsidRPr="00407E84">
              <w:t>P</w:t>
            </w:r>
            <w:r w:rsidRPr="00407E84">
              <w:t>DD</w:t>
            </w:r>
          </w:p>
        </w:tc>
        <w:tc>
          <w:tcPr>
            <w:tcW w:w="5903" w:type="dxa"/>
          </w:tcPr>
          <w:p w14:paraId="03470397" w14:textId="6B55897A" w:rsidR="00974F10" w:rsidRPr="00A956A4" w:rsidRDefault="007A4BE6" w:rsidP="00F70353">
            <w:pPr>
              <w:cnfStyle w:val="000000000000" w:firstRow="0" w:lastRow="0" w:firstColumn="0" w:lastColumn="0" w:oddVBand="0" w:evenVBand="0" w:oddHBand="0" w:evenHBand="0" w:firstRowFirstColumn="0" w:firstRowLastColumn="0" w:lastRowFirstColumn="0" w:lastRowLastColumn="0"/>
              <w:rPr>
                <w:lang w:val="en-GB"/>
              </w:rPr>
            </w:pPr>
            <w:r>
              <w:rPr>
                <w:lang w:val="en-GB"/>
              </w:rPr>
              <w:t>0</w:t>
            </w:r>
            <w:r w:rsidR="00D60D89">
              <w:rPr>
                <w:lang w:val="en-GB"/>
              </w:rPr>
              <w:t>6</w:t>
            </w:r>
            <w:r w:rsidR="005278F8" w:rsidRPr="00A956A4">
              <w:rPr>
                <w:lang w:val="en-GB"/>
              </w:rPr>
              <w:t xml:space="preserve"> </w:t>
            </w:r>
          </w:p>
        </w:tc>
      </w:tr>
      <w:tr w:rsidR="00974F10" w:rsidRPr="00211D67" w14:paraId="0E8B4407"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7256CDF0" w14:textId="77777777" w:rsidR="00974F10" w:rsidRPr="00407E84" w:rsidRDefault="00974F10" w:rsidP="00396F69">
            <w:pPr>
              <w:pStyle w:val="Normal-white"/>
              <w:spacing w:before="0" w:after="0" w:line="360" w:lineRule="auto"/>
              <w:rPr>
                <w:sz w:val="22"/>
              </w:rPr>
            </w:pPr>
            <w:r w:rsidRPr="00407E84">
              <w:t>Completion date of version</w:t>
            </w:r>
          </w:p>
        </w:tc>
        <w:tc>
          <w:tcPr>
            <w:tcW w:w="5903" w:type="dxa"/>
          </w:tcPr>
          <w:p w14:paraId="07276CF2" w14:textId="3CB5B676" w:rsidR="00974F10" w:rsidRPr="00A956A4" w:rsidRDefault="006D0E95" w:rsidP="00695404">
            <w:pPr>
              <w:cnfStyle w:val="000000000000" w:firstRow="0" w:lastRow="0" w:firstColumn="0" w:lastColumn="0" w:oddVBand="0" w:evenVBand="0" w:oddHBand="0" w:evenHBand="0" w:firstRowFirstColumn="0" w:firstRowLastColumn="0" w:lastRowFirstColumn="0" w:lastRowLastColumn="0"/>
              <w:rPr>
                <w:lang w:val="en-GB"/>
              </w:rPr>
            </w:pPr>
            <w:r>
              <w:rPr>
                <w:lang w:val="en-GB"/>
              </w:rPr>
              <w:t>09/03</w:t>
            </w:r>
            <w:r w:rsidR="007A4BE6">
              <w:rPr>
                <w:lang w:val="en-GB"/>
              </w:rPr>
              <w:t>/2023</w:t>
            </w:r>
          </w:p>
        </w:tc>
      </w:tr>
      <w:tr w:rsidR="00974F10" w:rsidRPr="00211D67" w14:paraId="46A4E991"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0FBD784B" w14:textId="77777777" w:rsidR="00974F10" w:rsidRPr="00444CAE" w:rsidRDefault="00535750" w:rsidP="00396F69">
            <w:pPr>
              <w:pStyle w:val="Normal-white"/>
              <w:spacing w:before="0" w:after="0" w:line="360" w:lineRule="auto"/>
            </w:pPr>
            <w:r w:rsidRPr="00444CAE">
              <w:t>Project Developer</w:t>
            </w:r>
            <w:r w:rsidR="00974F10" w:rsidRPr="00444CAE">
              <w:t xml:space="preserve"> </w:t>
            </w:r>
          </w:p>
        </w:tc>
        <w:tc>
          <w:tcPr>
            <w:tcW w:w="5903" w:type="dxa"/>
          </w:tcPr>
          <w:p w14:paraId="72BC8E1D" w14:textId="77777777" w:rsidR="00974F10" w:rsidRPr="00536D3B" w:rsidRDefault="00536D3B" w:rsidP="00396F69">
            <w:pPr>
              <w:cnfStyle w:val="000000000000" w:firstRow="0" w:lastRow="0" w:firstColumn="0" w:lastColumn="0" w:oddVBand="0" w:evenVBand="0" w:oddHBand="0" w:evenHBand="0" w:firstRowFirstColumn="0" w:firstRowLastColumn="0" w:lastRowFirstColumn="0" w:lastRowLastColumn="0"/>
              <w:rPr>
                <w:lang w:val="en-GB"/>
              </w:rPr>
            </w:pPr>
            <w:r w:rsidRPr="00536D3B">
              <w:rPr>
                <w:bCs/>
              </w:rPr>
              <w:t>Bergama RES Enerji Üretim A.Ş.</w:t>
            </w:r>
          </w:p>
        </w:tc>
      </w:tr>
      <w:tr w:rsidR="00974F10" w:rsidRPr="00211D67" w14:paraId="2CABC315"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3FA14368" w14:textId="77777777" w:rsidR="00974F10" w:rsidRPr="00444CAE" w:rsidRDefault="00535750" w:rsidP="00396F69">
            <w:pPr>
              <w:pStyle w:val="Normal-white"/>
              <w:spacing w:before="0" w:after="0" w:line="360" w:lineRule="auto"/>
            </w:pPr>
            <w:r w:rsidRPr="00444CAE">
              <w:t>Project Representative</w:t>
            </w:r>
          </w:p>
        </w:tc>
        <w:tc>
          <w:tcPr>
            <w:tcW w:w="5903" w:type="dxa"/>
          </w:tcPr>
          <w:p w14:paraId="28A3BD8E" w14:textId="48E59AAF" w:rsidR="00974F10" w:rsidRPr="00211D67" w:rsidRDefault="00B202E8" w:rsidP="00B202E8">
            <w:pPr>
              <w:cnfStyle w:val="000000000000" w:firstRow="0" w:lastRow="0" w:firstColumn="0" w:lastColumn="0" w:oddVBand="0" w:evenVBand="0" w:oddHBand="0" w:evenHBand="0" w:firstRowFirstColumn="0" w:firstRowLastColumn="0" w:lastRowFirstColumn="0" w:lastRowLastColumn="0"/>
              <w:rPr>
                <w:lang w:val="en-GB"/>
              </w:rPr>
            </w:pPr>
            <w:r w:rsidRPr="00536D3B">
              <w:rPr>
                <w:bCs/>
              </w:rPr>
              <w:t>Bergama RES Enerji Üretim A.Ş.</w:t>
            </w:r>
            <w:r w:rsidR="002A0C27">
              <w:rPr>
                <w:rFonts w:eastAsia="MS Mincho"/>
              </w:rPr>
              <w:t xml:space="preserve"> </w:t>
            </w:r>
          </w:p>
        </w:tc>
      </w:tr>
      <w:tr w:rsidR="00974F10" w:rsidRPr="00211D67" w14:paraId="1C4DA3DC"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5467D5F1" w14:textId="77777777" w:rsidR="00974F10" w:rsidRPr="00444CAE" w:rsidRDefault="00974F10" w:rsidP="00396F69">
            <w:pPr>
              <w:pStyle w:val="Normal-white"/>
              <w:spacing w:before="0" w:after="0" w:line="360" w:lineRule="auto"/>
            </w:pPr>
            <w:r w:rsidRPr="00444CAE">
              <w:t xml:space="preserve">Project Participants and any communities involved </w:t>
            </w:r>
          </w:p>
        </w:tc>
        <w:tc>
          <w:tcPr>
            <w:tcW w:w="5903" w:type="dxa"/>
          </w:tcPr>
          <w:p w14:paraId="2E876C2C" w14:textId="77777777" w:rsidR="00974F10" w:rsidRPr="00211D67" w:rsidRDefault="00536D3B" w:rsidP="00396F69">
            <w:pPr>
              <w:cnfStyle w:val="000000000000" w:firstRow="0" w:lastRow="0" w:firstColumn="0" w:lastColumn="0" w:oddVBand="0" w:evenVBand="0" w:oddHBand="0" w:evenHBand="0" w:firstRowFirstColumn="0" w:firstRowLastColumn="0" w:lastRowFirstColumn="0" w:lastRowLastColumn="0"/>
              <w:rPr>
                <w:lang w:val="en-GB"/>
              </w:rPr>
            </w:pPr>
            <w:r w:rsidRPr="00536D3B">
              <w:rPr>
                <w:bCs/>
              </w:rPr>
              <w:t>Bergama RES Enerji Üretim A.Ş.</w:t>
            </w:r>
          </w:p>
        </w:tc>
      </w:tr>
      <w:tr w:rsidR="00974F10" w:rsidRPr="00211D67" w14:paraId="05C1CDC2"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6993FA86" w14:textId="77777777" w:rsidR="00974F10" w:rsidRPr="00974F10" w:rsidRDefault="00974F10" w:rsidP="00396F69">
            <w:pPr>
              <w:pStyle w:val="Normal-white"/>
              <w:spacing w:before="0" w:after="0" w:line="360" w:lineRule="auto"/>
              <w:rPr>
                <w:szCs w:val="22"/>
              </w:rPr>
            </w:pPr>
            <w:r w:rsidRPr="00974F10">
              <w:t xml:space="preserve">Host </w:t>
            </w:r>
            <w:r w:rsidRPr="00444CAE">
              <w:t>Country (ies)</w:t>
            </w:r>
          </w:p>
        </w:tc>
        <w:tc>
          <w:tcPr>
            <w:tcW w:w="5903" w:type="dxa"/>
          </w:tcPr>
          <w:p w14:paraId="6CFECB15" w14:textId="77777777" w:rsidR="00974F10" w:rsidRPr="00211D67" w:rsidRDefault="00F87357" w:rsidP="00396F69">
            <w:pPr>
              <w:cnfStyle w:val="000000000000" w:firstRow="0" w:lastRow="0" w:firstColumn="0" w:lastColumn="0" w:oddVBand="0" w:evenVBand="0" w:oddHBand="0" w:evenHBand="0" w:firstRowFirstColumn="0" w:firstRowLastColumn="0" w:lastRowFirstColumn="0" w:lastRowLastColumn="0"/>
              <w:rPr>
                <w:lang w:val="en-GB"/>
              </w:rPr>
            </w:pPr>
            <w:r w:rsidRPr="00CE4E44">
              <w:rPr>
                <w:rFonts w:eastAsia="MS Mincho"/>
              </w:rPr>
              <w:t>Turkey</w:t>
            </w:r>
          </w:p>
        </w:tc>
      </w:tr>
      <w:tr w:rsidR="00974F10" w:rsidRPr="00211D67" w14:paraId="11D27F89"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76FF38F4" w14:textId="77777777" w:rsidR="00974F10" w:rsidRPr="00974F10" w:rsidRDefault="00974F10" w:rsidP="00396F69">
            <w:pPr>
              <w:tabs>
                <w:tab w:val="left" w:pos="3536"/>
              </w:tabs>
              <w:rPr>
                <w:rFonts w:asciiTheme="minorHAnsi" w:hAnsiTheme="minorHAnsi" w:cs="Arial"/>
                <w:color w:val="FFFFFF" w:themeColor="background1"/>
                <w:sz w:val="20"/>
              </w:rPr>
            </w:pPr>
            <w:r w:rsidRPr="00974F10">
              <w:rPr>
                <w:rFonts w:asciiTheme="minorHAnsi" w:hAnsiTheme="minorHAnsi" w:cs="Arial"/>
                <w:color w:val="FFFFFF" w:themeColor="background1"/>
                <w:sz w:val="20"/>
              </w:rPr>
              <w:t>Activity Requirements applied</w:t>
            </w:r>
          </w:p>
          <w:p w14:paraId="3838F2A9" w14:textId="77777777" w:rsidR="00974F10" w:rsidRPr="00974F10" w:rsidRDefault="00974F10" w:rsidP="00396F69">
            <w:pPr>
              <w:rPr>
                <w:rFonts w:asciiTheme="minorHAnsi" w:hAnsiTheme="minorHAnsi"/>
                <w:bCs w:val="0"/>
                <w:color w:val="FFFFFF" w:themeColor="background1"/>
                <w:lang w:val="en-GB"/>
              </w:rPr>
            </w:pPr>
          </w:p>
        </w:tc>
        <w:tc>
          <w:tcPr>
            <w:tcW w:w="5903" w:type="dxa"/>
          </w:tcPr>
          <w:p w14:paraId="7BC20758" w14:textId="77777777" w:rsidR="00535750" w:rsidRDefault="00535750" w:rsidP="00396F69">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p w14:paraId="5DA0C5E2" w14:textId="77777777" w:rsidR="00974F10" w:rsidRPr="00974F10" w:rsidRDefault="00974F10" w:rsidP="00396F69">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74F10">
              <w:rPr>
                <w:rFonts w:asciiTheme="minorHAnsi" w:hAnsiTheme="minorHAnsi" w:cs="Arial"/>
                <w:sz w:val="20"/>
                <w:szCs w:val="20"/>
              </w:rPr>
              <w:fldChar w:fldCharType="begin">
                <w:ffData>
                  <w:name w:val="Check7"/>
                  <w:enabled/>
                  <w:calcOnExit w:val="0"/>
                  <w:checkBox>
                    <w:sizeAuto/>
                    <w:default w:val="0"/>
                  </w:checkBox>
                </w:ffData>
              </w:fldChar>
            </w:r>
            <w:r w:rsidRPr="00974F10">
              <w:rPr>
                <w:rFonts w:asciiTheme="minorHAnsi" w:hAnsiTheme="minorHAnsi" w:cs="Arial"/>
                <w:sz w:val="20"/>
                <w:szCs w:val="20"/>
              </w:rPr>
              <w:instrText xml:space="preserve"> FORMCHECKBOX </w:instrText>
            </w:r>
            <w:r w:rsidR="00290AC8">
              <w:rPr>
                <w:rFonts w:asciiTheme="minorHAnsi" w:hAnsiTheme="minorHAnsi" w:cs="Arial"/>
                <w:sz w:val="20"/>
                <w:szCs w:val="20"/>
              </w:rPr>
            </w:r>
            <w:r w:rsidR="00290AC8">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rPr>
              <w:t xml:space="preserve"> Community Services Activities </w:t>
            </w:r>
          </w:p>
          <w:p w14:paraId="7BD4664F" w14:textId="77777777" w:rsidR="00974F10" w:rsidRPr="00974F10" w:rsidRDefault="00F87357" w:rsidP="00396F69">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fldChar w:fldCharType="begin">
                <w:ffData>
                  <w:name w:val="Check8"/>
                  <w:enabled/>
                  <w:calcOnExit w:val="0"/>
                  <w:checkBox>
                    <w:sizeAuto/>
                    <w:default w:val="1"/>
                  </w:checkBox>
                </w:ffData>
              </w:fldChar>
            </w:r>
            <w:bookmarkStart w:id="0" w:name="Check8"/>
            <w:r>
              <w:rPr>
                <w:rFonts w:asciiTheme="minorHAnsi" w:hAnsiTheme="minorHAnsi" w:cs="Arial"/>
                <w:sz w:val="20"/>
                <w:szCs w:val="20"/>
              </w:rPr>
              <w:instrText xml:space="preserve"> FORMCHECKBOX </w:instrText>
            </w:r>
            <w:r w:rsidR="00290AC8">
              <w:rPr>
                <w:rFonts w:asciiTheme="minorHAnsi" w:hAnsiTheme="minorHAnsi" w:cs="Arial"/>
                <w:sz w:val="20"/>
                <w:szCs w:val="20"/>
              </w:rPr>
            </w:r>
            <w:r w:rsidR="00290AC8">
              <w:rPr>
                <w:rFonts w:asciiTheme="minorHAnsi" w:hAnsiTheme="minorHAnsi" w:cs="Arial"/>
                <w:sz w:val="20"/>
                <w:szCs w:val="20"/>
              </w:rPr>
              <w:fldChar w:fldCharType="separate"/>
            </w:r>
            <w:r>
              <w:rPr>
                <w:rFonts w:asciiTheme="minorHAnsi" w:hAnsiTheme="minorHAnsi" w:cs="Arial"/>
                <w:sz w:val="20"/>
                <w:szCs w:val="20"/>
              </w:rPr>
              <w:fldChar w:fldCharType="end"/>
            </w:r>
            <w:bookmarkEnd w:id="0"/>
            <w:r w:rsidR="00974F10" w:rsidRPr="00974F10">
              <w:rPr>
                <w:rFonts w:asciiTheme="minorHAnsi" w:hAnsiTheme="minorHAnsi" w:cs="Arial"/>
                <w:sz w:val="20"/>
                <w:szCs w:val="20"/>
              </w:rPr>
              <w:t xml:space="preserve"> Renewable Energy Activities</w:t>
            </w:r>
          </w:p>
          <w:p w14:paraId="1E65E487" w14:textId="77777777" w:rsidR="00974F10" w:rsidRPr="00974F10" w:rsidRDefault="00974F10" w:rsidP="00396F69">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74F10">
              <w:rPr>
                <w:rFonts w:asciiTheme="minorHAnsi" w:hAnsiTheme="minorHAnsi" w:cs="Arial"/>
                <w:sz w:val="20"/>
                <w:szCs w:val="20"/>
              </w:rPr>
              <w:fldChar w:fldCharType="begin">
                <w:ffData>
                  <w:name w:val="Check9"/>
                  <w:enabled/>
                  <w:calcOnExit w:val="0"/>
                  <w:checkBox>
                    <w:sizeAuto/>
                    <w:default w:val="0"/>
                  </w:checkBox>
                </w:ffData>
              </w:fldChar>
            </w:r>
            <w:r w:rsidRPr="00974F10">
              <w:rPr>
                <w:rFonts w:asciiTheme="minorHAnsi" w:hAnsiTheme="minorHAnsi" w:cs="Arial"/>
                <w:sz w:val="20"/>
                <w:szCs w:val="20"/>
              </w:rPr>
              <w:instrText xml:space="preserve"> FORMCHECKBOX </w:instrText>
            </w:r>
            <w:r w:rsidR="00290AC8">
              <w:rPr>
                <w:rFonts w:asciiTheme="minorHAnsi" w:hAnsiTheme="minorHAnsi" w:cs="Arial"/>
                <w:sz w:val="20"/>
                <w:szCs w:val="20"/>
              </w:rPr>
            </w:r>
            <w:r w:rsidR="00290AC8">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rPr>
              <w:t xml:space="preserve"> Land Use and Forestry Activities/Risks &amp; Capacities</w:t>
            </w:r>
          </w:p>
          <w:p w14:paraId="45FCE463" w14:textId="77777777" w:rsidR="00974F10" w:rsidRPr="00211D67" w:rsidRDefault="00974F10" w:rsidP="00396F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974F10">
              <w:rPr>
                <w:rFonts w:asciiTheme="minorHAnsi" w:hAnsiTheme="minorHAnsi" w:cs="Arial"/>
                <w:sz w:val="20"/>
                <w:szCs w:val="20"/>
              </w:rPr>
              <w:fldChar w:fldCharType="begin">
                <w:ffData>
                  <w:name w:val="Check10"/>
                  <w:enabled/>
                  <w:calcOnExit w:val="0"/>
                  <w:checkBox>
                    <w:sizeAuto/>
                    <w:default w:val="0"/>
                  </w:checkBox>
                </w:ffData>
              </w:fldChar>
            </w:r>
            <w:r w:rsidRPr="00974F10">
              <w:rPr>
                <w:rFonts w:asciiTheme="minorHAnsi" w:hAnsiTheme="minorHAnsi" w:cs="Arial"/>
                <w:sz w:val="20"/>
                <w:szCs w:val="20"/>
              </w:rPr>
              <w:instrText xml:space="preserve"> FORMCHECKBOX </w:instrText>
            </w:r>
            <w:r w:rsidR="00290AC8">
              <w:rPr>
                <w:rFonts w:asciiTheme="minorHAnsi" w:hAnsiTheme="minorHAnsi" w:cs="Arial"/>
                <w:sz w:val="20"/>
                <w:szCs w:val="20"/>
              </w:rPr>
            </w:r>
            <w:r w:rsidR="00290AC8">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sz w:val="20"/>
                <w:szCs w:val="20"/>
              </w:rPr>
              <w:t xml:space="preserve"> </w:t>
            </w:r>
            <w:r w:rsidRPr="00974F10">
              <w:rPr>
                <w:rFonts w:asciiTheme="minorHAnsi" w:hAnsiTheme="minorHAnsi" w:cs="Arial"/>
                <w:sz w:val="20"/>
                <w:szCs w:val="20"/>
              </w:rPr>
              <w:t xml:space="preserve">N/A </w:t>
            </w:r>
          </w:p>
        </w:tc>
      </w:tr>
      <w:tr w:rsidR="00974F10" w:rsidRPr="004C18FD" w14:paraId="2EE07E8F"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53736EE1" w14:textId="77777777" w:rsidR="00974F10" w:rsidRPr="00974F10" w:rsidRDefault="00974F10" w:rsidP="00396F69">
            <w:pPr>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Scale of the project activity</w:t>
            </w:r>
          </w:p>
        </w:tc>
        <w:tc>
          <w:tcPr>
            <w:tcW w:w="5903" w:type="dxa"/>
          </w:tcPr>
          <w:p w14:paraId="0E718BDA" w14:textId="77777777" w:rsidR="00535750" w:rsidRDefault="00535750" w:rsidP="00396F69">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p w14:paraId="350EE311" w14:textId="77777777" w:rsidR="00974F10" w:rsidRPr="00974F10" w:rsidRDefault="00974F10" w:rsidP="00396F69">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it-IT"/>
              </w:rPr>
            </w:pPr>
            <w:r w:rsidRPr="00974F10">
              <w:rPr>
                <w:rFonts w:asciiTheme="minorHAnsi" w:hAnsiTheme="minorHAnsi" w:cs="Arial"/>
                <w:sz w:val="20"/>
                <w:szCs w:val="20"/>
              </w:rPr>
              <w:fldChar w:fldCharType="begin">
                <w:ffData>
                  <w:name w:val="Check1"/>
                  <w:enabled/>
                  <w:calcOnExit w:val="0"/>
                  <w:checkBox>
                    <w:sizeAuto/>
                    <w:default w:val="0"/>
                  </w:checkBox>
                </w:ffData>
              </w:fldChar>
            </w:r>
            <w:r w:rsidRPr="00974F10">
              <w:rPr>
                <w:rFonts w:asciiTheme="minorHAnsi" w:hAnsiTheme="minorHAnsi" w:cs="Arial"/>
                <w:sz w:val="20"/>
                <w:szCs w:val="20"/>
                <w:lang w:val="it-IT"/>
              </w:rPr>
              <w:instrText xml:space="preserve"> FORMCHECKBOX </w:instrText>
            </w:r>
            <w:r w:rsidR="00290AC8">
              <w:rPr>
                <w:rFonts w:asciiTheme="minorHAnsi" w:hAnsiTheme="minorHAnsi" w:cs="Arial"/>
                <w:sz w:val="20"/>
                <w:szCs w:val="20"/>
              </w:rPr>
            </w:r>
            <w:r w:rsidR="00290AC8">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lang w:val="it-IT"/>
              </w:rPr>
              <w:t xml:space="preserve"> Micro scale</w:t>
            </w:r>
          </w:p>
          <w:p w14:paraId="1729D7D9" w14:textId="77777777" w:rsidR="00974F10" w:rsidRPr="00974F10" w:rsidRDefault="00974F10" w:rsidP="00396F69">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it-IT"/>
              </w:rPr>
            </w:pPr>
            <w:r w:rsidRPr="00974F10">
              <w:rPr>
                <w:rFonts w:asciiTheme="minorHAnsi" w:hAnsiTheme="minorHAnsi" w:cs="Arial"/>
                <w:sz w:val="20"/>
                <w:szCs w:val="20"/>
              </w:rPr>
              <w:fldChar w:fldCharType="begin">
                <w:ffData>
                  <w:name w:val="Check2"/>
                  <w:enabled/>
                  <w:calcOnExit w:val="0"/>
                  <w:checkBox>
                    <w:sizeAuto/>
                    <w:default w:val="0"/>
                  </w:checkBox>
                </w:ffData>
              </w:fldChar>
            </w:r>
            <w:r w:rsidRPr="00974F10">
              <w:rPr>
                <w:rFonts w:asciiTheme="minorHAnsi" w:hAnsiTheme="minorHAnsi" w:cs="Arial"/>
                <w:sz w:val="20"/>
                <w:szCs w:val="20"/>
                <w:lang w:val="it-IT"/>
              </w:rPr>
              <w:instrText xml:space="preserve"> FORMCHECKBOX </w:instrText>
            </w:r>
            <w:r w:rsidR="00290AC8">
              <w:rPr>
                <w:rFonts w:asciiTheme="minorHAnsi" w:hAnsiTheme="minorHAnsi" w:cs="Arial"/>
                <w:sz w:val="20"/>
                <w:szCs w:val="20"/>
              </w:rPr>
            </w:r>
            <w:r w:rsidR="00290AC8">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lang w:val="it-IT"/>
              </w:rPr>
              <w:t xml:space="preserve"> Small Scale</w:t>
            </w:r>
          </w:p>
          <w:p w14:paraId="3B4A5D0D" w14:textId="77777777" w:rsidR="00974F10" w:rsidRPr="00211D67" w:rsidRDefault="00F87357" w:rsidP="00396F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it-IT"/>
              </w:rPr>
            </w:pPr>
            <w:r>
              <w:rPr>
                <w:rFonts w:asciiTheme="minorHAnsi" w:hAnsiTheme="minorHAnsi" w:cs="Arial"/>
                <w:sz w:val="20"/>
                <w:szCs w:val="20"/>
              </w:rPr>
              <w:fldChar w:fldCharType="begin">
                <w:ffData>
                  <w:name w:val="Check3"/>
                  <w:enabled/>
                  <w:calcOnExit w:val="0"/>
                  <w:checkBox>
                    <w:sizeAuto/>
                    <w:default w:val="1"/>
                  </w:checkBox>
                </w:ffData>
              </w:fldChar>
            </w:r>
            <w:bookmarkStart w:id="1" w:name="Check3"/>
            <w:r>
              <w:rPr>
                <w:rFonts w:asciiTheme="minorHAnsi" w:hAnsiTheme="minorHAnsi" w:cs="Arial"/>
                <w:sz w:val="20"/>
                <w:szCs w:val="20"/>
              </w:rPr>
              <w:instrText xml:space="preserve"> FORMCHECKBOX </w:instrText>
            </w:r>
            <w:r w:rsidR="00290AC8">
              <w:rPr>
                <w:rFonts w:asciiTheme="minorHAnsi" w:hAnsiTheme="minorHAnsi" w:cs="Arial"/>
                <w:sz w:val="20"/>
                <w:szCs w:val="20"/>
              </w:rPr>
            </w:r>
            <w:r w:rsidR="00290AC8">
              <w:rPr>
                <w:rFonts w:asciiTheme="minorHAnsi" w:hAnsiTheme="minorHAnsi" w:cs="Arial"/>
                <w:sz w:val="20"/>
                <w:szCs w:val="20"/>
              </w:rPr>
              <w:fldChar w:fldCharType="separate"/>
            </w:r>
            <w:r>
              <w:rPr>
                <w:rFonts w:asciiTheme="minorHAnsi" w:hAnsiTheme="minorHAnsi" w:cs="Arial"/>
                <w:sz w:val="20"/>
                <w:szCs w:val="20"/>
              </w:rPr>
              <w:fldChar w:fldCharType="end"/>
            </w:r>
            <w:bookmarkEnd w:id="1"/>
            <w:r w:rsidR="00974F10" w:rsidRPr="00974F10">
              <w:rPr>
                <w:rFonts w:asciiTheme="minorHAnsi" w:hAnsiTheme="minorHAnsi" w:cs="Arial"/>
                <w:sz w:val="20"/>
                <w:szCs w:val="20"/>
                <w:lang w:val="it-IT"/>
              </w:rPr>
              <w:t xml:space="preserve"> Large Scale</w:t>
            </w:r>
          </w:p>
        </w:tc>
      </w:tr>
      <w:tr w:rsidR="00974F10" w:rsidRPr="00211D67" w14:paraId="46947950"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75640EAF" w14:textId="77777777" w:rsidR="00974F10" w:rsidRPr="00974F10" w:rsidRDefault="00974F10" w:rsidP="00396F69">
            <w:pPr>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Other Requirements applied</w:t>
            </w:r>
          </w:p>
        </w:tc>
        <w:tc>
          <w:tcPr>
            <w:tcW w:w="5903" w:type="dxa"/>
          </w:tcPr>
          <w:p w14:paraId="1A944E81" w14:textId="77777777" w:rsidR="00974F10" w:rsidRPr="00974F10" w:rsidRDefault="002A0C27" w:rsidP="00396F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Theme="minorHAnsi" w:hAnsiTheme="minorHAnsi"/>
                <w:sz w:val="20"/>
                <w:szCs w:val="20"/>
                <w:lang w:val="en-GB"/>
              </w:rPr>
              <w:t>N/A</w:t>
            </w:r>
          </w:p>
        </w:tc>
      </w:tr>
      <w:tr w:rsidR="00974F10" w:rsidRPr="00211D67" w14:paraId="19CCD44C"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48FED2B8" w14:textId="77777777" w:rsidR="00974F10" w:rsidRPr="00974F10" w:rsidRDefault="00974F10" w:rsidP="00396F69">
            <w:pPr>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Methodology (ies) applied and version number</w:t>
            </w:r>
          </w:p>
        </w:tc>
        <w:tc>
          <w:tcPr>
            <w:tcW w:w="5903" w:type="dxa"/>
          </w:tcPr>
          <w:p w14:paraId="72E6C2D2" w14:textId="77777777" w:rsidR="00974F10" w:rsidRPr="00974F10" w:rsidRDefault="007416B9" w:rsidP="00396F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1154CE">
              <w:rPr>
                <w:rFonts w:eastAsia="MS Mincho"/>
                <w:sz w:val="20"/>
                <w:szCs w:val="22"/>
              </w:rPr>
              <w:t xml:space="preserve">01- </w:t>
            </w:r>
            <w:r w:rsidR="00F87357" w:rsidRPr="001154CE">
              <w:rPr>
                <w:rFonts w:eastAsia="MS Mincho"/>
                <w:sz w:val="20"/>
                <w:szCs w:val="22"/>
              </w:rPr>
              <w:t>ACM0002: Grid-connected electricity generation from renewable sources --- Version 20.0</w:t>
            </w:r>
          </w:p>
        </w:tc>
      </w:tr>
      <w:tr w:rsidR="00974F10" w:rsidRPr="00211D67" w14:paraId="57A8984E"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61F93190" w14:textId="77777777" w:rsidR="00974F10" w:rsidRPr="00974F10" w:rsidRDefault="00974F10" w:rsidP="00396F69">
            <w:pPr>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Product Requirements applied</w:t>
            </w:r>
          </w:p>
        </w:tc>
        <w:tc>
          <w:tcPr>
            <w:tcW w:w="5903" w:type="dxa"/>
          </w:tcPr>
          <w:p w14:paraId="2FEF45DE" w14:textId="77777777" w:rsidR="00535750" w:rsidRDefault="00535750" w:rsidP="00396F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0958265A" w14:textId="77777777" w:rsidR="00974F10" w:rsidRPr="00974F10" w:rsidRDefault="00F87357" w:rsidP="00396F6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sz w:val="20"/>
                <w:szCs w:val="20"/>
              </w:rPr>
              <w:fldChar w:fldCharType="begin">
                <w:ffData>
                  <w:name w:val="Check4"/>
                  <w:enabled/>
                  <w:calcOnExit w:val="0"/>
                  <w:checkBox>
                    <w:sizeAuto/>
                    <w:default w:val="1"/>
                  </w:checkBox>
                </w:ffData>
              </w:fldChar>
            </w:r>
            <w:bookmarkStart w:id="2" w:name="Check4"/>
            <w:r>
              <w:rPr>
                <w:rFonts w:asciiTheme="minorHAnsi" w:hAnsiTheme="minorHAnsi"/>
                <w:sz w:val="20"/>
                <w:szCs w:val="20"/>
              </w:rPr>
              <w:instrText xml:space="preserve"> FORMCHECKBOX </w:instrText>
            </w:r>
            <w:r w:rsidR="00290AC8">
              <w:rPr>
                <w:rFonts w:asciiTheme="minorHAnsi" w:hAnsiTheme="minorHAnsi"/>
                <w:sz w:val="20"/>
                <w:szCs w:val="20"/>
              </w:rPr>
            </w:r>
            <w:r w:rsidR="00290AC8">
              <w:rPr>
                <w:rFonts w:asciiTheme="minorHAnsi" w:hAnsiTheme="minorHAnsi"/>
                <w:sz w:val="20"/>
                <w:szCs w:val="20"/>
              </w:rPr>
              <w:fldChar w:fldCharType="separate"/>
            </w:r>
            <w:r>
              <w:rPr>
                <w:rFonts w:asciiTheme="minorHAnsi" w:hAnsiTheme="minorHAnsi"/>
                <w:sz w:val="20"/>
                <w:szCs w:val="20"/>
              </w:rPr>
              <w:fldChar w:fldCharType="end"/>
            </w:r>
            <w:bookmarkEnd w:id="2"/>
            <w:r w:rsidR="00974F10" w:rsidRPr="00974F10">
              <w:rPr>
                <w:rFonts w:asciiTheme="minorHAnsi" w:hAnsiTheme="minorHAnsi"/>
                <w:sz w:val="20"/>
                <w:szCs w:val="20"/>
              </w:rPr>
              <w:t xml:space="preserve"> </w:t>
            </w:r>
            <w:r w:rsidR="00974F10" w:rsidRPr="00974F10">
              <w:rPr>
                <w:rFonts w:asciiTheme="minorHAnsi" w:hAnsiTheme="minorHAnsi" w:cs="Arial"/>
                <w:sz w:val="20"/>
                <w:szCs w:val="20"/>
              </w:rPr>
              <w:t xml:space="preserve">GHG Emissions Reduction &amp; Sequestration </w:t>
            </w:r>
          </w:p>
          <w:p w14:paraId="15C3EFDD" w14:textId="77777777" w:rsidR="00974F10" w:rsidRPr="00974F10" w:rsidRDefault="00974F10" w:rsidP="00396F6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74F10">
              <w:rPr>
                <w:rFonts w:asciiTheme="minorHAnsi" w:hAnsiTheme="minorHAnsi" w:cs="Arial"/>
                <w:sz w:val="20"/>
                <w:szCs w:val="20"/>
              </w:rPr>
              <w:fldChar w:fldCharType="begin">
                <w:ffData>
                  <w:name w:val="Check5"/>
                  <w:enabled/>
                  <w:calcOnExit w:val="0"/>
                  <w:checkBox>
                    <w:sizeAuto/>
                    <w:default w:val="0"/>
                  </w:checkBox>
                </w:ffData>
              </w:fldChar>
            </w:r>
            <w:r w:rsidRPr="00974F10">
              <w:rPr>
                <w:rFonts w:asciiTheme="minorHAnsi" w:hAnsiTheme="minorHAnsi" w:cs="Arial"/>
                <w:sz w:val="20"/>
                <w:szCs w:val="20"/>
              </w:rPr>
              <w:instrText xml:space="preserve"> FORMCHECKBOX </w:instrText>
            </w:r>
            <w:r w:rsidR="00290AC8">
              <w:rPr>
                <w:rFonts w:asciiTheme="minorHAnsi" w:hAnsiTheme="minorHAnsi" w:cs="Arial"/>
                <w:sz w:val="20"/>
                <w:szCs w:val="20"/>
              </w:rPr>
            </w:r>
            <w:r w:rsidR="00290AC8">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rPr>
              <w:t xml:space="preserve"> Renewable Energy Label </w:t>
            </w:r>
          </w:p>
          <w:p w14:paraId="18D5A85C" w14:textId="77777777" w:rsidR="00974F10" w:rsidRPr="00974F10" w:rsidRDefault="00974F10" w:rsidP="00396F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974F10">
              <w:rPr>
                <w:rFonts w:asciiTheme="minorHAnsi" w:hAnsiTheme="minorHAnsi" w:cs="Arial"/>
                <w:sz w:val="20"/>
                <w:szCs w:val="20"/>
              </w:rPr>
              <w:fldChar w:fldCharType="begin">
                <w:ffData>
                  <w:name w:val="Check6"/>
                  <w:enabled/>
                  <w:calcOnExit w:val="0"/>
                  <w:checkBox>
                    <w:sizeAuto/>
                    <w:default w:val="0"/>
                  </w:checkBox>
                </w:ffData>
              </w:fldChar>
            </w:r>
            <w:r w:rsidRPr="00974F10">
              <w:rPr>
                <w:rFonts w:asciiTheme="minorHAnsi" w:hAnsiTheme="minorHAnsi" w:cs="Arial"/>
                <w:sz w:val="20"/>
                <w:szCs w:val="20"/>
              </w:rPr>
              <w:instrText xml:space="preserve"> FORMCHECKBOX </w:instrText>
            </w:r>
            <w:r w:rsidR="00290AC8">
              <w:rPr>
                <w:rFonts w:asciiTheme="minorHAnsi" w:hAnsiTheme="minorHAnsi" w:cs="Arial"/>
                <w:sz w:val="20"/>
                <w:szCs w:val="20"/>
              </w:rPr>
            </w:r>
            <w:r w:rsidR="00290AC8">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rPr>
              <w:t xml:space="preserve"> N/A </w:t>
            </w:r>
          </w:p>
        </w:tc>
      </w:tr>
      <w:tr w:rsidR="00974F10" w:rsidRPr="00211D67" w14:paraId="3FC196B4"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79E7BBBA" w14:textId="77777777" w:rsidR="00974F10" w:rsidRPr="007F3D63" w:rsidRDefault="00974F10" w:rsidP="00396F69">
            <w:pPr>
              <w:rPr>
                <w:rFonts w:asciiTheme="minorHAnsi" w:hAnsiTheme="minorHAnsi"/>
                <w:bCs w:val="0"/>
                <w:color w:val="FFFFFF" w:themeColor="background1"/>
                <w:lang w:val="en-GB"/>
              </w:rPr>
            </w:pPr>
            <w:r w:rsidRPr="007F3D63">
              <w:rPr>
                <w:rFonts w:asciiTheme="minorHAnsi" w:hAnsiTheme="minorHAnsi" w:cs="Arial"/>
                <w:color w:val="FFFFFF" w:themeColor="background1"/>
                <w:sz w:val="20"/>
              </w:rPr>
              <w:t>Project Cycle:</w:t>
            </w:r>
          </w:p>
        </w:tc>
        <w:tc>
          <w:tcPr>
            <w:tcW w:w="5903" w:type="dxa"/>
          </w:tcPr>
          <w:p w14:paraId="4A19D524" w14:textId="77777777" w:rsidR="00535750" w:rsidRPr="007F3D63" w:rsidRDefault="00535750" w:rsidP="00396F69">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p w14:paraId="5C12A89C" w14:textId="77777777" w:rsidR="00974F10" w:rsidRPr="007F3D63" w:rsidRDefault="00EF0F29" w:rsidP="00396F69">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fldChar w:fldCharType="begin">
                <w:ffData>
                  <w:name w:val="Check11"/>
                  <w:enabled/>
                  <w:calcOnExit w:val="0"/>
                  <w:checkBox>
                    <w:sizeAuto/>
                    <w:default w:val="1"/>
                  </w:checkBox>
                </w:ffData>
              </w:fldChar>
            </w:r>
            <w:bookmarkStart w:id="3" w:name="Check11"/>
            <w:r>
              <w:rPr>
                <w:rFonts w:asciiTheme="minorHAnsi" w:hAnsiTheme="minorHAnsi" w:cs="Arial"/>
                <w:sz w:val="20"/>
                <w:szCs w:val="20"/>
              </w:rPr>
              <w:instrText xml:space="preserve"> FORMCHECKBOX </w:instrText>
            </w:r>
            <w:r w:rsidR="00290AC8">
              <w:rPr>
                <w:rFonts w:asciiTheme="minorHAnsi" w:hAnsiTheme="minorHAnsi" w:cs="Arial"/>
                <w:sz w:val="20"/>
                <w:szCs w:val="20"/>
              </w:rPr>
            </w:r>
            <w:r w:rsidR="00290AC8">
              <w:rPr>
                <w:rFonts w:asciiTheme="minorHAnsi" w:hAnsiTheme="minorHAnsi" w:cs="Arial"/>
                <w:sz w:val="20"/>
                <w:szCs w:val="20"/>
              </w:rPr>
              <w:fldChar w:fldCharType="separate"/>
            </w:r>
            <w:r>
              <w:rPr>
                <w:rFonts w:asciiTheme="minorHAnsi" w:hAnsiTheme="minorHAnsi" w:cs="Arial"/>
                <w:sz w:val="20"/>
                <w:szCs w:val="20"/>
              </w:rPr>
              <w:fldChar w:fldCharType="end"/>
            </w:r>
            <w:bookmarkEnd w:id="3"/>
            <w:r w:rsidR="00974F10" w:rsidRPr="007F3D63">
              <w:rPr>
                <w:rFonts w:asciiTheme="minorHAnsi" w:hAnsiTheme="minorHAnsi" w:cs="Arial"/>
                <w:sz w:val="20"/>
                <w:szCs w:val="20"/>
              </w:rPr>
              <w:t xml:space="preserve"> Regular</w:t>
            </w:r>
          </w:p>
          <w:p w14:paraId="52DB3D0A" w14:textId="77777777" w:rsidR="00974F10" w:rsidRPr="007F3D63" w:rsidRDefault="00EF0F29" w:rsidP="00396F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Theme="minorHAnsi" w:hAnsiTheme="minorHAnsi" w:cs="Arial"/>
                <w:sz w:val="20"/>
                <w:szCs w:val="20"/>
              </w:rPr>
              <w:fldChar w:fldCharType="begin">
                <w:ffData>
                  <w:name w:val="Check24"/>
                  <w:enabled/>
                  <w:calcOnExit w:val="0"/>
                  <w:checkBox>
                    <w:sizeAuto/>
                    <w:default w:val="0"/>
                  </w:checkBox>
                </w:ffData>
              </w:fldChar>
            </w:r>
            <w:bookmarkStart w:id="4" w:name="Check24"/>
            <w:r>
              <w:rPr>
                <w:rFonts w:asciiTheme="minorHAnsi" w:hAnsiTheme="minorHAnsi" w:cs="Arial"/>
                <w:sz w:val="20"/>
                <w:szCs w:val="20"/>
              </w:rPr>
              <w:instrText xml:space="preserve"> FORMCHECKBOX </w:instrText>
            </w:r>
            <w:r w:rsidR="00290AC8">
              <w:rPr>
                <w:rFonts w:asciiTheme="minorHAnsi" w:hAnsiTheme="minorHAnsi" w:cs="Arial"/>
                <w:sz w:val="20"/>
                <w:szCs w:val="20"/>
              </w:rPr>
            </w:r>
            <w:r w:rsidR="00290AC8">
              <w:rPr>
                <w:rFonts w:asciiTheme="minorHAnsi" w:hAnsiTheme="minorHAnsi" w:cs="Arial"/>
                <w:sz w:val="20"/>
                <w:szCs w:val="20"/>
              </w:rPr>
              <w:fldChar w:fldCharType="separate"/>
            </w:r>
            <w:r>
              <w:rPr>
                <w:rFonts w:asciiTheme="minorHAnsi" w:hAnsiTheme="minorHAnsi" w:cs="Arial"/>
                <w:sz w:val="20"/>
                <w:szCs w:val="20"/>
              </w:rPr>
              <w:fldChar w:fldCharType="end"/>
            </w:r>
            <w:bookmarkEnd w:id="4"/>
            <w:r w:rsidR="00974F10" w:rsidRPr="007F3D63">
              <w:rPr>
                <w:rFonts w:asciiTheme="minorHAnsi" w:hAnsiTheme="minorHAnsi" w:cs="Arial"/>
                <w:sz w:val="20"/>
                <w:szCs w:val="20"/>
              </w:rPr>
              <w:t xml:space="preserve"> Retroactive </w:t>
            </w:r>
          </w:p>
        </w:tc>
      </w:tr>
    </w:tbl>
    <w:p w14:paraId="00BF4AB7" w14:textId="77777777" w:rsidR="00444CAE" w:rsidRDefault="00444CAE" w:rsidP="00396F69">
      <w:pPr>
        <w:spacing w:after="0"/>
        <w:rPr>
          <w:b/>
          <w:bCs/>
          <w:lang w:val="en-GB"/>
        </w:rPr>
      </w:pPr>
    </w:p>
    <w:p w14:paraId="45A2015B" w14:textId="77777777" w:rsidR="00396F69" w:rsidRDefault="00396F69" w:rsidP="00396F69">
      <w:pPr>
        <w:spacing w:after="0"/>
        <w:rPr>
          <w:b/>
          <w:bCs/>
          <w:lang w:val="en-GB"/>
        </w:rPr>
        <w:sectPr w:rsidR="00396F69" w:rsidSect="00F92931">
          <w:headerReference w:type="even" r:id="rId12"/>
          <w:headerReference w:type="default" r:id="rId13"/>
          <w:footerReference w:type="even" r:id="rId14"/>
          <w:footerReference w:type="default" r:id="rId15"/>
          <w:headerReference w:type="first" r:id="rId16"/>
          <w:footerReference w:type="first" r:id="rId17"/>
          <w:pgSz w:w="11900" w:h="16840"/>
          <w:pgMar w:top="1381" w:right="1134" w:bottom="1021" w:left="1134" w:header="283" w:footer="0" w:gutter="0"/>
          <w:cols w:space="720"/>
          <w:titlePg/>
          <w:docGrid w:linePitch="360"/>
        </w:sectPr>
      </w:pPr>
    </w:p>
    <w:p w14:paraId="731AE6B5" w14:textId="77777777" w:rsidR="009823F5" w:rsidRPr="00B01408" w:rsidRDefault="009823F5" w:rsidP="00396F69">
      <w:pPr>
        <w:spacing w:after="0"/>
        <w:rPr>
          <w:b/>
          <w:bCs/>
          <w:lang w:val="en-GB"/>
        </w:rPr>
      </w:pPr>
      <w:r w:rsidRPr="00B01408">
        <w:rPr>
          <w:b/>
          <w:bCs/>
          <w:lang w:val="en-GB"/>
        </w:rPr>
        <w:lastRenderedPageBreak/>
        <w:t xml:space="preserve">Table </w:t>
      </w:r>
      <w:r w:rsidRPr="00B01408">
        <w:rPr>
          <w:b/>
          <w:bCs/>
          <w:lang w:val="en-GB"/>
        </w:rPr>
        <w:fldChar w:fldCharType="begin"/>
      </w:r>
      <w:r w:rsidRPr="00B01408">
        <w:rPr>
          <w:b/>
          <w:bCs/>
          <w:lang w:val="en-GB"/>
        </w:rPr>
        <w:instrText xml:space="preserve"> SEQ Table \* ARABIC </w:instrText>
      </w:r>
      <w:r w:rsidRPr="00B01408">
        <w:rPr>
          <w:b/>
          <w:bCs/>
          <w:lang w:val="en-GB"/>
        </w:rPr>
        <w:fldChar w:fldCharType="separate"/>
      </w:r>
      <w:r w:rsidR="00A25923">
        <w:rPr>
          <w:b/>
          <w:bCs/>
          <w:noProof/>
          <w:lang w:val="en-GB"/>
        </w:rPr>
        <w:t>1</w:t>
      </w:r>
      <w:r w:rsidRPr="00B01408">
        <w:rPr>
          <w:b/>
          <w:bCs/>
          <w:lang w:val="en-GB"/>
        </w:rPr>
        <w:fldChar w:fldCharType="end"/>
      </w:r>
      <w:r w:rsidRPr="00B01408">
        <w:rPr>
          <w:b/>
          <w:bCs/>
          <w:lang w:val="en-GB"/>
        </w:rPr>
        <w:t xml:space="preserve"> – Estimated Sustainable Development Contributions</w:t>
      </w:r>
    </w:p>
    <w:tbl>
      <w:tblPr>
        <w:tblStyle w:val="GSTableBoldline-heightcondensed"/>
        <w:tblW w:w="5808" w:type="pct"/>
        <w:tblInd w:w="-549" w:type="dxa"/>
        <w:tblLayout w:type="fixed"/>
        <w:tblCellMar>
          <w:top w:w="28" w:type="dxa"/>
          <w:left w:w="28" w:type="dxa"/>
        </w:tblCellMar>
        <w:tblLook w:val="0620" w:firstRow="1" w:lastRow="0" w:firstColumn="0" w:lastColumn="0" w:noHBand="1" w:noVBand="1"/>
      </w:tblPr>
      <w:tblGrid>
        <w:gridCol w:w="3789"/>
        <w:gridCol w:w="2571"/>
        <w:gridCol w:w="2522"/>
        <w:gridCol w:w="2307"/>
      </w:tblGrid>
      <w:tr w:rsidR="00F87357" w:rsidRPr="00CE4E44" w14:paraId="7E989FCB" w14:textId="77777777" w:rsidTr="00812797">
        <w:trPr>
          <w:cnfStyle w:val="100000000000" w:firstRow="1" w:lastRow="0" w:firstColumn="0" w:lastColumn="0" w:oddVBand="0" w:evenVBand="0" w:oddHBand="0" w:evenHBand="0" w:firstRowFirstColumn="0" w:firstRowLastColumn="0" w:lastRowFirstColumn="0" w:lastRowLastColumn="0"/>
          <w:trHeight w:val="974"/>
        </w:trPr>
        <w:tc>
          <w:tcPr>
            <w:tcW w:w="1693" w:type="pct"/>
            <w:vAlign w:val="top"/>
          </w:tcPr>
          <w:p w14:paraId="6A11B393" w14:textId="77777777" w:rsidR="00F87357" w:rsidRPr="00CE4E44" w:rsidRDefault="00F87357" w:rsidP="00396F69">
            <w:pPr>
              <w:outlineLvl w:val="1"/>
              <w:rPr>
                <w:rFonts w:asciiTheme="minorHAnsi" w:hAnsiTheme="minorHAnsi"/>
                <w:color w:val="FFFFFF" w:themeColor="background1"/>
                <w:lang w:val="en-GB" w:eastAsia="de-DE"/>
              </w:rPr>
            </w:pPr>
            <w:bookmarkStart w:id="5" w:name="_Ref49515919"/>
            <w:r w:rsidRPr="00CE4E44">
              <w:rPr>
                <w:rFonts w:asciiTheme="minorHAnsi" w:hAnsiTheme="minorHAnsi" w:cs="Arial"/>
                <w:color w:val="FFFFFF" w:themeColor="background1"/>
                <w:sz w:val="20"/>
              </w:rPr>
              <w:t>Sustainable Development Goals Targeted</w:t>
            </w:r>
          </w:p>
        </w:tc>
        <w:tc>
          <w:tcPr>
            <w:tcW w:w="1149" w:type="pct"/>
            <w:vAlign w:val="top"/>
          </w:tcPr>
          <w:p w14:paraId="4422F820" w14:textId="77777777" w:rsidR="00F87357" w:rsidRPr="00CE4E44" w:rsidRDefault="00F87357" w:rsidP="00396F69">
            <w:pPr>
              <w:outlineLvl w:val="1"/>
              <w:rPr>
                <w:rFonts w:asciiTheme="minorHAnsi" w:hAnsiTheme="minorHAnsi"/>
                <w:color w:val="FFFFFF" w:themeColor="background1"/>
                <w:lang w:val="en-GB" w:eastAsia="de-DE"/>
              </w:rPr>
            </w:pPr>
            <w:r w:rsidRPr="00CE4E44">
              <w:rPr>
                <w:rFonts w:asciiTheme="minorHAnsi" w:hAnsiTheme="minorHAnsi" w:cs="Arial"/>
                <w:color w:val="FFFFFF" w:themeColor="background1"/>
                <w:sz w:val="20"/>
              </w:rPr>
              <w:t xml:space="preserve">SDG Impact </w:t>
            </w:r>
            <w:r w:rsidRPr="00CE4E44">
              <w:rPr>
                <w:rFonts w:asciiTheme="minorHAnsi" w:hAnsiTheme="minorHAnsi" w:cs="Arial"/>
                <w:color w:val="FFFFFF" w:themeColor="background1"/>
                <w:sz w:val="20"/>
              </w:rPr>
              <w:br/>
              <w:t>(defined in B.6.)</w:t>
            </w:r>
          </w:p>
        </w:tc>
        <w:tc>
          <w:tcPr>
            <w:tcW w:w="1127" w:type="pct"/>
            <w:vAlign w:val="top"/>
          </w:tcPr>
          <w:p w14:paraId="0C95C8C8" w14:textId="77777777" w:rsidR="00F87357" w:rsidRPr="00CE4E44" w:rsidRDefault="00F87357" w:rsidP="00396F69">
            <w:pPr>
              <w:outlineLvl w:val="1"/>
              <w:rPr>
                <w:rFonts w:asciiTheme="minorHAnsi" w:hAnsiTheme="minorHAnsi"/>
                <w:color w:val="FFFFFF" w:themeColor="background1"/>
                <w:lang w:val="en-GB" w:eastAsia="de-DE"/>
              </w:rPr>
            </w:pPr>
            <w:r w:rsidRPr="00CE4E44">
              <w:rPr>
                <w:rFonts w:asciiTheme="minorHAnsi" w:hAnsiTheme="minorHAnsi" w:cs="Arial"/>
                <w:color w:val="FFFFFF" w:themeColor="background1"/>
                <w:sz w:val="20"/>
              </w:rPr>
              <w:t>Estimated Annual Average</w:t>
            </w:r>
          </w:p>
        </w:tc>
        <w:tc>
          <w:tcPr>
            <w:tcW w:w="1031" w:type="pct"/>
            <w:vAlign w:val="top"/>
          </w:tcPr>
          <w:p w14:paraId="69445C5F" w14:textId="77777777" w:rsidR="00F87357" w:rsidRPr="00CE4E44" w:rsidRDefault="00F87357" w:rsidP="00396F69">
            <w:pPr>
              <w:outlineLvl w:val="1"/>
              <w:rPr>
                <w:rFonts w:asciiTheme="minorHAnsi" w:hAnsiTheme="minorHAnsi"/>
                <w:color w:val="FFFFFF" w:themeColor="background1"/>
                <w:lang w:val="en-GB" w:eastAsia="de-DE"/>
              </w:rPr>
            </w:pPr>
            <w:r w:rsidRPr="00CE4E44">
              <w:rPr>
                <w:rFonts w:asciiTheme="minorHAnsi" w:hAnsiTheme="minorHAnsi" w:cs="Arial"/>
                <w:color w:val="FFFFFF" w:themeColor="background1"/>
                <w:sz w:val="20"/>
              </w:rPr>
              <w:t>Units or Products</w:t>
            </w:r>
          </w:p>
        </w:tc>
      </w:tr>
      <w:tr w:rsidR="00F87357" w:rsidRPr="00CE4E44" w14:paraId="67235E79" w14:textId="77777777" w:rsidTr="00654B94">
        <w:trPr>
          <w:trHeight w:val="943"/>
        </w:trPr>
        <w:tc>
          <w:tcPr>
            <w:tcW w:w="1693" w:type="pct"/>
            <w:tcBorders>
              <w:bottom w:val="single" w:sz="4" w:space="0" w:color="A6A6A6" w:themeColor="background1" w:themeShade="A6"/>
            </w:tcBorders>
          </w:tcPr>
          <w:p w14:paraId="4037358B" w14:textId="77777777" w:rsidR="00F87357" w:rsidRPr="00407E84" w:rsidRDefault="005E461A" w:rsidP="00396F69">
            <w:pPr>
              <w:outlineLvl w:val="1"/>
              <w:rPr>
                <w:rFonts w:asciiTheme="minorHAnsi" w:hAnsiTheme="minorHAnsi"/>
                <w:lang w:val="en-GB" w:eastAsia="de-DE"/>
              </w:rPr>
            </w:pPr>
            <w:r>
              <w:rPr>
                <w:rFonts w:asciiTheme="minorHAnsi" w:hAnsiTheme="minorHAnsi"/>
                <w:lang w:val="en-GB" w:eastAsia="de-DE"/>
              </w:rPr>
              <w:t xml:space="preserve">SDG </w:t>
            </w:r>
            <w:r w:rsidR="00F87357" w:rsidRPr="00407E84">
              <w:rPr>
                <w:rFonts w:asciiTheme="minorHAnsi" w:hAnsiTheme="minorHAnsi"/>
                <w:lang w:val="en-GB" w:eastAsia="de-DE"/>
              </w:rPr>
              <w:t xml:space="preserve">13 Climate Action </w:t>
            </w:r>
          </w:p>
        </w:tc>
        <w:tc>
          <w:tcPr>
            <w:tcW w:w="1149" w:type="pct"/>
            <w:tcBorders>
              <w:bottom w:val="single" w:sz="4" w:space="0" w:color="A6A6A6" w:themeColor="background1" w:themeShade="A6"/>
            </w:tcBorders>
          </w:tcPr>
          <w:p w14:paraId="210DE6A5" w14:textId="77777777" w:rsidR="00F87357" w:rsidRPr="00407E84" w:rsidRDefault="005E461A" w:rsidP="00396F69">
            <w:pPr>
              <w:outlineLvl w:val="1"/>
              <w:rPr>
                <w:rFonts w:asciiTheme="minorHAnsi" w:hAnsiTheme="minorHAnsi"/>
                <w:lang w:val="en-GB" w:eastAsia="de-DE"/>
              </w:rPr>
            </w:pPr>
            <w:r>
              <w:rPr>
                <w:rFonts w:asciiTheme="minorHAnsi" w:hAnsiTheme="minorHAnsi"/>
                <w:lang w:val="en-GB" w:eastAsia="de-DE"/>
              </w:rPr>
              <w:t>Emission Reductions</w:t>
            </w:r>
          </w:p>
        </w:tc>
        <w:tc>
          <w:tcPr>
            <w:tcW w:w="2158" w:type="pct"/>
            <w:gridSpan w:val="2"/>
            <w:tcBorders>
              <w:bottom w:val="single" w:sz="4" w:space="0" w:color="A6A6A6" w:themeColor="background1" w:themeShade="A6"/>
            </w:tcBorders>
          </w:tcPr>
          <w:p w14:paraId="4D44E91D" w14:textId="77777777" w:rsidR="00145504" w:rsidRPr="00351D82" w:rsidRDefault="00145504" w:rsidP="00396F69">
            <w:pPr>
              <w:outlineLvl w:val="1"/>
              <w:rPr>
                <w:rFonts w:asciiTheme="minorHAnsi" w:hAnsiTheme="minorHAnsi"/>
                <w:lang w:val="en-GB" w:eastAsia="de-DE"/>
              </w:rPr>
            </w:pPr>
          </w:p>
          <w:p w14:paraId="2D5616EB" w14:textId="2E4F373D" w:rsidR="00F87357" w:rsidRPr="00351D82" w:rsidRDefault="00F87357" w:rsidP="00396F69">
            <w:pPr>
              <w:outlineLvl w:val="1"/>
              <w:rPr>
                <w:rFonts w:asciiTheme="minorHAnsi" w:hAnsiTheme="minorHAnsi"/>
                <w:lang w:val="en-GB" w:eastAsia="de-DE"/>
              </w:rPr>
            </w:pPr>
            <w:r w:rsidRPr="00351D82">
              <w:rPr>
                <w:rFonts w:asciiTheme="minorHAnsi" w:hAnsiTheme="minorHAnsi"/>
                <w:lang w:val="en-GB" w:eastAsia="de-DE"/>
              </w:rPr>
              <w:t>CO2:</w:t>
            </w:r>
            <w:r w:rsidR="00DC448F" w:rsidRPr="00351D82">
              <w:rPr>
                <w:lang w:eastAsia="de-DE"/>
              </w:rPr>
              <w:t xml:space="preserve"> </w:t>
            </w:r>
            <w:r w:rsidR="00B15131">
              <w:rPr>
                <w:lang w:eastAsia="de-DE"/>
              </w:rPr>
              <w:t>191,154</w:t>
            </w:r>
            <w:r w:rsidR="009E539C" w:rsidRPr="00351D82">
              <w:rPr>
                <w:lang w:eastAsia="de-DE"/>
              </w:rPr>
              <w:t xml:space="preserve"> </w:t>
            </w:r>
            <w:r w:rsidRPr="00351D82">
              <w:rPr>
                <w:rFonts w:asciiTheme="minorHAnsi" w:hAnsiTheme="minorHAnsi"/>
                <w:lang w:val="en-GB" w:eastAsia="de-DE"/>
              </w:rPr>
              <w:t>tCO2/yr</w:t>
            </w:r>
            <w:r w:rsidRPr="00351D82">
              <w:rPr>
                <w:rFonts w:asciiTheme="minorHAnsi" w:hAnsiTheme="minorHAnsi"/>
                <w:color w:val="auto"/>
                <w:lang w:eastAsia="de-DE"/>
              </w:rPr>
              <w:t xml:space="preserve">       </w:t>
            </w:r>
            <w:r w:rsidR="005D5187" w:rsidRPr="00351D82">
              <w:rPr>
                <w:rFonts w:asciiTheme="minorHAnsi" w:hAnsiTheme="minorHAnsi"/>
                <w:lang w:val="en-GB" w:eastAsia="de-DE"/>
              </w:rPr>
              <w:t>VERs</w:t>
            </w:r>
          </w:p>
          <w:p w14:paraId="5CDEB71B" w14:textId="14885581" w:rsidR="00F87357" w:rsidRPr="00351D82" w:rsidRDefault="00F87357" w:rsidP="00DC448F">
            <w:pPr>
              <w:outlineLvl w:val="1"/>
              <w:rPr>
                <w:rFonts w:asciiTheme="minorHAnsi" w:hAnsiTheme="minorHAnsi"/>
                <w:color w:val="auto"/>
                <w:lang w:eastAsia="de-DE"/>
              </w:rPr>
            </w:pPr>
          </w:p>
        </w:tc>
      </w:tr>
      <w:tr w:rsidR="00F87357" w:rsidRPr="00CE4E44" w14:paraId="47A09A85" w14:textId="77777777" w:rsidTr="00654B94">
        <w:trPr>
          <w:trHeight w:val="625"/>
        </w:trPr>
        <w:tc>
          <w:tcPr>
            <w:tcW w:w="1693" w:type="pct"/>
            <w:tcBorders>
              <w:top w:val="single" w:sz="4" w:space="0" w:color="A6A6A6" w:themeColor="background1" w:themeShade="A6"/>
              <w:bottom w:val="single" w:sz="4" w:space="0" w:color="A6A6A6" w:themeColor="background1" w:themeShade="A6"/>
            </w:tcBorders>
          </w:tcPr>
          <w:p w14:paraId="52EC35BA" w14:textId="77777777" w:rsidR="00F87357" w:rsidRPr="00407E84" w:rsidRDefault="005E461A" w:rsidP="00396F69">
            <w:pPr>
              <w:outlineLvl w:val="1"/>
              <w:rPr>
                <w:rFonts w:asciiTheme="minorHAnsi" w:hAnsiTheme="minorHAnsi"/>
                <w:lang w:val="en-GB" w:eastAsia="de-DE"/>
              </w:rPr>
            </w:pPr>
            <w:r>
              <w:rPr>
                <w:rFonts w:asciiTheme="minorHAnsi" w:hAnsiTheme="minorHAnsi"/>
                <w:lang w:val="en-GB" w:eastAsia="de-DE"/>
              </w:rPr>
              <w:t xml:space="preserve">SDG </w:t>
            </w:r>
            <w:r w:rsidR="00F87357" w:rsidRPr="00407E84">
              <w:rPr>
                <w:rFonts w:asciiTheme="minorHAnsi" w:hAnsiTheme="minorHAnsi"/>
                <w:lang w:val="en-GB" w:eastAsia="de-DE"/>
              </w:rPr>
              <w:t>7 Affordable and clean energy</w:t>
            </w:r>
          </w:p>
        </w:tc>
        <w:tc>
          <w:tcPr>
            <w:tcW w:w="1149" w:type="pct"/>
            <w:tcBorders>
              <w:top w:val="single" w:sz="4" w:space="0" w:color="A6A6A6" w:themeColor="background1" w:themeShade="A6"/>
              <w:bottom w:val="single" w:sz="4" w:space="0" w:color="A6A6A6" w:themeColor="background1" w:themeShade="A6"/>
            </w:tcBorders>
          </w:tcPr>
          <w:p w14:paraId="4AD5FE61" w14:textId="77777777" w:rsidR="00F87357" w:rsidRPr="00407E84" w:rsidRDefault="005E461A" w:rsidP="00396F69">
            <w:pPr>
              <w:outlineLvl w:val="1"/>
              <w:rPr>
                <w:rFonts w:asciiTheme="minorHAnsi" w:hAnsiTheme="minorHAnsi"/>
                <w:lang w:val="en-GB" w:eastAsia="de-DE"/>
              </w:rPr>
            </w:pPr>
            <w:r>
              <w:t>MWh of renewable energy generated</w:t>
            </w:r>
          </w:p>
        </w:tc>
        <w:tc>
          <w:tcPr>
            <w:tcW w:w="2158" w:type="pct"/>
            <w:gridSpan w:val="2"/>
            <w:tcBorders>
              <w:top w:val="single" w:sz="4" w:space="0" w:color="A6A6A6" w:themeColor="background1" w:themeShade="A6"/>
              <w:bottom w:val="single" w:sz="4" w:space="0" w:color="A6A6A6" w:themeColor="background1" w:themeShade="A6"/>
            </w:tcBorders>
          </w:tcPr>
          <w:p w14:paraId="0E8CB8F7" w14:textId="3006DB67" w:rsidR="00F87357" w:rsidRPr="00351D82" w:rsidRDefault="007A4BE6" w:rsidP="00396F69">
            <w:pPr>
              <w:outlineLvl w:val="1"/>
              <w:rPr>
                <w:rFonts w:asciiTheme="minorHAnsi" w:hAnsiTheme="minorHAnsi"/>
                <w:lang w:val="en-GB" w:eastAsia="de-DE"/>
              </w:rPr>
            </w:pPr>
            <w:r w:rsidRPr="00351D82">
              <w:rPr>
                <w:rFonts w:asciiTheme="minorHAnsi" w:hAnsiTheme="minorHAnsi"/>
                <w:lang w:val="en-GB" w:eastAsia="de-DE"/>
              </w:rPr>
              <w:t>2</w:t>
            </w:r>
            <w:r>
              <w:rPr>
                <w:rFonts w:asciiTheme="minorHAnsi" w:hAnsiTheme="minorHAnsi"/>
                <w:lang w:val="en-GB" w:eastAsia="de-DE"/>
              </w:rPr>
              <w:t>94</w:t>
            </w:r>
            <w:r w:rsidR="00DC448F" w:rsidRPr="00351D82">
              <w:rPr>
                <w:rFonts w:asciiTheme="minorHAnsi" w:hAnsiTheme="minorHAnsi"/>
                <w:lang w:val="en-GB" w:eastAsia="de-DE"/>
              </w:rPr>
              <w:t>,90</w:t>
            </w:r>
            <w:r w:rsidR="00F87357" w:rsidRPr="00351D82">
              <w:rPr>
                <w:rFonts w:asciiTheme="minorHAnsi" w:hAnsiTheme="minorHAnsi"/>
                <w:lang w:val="en-GB" w:eastAsia="de-DE"/>
              </w:rPr>
              <w:t>0 MWh/yr</w:t>
            </w:r>
            <w:r w:rsidR="007416B9" w:rsidRPr="00351D82">
              <w:rPr>
                <w:rFonts w:asciiTheme="minorHAnsi" w:hAnsiTheme="minorHAnsi"/>
                <w:color w:val="auto"/>
                <w:lang w:eastAsia="de-DE"/>
              </w:rPr>
              <w:t xml:space="preserve">        </w:t>
            </w:r>
            <w:r w:rsidR="005D5187" w:rsidRPr="00351D82">
              <w:rPr>
                <w:rFonts w:asciiTheme="minorHAnsi" w:hAnsiTheme="minorHAnsi"/>
                <w:color w:val="auto"/>
                <w:lang w:eastAsia="de-DE"/>
              </w:rPr>
              <w:t xml:space="preserve">       </w:t>
            </w:r>
            <w:r w:rsidR="005D5187" w:rsidRPr="00351D82">
              <w:rPr>
                <w:rFonts w:asciiTheme="minorHAnsi" w:hAnsiTheme="minorHAnsi"/>
                <w:lang w:val="en-GB" w:eastAsia="de-DE"/>
              </w:rPr>
              <w:t>MWh/yr</w:t>
            </w:r>
          </w:p>
        </w:tc>
      </w:tr>
      <w:tr w:rsidR="00F87357" w:rsidRPr="00CE4E44" w14:paraId="1582EBF2" w14:textId="77777777" w:rsidTr="00654B94">
        <w:trPr>
          <w:trHeight w:val="625"/>
        </w:trPr>
        <w:tc>
          <w:tcPr>
            <w:tcW w:w="1693" w:type="pct"/>
            <w:tcBorders>
              <w:top w:val="single" w:sz="4" w:space="0" w:color="A6A6A6" w:themeColor="background1" w:themeShade="A6"/>
              <w:bottom w:val="single" w:sz="4" w:space="0" w:color="A6A6A6" w:themeColor="background1" w:themeShade="A6"/>
            </w:tcBorders>
          </w:tcPr>
          <w:p w14:paraId="7754C265" w14:textId="77777777" w:rsidR="00F87357" w:rsidRPr="00407E84" w:rsidRDefault="005E461A" w:rsidP="00396F69">
            <w:pPr>
              <w:outlineLvl w:val="1"/>
              <w:rPr>
                <w:rFonts w:asciiTheme="minorHAnsi" w:hAnsiTheme="minorHAnsi"/>
                <w:lang w:val="en-GB" w:eastAsia="de-DE"/>
              </w:rPr>
            </w:pPr>
            <w:r>
              <w:rPr>
                <w:rFonts w:asciiTheme="minorHAnsi" w:hAnsiTheme="minorHAnsi"/>
                <w:lang w:val="en-GB" w:eastAsia="de-DE"/>
              </w:rPr>
              <w:t xml:space="preserve">SDG </w:t>
            </w:r>
            <w:r w:rsidR="00F87357" w:rsidRPr="00407E84">
              <w:rPr>
                <w:rFonts w:asciiTheme="minorHAnsi" w:hAnsiTheme="minorHAnsi"/>
                <w:lang w:val="en-GB" w:eastAsia="de-DE"/>
              </w:rPr>
              <w:t>8 Decent work and economic growth</w:t>
            </w:r>
          </w:p>
        </w:tc>
        <w:tc>
          <w:tcPr>
            <w:tcW w:w="1149" w:type="pct"/>
            <w:tcBorders>
              <w:top w:val="single" w:sz="4" w:space="0" w:color="A6A6A6" w:themeColor="background1" w:themeShade="A6"/>
              <w:bottom w:val="single" w:sz="4" w:space="0" w:color="A6A6A6" w:themeColor="background1" w:themeShade="A6"/>
            </w:tcBorders>
          </w:tcPr>
          <w:p w14:paraId="09B293FB" w14:textId="3EC53D65" w:rsidR="00F87357" w:rsidRPr="00407E84" w:rsidRDefault="005D5187" w:rsidP="00396F69">
            <w:pPr>
              <w:outlineLvl w:val="1"/>
              <w:rPr>
                <w:rFonts w:asciiTheme="minorHAnsi" w:hAnsiTheme="minorHAnsi"/>
                <w:lang w:val="en-GB" w:eastAsia="de-DE"/>
              </w:rPr>
            </w:pPr>
            <w:r>
              <w:rPr>
                <w:rFonts w:asciiTheme="minorHAnsi" w:hAnsiTheme="minorHAnsi"/>
                <w:lang w:val="en-GB" w:eastAsia="de-DE"/>
              </w:rPr>
              <w:t>N</w:t>
            </w:r>
            <w:r w:rsidR="00351D82">
              <w:rPr>
                <w:rFonts w:asciiTheme="minorHAnsi" w:hAnsiTheme="minorHAnsi"/>
                <w:lang w:val="en-GB" w:eastAsia="de-DE"/>
              </w:rPr>
              <w:t>umber of employees and Training</w:t>
            </w:r>
            <w:r>
              <w:rPr>
                <w:rFonts w:asciiTheme="minorHAnsi" w:hAnsiTheme="minorHAnsi"/>
                <w:lang w:val="en-GB" w:eastAsia="de-DE"/>
              </w:rPr>
              <w:t xml:space="preserve"> given</w:t>
            </w:r>
            <w:r w:rsidR="00F87357" w:rsidRPr="00407E84">
              <w:rPr>
                <w:rFonts w:asciiTheme="minorHAnsi" w:hAnsiTheme="minorHAnsi"/>
                <w:lang w:val="en-GB" w:eastAsia="de-DE"/>
              </w:rPr>
              <w:t xml:space="preserve"> </w:t>
            </w:r>
          </w:p>
        </w:tc>
        <w:tc>
          <w:tcPr>
            <w:tcW w:w="2158" w:type="pct"/>
            <w:gridSpan w:val="2"/>
            <w:tcBorders>
              <w:top w:val="single" w:sz="4" w:space="0" w:color="A6A6A6" w:themeColor="background1" w:themeShade="A6"/>
              <w:bottom w:val="single" w:sz="4" w:space="0" w:color="A6A6A6" w:themeColor="background1" w:themeShade="A6"/>
            </w:tcBorders>
          </w:tcPr>
          <w:p w14:paraId="22E3BE41" w14:textId="77777777" w:rsidR="00812797" w:rsidRPr="00351D82" w:rsidRDefault="00F87357" w:rsidP="00396F69">
            <w:pPr>
              <w:outlineLvl w:val="1"/>
              <w:rPr>
                <w:rFonts w:asciiTheme="minorHAnsi" w:hAnsiTheme="minorHAnsi"/>
                <w:lang w:val="en-GB" w:eastAsia="de-DE"/>
              </w:rPr>
            </w:pPr>
            <w:r w:rsidRPr="00351D82">
              <w:rPr>
                <w:rFonts w:asciiTheme="minorHAnsi" w:hAnsiTheme="minorHAnsi"/>
                <w:lang w:val="en-GB" w:eastAsia="de-DE"/>
              </w:rPr>
              <w:t xml:space="preserve">     </w:t>
            </w:r>
            <w:r w:rsidR="006C7DC0" w:rsidRPr="00351D82">
              <w:rPr>
                <w:rFonts w:asciiTheme="minorHAnsi" w:hAnsiTheme="minorHAnsi"/>
                <w:lang w:val="en-GB" w:eastAsia="de-DE"/>
              </w:rPr>
              <w:t>1</w:t>
            </w:r>
            <w:r w:rsidR="00314CC0" w:rsidRPr="00351D82">
              <w:rPr>
                <w:rFonts w:asciiTheme="minorHAnsi" w:hAnsiTheme="minorHAnsi"/>
                <w:lang w:val="en-GB" w:eastAsia="de-DE"/>
              </w:rPr>
              <w:t>5</w:t>
            </w:r>
            <w:r w:rsidRPr="00351D82">
              <w:rPr>
                <w:rFonts w:asciiTheme="minorHAnsi" w:hAnsiTheme="minorHAnsi"/>
                <w:lang w:val="en-GB" w:eastAsia="de-DE"/>
              </w:rPr>
              <w:t xml:space="preserve"> peopl</w:t>
            </w:r>
            <w:r w:rsidR="005D5187" w:rsidRPr="00351D82">
              <w:rPr>
                <w:rFonts w:asciiTheme="minorHAnsi" w:hAnsiTheme="minorHAnsi"/>
                <w:lang w:val="en-GB" w:eastAsia="de-DE"/>
              </w:rPr>
              <w:t xml:space="preserve">e                      Number </w:t>
            </w:r>
          </w:p>
          <w:p w14:paraId="160694B0" w14:textId="77777777" w:rsidR="00F87357" w:rsidRPr="00351D82" w:rsidRDefault="005D5187" w:rsidP="005D5187">
            <w:pPr>
              <w:outlineLvl w:val="1"/>
              <w:rPr>
                <w:rFonts w:asciiTheme="minorHAnsi" w:hAnsiTheme="minorHAnsi"/>
                <w:lang w:val="en-GB" w:eastAsia="de-DE"/>
              </w:rPr>
            </w:pPr>
            <w:r w:rsidRPr="00351D82">
              <w:rPr>
                <w:rFonts w:asciiTheme="minorHAnsi" w:hAnsiTheme="minorHAnsi"/>
                <w:lang w:val="en-GB" w:eastAsia="de-DE"/>
              </w:rPr>
              <w:t xml:space="preserve">       </w:t>
            </w:r>
            <w:r w:rsidR="00812797" w:rsidRPr="00351D82">
              <w:rPr>
                <w:rFonts w:asciiTheme="minorHAnsi" w:hAnsiTheme="minorHAnsi"/>
                <w:lang w:val="en-GB" w:eastAsia="de-DE"/>
              </w:rPr>
              <w:t xml:space="preserve">1       </w:t>
            </w:r>
            <w:r w:rsidRPr="00351D82">
              <w:rPr>
                <w:rFonts w:asciiTheme="minorHAnsi" w:hAnsiTheme="minorHAnsi"/>
                <w:lang w:val="en-GB" w:eastAsia="de-DE"/>
              </w:rPr>
              <w:t xml:space="preserve">               Training/employee/yr  </w:t>
            </w:r>
          </w:p>
        </w:tc>
      </w:tr>
    </w:tbl>
    <w:p w14:paraId="2B374DB3" w14:textId="77777777" w:rsidR="00444CAE" w:rsidRPr="00444CAE" w:rsidRDefault="00444CAE" w:rsidP="00396F69">
      <w:pPr>
        <w:spacing w:after="0"/>
      </w:pPr>
    </w:p>
    <w:p w14:paraId="194AD566" w14:textId="77777777" w:rsidR="00310BA7" w:rsidRPr="00B925F2" w:rsidRDefault="007F21DA" w:rsidP="00396F69">
      <w:pPr>
        <w:pStyle w:val="Heading4"/>
        <w:spacing w:before="0" w:after="0" w:line="360" w:lineRule="auto"/>
      </w:pPr>
      <w:r>
        <w:t xml:space="preserve">SECTION A. </w:t>
      </w:r>
      <w:r w:rsidR="009823F5" w:rsidRPr="00B925F2">
        <w:t>DESCRIPTION OF PROJECT</w:t>
      </w:r>
      <w:bookmarkEnd w:id="5"/>
    </w:p>
    <w:p w14:paraId="66E96EE9" w14:textId="77777777" w:rsidR="009823F5" w:rsidRDefault="007F21DA" w:rsidP="00396F69">
      <w:pPr>
        <w:pStyle w:val="Heading5"/>
        <w:spacing w:before="0" w:after="0"/>
      </w:pPr>
      <w:r>
        <w:t xml:space="preserve">A.1 </w:t>
      </w:r>
      <w:r w:rsidR="009823F5" w:rsidRPr="007C1D64">
        <w:t xml:space="preserve">Purpose and general description of project </w:t>
      </w:r>
    </w:p>
    <w:p w14:paraId="2450DE14" w14:textId="187A6D83" w:rsidR="009B71CA" w:rsidRPr="00E75B4B" w:rsidRDefault="007C3EA4" w:rsidP="00407E84">
      <w:pPr>
        <w:spacing w:after="0"/>
        <w:jc w:val="both"/>
        <w:rPr>
          <w:lang w:eastAsia="de-DE"/>
        </w:rPr>
      </w:pPr>
      <w:r>
        <w:rPr>
          <w:b/>
          <w:bCs/>
        </w:rPr>
        <w:t>Bergama RES Enerji Üretim</w:t>
      </w:r>
      <w:r w:rsidR="00F87357" w:rsidRPr="00AD022D">
        <w:rPr>
          <w:b/>
          <w:bCs/>
        </w:rPr>
        <w:t xml:space="preserve"> A.Ş.</w:t>
      </w:r>
      <w:r w:rsidR="00F87357" w:rsidRPr="00AD022D">
        <w:t xml:space="preserve">, </w:t>
      </w:r>
      <w:r w:rsidR="00D24B28" w:rsidRPr="00AD022D">
        <w:t>installed</w:t>
      </w:r>
      <w:r w:rsidR="00D24B28">
        <w:t xml:space="preserve"> </w:t>
      </w:r>
      <w:r w:rsidRPr="00051CEF">
        <w:t xml:space="preserve">36 wind turbines, each having a capacity of 2.5 MW with </w:t>
      </w:r>
      <w:r w:rsidR="00D24B28">
        <w:t xml:space="preserve">a </w:t>
      </w:r>
      <w:r>
        <w:t xml:space="preserve">total capacity </w:t>
      </w:r>
      <w:r w:rsidR="00CB5911">
        <w:t xml:space="preserve">of </w:t>
      </w:r>
      <w:r>
        <w:t>9</w:t>
      </w:r>
      <w:r w:rsidR="00D24B28">
        <w:t>0 MW (</w:t>
      </w:r>
      <w:r>
        <w:rPr>
          <w:b/>
          <w:bCs/>
        </w:rPr>
        <w:t>Aliağa WF</w:t>
      </w:r>
      <w:r w:rsidR="00D24B28" w:rsidRPr="00D24B28">
        <w:rPr>
          <w:b/>
          <w:bCs/>
        </w:rPr>
        <w:t>P</w:t>
      </w:r>
      <w:r w:rsidR="00051CEF">
        <w:t xml:space="preserve">). EMRA granted Aliağa WFP with a </w:t>
      </w:r>
      <w:r w:rsidR="00F87357" w:rsidRPr="00E75B4B">
        <w:t>Generation License</w:t>
      </w:r>
      <w:r w:rsidR="00051CEF">
        <w:t xml:space="preserve"> on </w:t>
      </w:r>
      <w:r w:rsidR="00051CEF" w:rsidRPr="00351D82">
        <w:t>17/07/2008</w:t>
      </w:r>
      <w:r w:rsidR="00F87357" w:rsidRPr="00351D82">
        <w:t>. Th</w:t>
      </w:r>
      <w:r w:rsidR="00051CEF">
        <w:t>e partial comm</w:t>
      </w:r>
      <w:r w:rsidR="00F87357" w:rsidRPr="00E75B4B">
        <w:t>is</w:t>
      </w:r>
      <w:r w:rsidR="00051CEF">
        <w:t xml:space="preserve">sioning was achieved on 09/04/2010 and the </w:t>
      </w:r>
      <w:r w:rsidR="00CB5911">
        <w:t>complete</w:t>
      </w:r>
      <w:r w:rsidR="00051CEF">
        <w:t xml:space="preserve"> commissioning on 16/06/2010</w:t>
      </w:r>
      <w:r w:rsidR="00F87357" w:rsidRPr="00E75B4B">
        <w:t>.</w:t>
      </w:r>
      <w:r w:rsidR="00F87357">
        <w:rPr>
          <w:rStyle w:val="FootnoteReference"/>
        </w:rPr>
        <w:footnoteReference w:id="1"/>
      </w:r>
      <w:r w:rsidR="000F65CD">
        <w:t xml:space="preserve"> </w:t>
      </w:r>
      <w:r w:rsidR="001858D6">
        <w:t xml:space="preserve">With a total </w:t>
      </w:r>
      <w:r w:rsidR="00F87357" w:rsidRPr="00E75B4B">
        <w:t>capacity</w:t>
      </w:r>
      <w:r w:rsidR="001858D6">
        <w:t xml:space="preserve"> of </w:t>
      </w:r>
      <w:r w:rsidR="000F65CD">
        <w:t>9</w:t>
      </w:r>
      <w:r w:rsidR="001858D6">
        <w:t>0 MW</w:t>
      </w:r>
      <w:r w:rsidR="00AD022D">
        <w:t>,</w:t>
      </w:r>
      <w:r w:rsidR="00F87357" w:rsidRPr="00E75B4B">
        <w:t xml:space="preserve"> </w:t>
      </w:r>
      <w:r w:rsidR="00AD022D">
        <w:t>the plant's estimated electricity generation</w:t>
      </w:r>
      <w:r w:rsidR="00F87357" w:rsidRPr="00E75B4B">
        <w:rPr>
          <w:b/>
          <w:bCs/>
        </w:rPr>
        <w:t xml:space="preserve"> </w:t>
      </w:r>
      <w:r w:rsidR="00DC448F">
        <w:rPr>
          <w:bCs/>
        </w:rPr>
        <w:t>is 29</w:t>
      </w:r>
      <w:r w:rsidR="007A4BE6">
        <w:rPr>
          <w:bCs/>
        </w:rPr>
        <w:t>4</w:t>
      </w:r>
      <w:r w:rsidR="00DC448F">
        <w:rPr>
          <w:bCs/>
        </w:rPr>
        <w:t>,</w:t>
      </w:r>
      <w:r w:rsidR="000F65CD">
        <w:rPr>
          <w:bCs/>
        </w:rPr>
        <w:t>9</w:t>
      </w:r>
      <w:r w:rsidR="00DC448F">
        <w:rPr>
          <w:bCs/>
        </w:rPr>
        <w:t>0</w:t>
      </w:r>
      <w:r w:rsidR="000F65CD" w:rsidRPr="00C8000D">
        <w:rPr>
          <w:bCs/>
        </w:rPr>
        <w:t>0</w:t>
      </w:r>
      <w:r w:rsidR="00F87357" w:rsidRPr="00C8000D">
        <w:rPr>
          <w:rStyle w:val="FootnoteReference"/>
          <w:bCs/>
          <w:iCs/>
        </w:rPr>
        <w:footnoteReference w:id="2"/>
      </w:r>
      <w:r w:rsidR="00F87357" w:rsidRPr="00C8000D">
        <w:rPr>
          <w:bCs/>
        </w:rPr>
        <w:t xml:space="preserve"> MWh per year.</w:t>
      </w:r>
      <w:r w:rsidR="00F87357" w:rsidRPr="00E75B4B">
        <w:t xml:space="preserve"> </w:t>
      </w:r>
      <w:r w:rsidR="00F87357" w:rsidRPr="001858D6">
        <w:rPr>
          <w:lang w:eastAsia="de-DE"/>
        </w:rPr>
        <w:t xml:space="preserve">The voltage is stepped up to 154 kV, and the power is fed to the grid through </w:t>
      </w:r>
      <w:r w:rsidR="00AD022D" w:rsidRPr="001858D6">
        <w:rPr>
          <w:lang w:eastAsia="de-DE"/>
        </w:rPr>
        <w:t xml:space="preserve">the </w:t>
      </w:r>
      <w:r w:rsidR="00D815E9">
        <w:rPr>
          <w:lang w:eastAsia="de-DE"/>
        </w:rPr>
        <w:t>Viking</w:t>
      </w:r>
      <w:r w:rsidR="001858D6" w:rsidRPr="001858D6">
        <w:rPr>
          <w:lang w:eastAsia="de-DE"/>
        </w:rPr>
        <w:t xml:space="preserve"> TM</w:t>
      </w:r>
      <w:r w:rsidR="00F87357" w:rsidRPr="001858D6">
        <w:rPr>
          <w:lang w:eastAsia="de-DE"/>
        </w:rPr>
        <w:t xml:space="preserve"> </w:t>
      </w:r>
      <w:r w:rsidR="00AD2D7F">
        <w:rPr>
          <w:lang w:eastAsia="de-DE"/>
        </w:rPr>
        <w:t>(</w:t>
      </w:r>
      <w:r w:rsidR="00F87357" w:rsidRPr="001858D6">
        <w:rPr>
          <w:lang w:eastAsia="de-DE"/>
        </w:rPr>
        <w:t>Substation</w:t>
      </w:r>
      <w:r w:rsidR="00AD2D7F">
        <w:rPr>
          <w:lang w:eastAsia="de-DE"/>
        </w:rPr>
        <w:t>)</w:t>
      </w:r>
      <w:r w:rsidR="00F87357" w:rsidRPr="001858D6">
        <w:rPr>
          <w:lang w:eastAsia="de-DE"/>
        </w:rPr>
        <w:t xml:space="preserve"> of the Turkish Electricity Transmission Company (TEİAŞ</w:t>
      </w:r>
      <w:r w:rsidR="001858D6">
        <w:rPr>
          <w:lang w:eastAsia="de-DE"/>
        </w:rPr>
        <w:t>)</w:t>
      </w:r>
      <w:r w:rsidR="00F87357" w:rsidRPr="00E75B4B">
        <w:t xml:space="preserve">. </w:t>
      </w:r>
      <w:r w:rsidR="00F87357" w:rsidRPr="001858D6">
        <w:rPr>
          <w:lang w:eastAsia="de-DE"/>
        </w:rPr>
        <w:t xml:space="preserve">An estimated generation of </w:t>
      </w:r>
      <w:r w:rsidR="007A4BE6">
        <w:rPr>
          <w:lang w:eastAsia="de-DE"/>
        </w:rPr>
        <w:t>294</w:t>
      </w:r>
      <w:r w:rsidR="00F87357" w:rsidRPr="001858D6">
        <w:rPr>
          <w:lang w:eastAsia="de-DE"/>
        </w:rPr>
        <w:t>.</w:t>
      </w:r>
      <w:r w:rsidR="00D815E9">
        <w:rPr>
          <w:lang w:eastAsia="de-DE"/>
        </w:rPr>
        <w:t xml:space="preserve">9 </w:t>
      </w:r>
      <w:r w:rsidR="00F87357" w:rsidRPr="001858D6">
        <w:rPr>
          <w:lang w:eastAsia="de-DE"/>
        </w:rPr>
        <w:t>GWh per year by the efficient utilization of the available wind energy by project activity replaces the grid electricity</w:t>
      </w:r>
      <w:r w:rsidR="00F87357" w:rsidRPr="00407E84">
        <w:rPr>
          <w:color w:val="auto"/>
          <w:lang w:eastAsia="de-DE"/>
        </w:rPr>
        <w:t xml:space="preserve">, </w:t>
      </w:r>
      <w:r w:rsidR="00F87357" w:rsidRPr="00407E84">
        <w:rPr>
          <w:lang w:eastAsia="de-DE"/>
        </w:rPr>
        <w:t xml:space="preserve">which comprises different fuel sources, mainly fossil fuels. </w:t>
      </w:r>
      <w:r w:rsidR="00CB5911" w:rsidRPr="00407E84">
        <w:rPr>
          <w:lang w:eastAsia="de-DE"/>
        </w:rPr>
        <w:t>EMRA revised the Generation License of the Project Activity</w:t>
      </w:r>
      <w:r w:rsidR="00827B49" w:rsidRPr="00407E84">
        <w:rPr>
          <w:lang w:eastAsia="de-DE"/>
        </w:rPr>
        <w:t xml:space="preserve"> on 13/03/2013 to have a total capacity of 120 MW. </w:t>
      </w:r>
      <w:r w:rsidR="00D815E9" w:rsidRPr="00407E84">
        <w:rPr>
          <w:lang w:eastAsia="de-DE"/>
        </w:rPr>
        <w:t xml:space="preserve">On 01/07/2016, </w:t>
      </w:r>
      <w:r w:rsidR="00CB5911" w:rsidRPr="00407E84">
        <w:rPr>
          <w:lang w:eastAsia="de-DE"/>
        </w:rPr>
        <w:t>two</w:t>
      </w:r>
      <w:r w:rsidR="00D815E9" w:rsidRPr="00407E84">
        <w:rPr>
          <w:lang w:eastAsia="de-DE"/>
        </w:rPr>
        <w:t xml:space="preserve"> additional turbines</w:t>
      </w:r>
      <w:r w:rsidR="00CB5911" w:rsidRPr="00407E84">
        <w:rPr>
          <w:lang w:eastAsia="de-DE"/>
        </w:rPr>
        <w:t>,</w:t>
      </w:r>
      <w:r w:rsidR="00D815E9" w:rsidRPr="00407E84">
        <w:rPr>
          <w:lang w:eastAsia="de-DE"/>
        </w:rPr>
        <w:t xml:space="preserve"> each having a capacity of 3.0 MW</w:t>
      </w:r>
      <w:r w:rsidR="00CB5911" w:rsidRPr="00407E84">
        <w:rPr>
          <w:lang w:eastAsia="de-DE"/>
        </w:rPr>
        <w:t>,</w:t>
      </w:r>
      <w:r w:rsidR="00D815E9" w:rsidRPr="00407E84">
        <w:rPr>
          <w:lang w:eastAsia="de-DE"/>
        </w:rPr>
        <w:t xml:space="preserve"> </w:t>
      </w:r>
      <w:r w:rsidR="00827B49" w:rsidRPr="00407E84">
        <w:rPr>
          <w:lang w:eastAsia="de-DE"/>
        </w:rPr>
        <w:t>started generating electricity</w:t>
      </w:r>
      <w:r w:rsidR="00DA5664" w:rsidRPr="00407E84">
        <w:rPr>
          <w:lang w:eastAsia="de-DE"/>
        </w:rPr>
        <w:t xml:space="preserve"> </w:t>
      </w:r>
      <w:r w:rsidR="00407E84" w:rsidRPr="00407E84">
        <w:rPr>
          <w:lang w:eastAsia="de-DE"/>
        </w:rPr>
        <w:t xml:space="preserve">and on </w:t>
      </w:r>
      <w:r w:rsidR="00407E84" w:rsidRPr="00407E84">
        <w:rPr>
          <w:lang w:eastAsia="de-DE"/>
        </w:rPr>
        <w:lastRenderedPageBreak/>
        <w:t xml:space="preserve">02/09/2016, two other additional turbines, each having a capacity of 3.0 MW started generating electricity </w:t>
      </w:r>
      <w:r w:rsidR="00DA5664" w:rsidRPr="00407E84">
        <w:rPr>
          <w:lang w:eastAsia="de-DE"/>
        </w:rPr>
        <w:t xml:space="preserve">and </w:t>
      </w:r>
      <w:r w:rsidR="00407E84" w:rsidRPr="00407E84">
        <w:rPr>
          <w:lang w:eastAsia="de-DE"/>
        </w:rPr>
        <w:t xml:space="preserve">lastly </w:t>
      </w:r>
      <w:r w:rsidR="00DA5664" w:rsidRPr="00407E84">
        <w:rPr>
          <w:lang w:eastAsia="de-DE"/>
        </w:rPr>
        <w:t>on 12/08/2018</w:t>
      </w:r>
      <w:r w:rsidR="00CB5911" w:rsidRPr="00407E84">
        <w:rPr>
          <w:lang w:eastAsia="de-DE"/>
        </w:rPr>
        <w:t>,</w:t>
      </w:r>
      <w:r w:rsidR="00DA5664" w:rsidRPr="00407E84">
        <w:rPr>
          <w:lang w:eastAsia="de-DE"/>
        </w:rPr>
        <w:t xml:space="preserve"> </w:t>
      </w:r>
      <w:r w:rsidR="00CB5911" w:rsidRPr="00407E84">
        <w:rPr>
          <w:lang w:eastAsia="de-DE"/>
        </w:rPr>
        <w:t>six</w:t>
      </w:r>
      <w:r w:rsidR="00DA5664" w:rsidRPr="00407E84">
        <w:rPr>
          <w:lang w:eastAsia="de-DE"/>
        </w:rPr>
        <w:t xml:space="preserve"> additional turbines</w:t>
      </w:r>
      <w:r w:rsidR="00CB5911" w:rsidRPr="00407E84">
        <w:rPr>
          <w:lang w:eastAsia="de-DE"/>
        </w:rPr>
        <w:t>,</w:t>
      </w:r>
      <w:r w:rsidR="00DA5664" w:rsidRPr="00407E84">
        <w:rPr>
          <w:lang w:eastAsia="de-DE"/>
        </w:rPr>
        <w:t xml:space="preserve"> each having a capacity of 3.0 MW</w:t>
      </w:r>
      <w:r w:rsidR="00CB5911" w:rsidRPr="00407E84">
        <w:rPr>
          <w:lang w:eastAsia="de-DE"/>
        </w:rPr>
        <w:t>,</w:t>
      </w:r>
      <w:r w:rsidR="00DA5664" w:rsidRPr="00407E84">
        <w:rPr>
          <w:lang w:eastAsia="de-DE"/>
        </w:rPr>
        <w:t xml:space="preserve"> so</w:t>
      </w:r>
      <w:r w:rsidR="00827B49" w:rsidRPr="00407E84">
        <w:rPr>
          <w:lang w:eastAsia="de-DE"/>
        </w:rPr>
        <w:t xml:space="preserve"> that the </w:t>
      </w:r>
      <w:r w:rsidR="00D815E9" w:rsidRPr="00407E84">
        <w:rPr>
          <w:lang w:eastAsia="de-DE"/>
        </w:rPr>
        <w:t>total capacity of the project reached 120 MW.</w:t>
      </w:r>
      <w:r w:rsidR="00827B49" w:rsidRPr="00407E84">
        <w:rPr>
          <w:lang w:eastAsia="de-DE"/>
        </w:rPr>
        <w:t xml:space="preserve"> </w:t>
      </w:r>
      <w:r w:rsidR="003D7008" w:rsidRPr="00407E84">
        <w:rPr>
          <w:lang w:eastAsia="de-DE"/>
        </w:rPr>
        <w:t>There are currently 46 wind turbines operating in the project activity.</w:t>
      </w:r>
      <w:r w:rsidR="003D7008" w:rsidRPr="00407E84">
        <w:rPr>
          <w:color w:val="FF0000"/>
          <w:lang w:eastAsia="de-DE"/>
        </w:rPr>
        <w:t xml:space="preserve"> </w:t>
      </w:r>
      <w:r w:rsidR="00DA5664" w:rsidRPr="00407E84">
        <w:rPr>
          <w:lang w:eastAsia="de-DE"/>
        </w:rPr>
        <w:t>As</w:t>
      </w:r>
      <w:r w:rsidR="00DA5664">
        <w:rPr>
          <w:lang w:eastAsia="de-DE"/>
        </w:rPr>
        <w:t xml:space="preserve"> </w:t>
      </w:r>
      <w:r w:rsidR="00CB5911">
        <w:rPr>
          <w:lang w:eastAsia="de-DE"/>
        </w:rPr>
        <w:t>p</w:t>
      </w:r>
      <w:r w:rsidR="00DA5664">
        <w:rPr>
          <w:lang w:eastAsia="de-DE"/>
        </w:rPr>
        <w:t xml:space="preserve">er </w:t>
      </w:r>
      <w:r w:rsidR="00CB5911">
        <w:rPr>
          <w:lang w:eastAsia="de-DE"/>
        </w:rPr>
        <w:t xml:space="preserve">the </w:t>
      </w:r>
      <w:r w:rsidR="00DA5664">
        <w:rPr>
          <w:lang w:eastAsia="de-DE"/>
        </w:rPr>
        <w:t>Generation License for the installed capacity of 120 MW</w:t>
      </w:r>
      <w:r w:rsidR="00CB5911">
        <w:rPr>
          <w:lang w:eastAsia="de-DE"/>
        </w:rPr>
        <w:t>,</w:t>
      </w:r>
      <w:r w:rsidR="00DA5664">
        <w:rPr>
          <w:lang w:eastAsia="de-DE"/>
        </w:rPr>
        <w:t xml:space="preserve"> the Project Activity </w:t>
      </w:r>
      <w:r w:rsidR="00CB5911">
        <w:rPr>
          <w:lang w:eastAsia="de-DE"/>
        </w:rPr>
        <w:t>will</w:t>
      </w:r>
      <w:r w:rsidR="00DA5664">
        <w:rPr>
          <w:lang w:eastAsia="de-DE"/>
        </w:rPr>
        <w:t xml:space="preserve"> produce 420,000 MWh </w:t>
      </w:r>
      <w:r w:rsidR="00CB5911">
        <w:rPr>
          <w:lang w:eastAsia="de-DE"/>
        </w:rPr>
        <w:t xml:space="preserve">of </w:t>
      </w:r>
      <w:r w:rsidR="00DA5664">
        <w:rPr>
          <w:lang w:eastAsia="de-DE"/>
        </w:rPr>
        <w:t xml:space="preserve">electricity per year. </w:t>
      </w:r>
      <w:r w:rsidR="00C8000D" w:rsidRPr="00134B61">
        <w:rPr>
          <w:lang w:eastAsia="de-DE"/>
        </w:rPr>
        <w:t>However</w:t>
      </w:r>
      <w:r w:rsidR="00786C3F" w:rsidRPr="00134B61">
        <w:rPr>
          <w:lang w:eastAsia="de-DE"/>
        </w:rPr>
        <w:t xml:space="preserve">, </w:t>
      </w:r>
      <w:r w:rsidR="00CB5911">
        <w:rPr>
          <w:lang w:eastAsia="de-DE"/>
        </w:rPr>
        <w:t>since</w:t>
      </w:r>
      <w:r w:rsidR="00786C3F" w:rsidRPr="00134B61">
        <w:rPr>
          <w:lang w:eastAsia="de-DE"/>
        </w:rPr>
        <w:t xml:space="preserve"> the Project did not undergo a design change procedure under GS, emission reduction claims will be conducted with the </w:t>
      </w:r>
      <w:r w:rsidR="00DA5664">
        <w:rPr>
          <w:lang w:eastAsia="de-DE"/>
        </w:rPr>
        <w:t>90</w:t>
      </w:r>
      <w:r w:rsidR="00786C3F" w:rsidRPr="00134B61">
        <w:rPr>
          <w:lang w:eastAsia="de-DE"/>
        </w:rPr>
        <w:t xml:space="preserve"> MW </w:t>
      </w:r>
      <w:r w:rsidR="00A76058">
        <w:rPr>
          <w:lang w:eastAsia="de-DE"/>
        </w:rPr>
        <w:t>registered</w:t>
      </w:r>
      <w:r w:rsidR="00786C3F" w:rsidRPr="00134B61">
        <w:rPr>
          <w:lang w:eastAsia="de-DE"/>
        </w:rPr>
        <w:t xml:space="preserve"> capacity.</w:t>
      </w:r>
      <w:r w:rsidR="00C8000D" w:rsidRPr="00134B61">
        <w:rPr>
          <w:lang w:eastAsia="de-DE"/>
        </w:rPr>
        <w:t xml:space="preserve"> </w:t>
      </w:r>
      <w:r w:rsidR="00786C3F" w:rsidRPr="00134B61">
        <w:rPr>
          <w:lang w:eastAsia="de-DE"/>
        </w:rPr>
        <w:t xml:space="preserve">As per </w:t>
      </w:r>
      <w:r w:rsidR="00C8000D" w:rsidRPr="00134B61">
        <w:rPr>
          <w:lang w:eastAsia="de-DE"/>
        </w:rPr>
        <w:t xml:space="preserve">the </w:t>
      </w:r>
      <w:r w:rsidR="00F379A4">
        <w:rPr>
          <w:lang w:eastAsia="de-DE"/>
        </w:rPr>
        <w:t xml:space="preserve">registered PDD </w:t>
      </w:r>
      <w:r w:rsidR="00DA5664">
        <w:rPr>
          <w:lang w:eastAsia="de-DE"/>
        </w:rPr>
        <w:t>for 90</w:t>
      </w:r>
      <w:r w:rsidR="00786C3F" w:rsidRPr="00134B61">
        <w:rPr>
          <w:lang w:eastAsia="de-DE"/>
        </w:rPr>
        <w:t xml:space="preserve"> MW </w:t>
      </w:r>
      <w:r w:rsidR="00A76058">
        <w:rPr>
          <w:lang w:eastAsia="de-DE"/>
        </w:rPr>
        <w:t xml:space="preserve">registered </w:t>
      </w:r>
      <w:r w:rsidR="00786C3F" w:rsidRPr="00134B61">
        <w:rPr>
          <w:lang w:eastAsia="de-DE"/>
        </w:rPr>
        <w:t xml:space="preserve">capacity a </w:t>
      </w:r>
      <w:r w:rsidR="007A4BE6">
        <w:rPr>
          <w:lang w:eastAsia="de-DE"/>
        </w:rPr>
        <w:t>294</w:t>
      </w:r>
      <w:r w:rsidR="00F379A4">
        <w:rPr>
          <w:lang w:eastAsia="de-DE"/>
        </w:rPr>
        <w:t>,</w:t>
      </w:r>
      <w:r w:rsidR="00DA5664">
        <w:rPr>
          <w:lang w:eastAsia="de-DE"/>
        </w:rPr>
        <w:t>9</w:t>
      </w:r>
      <w:r w:rsidR="00F379A4">
        <w:rPr>
          <w:lang w:eastAsia="de-DE"/>
        </w:rPr>
        <w:t>0</w:t>
      </w:r>
      <w:r w:rsidR="00786C3F" w:rsidRPr="00134B61">
        <w:rPr>
          <w:lang w:eastAsia="de-DE"/>
        </w:rPr>
        <w:t>0 MWh electricity will be generated yearly.</w:t>
      </w:r>
      <w:r w:rsidR="00C8000D" w:rsidRPr="00134B61">
        <w:rPr>
          <w:lang w:eastAsia="de-DE"/>
        </w:rPr>
        <w:t xml:space="preserve"> Considering this yearly generation amount</w:t>
      </w:r>
      <w:r w:rsidR="00134B61" w:rsidRPr="00134B61">
        <w:rPr>
          <w:lang w:eastAsia="de-DE"/>
        </w:rPr>
        <w:t xml:space="preserve"> stated in the license</w:t>
      </w:r>
      <w:r w:rsidR="00C8000D" w:rsidRPr="00407E84">
        <w:rPr>
          <w:lang w:eastAsia="de-DE"/>
        </w:rPr>
        <w:t>, t</w:t>
      </w:r>
      <w:r w:rsidR="00F87357" w:rsidRPr="00407E84">
        <w:rPr>
          <w:lang w:eastAsia="de-DE"/>
        </w:rPr>
        <w:t xml:space="preserve">he project activity will result in an annual emission reduction of </w:t>
      </w:r>
      <w:r w:rsidR="00B15131">
        <w:rPr>
          <w:lang w:eastAsia="de-DE"/>
        </w:rPr>
        <w:t>191,154</w:t>
      </w:r>
      <w:r w:rsidR="00F87357" w:rsidRPr="00351D82">
        <w:rPr>
          <w:lang w:eastAsia="de-DE"/>
        </w:rPr>
        <w:t xml:space="preserve"> </w:t>
      </w:r>
      <w:r w:rsidR="00C8000D" w:rsidRPr="00351D82">
        <w:rPr>
          <w:lang w:eastAsia="de-DE"/>
        </w:rPr>
        <w:t>tons</w:t>
      </w:r>
      <w:r w:rsidR="00F87357" w:rsidRPr="00351D82">
        <w:rPr>
          <w:lang w:eastAsia="de-DE"/>
        </w:rPr>
        <w:t xml:space="preserve"> of CO</w:t>
      </w:r>
      <w:r w:rsidR="00F87357" w:rsidRPr="00351D82">
        <w:rPr>
          <w:vertAlign w:val="subscript"/>
          <w:lang w:eastAsia="de-DE"/>
        </w:rPr>
        <w:t>2</w:t>
      </w:r>
      <w:r w:rsidR="00F87357" w:rsidRPr="00351D82">
        <w:rPr>
          <w:lang w:eastAsia="de-DE"/>
        </w:rPr>
        <w:t>e.</w:t>
      </w:r>
      <w:r w:rsidR="00F87357" w:rsidRPr="00407E84">
        <w:rPr>
          <w:lang w:eastAsia="de-DE"/>
        </w:rPr>
        <w:t xml:space="preserve"> Moreover</w:t>
      </w:r>
      <w:r w:rsidR="00F87357" w:rsidRPr="001858D6">
        <w:rPr>
          <w:lang w:eastAsia="de-DE"/>
        </w:rPr>
        <w:t xml:space="preserve">, project activities will </w:t>
      </w:r>
      <w:r w:rsidR="00AD022D" w:rsidRPr="001858D6">
        <w:rPr>
          <w:lang w:eastAsia="de-DE"/>
        </w:rPr>
        <w:t>further disseminate</w:t>
      </w:r>
      <w:r w:rsidR="00F87357" w:rsidRPr="001858D6">
        <w:rPr>
          <w:lang w:eastAsia="de-DE"/>
        </w:rPr>
        <w:t xml:space="preserve"> wind energy and extension of national power generation.</w:t>
      </w:r>
    </w:p>
    <w:p w14:paraId="4D645B4A" w14:textId="77777777" w:rsidR="00407E84" w:rsidRPr="00407E84" w:rsidRDefault="00407E84" w:rsidP="00407E84">
      <w:pPr>
        <w:pStyle w:val="Caption"/>
        <w:keepNext/>
        <w:rPr>
          <w:iCs w:val="0"/>
          <w:color w:val="4D4D4C"/>
          <w:sz w:val="22"/>
          <w:szCs w:val="24"/>
          <w:lang w:eastAsia="de-DE"/>
        </w:rPr>
      </w:pPr>
      <w:r w:rsidRPr="00407E84">
        <w:rPr>
          <w:iCs w:val="0"/>
          <w:color w:val="4D4D4C"/>
          <w:sz w:val="22"/>
          <w:szCs w:val="24"/>
          <w:lang w:eastAsia="de-DE"/>
        </w:rPr>
        <w:t xml:space="preserve">Table </w:t>
      </w:r>
      <w:r w:rsidRPr="00407E84">
        <w:rPr>
          <w:iCs w:val="0"/>
          <w:color w:val="4D4D4C"/>
          <w:sz w:val="22"/>
          <w:szCs w:val="24"/>
          <w:lang w:eastAsia="de-DE"/>
        </w:rPr>
        <w:fldChar w:fldCharType="begin"/>
      </w:r>
      <w:r w:rsidRPr="00407E84">
        <w:rPr>
          <w:iCs w:val="0"/>
          <w:color w:val="4D4D4C"/>
          <w:sz w:val="22"/>
          <w:szCs w:val="24"/>
          <w:lang w:eastAsia="de-DE"/>
        </w:rPr>
        <w:instrText xml:space="preserve"> SEQ Table \* ARABIC </w:instrText>
      </w:r>
      <w:r w:rsidRPr="00407E84">
        <w:rPr>
          <w:iCs w:val="0"/>
          <w:color w:val="4D4D4C"/>
          <w:sz w:val="22"/>
          <w:szCs w:val="24"/>
          <w:lang w:eastAsia="de-DE"/>
        </w:rPr>
        <w:fldChar w:fldCharType="separate"/>
      </w:r>
      <w:r w:rsidR="00A25923">
        <w:rPr>
          <w:iCs w:val="0"/>
          <w:noProof/>
          <w:color w:val="4D4D4C"/>
          <w:sz w:val="22"/>
          <w:szCs w:val="24"/>
          <w:lang w:eastAsia="de-DE"/>
        </w:rPr>
        <w:t>2</w:t>
      </w:r>
      <w:r w:rsidRPr="00407E84">
        <w:rPr>
          <w:iCs w:val="0"/>
          <w:color w:val="4D4D4C"/>
          <w:sz w:val="22"/>
          <w:szCs w:val="24"/>
          <w:lang w:eastAsia="de-DE"/>
        </w:rPr>
        <w:fldChar w:fldCharType="end"/>
      </w:r>
      <w:r w:rsidRPr="00407E84">
        <w:rPr>
          <w:iCs w:val="0"/>
          <w:color w:val="4D4D4C"/>
          <w:sz w:val="22"/>
          <w:szCs w:val="24"/>
          <w:lang w:eastAsia="de-DE"/>
        </w:rPr>
        <w:t>: Project Implementation Schedule</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6662"/>
      </w:tblGrid>
      <w:tr w:rsidR="009B71CA" w:rsidRPr="00A603D1" w14:paraId="3B340E35" w14:textId="77777777" w:rsidTr="00CB5911">
        <w:tc>
          <w:tcPr>
            <w:tcW w:w="3539" w:type="dxa"/>
            <w:shd w:val="clear" w:color="auto" w:fill="C0C0C0"/>
          </w:tcPr>
          <w:p w14:paraId="1E0EFE4D" w14:textId="77777777" w:rsidR="009B71CA" w:rsidRPr="00A603D1" w:rsidRDefault="009B71CA" w:rsidP="00396F69">
            <w:pPr>
              <w:spacing w:after="0"/>
              <w:rPr>
                <w:b/>
              </w:rPr>
            </w:pPr>
            <w:r w:rsidRPr="00A603D1">
              <w:rPr>
                <w:b/>
              </w:rPr>
              <w:t>Date (DD/MM/YYYY)</w:t>
            </w:r>
          </w:p>
        </w:tc>
        <w:tc>
          <w:tcPr>
            <w:tcW w:w="6662" w:type="dxa"/>
            <w:shd w:val="clear" w:color="auto" w:fill="C0C0C0"/>
          </w:tcPr>
          <w:p w14:paraId="403E9056" w14:textId="77777777" w:rsidR="009B71CA" w:rsidRPr="00A603D1" w:rsidRDefault="009B71CA" w:rsidP="00396F69">
            <w:pPr>
              <w:spacing w:after="0"/>
              <w:rPr>
                <w:b/>
              </w:rPr>
            </w:pPr>
            <w:r w:rsidRPr="00A603D1">
              <w:rPr>
                <w:b/>
              </w:rPr>
              <w:t>Activity</w:t>
            </w:r>
          </w:p>
        </w:tc>
      </w:tr>
      <w:tr w:rsidR="009B71CA" w:rsidRPr="00A603D1" w14:paraId="1E31980E" w14:textId="77777777" w:rsidTr="00CB5911">
        <w:tc>
          <w:tcPr>
            <w:tcW w:w="3539" w:type="dxa"/>
          </w:tcPr>
          <w:p w14:paraId="5711CE5C" w14:textId="77777777" w:rsidR="009B71CA" w:rsidRPr="00A603D1" w:rsidRDefault="00513AEF" w:rsidP="00396F69">
            <w:pPr>
              <w:spacing w:after="0"/>
            </w:pPr>
            <w:r>
              <w:t>02/06/2008</w:t>
            </w:r>
          </w:p>
        </w:tc>
        <w:tc>
          <w:tcPr>
            <w:tcW w:w="6662" w:type="dxa"/>
          </w:tcPr>
          <w:p w14:paraId="612687B8" w14:textId="77777777" w:rsidR="009B71CA" w:rsidRPr="00A603D1" w:rsidRDefault="00513AEF" w:rsidP="00513AEF">
            <w:pPr>
              <w:tabs>
                <w:tab w:val="left" w:pos="1870"/>
              </w:tabs>
              <w:spacing w:after="0"/>
            </w:pPr>
            <w:r>
              <w:t>I</w:t>
            </w:r>
            <w:r w:rsidRPr="00513AEF">
              <w:t>nvestment decision Date</w:t>
            </w:r>
          </w:p>
        </w:tc>
      </w:tr>
      <w:tr w:rsidR="009B71CA" w:rsidRPr="00A603D1" w14:paraId="7CA9A1AF" w14:textId="77777777" w:rsidTr="00CB5911">
        <w:tc>
          <w:tcPr>
            <w:tcW w:w="3539" w:type="dxa"/>
          </w:tcPr>
          <w:p w14:paraId="6FA30E60" w14:textId="77777777" w:rsidR="009B71CA" w:rsidRPr="00A603D1" w:rsidRDefault="00513AEF" w:rsidP="00396F69">
            <w:pPr>
              <w:spacing w:after="0"/>
            </w:pPr>
            <w:r>
              <w:t>17/07/2008</w:t>
            </w:r>
          </w:p>
        </w:tc>
        <w:tc>
          <w:tcPr>
            <w:tcW w:w="6662" w:type="dxa"/>
          </w:tcPr>
          <w:p w14:paraId="5D6B690B" w14:textId="77777777" w:rsidR="009B71CA" w:rsidRPr="00A603D1" w:rsidRDefault="00513AEF" w:rsidP="00396F69">
            <w:pPr>
              <w:spacing w:after="0"/>
            </w:pPr>
            <w:r>
              <w:t>Generation License Date</w:t>
            </w:r>
          </w:p>
        </w:tc>
      </w:tr>
      <w:tr w:rsidR="009B71CA" w:rsidRPr="00A603D1" w14:paraId="28217B44" w14:textId="77777777" w:rsidTr="00CB5911">
        <w:tc>
          <w:tcPr>
            <w:tcW w:w="3539" w:type="dxa"/>
          </w:tcPr>
          <w:p w14:paraId="12ACBCD9" w14:textId="77777777" w:rsidR="009B71CA" w:rsidRPr="00A603D1" w:rsidRDefault="00513AEF" w:rsidP="00396F69">
            <w:pPr>
              <w:spacing w:after="0"/>
            </w:pPr>
            <w:r>
              <w:t>08/10/2008</w:t>
            </w:r>
          </w:p>
        </w:tc>
        <w:tc>
          <w:tcPr>
            <w:tcW w:w="6662" w:type="dxa"/>
          </w:tcPr>
          <w:p w14:paraId="07D5977E" w14:textId="77777777" w:rsidR="009B71CA" w:rsidRPr="00A603D1" w:rsidRDefault="00513AEF" w:rsidP="00396F69">
            <w:pPr>
              <w:spacing w:after="0"/>
            </w:pPr>
            <w:r>
              <w:t>Signing of VERPA Agreement</w:t>
            </w:r>
          </w:p>
        </w:tc>
      </w:tr>
      <w:tr w:rsidR="009B71CA" w:rsidRPr="00A603D1" w14:paraId="28187AA9" w14:textId="77777777" w:rsidTr="00CB5911">
        <w:tc>
          <w:tcPr>
            <w:tcW w:w="3539" w:type="dxa"/>
          </w:tcPr>
          <w:p w14:paraId="2782A5EA" w14:textId="77777777" w:rsidR="009B71CA" w:rsidRPr="00A603D1" w:rsidRDefault="00513AEF" w:rsidP="00396F69">
            <w:pPr>
              <w:spacing w:after="0"/>
            </w:pPr>
            <w:r>
              <w:t>07/11/2008</w:t>
            </w:r>
          </w:p>
        </w:tc>
        <w:tc>
          <w:tcPr>
            <w:tcW w:w="6662" w:type="dxa"/>
          </w:tcPr>
          <w:p w14:paraId="5A23BD0D" w14:textId="36258B49" w:rsidR="009B71CA" w:rsidRPr="00A603D1" w:rsidRDefault="001154CE" w:rsidP="00396F69">
            <w:pPr>
              <w:spacing w:after="0"/>
            </w:pPr>
            <w:r>
              <w:t>Local Stakeholder</w:t>
            </w:r>
            <w:r w:rsidR="00513AEF">
              <w:t xml:space="preserve"> Meeting</w:t>
            </w:r>
          </w:p>
        </w:tc>
      </w:tr>
      <w:tr w:rsidR="009B71CA" w:rsidRPr="00A603D1" w14:paraId="40755533" w14:textId="77777777" w:rsidTr="00CB5911">
        <w:tc>
          <w:tcPr>
            <w:tcW w:w="3539" w:type="dxa"/>
          </w:tcPr>
          <w:p w14:paraId="4E265E31" w14:textId="77777777" w:rsidR="009B71CA" w:rsidRPr="00A603D1" w:rsidRDefault="00513AEF" w:rsidP="00513AEF">
            <w:pPr>
              <w:spacing w:after="0"/>
            </w:pPr>
            <w:r>
              <w:t>07/04/2009</w:t>
            </w:r>
          </w:p>
        </w:tc>
        <w:tc>
          <w:tcPr>
            <w:tcW w:w="6662" w:type="dxa"/>
          </w:tcPr>
          <w:p w14:paraId="30F84B81" w14:textId="77777777" w:rsidR="009B71CA" w:rsidRPr="00A603D1" w:rsidRDefault="00513AEF" w:rsidP="00396F69">
            <w:pPr>
              <w:spacing w:after="0"/>
            </w:pPr>
            <w:r>
              <w:t>Revision of Generation License</w:t>
            </w:r>
          </w:p>
        </w:tc>
      </w:tr>
      <w:tr w:rsidR="009B71CA" w:rsidRPr="00A603D1" w14:paraId="7B0E8DF5" w14:textId="77777777" w:rsidTr="00CB5911">
        <w:tc>
          <w:tcPr>
            <w:tcW w:w="3539" w:type="dxa"/>
          </w:tcPr>
          <w:p w14:paraId="70526E59" w14:textId="77777777" w:rsidR="009B71CA" w:rsidRPr="00A603D1" w:rsidRDefault="00513AEF" w:rsidP="00396F69">
            <w:pPr>
              <w:spacing w:after="0"/>
            </w:pPr>
            <w:r w:rsidRPr="00513AEF">
              <w:t>08/05/2009</w:t>
            </w:r>
          </w:p>
        </w:tc>
        <w:tc>
          <w:tcPr>
            <w:tcW w:w="6662" w:type="dxa"/>
          </w:tcPr>
          <w:p w14:paraId="256050F5" w14:textId="77777777" w:rsidR="009B71CA" w:rsidRPr="00A603D1" w:rsidRDefault="00513AEF" w:rsidP="00396F69">
            <w:pPr>
              <w:spacing w:after="0"/>
            </w:pPr>
            <w:r w:rsidRPr="00513AEF">
              <w:t>Turbine Supply and Installation Agreement</w:t>
            </w:r>
          </w:p>
        </w:tc>
      </w:tr>
      <w:tr w:rsidR="009B71CA" w:rsidRPr="00A603D1" w14:paraId="1E0DEC8A" w14:textId="77777777" w:rsidTr="00CB5911">
        <w:tc>
          <w:tcPr>
            <w:tcW w:w="3539" w:type="dxa"/>
          </w:tcPr>
          <w:p w14:paraId="7868F0BA" w14:textId="77777777" w:rsidR="009B71CA" w:rsidRPr="00A603D1" w:rsidRDefault="00513AEF" w:rsidP="00396F69">
            <w:pPr>
              <w:spacing w:after="0"/>
            </w:pPr>
            <w:r w:rsidRPr="00513AEF">
              <w:t>20/05/2009</w:t>
            </w:r>
          </w:p>
        </w:tc>
        <w:tc>
          <w:tcPr>
            <w:tcW w:w="6662" w:type="dxa"/>
          </w:tcPr>
          <w:p w14:paraId="6CE8122B" w14:textId="77777777" w:rsidR="009B71CA" w:rsidRPr="00A603D1" w:rsidRDefault="00513AEF" w:rsidP="00396F69">
            <w:pPr>
              <w:spacing w:after="0"/>
            </w:pPr>
            <w:r>
              <w:t>Agreement with the VVB</w:t>
            </w:r>
          </w:p>
        </w:tc>
      </w:tr>
      <w:tr w:rsidR="009B71CA" w:rsidRPr="00A603D1" w14:paraId="198F7F40" w14:textId="77777777" w:rsidTr="00CB5911">
        <w:tc>
          <w:tcPr>
            <w:tcW w:w="3539" w:type="dxa"/>
          </w:tcPr>
          <w:p w14:paraId="173839C9" w14:textId="77777777" w:rsidR="009B71CA" w:rsidRPr="00A603D1" w:rsidRDefault="00513AEF" w:rsidP="00396F69">
            <w:pPr>
              <w:spacing w:after="0"/>
            </w:pPr>
            <w:r w:rsidRPr="00513AEF">
              <w:t>17/07/</w:t>
            </w:r>
            <w:r w:rsidR="00D74C53">
              <w:t>20</w:t>
            </w:r>
            <w:r w:rsidRPr="00513AEF">
              <w:t>09</w:t>
            </w:r>
          </w:p>
        </w:tc>
        <w:tc>
          <w:tcPr>
            <w:tcW w:w="6662" w:type="dxa"/>
          </w:tcPr>
          <w:p w14:paraId="630D8AB7" w14:textId="77777777" w:rsidR="009B71CA" w:rsidRPr="00A603D1" w:rsidRDefault="00513AEF" w:rsidP="00396F69">
            <w:pPr>
              <w:spacing w:after="0"/>
            </w:pPr>
            <w:r w:rsidRPr="00513AEF">
              <w:t>Construction/ Recruitment</w:t>
            </w:r>
            <w:r w:rsidR="00CB5911">
              <w:t xml:space="preserve"> </w:t>
            </w:r>
            <w:r w:rsidRPr="00513AEF">
              <w:t>Start</w:t>
            </w:r>
            <w:r w:rsidR="00CB5911">
              <w:t xml:space="preserve"> </w:t>
            </w:r>
            <w:r w:rsidRPr="00513AEF">
              <w:t>Date</w:t>
            </w:r>
          </w:p>
        </w:tc>
      </w:tr>
      <w:tr w:rsidR="009B71CA" w:rsidRPr="00A603D1" w14:paraId="24483340" w14:textId="77777777" w:rsidTr="00CB5911">
        <w:tc>
          <w:tcPr>
            <w:tcW w:w="3539" w:type="dxa"/>
          </w:tcPr>
          <w:p w14:paraId="31117BE3" w14:textId="77777777" w:rsidR="009B71CA" w:rsidRPr="00A603D1" w:rsidRDefault="00D74C53" w:rsidP="00396F69">
            <w:pPr>
              <w:spacing w:after="0"/>
            </w:pPr>
            <w:r w:rsidRPr="00D74C53">
              <w:t>25/08/</w:t>
            </w:r>
            <w:r>
              <w:t>20</w:t>
            </w:r>
            <w:r w:rsidRPr="00D74C53">
              <w:t>09</w:t>
            </w:r>
          </w:p>
        </w:tc>
        <w:tc>
          <w:tcPr>
            <w:tcW w:w="6662" w:type="dxa"/>
          </w:tcPr>
          <w:p w14:paraId="06CA91CE" w14:textId="77777777" w:rsidR="009B71CA" w:rsidRPr="00A603D1" w:rsidRDefault="00513AEF" w:rsidP="00396F69">
            <w:pPr>
              <w:spacing w:after="0"/>
            </w:pPr>
            <w:r>
              <w:t>Site Visit Conducted</w:t>
            </w:r>
          </w:p>
        </w:tc>
      </w:tr>
      <w:tr w:rsidR="009B71CA" w:rsidRPr="00A603D1" w14:paraId="58FE8784" w14:textId="77777777" w:rsidTr="00CB5911">
        <w:tc>
          <w:tcPr>
            <w:tcW w:w="3539" w:type="dxa"/>
          </w:tcPr>
          <w:p w14:paraId="00E2E68F" w14:textId="77777777" w:rsidR="009B71CA" w:rsidRPr="00A603D1" w:rsidRDefault="00D74C53" w:rsidP="00396F69">
            <w:pPr>
              <w:spacing w:after="0"/>
            </w:pPr>
            <w:r w:rsidRPr="00D74C53">
              <w:t>03/09/</w:t>
            </w:r>
            <w:r>
              <w:t>20</w:t>
            </w:r>
            <w:r w:rsidRPr="00D74C53">
              <w:t>09</w:t>
            </w:r>
          </w:p>
        </w:tc>
        <w:tc>
          <w:tcPr>
            <w:tcW w:w="6662" w:type="dxa"/>
          </w:tcPr>
          <w:p w14:paraId="1BB3BA4B" w14:textId="77777777" w:rsidR="009B71CA" w:rsidRPr="00A603D1" w:rsidRDefault="00D74C53" w:rsidP="00D74C53">
            <w:pPr>
              <w:spacing w:after="0"/>
            </w:pPr>
            <w:r w:rsidRPr="00D74C53">
              <w:t>LSC Report Uploaded to GS Registry</w:t>
            </w:r>
          </w:p>
        </w:tc>
      </w:tr>
      <w:tr w:rsidR="009B71CA" w:rsidRPr="00A603D1" w14:paraId="460C6C79" w14:textId="77777777" w:rsidTr="00CB5911">
        <w:tc>
          <w:tcPr>
            <w:tcW w:w="3539" w:type="dxa"/>
          </w:tcPr>
          <w:p w14:paraId="37A1C81B" w14:textId="77777777" w:rsidR="009B71CA" w:rsidRPr="00A603D1" w:rsidRDefault="00D74C53" w:rsidP="00396F69">
            <w:pPr>
              <w:spacing w:after="0"/>
            </w:pPr>
            <w:r w:rsidRPr="00D74C53">
              <w:t>15/10/</w:t>
            </w:r>
            <w:r>
              <w:t>20</w:t>
            </w:r>
            <w:r w:rsidRPr="00D74C53">
              <w:t>09</w:t>
            </w:r>
          </w:p>
        </w:tc>
        <w:tc>
          <w:tcPr>
            <w:tcW w:w="6662" w:type="dxa"/>
          </w:tcPr>
          <w:p w14:paraId="54867A3E" w14:textId="77777777" w:rsidR="009B71CA" w:rsidRPr="00A603D1" w:rsidRDefault="00D74C53" w:rsidP="00396F69">
            <w:pPr>
              <w:spacing w:after="0"/>
            </w:pPr>
            <w:r w:rsidRPr="00D74C53">
              <w:t>LSC Feedback report uploaded</w:t>
            </w:r>
          </w:p>
        </w:tc>
      </w:tr>
      <w:tr w:rsidR="00CB5911" w:rsidRPr="00A603D1" w14:paraId="2831D8A7" w14:textId="77777777" w:rsidTr="00CB5911">
        <w:tc>
          <w:tcPr>
            <w:tcW w:w="3539" w:type="dxa"/>
          </w:tcPr>
          <w:p w14:paraId="65AA3087" w14:textId="77777777" w:rsidR="00CB5911" w:rsidRPr="00D74C53" w:rsidRDefault="005541F4" w:rsidP="00396F69">
            <w:pPr>
              <w:spacing w:after="0"/>
            </w:pPr>
            <w:r>
              <w:t>09</w:t>
            </w:r>
            <w:r w:rsidR="00CB5911">
              <w:t>/04/2010</w:t>
            </w:r>
          </w:p>
        </w:tc>
        <w:tc>
          <w:tcPr>
            <w:tcW w:w="6662" w:type="dxa"/>
          </w:tcPr>
          <w:p w14:paraId="4D148B53" w14:textId="77777777" w:rsidR="00CB5911" w:rsidRPr="00D74C53" w:rsidRDefault="00CB5911" w:rsidP="00396F69">
            <w:pPr>
              <w:spacing w:after="0"/>
            </w:pPr>
            <w:r>
              <w:t>Start Date of First Crediting Period</w:t>
            </w:r>
          </w:p>
        </w:tc>
      </w:tr>
      <w:tr w:rsidR="009B71CA" w:rsidRPr="00A603D1" w14:paraId="46D412F0" w14:textId="77777777" w:rsidTr="00CB5911">
        <w:tc>
          <w:tcPr>
            <w:tcW w:w="3539" w:type="dxa"/>
          </w:tcPr>
          <w:p w14:paraId="1B514EEB" w14:textId="77777777" w:rsidR="009B71CA" w:rsidRPr="00A603D1" w:rsidRDefault="00D74C53" w:rsidP="00396F69">
            <w:pPr>
              <w:spacing w:after="0"/>
            </w:pPr>
            <w:r w:rsidRPr="00D74C53">
              <w:t>09/04/2010</w:t>
            </w:r>
          </w:p>
        </w:tc>
        <w:tc>
          <w:tcPr>
            <w:tcW w:w="6662" w:type="dxa"/>
          </w:tcPr>
          <w:p w14:paraId="194D5574" w14:textId="77777777" w:rsidR="009B71CA" w:rsidRPr="00A603D1" w:rsidRDefault="00D74C53" w:rsidP="00396F69">
            <w:pPr>
              <w:spacing w:after="0"/>
            </w:pPr>
            <w:r w:rsidRPr="00D74C53">
              <w:t xml:space="preserve">Partial </w:t>
            </w:r>
            <w:r w:rsidR="00CB5911" w:rsidRPr="00D74C53">
              <w:t>Commissioning</w:t>
            </w:r>
            <w:r w:rsidRPr="00D74C53">
              <w:t xml:space="preserve"> Date</w:t>
            </w:r>
          </w:p>
        </w:tc>
      </w:tr>
      <w:tr w:rsidR="009B71CA" w:rsidRPr="00A603D1" w14:paraId="5BE4E955" w14:textId="77777777" w:rsidTr="00CB5911">
        <w:tc>
          <w:tcPr>
            <w:tcW w:w="3539" w:type="dxa"/>
          </w:tcPr>
          <w:p w14:paraId="50E76C2F" w14:textId="77777777" w:rsidR="009B71CA" w:rsidRPr="00A603D1" w:rsidRDefault="00D74C53" w:rsidP="00D74C53">
            <w:pPr>
              <w:spacing w:after="0"/>
            </w:pPr>
            <w:r w:rsidRPr="00D74C53">
              <w:t>16/06/</w:t>
            </w:r>
            <w:r w:rsidR="00CB5911">
              <w:t>20</w:t>
            </w:r>
            <w:r w:rsidRPr="00D74C53">
              <w:t>10</w:t>
            </w:r>
          </w:p>
        </w:tc>
        <w:tc>
          <w:tcPr>
            <w:tcW w:w="6662" w:type="dxa"/>
          </w:tcPr>
          <w:p w14:paraId="592E2F99" w14:textId="77777777" w:rsidR="009B71CA" w:rsidRPr="00A603D1" w:rsidRDefault="00D74C53" w:rsidP="00396F69">
            <w:pPr>
              <w:spacing w:after="0"/>
            </w:pPr>
            <w:r w:rsidRPr="00D74C53">
              <w:t xml:space="preserve">Full </w:t>
            </w:r>
            <w:r w:rsidR="00CB5911" w:rsidRPr="00D74C53">
              <w:t>Commissioning</w:t>
            </w:r>
            <w:r w:rsidRPr="00D74C53">
              <w:t xml:space="preserve"> Date</w:t>
            </w:r>
          </w:p>
        </w:tc>
      </w:tr>
      <w:tr w:rsidR="00CB5911" w:rsidRPr="00A603D1" w14:paraId="13A03810" w14:textId="77777777" w:rsidTr="00CB5911">
        <w:tc>
          <w:tcPr>
            <w:tcW w:w="3539" w:type="dxa"/>
          </w:tcPr>
          <w:p w14:paraId="77D8392B" w14:textId="77777777" w:rsidR="00CB5911" w:rsidRPr="00D74C53" w:rsidRDefault="00CB5911" w:rsidP="00D74C53">
            <w:pPr>
              <w:spacing w:after="0"/>
            </w:pPr>
            <w:r>
              <w:t>09/04/2010 – 31/12/2011</w:t>
            </w:r>
          </w:p>
        </w:tc>
        <w:tc>
          <w:tcPr>
            <w:tcW w:w="6662" w:type="dxa"/>
          </w:tcPr>
          <w:p w14:paraId="3D1617EA" w14:textId="77777777" w:rsidR="00CB5911" w:rsidRPr="00D74C53" w:rsidRDefault="00CB5911" w:rsidP="00396F69">
            <w:pPr>
              <w:spacing w:after="0"/>
            </w:pPr>
            <w:r>
              <w:t>First Monitoring Period</w:t>
            </w:r>
          </w:p>
        </w:tc>
      </w:tr>
      <w:tr w:rsidR="00CB5911" w:rsidRPr="00A603D1" w14:paraId="4DE17B87" w14:textId="77777777" w:rsidTr="00CB5911">
        <w:tc>
          <w:tcPr>
            <w:tcW w:w="3539" w:type="dxa"/>
          </w:tcPr>
          <w:p w14:paraId="04937F4E" w14:textId="77777777" w:rsidR="00CB5911" w:rsidRPr="00D74C53" w:rsidRDefault="00CB5911" w:rsidP="00D74C53">
            <w:pPr>
              <w:spacing w:after="0"/>
            </w:pPr>
            <w:r>
              <w:t>01/01/2012 – 30/06/2012</w:t>
            </w:r>
          </w:p>
        </w:tc>
        <w:tc>
          <w:tcPr>
            <w:tcW w:w="6662" w:type="dxa"/>
          </w:tcPr>
          <w:p w14:paraId="29877D5F" w14:textId="77777777" w:rsidR="00CB5911" w:rsidRPr="00D74C53" w:rsidRDefault="00CB5911" w:rsidP="00396F69">
            <w:pPr>
              <w:spacing w:after="0"/>
            </w:pPr>
            <w:r>
              <w:t>Second Monitoring Period</w:t>
            </w:r>
          </w:p>
        </w:tc>
      </w:tr>
      <w:tr w:rsidR="003C3DA1" w:rsidRPr="00A603D1" w14:paraId="428F506D" w14:textId="77777777" w:rsidTr="00CB5911">
        <w:tc>
          <w:tcPr>
            <w:tcW w:w="3539" w:type="dxa"/>
          </w:tcPr>
          <w:p w14:paraId="5CA5BB50" w14:textId="01169D0A" w:rsidR="003C3DA1" w:rsidRDefault="003C3DA1" w:rsidP="00D74C53">
            <w:pPr>
              <w:spacing w:after="0"/>
            </w:pPr>
            <w:r>
              <w:t>03/04/2012</w:t>
            </w:r>
          </w:p>
        </w:tc>
        <w:tc>
          <w:tcPr>
            <w:tcW w:w="6662" w:type="dxa"/>
          </w:tcPr>
          <w:p w14:paraId="5D0FCF44" w14:textId="3C665964" w:rsidR="003C3DA1" w:rsidRDefault="003C3DA1" w:rsidP="00396F69">
            <w:pPr>
              <w:spacing w:after="0"/>
            </w:pPr>
            <w:r>
              <w:t>Gold Standard Registration</w:t>
            </w:r>
          </w:p>
        </w:tc>
      </w:tr>
      <w:tr w:rsidR="00CB5911" w:rsidRPr="00A603D1" w14:paraId="0E0D0E05" w14:textId="77777777" w:rsidTr="00CB5911">
        <w:tc>
          <w:tcPr>
            <w:tcW w:w="3539" w:type="dxa"/>
          </w:tcPr>
          <w:p w14:paraId="5E4CD7F6" w14:textId="77777777" w:rsidR="00CB5911" w:rsidRPr="00D74C53" w:rsidRDefault="00CB5911" w:rsidP="00CB5911">
            <w:pPr>
              <w:spacing w:after="0"/>
            </w:pPr>
            <w:r>
              <w:t>01/07/2012 – 31/12/2012</w:t>
            </w:r>
          </w:p>
        </w:tc>
        <w:tc>
          <w:tcPr>
            <w:tcW w:w="6662" w:type="dxa"/>
          </w:tcPr>
          <w:p w14:paraId="4505E41D" w14:textId="77777777" w:rsidR="00CB5911" w:rsidRPr="00D74C53" w:rsidRDefault="00CB5911" w:rsidP="00396F69">
            <w:pPr>
              <w:spacing w:after="0"/>
            </w:pPr>
            <w:r>
              <w:t xml:space="preserve">Third Monitoring Period </w:t>
            </w:r>
          </w:p>
        </w:tc>
      </w:tr>
      <w:tr w:rsidR="009B71CA" w:rsidRPr="00A603D1" w14:paraId="5AF15028" w14:textId="77777777" w:rsidTr="00CB5911">
        <w:trPr>
          <w:trHeight w:val="376"/>
        </w:trPr>
        <w:tc>
          <w:tcPr>
            <w:tcW w:w="3539" w:type="dxa"/>
          </w:tcPr>
          <w:p w14:paraId="25DF955C" w14:textId="77777777" w:rsidR="009B71CA" w:rsidRPr="00A603D1" w:rsidRDefault="00CB5911" w:rsidP="00396F69">
            <w:pPr>
              <w:spacing w:after="0"/>
            </w:pPr>
            <w:r w:rsidRPr="002A0C27">
              <w:t>13/03/2013</w:t>
            </w:r>
          </w:p>
        </w:tc>
        <w:tc>
          <w:tcPr>
            <w:tcW w:w="6662" w:type="dxa"/>
          </w:tcPr>
          <w:p w14:paraId="0D719F1A" w14:textId="77777777" w:rsidR="009B71CA" w:rsidRPr="00CB5911" w:rsidRDefault="00CB5911" w:rsidP="00CB5911">
            <w:pPr>
              <w:pStyle w:val="EndnoteText"/>
              <w:spacing w:line="360" w:lineRule="auto"/>
              <w:rPr>
                <w:sz w:val="22"/>
                <w:szCs w:val="24"/>
              </w:rPr>
            </w:pPr>
            <w:r w:rsidRPr="00CB5911">
              <w:rPr>
                <w:sz w:val="22"/>
                <w:szCs w:val="24"/>
              </w:rPr>
              <w:t>Revision of the Generation License for 120 MW</w:t>
            </w:r>
          </w:p>
        </w:tc>
      </w:tr>
      <w:tr w:rsidR="00CB5911" w:rsidRPr="00A603D1" w14:paraId="7A6B375F" w14:textId="77777777" w:rsidTr="00CB5911">
        <w:trPr>
          <w:trHeight w:val="376"/>
        </w:trPr>
        <w:tc>
          <w:tcPr>
            <w:tcW w:w="3539" w:type="dxa"/>
          </w:tcPr>
          <w:p w14:paraId="769CF2B5" w14:textId="77777777" w:rsidR="00CB5911" w:rsidRDefault="00CB5911" w:rsidP="00396F69">
            <w:pPr>
              <w:spacing w:after="0"/>
            </w:pPr>
            <w:r>
              <w:lastRenderedPageBreak/>
              <w:t>26/08/2013</w:t>
            </w:r>
          </w:p>
        </w:tc>
        <w:tc>
          <w:tcPr>
            <w:tcW w:w="6662" w:type="dxa"/>
          </w:tcPr>
          <w:p w14:paraId="7E180455" w14:textId="77777777" w:rsidR="00CB5911" w:rsidRPr="00CB5911" w:rsidRDefault="00CB5911" w:rsidP="00CB5911">
            <w:pPr>
              <w:pStyle w:val="EndnoteText"/>
              <w:spacing w:line="360" w:lineRule="auto"/>
              <w:rPr>
                <w:sz w:val="22"/>
                <w:szCs w:val="24"/>
              </w:rPr>
            </w:pPr>
            <w:r>
              <w:rPr>
                <w:sz w:val="22"/>
                <w:szCs w:val="24"/>
              </w:rPr>
              <w:t>Date of “EIA is not Required” Certificate</w:t>
            </w:r>
          </w:p>
        </w:tc>
      </w:tr>
      <w:tr w:rsidR="009B71CA" w:rsidRPr="00A603D1" w14:paraId="6C4033E0" w14:textId="77777777" w:rsidTr="00CB5911">
        <w:tc>
          <w:tcPr>
            <w:tcW w:w="3539" w:type="dxa"/>
          </w:tcPr>
          <w:p w14:paraId="7E383982" w14:textId="77777777" w:rsidR="009B71CA" w:rsidRPr="00A603D1" w:rsidRDefault="00CB5911" w:rsidP="00396F69">
            <w:pPr>
              <w:spacing w:after="0"/>
            </w:pPr>
            <w:r>
              <w:rPr>
                <w:lang w:eastAsia="de-DE"/>
              </w:rPr>
              <w:t>01/07/2016</w:t>
            </w:r>
          </w:p>
        </w:tc>
        <w:tc>
          <w:tcPr>
            <w:tcW w:w="6662" w:type="dxa"/>
          </w:tcPr>
          <w:p w14:paraId="4E03361F" w14:textId="77777777" w:rsidR="009B71CA" w:rsidRPr="00A603D1" w:rsidRDefault="00CB5911" w:rsidP="00396F69">
            <w:pPr>
              <w:spacing w:after="0"/>
            </w:pPr>
            <w:r>
              <w:rPr>
                <w:lang w:eastAsia="de-DE"/>
              </w:rPr>
              <w:t>Operation Start date of two additional turbines</w:t>
            </w:r>
          </w:p>
        </w:tc>
      </w:tr>
      <w:tr w:rsidR="00873506" w:rsidRPr="00A603D1" w14:paraId="2B288441" w14:textId="77777777" w:rsidTr="00CB5911">
        <w:tc>
          <w:tcPr>
            <w:tcW w:w="3539" w:type="dxa"/>
          </w:tcPr>
          <w:p w14:paraId="4AFA6B21" w14:textId="593B3F28" w:rsidR="00873506" w:rsidRDefault="00873506" w:rsidP="00396F69">
            <w:pPr>
              <w:spacing w:after="0"/>
              <w:rPr>
                <w:lang w:eastAsia="de-DE"/>
              </w:rPr>
            </w:pPr>
            <w:r>
              <w:rPr>
                <w:lang w:eastAsia="de-DE"/>
              </w:rPr>
              <w:t>12/08/2016</w:t>
            </w:r>
          </w:p>
        </w:tc>
        <w:tc>
          <w:tcPr>
            <w:tcW w:w="6662" w:type="dxa"/>
          </w:tcPr>
          <w:p w14:paraId="03ECB6AC" w14:textId="2132D1D5" w:rsidR="00873506" w:rsidRDefault="00873506" w:rsidP="00396F69">
            <w:pPr>
              <w:spacing w:after="0"/>
              <w:rPr>
                <w:lang w:eastAsia="de-DE"/>
              </w:rPr>
            </w:pPr>
            <w:r w:rsidRPr="00CB5911">
              <w:rPr>
                <w:lang w:eastAsia="de-DE"/>
              </w:rPr>
              <w:t>Operation Start date of six additional turbines</w:t>
            </w:r>
          </w:p>
        </w:tc>
      </w:tr>
      <w:tr w:rsidR="009B71CA" w:rsidRPr="00A603D1" w14:paraId="293D1A91" w14:textId="77777777" w:rsidTr="00CB5911">
        <w:tc>
          <w:tcPr>
            <w:tcW w:w="3539" w:type="dxa"/>
          </w:tcPr>
          <w:p w14:paraId="761318CD" w14:textId="77777777" w:rsidR="009B71CA" w:rsidRPr="00A603D1" w:rsidRDefault="00CB5911" w:rsidP="00396F69">
            <w:pPr>
              <w:spacing w:after="0"/>
            </w:pPr>
            <w:r>
              <w:rPr>
                <w:lang w:eastAsia="de-DE"/>
              </w:rPr>
              <w:t>02/09/2016</w:t>
            </w:r>
          </w:p>
        </w:tc>
        <w:tc>
          <w:tcPr>
            <w:tcW w:w="6662" w:type="dxa"/>
          </w:tcPr>
          <w:p w14:paraId="55AB5733" w14:textId="77777777" w:rsidR="009B71CA" w:rsidRPr="00A603D1" w:rsidRDefault="00CB5911" w:rsidP="00396F69">
            <w:pPr>
              <w:spacing w:after="0"/>
            </w:pPr>
            <w:r>
              <w:rPr>
                <w:lang w:eastAsia="de-DE"/>
              </w:rPr>
              <w:t>Operation Start date of two additional turbines</w:t>
            </w:r>
          </w:p>
        </w:tc>
      </w:tr>
      <w:tr w:rsidR="00CB5911" w:rsidRPr="00A603D1" w14:paraId="656F2DAE" w14:textId="77777777" w:rsidTr="00CB5911">
        <w:tc>
          <w:tcPr>
            <w:tcW w:w="3539" w:type="dxa"/>
          </w:tcPr>
          <w:p w14:paraId="2830FAC1" w14:textId="77777777" w:rsidR="00CB5911" w:rsidRDefault="005541F4" w:rsidP="00396F69">
            <w:pPr>
              <w:spacing w:after="0"/>
              <w:rPr>
                <w:lang w:eastAsia="de-DE"/>
              </w:rPr>
            </w:pPr>
            <w:r>
              <w:rPr>
                <w:lang w:eastAsia="de-DE"/>
              </w:rPr>
              <w:t>08/04</w:t>
            </w:r>
            <w:r w:rsidR="00CB5911">
              <w:rPr>
                <w:lang w:eastAsia="de-DE"/>
              </w:rPr>
              <w:t>/2017</w:t>
            </w:r>
          </w:p>
        </w:tc>
        <w:tc>
          <w:tcPr>
            <w:tcW w:w="6662" w:type="dxa"/>
          </w:tcPr>
          <w:p w14:paraId="7A107BED" w14:textId="77777777" w:rsidR="00CB5911" w:rsidRDefault="00CB5911" w:rsidP="00396F69">
            <w:pPr>
              <w:spacing w:after="0"/>
              <w:rPr>
                <w:lang w:eastAsia="de-DE"/>
              </w:rPr>
            </w:pPr>
            <w:r>
              <w:rPr>
                <w:lang w:eastAsia="de-DE"/>
              </w:rPr>
              <w:t>End Date of the First Crediting Period</w:t>
            </w:r>
          </w:p>
        </w:tc>
      </w:tr>
      <w:tr w:rsidR="005541F4" w:rsidRPr="00A603D1" w14:paraId="1E88E50C" w14:textId="77777777" w:rsidTr="00CB5911">
        <w:tc>
          <w:tcPr>
            <w:tcW w:w="3539" w:type="dxa"/>
          </w:tcPr>
          <w:p w14:paraId="75384C57" w14:textId="77777777" w:rsidR="005541F4" w:rsidRPr="00A603D1" w:rsidRDefault="005541F4" w:rsidP="005541F4">
            <w:pPr>
              <w:spacing w:after="0"/>
            </w:pPr>
            <w:r>
              <w:t>09/04/2017</w:t>
            </w:r>
          </w:p>
        </w:tc>
        <w:tc>
          <w:tcPr>
            <w:tcW w:w="6662" w:type="dxa"/>
          </w:tcPr>
          <w:p w14:paraId="0BD5A789" w14:textId="77777777" w:rsidR="005541F4" w:rsidRPr="00BF0004" w:rsidRDefault="005541F4" w:rsidP="005541F4">
            <w:pPr>
              <w:pStyle w:val="EndnoteText"/>
              <w:spacing w:line="360" w:lineRule="auto"/>
              <w:rPr>
                <w:sz w:val="22"/>
                <w:szCs w:val="24"/>
                <w:lang w:eastAsia="de-DE"/>
              </w:rPr>
            </w:pPr>
            <w:r w:rsidRPr="00BF0004">
              <w:rPr>
                <w:sz w:val="22"/>
                <w:szCs w:val="24"/>
                <w:lang w:eastAsia="de-DE"/>
              </w:rPr>
              <w:t>Start Date of the Second Crediting Period</w:t>
            </w:r>
          </w:p>
        </w:tc>
      </w:tr>
      <w:tr w:rsidR="009B71CA" w:rsidRPr="00A603D1" w14:paraId="056B7E25" w14:textId="77777777" w:rsidTr="00CB5911">
        <w:tc>
          <w:tcPr>
            <w:tcW w:w="3539" w:type="dxa"/>
          </w:tcPr>
          <w:p w14:paraId="080E2B3B" w14:textId="77777777" w:rsidR="009B71CA" w:rsidRPr="00A603D1" w:rsidRDefault="005541F4" w:rsidP="00396F69">
            <w:pPr>
              <w:spacing w:after="0"/>
            </w:pPr>
            <w:r>
              <w:t>08/04</w:t>
            </w:r>
            <w:r w:rsidR="00BF0004">
              <w:t>/2024</w:t>
            </w:r>
          </w:p>
        </w:tc>
        <w:tc>
          <w:tcPr>
            <w:tcW w:w="6662" w:type="dxa"/>
          </w:tcPr>
          <w:p w14:paraId="229D3E4B" w14:textId="77777777" w:rsidR="009B71CA" w:rsidRPr="00BF0004" w:rsidRDefault="00BF0004" w:rsidP="00396F69">
            <w:pPr>
              <w:pStyle w:val="EndnoteText"/>
              <w:spacing w:line="360" w:lineRule="auto"/>
              <w:rPr>
                <w:sz w:val="22"/>
                <w:szCs w:val="24"/>
                <w:lang w:eastAsia="de-DE"/>
              </w:rPr>
            </w:pPr>
            <w:r w:rsidRPr="00BF0004">
              <w:rPr>
                <w:sz w:val="22"/>
                <w:szCs w:val="24"/>
                <w:lang w:eastAsia="de-DE"/>
              </w:rPr>
              <w:t>End Date of the Second Crediting Period</w:t>
            </w:r>
          </w:p>
        </w:tc>
      </w:tr>
    </w:tbl>
    <w:p w14:paraId="441D4C4E" w14:textId="77777777" w:rsidR="00396F69" w:rsidRDefault="00396F69" w:rsidP="00396F69">
      <w:pPr>
        <w:autoSpaceDE w:val="0"/>
        <w:autoSpaceDN w:val="0"/>
        <w:adjustRightInd w:val="0"/>
        <w:spacing w:after="0"/>
        <w:contextualSpacing w:val="0"/>
        <w:jc w:val="both"/>
        <w:rPr>
          <w:lang w:val="en-GB"/>
        </w:rPr>
      </w:pPr>
    </w:p>
    <w:p w14:paraId="46381B08" w14:textId="2BC7FC61" w:rsidR="000539C4" w:rsidRDefault="000B1B3D" w:rsidP="000B1B3D">
      <w:pPr>
        <w:autoSpaceDE w:val="0"/>
        <w:autoSpaceDN w:val="0"/>
        <w:adjustRightInd w:val="0"/>
        <w:spacing w:after="0"/>
        <w:contextualSpacing w:val="0"/>
        <w:jc w:val="both"/>
      </w:pPr>
      <w:r w:rsidRPr="004D278C">
        <w:t>The Project Activity has undergone t</w:t>
      </w:r>
      <w:r w:rsidR="003C3DA1">
        <w:t>hree</w:t>
      </w:r>
      <w:r w:rsidR="00DD1FD7">
        <w:t xml:space="preserve"> </w:t>
      </w:r>
      <w:r w:rsidRPr="004D278C">
        <w:t xml:space="preserve">verifications, as seen from the above table. However, between 01/01/2013 – </w:t>
      </w:r>
      <w:r w:rsidR="004D278C" w:rsidRPr="004D278C">
        <w:t>08/04</w:t>
      </w:r>
      <w:r w:rsidRPr="004D278C">
        <w:t>/2017, no verification was conducted due to the fact that the VER credits prices were quite low during those times in which this project should have held its verification process. Unfortunately, considering the cost of consultancy, VVB and GS fees for a verification process, it was not additional financial burden for Project Owner without meaningful revenue, to verify and issue the associated VERs. This was why the Project Owner of Soma Wind Power Plant did not initiate a verification process back then.</w:t>
      </w:r>
    </w:p>
    <w:p w14:paraId="77529A02" w14:textId="77777777" w:rsidR="001858D6" w:rsidRPr="001858D6" w:rsidRDefault="001858D6" w:rsidP="00396F69">
      <w:pPr>
        <w:autoSpaceDE w:val="0"/>
        <w:autoSpaceDN w:val="0"/>
        <w:adjustRightInd w:val="0"/>
        <w:spacing w:after="0"/>
        <w:contextualSpacing w:val="0"/>
        <w:jc w:val="both"/>
        <w:rPr>
          <w:lang w:val="en-GB"/>
        </w:rPr>
      </w:pPr>
    </w:p>
    <w:p w14:paraId="36EB3F9B" w14:textId="77777777" w:rsidR="009823F5" w:rsidRDefault="009823F5" w:rsidP="00396F69">
      <w:pPr>
        <w:pStyle w:val="SectionList2nd"/>
        <w:spacing w:after="0" w:line="360" w:lineRule="auto"/>
      </w:pPr>
      <w:r w:rsidRPr="008005A7">
        <w:t xml:space="preserve">Eligibility of the project under </w:t>
      </w:r>
      <w:r w:rsidR="00535750">
        <w:t>Gold Standard</w:t>
      </w:r>
    </w:p>
    <w:p w14:paraId="79F3E0F7" w14:textId="77777777" w:rsidR="00396F69" w:rsidRPr="009842EE" w:rsidRDefault="00396F69" w:rsidP="00396F69">
      <w:pPr>
        <w:pStyle w:val="SectionList2nd"/>
        <w:numPr>
          <w:ilvl w:val="0"/>
          <w:numId w:val="0"/>
        </w:numPr>
        <w:spacing w:after="0" w:line="360" w:lineRule="auto"/>
        <w:ind w:left="141"/>
      </w:pPr>
    </w:p>
    <w:p w14:paraId="1C0A64C2" w14:textId="77777777" w:rsidR="00F87357" w:rsidRPr="00CE4E44" w:rsidRDefault="00F87357" w:rsidP="00396F69">
      <w:pPr>
        <w:spacing w:after="0"/>
        <w:jc w:val="both"/>
        <w:rPr>
          <w:rFonts w:ascii="Avenir Book" w:hAnsi="Avenir Book" w:cs="Arial"/>
        </w:rPr>
      </w:pPr>
      <w:r w:rsidRPr="00CE4E44">
        <w:rPr>
          <w:lang w:val="en-GB"/>
        </w:rPr>
        <w:t>The</w:t>
      </w:r>
      <w:r w:rsidRPr="00CE4E44">
        <w:rPr>
          <w:rFonts w:ascii="Avenir Book" w:hAnsi="Avenir Book" w:cs="Arial"/>
        </w:rPr>
        <w:t xml:space="preserve"> </w:t>
      </w:r>
      <w:r w:rsidRPr="00CE4E44">
        <w:rPr>
          <w:lang w:val="en-GB"/>
        </w:rPr>
        <w:t>project activity meets the eligibility criteria as per section 3.1.1 of the GS4GG Principles &amp; Requirements document as described below</w:t>
      </w:r>
      <w:r w:rsidRPr="00CE4E44">
        <w:rPr>
          <w:rFonts w:ascii="Avenir Book" w:hAnsi="Avenir Book" w:cs="Arial"/>
        </w:rPr>
        <w:t>:</w:t>
      </w:r>
    </w:p>
    <w:p w14:paraId="55C83839" w14:textId="77777777" w:rsidR="00F87357" w:rsidRPr="00CE4E44" w:rsidRDefault="00F87357" w:rsidP="002727B7">
      <w:pPr>
        <w:pStyle w:val="ListParagraph"/>
        <w:numPr>
          <w:ilvl w:val="0"/>
          <w:numId w:val="29"/>
        </w:numPr>
        <w:spacing w:after="0"/>
        <w:jc w:val="both"/>
        <w:rPr>
          <w:lang w:val="en-GB"/>
        </w:rPr>
      </w:pPr>
      <w:r w:rsidRPr="00CE4E44">
        <w:rPr>
          <w:lang w:val="en-GB"/>
        </w:rPr>
        <w:t xml:space="preserve">The Project applies ACM0002: </w:t>
      </w:r>
      <w:r w:rsidRPr="00CE4E44">
        <w:rPr>
          <w:rFonts w:eastAsia="MS Mincho"/>
        </w:rPr>
        <w:t>Grid-connected electricity generation from renewable sources --- Version 20.0</w:t>
      </w:r>
      <w:r w:rsidRPr="00CE4E44">
        <w:rPr>
          <w:lang w:val="en-GB"/>
        </w:rPr>
        <w:t>.</w:t>
      </w:r>
    </w:p>
    <w:p w14:paraId="7D21C310" w14:textId="77777777" w:rsidR="00F87357" w:rsidRPr="00CE4E44" w:rsidRDefault="001438E2" w:rsidP="002727B7">
      <w:pPr>
        <w:pStyle w:val="ListParagraph"/>
        <w:numPr>
          <w:ilvl w:val="0"/>
          <w:numId w:val="29"/>
        </w:numPr>
        <w:spacing w:after="0"/>
        <w:jc w:val="both"/>
        <w:rPr>
          <w:lang w:val="en-GB"/>
        </w:rPr>
      </w:pPr>
      <w:r w:rsidRPr="00F0251C">
        <w:rPr>
          <w:lang w:val="en-GB"/>
        </w:rPr>
        <w:t>The project type is power generation using Wind Energy, an eligible project type per 2.1.2 a) and 2.1.2 b) of the Eligible Project Types under Renewable Energy Activity Requirements</w:t>
      </w:r>
      <w:r w:rsidR="00F87357" w:rsidRPr="00CE4E44">
        <w:rPr>
          <w:lang w:val="en-GB"/>
        </w:rPr>
        <w:t>.</w:t>
      </w:r>
    </w:p>
    <w:p w14:paraId="13452D48" w14:textId="77777777" w:rsidR="00F87357" w:rsidRPr="00CE4E44" w:rsidRDefault="00F87357" w:rsidP="002727B7">
      <w:pPr>
        <w:pStyle w:val="ListParagraph"/>
        <w:numPr>
          <w:ilvl w:val="0"/>
          <w:numId w:val="29"/>
        </w:numPr>
        <w:spacing w:after="0"/>
        <w:jc w:val="both"/>
        <w:rPr>
          <w:lang w:val="en-GB"/>
        </w:rPr>
      </w:pPr>
      <w:r w:rsidRPr="00CE4E44">
        <w:rPr>
          <w:lang w:val="en-GB"/>
        </w:rPr>
        <w:t>The project activity results in the displacement of electricity from thermal power plants while contributing to the sustainable development of Turkey. Hence, the Project contributes to the Gold Standard Vision and Mission.</w:t>
      </w:r>
    </w:p>
    <w:p w14:paraId="5FE6EF5B" w14:textId="77777777" w:rsidR="00F87357" w:rsidRPr="00CE4E44" w:rsidRDefault="00F87357" w:rsidP="002727B7">
      <w:pPr>
        <w:pStyle w:val="ListParagraph"/>
        <w:numPr>
          <w:ilvl w:val="0"/>
          <w:numId w:val="29"/>
        </w:numPr>
        <w:spacing w:after="0"/>
        <w:jc w:val="both"/>
        <w:rPr>
          <w:lang w:val="en-GB"/>
        </w:rPr>
      </w:pPr>
      <w:r w:rsidRPr="00CE4E44">
        <w:rPr>
          <w:lang w:val="en-GB"/>
        </w:rPr>
        <w:t>Wind power is an approved project type and does not require approval from Gold Standard.</w:t>
      </w:r>
    </w:p>
    <w:p w14:paraId="39796BD9" w14:textId="77777777" w:rsidR="00F87357" w:rsidRPr="00CE4E44" w:rsidRDefault="00F87357" w:rsidP="002727B7">
      <w:pPr>
        <w:pStyle w:val="ListParagraph"/>
        <w:numPr>
          <w:ilvl w:val="0"/>
          <w:numId w:val="29"/>
        </w:numPr>
        <w:spacing w:after="0"/>
        <w:jc w:val="both"/>
        <w:rPr>
          <w:lang w:val="en-GB"/>
        </w:rPr>
      </w:pPr>
      <w:r w:rsidRPr="00CE4E44">
        <w:rPr>
          <w:lang w:val="en-GB"/>
        </w:rPr>
        <w:t xml:space="preserve">This project activity is not associated with geo-engineering or energy generated from fossil fuel or nuclear fossil fuel switch, nor does it enhance or prolong such energy generation. </w:t>
      </w:r>
    </w:p>
    <w:p w14:paraId="022B2BFE" w14:textId="77777777" w:rsidR="00F87357" w:rsidRPr="00CE4E44" w:rsidRDefault="00F87357" w:rsidP="002727B7">
      <w:pPr>
        <w:pStyle w:val="ListParagraph"/>
        <w:numPr>
          <w:ilvl w:val="0"/>
          <w:numId w:val="29"/>
        </w:numPr>
        <w:spacing w:after="0"/>
        <w:jc w:val="both"/>
        <w:rPr>
          <w:lang w:val="en-GB"/>
        </w:rPr>
      </w:pPr>
      <w:r w:rsidRPr="00CE4E44">
        <w:rPr>
          <w:lang w:val="en-GB"/>
        </w:rPr>
        <w:lastRenderedPageBreak/>
        <w:t>The Project is not registered with any other schemes.</w:t>
      </w:r>
    </w:p>
    <w:p w14:paraId="4D435FAD" w14:textId="77777777" w:rsidR="00F87357" w:rsidRPr="00CE4E44" w:rsidRDefault="00F87357" w:rsidP="00396F69">
      <w:pPr>
        <w:pStyle w:val="ListParagraph"/>
        <w:spacing w:after="0"/>
        <w:jc w:val="both"/>
        <w:rPr>
          <w:lang w:val="en-GB"/>
        </w:rPr>
      </w:pPr>
    </w:p>
    <w:p w14:paraId="2CBA56BA" w14:textId="77777777" w:rsidR="00F87357" w:rsidRPr="00CE4E44" w:rsidRDefault="00F87357" w:rsidP="002727B7">
      <w:pPr>
        <w:pStyle w:val="ListParagraph"/>
        <w:numPr>
          <w:ilvl w:val="0"/>
          <w:numId w:val="30"/>
        </w:numPr>
        <w:spacing w:after="0"/>
        <w:rPr>
          <w:lang w:val="en-GB"/>
        </w:rPr>
      </w:pPr>
      <w:r w:rsidRPr="00CE4E44">
        <w:rPr>
          <w:lang w:val="en-GB"/>
        </w:rPr>
        <w:t xml:space="preserve">General Eligibility Criteria under Renewable Energy Activity Requirements Project Type: The project type is eligible as discussed above. </w:t>
      </w:r>
      <w:r w:rsidR="00A36108">
        <w:t>Aliaga WF</w:t>
      </w:r>
      <w:r w:rsidR="00A36108" w:rsidRPr="002A38B0">
        <w:t xml:space="preserve">P is a wind power project. There is no change regarding </w:t>
      </w:r>
      <w:r w:rsidR="00A36108">
        <w:t xml:space="preserve">the </w:t>
      </w:r>
      <w:r w:rsidR="00A36108" w:rsidRPr="002A38B0">
        <w:t>type of the project during this renewal of the crediting period.</w:t>
      </w:r>
    </w:p>
    <w:p w14:paraId="039DF71D" w14:textId="77777777" w:rsidR="00F87357" w:rsidRPr="00CE4E44" w:rsidRDefault="00F87357" w:rsidP="002727B7">
      <w:pPr>
        <w:pStyle w:val="ListParagraph"/>
        <w:numPr>
          <w:ilvl w:val="0"/>
          <w:numId w:val="30"/>
        </w:numPr>
        <w:spacing w:after="0"/>
        <w:jc w:val="both"/>
        <w:rPr>
          <w:lang w:val="en-GB"/>
        </w:rPr>
      </w:pPr>
      <w:r w:rsidRPr="00CE4E44">
        <w:rPr>
          <w:lang w:val="en-GB"/>
        </w:rPr>
        <w:t>Project Location: The Project is located in Turkey, which is not located in an HCV area.</w:t>
      </w:r>
      <w:r w:rsidR="00A36108">
        <w:rPr>
          <w:lang w:val="en-GB"/>
        </w:rPr>
        <w:t xml:space="preserve"> The location of the project is given under Section A.2 of this report.</w:t>
      </w:r>
      <w:r w:rsidR="00A36108" w:rsidRPr="002A38B0">
        <w:t xml:space="preserve"> </w:t>
      </w:r>
      <w:r w:rsidR="00A36108">
        <w:t xml:space="preserve">For this </w:t>
      </w:r>
      <w:r w:rsidR="00A36108" w:rsidRPr="002A38B0">
        <w:t xml:space="preserve">renewal of crediting period, there is no change in the location of the </w:t>
      </w:r>
      <w:r w:rsidR="00A36108">
        <w:t>Aliaga</w:t>
      </w:r>
      <w:r w:rsidR="00A36108" w:rsidRPr="002A38B0">
        <w:t xml:space="preserve"> W</w:t>
      </w:r>
      <w:r w:rsidR="00A36108">
        <w:t>F</w:t>
      </w:r>
      <w:r w:rsidR="00A36108" w:rsidRPr="002A38B0">
        <w:t>P.</w:t>
      </w:r>
      <w:r w:rsidR="00A36108" w:rsidRPr="00CE4E44">
        <w:rPr>
          <w:lang w:val="en-GB"/>
        </w:rPr>
        <w:t xml:space="preserve"> </w:t>
      </w:r>
      <w:r w:rsidRPr="00CE4E44">
        <w:rPr>
          <w:lang w:val="en-GB"/>
        </w:rPr>
        <w:t xml:space="preserve"> </w:t>
      </w:r>
      <w:r w:rsidR="00CE1054">
        <w:t>Aliaga</w:t>
      </w:r>
      <w:r w:rsidRPr="00CE4E44">
        <w:t xml:space="preserve"> wind </w:t>
      </w:r>
      <w:r w:rsidR="00CE1054">
        <w:t>farm</w:t>
      </w:r>
      <w:r w:rsidRPr="00CE4E44">
        <w:t xml:space="preserve"> project seeks registration only in the GS4GG program. The proposed project activity has not participated in other emissions trading programs, other binding limits, other forms of environmental credits or other GHG programs. Any other GHG programs do not reject this Project. Therefore, no double counting of impacts is potentially in this project activity. This information is confirmed in the no-double counting declaration by the project owner. </w:t>
      </w:r>
      <w:r w:rsidRPr="00CE4E44">
        <w:rPr>
          <w:lang w:val="en-GB"/>
        </w:rPr>
        <w:t xml:space="preserve">Thus, the Project is eligible. </w:t>
      </w:r>
    </w:p>
    <w:p w14:paraId="5E1DC955" w14:textId="46FD7F8D" w:rsidR="00F87357" w:rsidRPr="00CE4E44" w:rsidRDefault="00F87357" w:rsidP="002727B7">
      <w:pPr>
        <w:pStyle w:val="ListParagraph"/>
        <w:numPr>
          <w:ilvl w:val="0"/>
          <w:numId w:val="30"/>
        </w:numPr>
        <w:spacing w:after="0"/>
        <w:rPr>
          <w:lang w:val="en-GB"/>
        </w:rPr>
      </w:pPr>
      <w:r w:rsidRPr="00CE4E44">
        <w:rPr>
          <w:lang w:val="en-GB"/>
        </w:rPr>
        <w:t xml:space="preserve">Project Scale: The Project is a </w:t>
      </w:r>
      <w:r w:rsidR="000C0308" w:rsidRPr="00CE4E44">
        <w:rPr>
          <w:lang w:val="en-GB"/>
        </w:rPr>
        <w:t>large-scale</w:t>
      </w:r>
      <w:r w:rsidRPr="00CE4E44">
        <w:rPr>
          <w:lang w:val="en-GB"/>
        </w:rPr>
        <w:t xml:space="preserve"> project.</w:t>
      </w:r>
    </w:p>
    <w:p w14:paraId="37C1ABC1" w14:textId="77777777" w:rsidR="009823F5" w:rsidRDefault="00F87357" w:rsidP="002727B7">
      <w:pPr>
        <w:pStyle w:val="ListParagraph"/>
        <w:numPr>
          <w:ilvl w:val="0"/>
          <w:numId w:val="30"/>
        </w:numPr>
        <w:spacing w:after="0"/>
        <w:jc w:val="both"/>
        <w:rPr>
          <w:lang w:val="en-GB"/>
        </w:rPr>
      </w:pPr>
      <w:r w:rsidRPr="00CE4E44">
        <w:rPr>
          <w:lang w:val="en-GB"/>
        </w:rPr>
        <w:t>Host Country Requirements:</w:t>
      </w:r>
      <w:r w:rsidR="00A36108">
        <w:rPr>
          <w:lang w:val="en-GB"/>
        </w:rPr>
        <w:t xml:space="preserve"> </w:t>
      </w:r>
      <w:r w:rsidR="00A36108" w:rsidRPr="002A38B0">
        <w:t>There are no additional laws that came into force that ha</w:t>
      </w:r>
      <w:r w:rsidR="00A36108">
        <w:t>ve</w:t>
      </w:r>
      <w:r w:rsidR="00A36108" w:rsidRPr="002A38B0">
        <w:t xml:space="preserve"> an impact on the project activity</w:t>
      </w:r>
      <w:r w:rsidR="00A36108">
        <w:t>,</w:t>
      </w:r>
      <w:r w:rsidR="00A36108" w:rsidRPr="002A38B0">
        <w:t xml:space="preserve"> and the project activity is still in line with the</w:t>
      </w:r>
      <w:r w:rsidR="00A36108">
        <w:t xml:space="preserve"> available law and regulations.</w:t>
      </w:r>
      <w:r w:rsidRPr="00CE4E44">
        <w:rPr>
          <w:lang w:val="en-GB"/>
        </w:rPr>
        <w:t xml:space="preserve"> </w:t>
      </w:r>
      <w:r w:rsidRPr="00CE4E44">
        <w:t xml:space="preserve">The proposed project activity complies with applicable Turkey's laws and environmental, ecological and social regulations, including the law on investment, the law on environmental protection, the electricity law, the labour code, the law on gender equality, the land law. </w:t>
      </w:r>
      <w:r w:rsidR="00536D3B" w:rsidRPr="00536D3B">
        <w:rPr>
          <w:bCs/>
        </w:rPr>
        <w:t>Bergama RES Enerji Üretim A.Ş.</w:t>
      </w:r>
      <w:r w:rsidR="00536D3B">
        <w:rPr>
          <w:bCs/>
        </w:rPr>
        <w:t xml:space="preserve"> </w:t>
      </w:r>
      <w:r w:rsidRPr="00AD2D7F">
        <w:rPr>
          <w:lang w:val="en-GB"/>
        </w:rPr>
        <w:t xml:space="preserve">has been </w:t>
      </w:r>
      <w:r w:rsidRPr="00407E84">
        <w:rPr>
          <w:lang w:val="en-GB"/>
        </w:rPr>
        <w:t xml:space="preserve">granted a generation license as WPP for a </w:t>
      </w:r>
      <w:r w:rsidR="003B3360" w:rsidRPr="00407E84">
        <w:rPr>
          <w:lang w:val="en-GB"/>
        </w:rPr>
        <w:t>12</w:t>
      </w:r>
      <w:r w:rsidRPr="00407E84">
        <w:rPr>
          <w:lang w:val="en-GB"/>
        </w:rPr>
        <w:t>0 MW wind power plant by EMRA. "Environmental Impact Assessment (EIA) Is Not Require</w:t>
      </w:r>
      <w:r w:rsidR="00AD2D7F" w:rsidRPr="00407E84">
        <w:rPr>
          <w:lang w:val="en-GB"/>
        </w:rPr>
        <w:t>d" c</w:t>
      </w:r>
      <w:r w:rsidR="00AE5F76" w:rsidRPr="00407E84">
        <w:rPr>
          <w:lang w:val="en-GB"/>
        </w:rPr>
        <w:t>ertificate was granted on 26 August</w:t>
      </w:r>
      <w:r w:rsidR="00AD2D7F" w:rsidRPr="00407E84">
        <w:rPr>
          <w:lang w:val="en-GB"/>
        </w:rPr>
        <w:t xml:space="preserve"> 20</w:t>
      </w:r>
      <w:r w:rsidR="00AE5F76" w:rsidRPr="00407E84">
        <w:rPr>
          <w:lang w:val="en-GB"/>
        </w:rPr>
        <w:t xml:space="preserve">13 </w:t>
      </w:r>
      <w:r w:rsidR="00AD2D7F" w:rsidRPr="00407E84">
        <w:rPr>
          <w:lang w:val="en-GB"/>
        </w:rPr>
        <w:t>to the Project Activity</w:t>
      </w:r>
      <w:r w:rsidR="00AE5F76" w:rsidRPr="00407E84">
        <w:rPr>
          <w:lang w:val="en-GB"/>
        </w:rPr>
        <w:t xml:space="preserve"> for 120 MW installed capacity</w:t>
      </w:r>
      <w:r w:rsidR="00AD2D7F" w:rsidRPr="00407E84">
        <w:rPr>
          <w:lang w:val="en-GB"/>
        </w:rPr>
        <w:t xml:space="preserve"> </w:t>
      </w:r>
      <w:r w:rsidRPr="00407E84">
        <w:rPr>
          <w:lang w:val="en-GB"/>
        </w:rPr>
        <w:t>by the Ministry of Environment and Urban Planning.</w:t>
      </w:r>
    </w:p>
    <w:p w14:paraId="1BE6D7D8" w14:textId="77777777" w:rsidR="00A36108" w:rsidRDefault="00A36108" w:rsidP="00A36108">
      <w:pPr>
        <w:pStyle w:val="ListParagraph"/>
        <w:spacing w:after="0"/>
        <w:jc w:val="both"/>
        <w:rPr>
          <w:lang w:val="en-GB"/>
        </w:rPr>
      </w:pPr>
      <w:r w:rsidRPr="002A38B0">
        <w:rPr>
          <w:lang w:val="en-GB"/>
        </w:rPr>
        <w:t xml:space="preserve">Contact Details: This information has been given </w:t>
      </w:r>
      <w:r>
        <w:rPr>
          <w:lang w:val="en-GB"/>
        </w:rPr>
        <w:t xml:space="preserve">under Appendix 2 </w:t>
      </w:r>
      <w:r w:rsidRPr="002A38B0">
        <w:rPr>
          <w:lang w:val="en-GB"/>
        </w:rPr>
        <w:t xml:space="preserve">in this PDD. There is no change regarding information about </w:t>
      </w:r>
      <w:r>
        <w:rPr>
          <w:lang w:val="en-GB"/>
        </w:rPr>
        <w:t xml:space="preserve">the </w:t>
      </w:r>
      <w:r w:rsidRPr="002A38B0">
        <w:rPr>
          <w:lang w:val="en-GB"/>
        </w:rPr>
        <w:t xml:space="preserve">contact details of the </w:t>
      </w:r>
      <w:r>
        <w:rPr>
          <w:lang w:val="en-GB"/>
        </w:rPr>
        <w:t>Aliaga WFP.</w:t>
      </w:r>
    </w:p>
    <w:p w14:paraId="01F32CF3" w14:textId="77777777" w:rsidR="00A36108" w:rsidRPr="002A38B0" w:rsidRDefault="00A36108" w:rsidP="00A36108">
      <w:pPr>
        <w:ind w:left="720"/>
        <w:jc w:val="both"/>
        <w:rPr>
          <w:lang w:val="en-GB"/>
        </w:rPr>
      </w:pPr>
      <w:r w:rsidRPr="002A38B0">
        <w:rPr>
          <w:lang w:val="en-GB"/>
        </w:rPr>
        <w:t xml:space="preserve">- Legal Ownership: This information has been given in PDD. The Legal Ownership specified in </w:t>
      </w:r>
      <w:r>
        <w:rPr>
          <w:lang w:val="en-GB"/>
        </w:rPr>
        <w:t xml:space="preserve">the </w:t>
      </w:r>
      <w:r w:rsidRPr="002A38B0">
        <w:rPr>
          <w:lang w:val="en-GB"/>
        </w:rPr>
        <w:t xml:space="preserve">first crediting period has not changed after the renewal of crediting period. </w:t>
      </w:r>
      <w:r w:rsidR="00536D3B" w:rsidRPr="00536D3B">
        <w:rPr>
          <w:bCs/>
        </w:rPr>
        <w:t>Bergama RES Enerji Üretim</w:t>
      </w:r>
      <w:r w:rsidR="00536D3B">
        <w:rPr>
          <w:bCs/>
        </w:rPr>
        <w:t xml:space="preserve"> A.Ş</w:t>
      </w:r>
      <w:r w:rsidRPr="00DE5E76">
        <w:rPr>
          <w:lang w:val="en-GB"/>
        </w:rPr>
        <w:t>.</w:t>
      </w:r>
      <w:r w:rsidRPr="002A38B0">
        <w:rPr>
          <w:lang w:val="en-GB"/>
        </w:rPr>
        <w:t xml:space="preserve"> which is legal developer and owner of the project.</w:t>
      </w:r>
    </w:p>
    <w:p w14:paraId="69101195" w14:textId="77777777" w:rsidR="00A36108" w:rsidRPr="002A38B0" w:rsidRDefault="00A36108" w:rsidP="00A36108">
      <w:pPr>
        <w:ind w:left="720"/>
        <w:jc w:val="both"/>
        <w:rPr>
          <w:lang w:val="en-GB"/>
        </w:rPr>
      </w:pPr>
      <w:r w:rsidRPr="002A38B0">
        <w:rPr>
          <w:lang w:val="en-GB"/>
        </w:rPr>
        <w:lastRenderedPageBreak/>
        <w:t>- Other Rights: This information has been given in PDD. T</w:t>
      </w:r>
      <w:r>
        <w:rPr>
          <w:lang w:val="en-GB"/>
        </w:rPr>
        <w:t>he legal rights specified in this</w:t>
      </w:r>
      <w:r w:rsidRPr="002A38B0">
        <w:rPr>
          <w:lang w:val="en-GB"/>
        </w:rPr>
        <w:t xml:space="preserve"> crediting period ha</w:t>
      </w:r>
      <w:r>
        <w:rPr>
          <w:lang w:val="en-GB"/>
        </w:rPr>
        <w:t>ve</w:t>
      </w:r>
      <w:r w:rsidRPr="002A38B0">
        <w:rPr>
          <w:lang w:val="en-GB"/>
        </w:rPr>
        <w:t xml:space="preserve"> not change</w:t>
      </w:r>
      <w:r>
        <w:rPr>
          <w:lang w:val="en-GB"/>
        </w:rPr>
        <w:t>d</w:t>
      </w:r>
      <w:r w:rsidRPr="002A38B0">
        <w:rPr>
          <w:lang w:val="en-GB"/>
        </w:rPr>
        <w:t xml:space="preserve"> after the crediting period renewal process. </w:t>
      </w:r>
      <w:r w:rsidR="00536D3B" w:rsidRPr="00536D3B">
        <w:rPr>
          <w:bCs/>
        </w:rPr>
        <w:t>Bergama RES Enerji Üretim</w:t>
      </w:r>
      <w:r w:rsidR="00536D3B">
        <w:rPr>
          <w:bCs/>
        </w:rPr>
        <w:t xml:space="preserve"> A.Ş</w:t>
      </w:r>
      <w:r w:rsidRPr="002A38B0">
        <w:rPr>
          <w:lang w:val="en-GB"/>
        </w:rPr>
        <w:t>. has the legal rights for the VER credits that will be issued under Gold Standard.</w:t>
      </w:r>
    </w:p>
    <w:p w14:paraId="287F80E3" w14:textId="77777777" w:rsidR="00A36108" w:rsidRPr="002A38B0" w:rsidRDefault="00A36108" w:rsidP="00A36108">
      <w:pPr>
        <w:ind w:left="720"/>
        <w:contextualSpacing w:val="0"/>
        <w:rPr>
          <w:lang w:val="en-GB"/>
        </w:rPr>
      </w:pPr>
      <w:r w:rsidRPr="002A38B0">
        <w:rPr>
          <w:lang w:val="en-GB"/>
        </w:rPr>
        <w:t xml:space="preserve">- Official Development Assistance (ODA) Declaration: </w:t>
      </w:r>
      <w:r>
        <w:rPr>
          <w:lang w:val="en-GB"/>
        </w:rPr>
        <w:t>The p</w:t>
      </w:r>
      <w:r w:rsidRPr="002A38B0">
        <w:rPr>
          <w:lang w:val="en-GB"/>
        </w:rPr>
        <w:t xml:space="preserve">roject developer has already submitted </w:t>
      </w:r>
      <w:r>
        <w:rPr>
          <w:lang w:val="en-GB"/>
        </w:rPr>
        <w:t xml:space="preserve">the </w:t>
      </w:r>
      <w:r w:rsidRPr="002A38B0">
        <w:rPr>
          <w:lang w:val="en-GB"/>
        </w:rPr>
        <w:t>Official Development Assistance (ODA) declaration.</w:t>
      </w:r>
    </w:p>
    <w:p w14:paraId="3E804355" w14:textId="43178FFF" w:rsidR="00A36108" w:rsidRPr="002A38B0" w:rsidRDefault="00A36108" w:rsidP="00A36108">
      <w:pPr>
        <w:pStyle w:val="ListParagraph"/>
        <w:numPr>
          <w:ilvl w:val="0"/>
          <w:numId w:val="53"/>
        </w:numPr>
        <w:ind w:left="1440"/>
        <w:jc w:val="both"/>
        <w:rPr>
          <w:lang w:val="en-GB"/>
        </w:rPr>
      </w:pPr>
      <w:r w:rsidRPr="002A38B0">
        <w:rPr>
          <w:lang w:val="en-GB"/>
        </w:rPr>
        <w:t>The project helps Turkey stimulate and commercialise the use of grid</w:t>
      </w:r>
      <w:r>
        <w:rPr>
          <w:lang w:val="en-GB"/>
        </w:rPr>
        <w:t>-</w:t>
      </w:r>
      <w:r w:rsidRPr="002A38B0">
        <w:rPr>
          <w:lang w:val="en-GB"/>
        </w:rPr>
        <w:t xml:space="preserve">connected renewable energy technologies and markets. After </w:t>
      </w:r>
      <w:r>
        <w:rPr>
          <w:lang w:val="en-GB"/>
        </w:rPr>
        <w:t xml:space="preserve">the </w:t>
      </w:r>
      <w:r w:rsidRPr="002A38B0">
        <w:rPr>
          <w:lang w:val="en-GB"/>
        </w:rPr>
        <w:t xml:space="preserve">renewal of crediting period, the project type has not changed. So, it is still </w:t>
      </w:r>
      <w:r>
        <w:rPr>
          <w:lang w:val="en-GB"/>
        </w:rPr>
        <w:t xml:space="preserve">an </w:t>
      </w:r>
      <w:r w:rsidRPr="002A38B0">
        <w:rPr>
          <w:lang w:val="en-GB"/>
        </w:rPr>
        <w:t xml:space="preserve">eligible type under Gold Standard for the Global Goals. In addition, </w:t>
      </w:r>
      <w:r>
        <w:rPr>
          <w:lang w:val="en-GB"/>
        </w:rPr>
        <w:t>Aliaga WFP</w:t>
      </w:r>
      <w:r w:rsidRPr="002A38B0">
        <w:rPr>
          <w:lang w:val="en-GB"/>
        </w:rPr>
        <w:t xml:space="preserve"> demonstrates its contribution to the Sustainable Development Goals </w:t>
      </w:r>
      <w:r>
        <w:rPr>
          <w:lang w:val="en-GB"/>
        </w:rPr>
        <w:t xml:space="preserve">and </w:t>
      </w:r>
      <w:r w:rsidR="00654B94">
        <w:rPr>
          <w:lang w:val="en-GB"/>
        </w:rPr>
        <w:t>impact on SDG 13, SDG 8</w:t>
      </w:r>
      <w:r w:rsidRPr="002A38B0">
        <w:rPr>
          <w:lang w:val="en-GB"/>
        </w:rPr>
        <w:t xml:space="preserve"> </w:t>
      </w:r>
      <w:r w:rsidR="00654B94">
        <w:rPr>
          <w:lang w:val="en-GB"/>
        </w:rPr>
        <w:t xml:space="preserve">and </w:t>
      </w:r>
      <w:r w:rsidRPr="002A38B0">
        <w:rPr>
          <w:lang w:val="en-GB"/>
        </w:rPr>
        <w:t>SDG 7. The project contributed to mentio</w:t>
      </w:r>
      <w:r w:rsidR="00654B94">
        <w:rPr>
          <w:lang w:val="en-GB"/>
        </w:rPr>
        <w:t>ned SDGs (SDG 13, SDG 8 and SDG 7</w:t>
      </w:r>
      <w:r w:rsidRPr="002A38B0">
        <w:rPr>
          <w:lang w:val="en-GB"/>
        </w:rPr>
        <w:t xml:space="preserve">) before </w:t>
      </w:r>
      <w:r>
        <w:rPr>
          <w:lang w:val="en-GB"/>
        </w:rPr>
        <w:t xml:space="preserve">the </w:t>
      </w:r>
      <w:r w:rsidRPr="002A38B0">
        <w:rPr>
          <w:lang w:val="en-GB"/>
        </w:rPr>
        <w:t xml:space="preserve">renewal of crediting period.  </w:t>
      </w:r>
      <w:r>
        <w:rPr>
          <w:lang w:val="en-GB"/>
        </w:rPr>
        <w:t>The p</w:t>
      </w:r>
      <w:r w:rsidRPr="002A38B0">
        <w:rPr>
          <w:lang w:val="en-GB"/>
        </w:rPr>
        <w:t>roject also will continue to contribute with many Safeguarding Principles as it did in the first crediting</w:t>
      </w:r>
      <w:r>
        <w:rPr>
          <w:lang w:val="en-GB"/>
        </w:rPr>
        <w:t xml:space="preserve"> period</w:t>
      </w:r>
      <w:r w:rsidRPr="002A38B0">
        <w:rPr>
          <w:lang w:val="en-GB"/>
        </w:rPr>
        <w:t xml:space="preserve">. There was no update after </w:t>
      </w:r>
      <w:r>
        <w:rPr>
          <w:lang w:val="en-GB"/>
        </w:rPr>
        <w:t xml:space="preserve">the </w:t>
      </w:r>
      <w:r w:rsidRPr="002A38B0">
        <w:rPr>
          <w:lang w:val="en-GB"/>
        </w:rPr>
        <w:t>renewal of crediting period regarding this issue.</w:t>
      </w:r>
    </w:p>
    <w:p w14:paraId="59A3D690" w14:textId="77777777" w:rsidR="00A36108" w:rsidRPr="002A38B0" w:rsidRDefault="00A36108" w:rsidP="00A36108">
      <w:pPr>
        <w:pStyle w:val="ListParagraph"/>
        <w:numPr>
          <w:ilvl w:val="0"/>
          <w:numId w:val="53"/>
        </w:numPr>
        <w:ind w:left="1440"/>
        <w:jc w:val="both"/>
        <w:rPr>
          <w:lang w:val="en-GB"/>
        </w:rPr>
      </w:pPr>
      <w:r w:rsidRPr="002A38B0">
        <w:rPr>
          <w:lang w:val="en-GB"/>
        </w:rPr>
        <w:t>The emissions reduction calculations are based on two main parameters: the energy produced and the grid emission factor. The project baseline is still the “ACM0002 “Grid-connected electricity generation from renewable sources”.  The project activity is still in line with the first crediting period. There will be no changes to the Eligibility Principles, Criteria and Requirements during this new crediting period.</w:t>
      </w:r>
    </w:p>
    <w:p w14:paraId="7D6B4579" w14:textId="77777777" w:rsidR="00A36108" w:rsidRPr="002A38B0" w:rsidRDefault="00A36108" w:rsidP="00A36108">
      <w:pPr>
        <w:pStyle w:val="ListParagraph"/>
        <w:numPr>
          <w:ilvl w:val="0"/>
          <w:numId w:val="53"/>
        </w:numPr>
        <w:ind w:left="1440"/>
        <w:jc w:val="both"/>
        <w:rPr>
          <w:lang w:val="en-GB"/>
        </w:rPr>
      </w:pPr>
      <w:r w:rsidRPr="002A38B0">
        <w:rPr>
          <w:lang w:val="en-GB"/>
        </w:rPr>
        <w:t xml:space="preserve">After the renewal of crediting period, there were no updates to the Gold Standard activity, product, and methodology specific Requirements. For this crediting period, the specified product requirements are the same; Product Requirements applied: GHG Emissions Reduction &amp; Sequestration, Units/Products: VERs </w:t>
      </w:r>
    </w:p>
    <w:p w14:paraId="17553A21" w14:textId="77777777" w:rsidR="00A36108" w:rsidRPr="002A38B0" w:rsidRDefault="00536D3B" w:rsidP="004D278C">
      <w:pPr>
        <w:contextualSpacing w:val="0"/>
        <w:jc w:val="both"/>
        <w:rPr>
          <w:lang w:val="en-GB"/>
        </w:rPr>
      </w:pPr>
      <w:r>
        <w:rPr>
          <w:lang w:val="en-GB"/>
        </w:rPr>
        <w:t>Aliaga WFP</w:t>
      </w:r>
      <w:r w:rsidR="00A36108" w:rsidRPr="002A38B0">
        <w:rPr>
          <w:lang w:val="en-GB"/>
        </w:rPr>
        <w:t xml:space="preserve"> is not registered with any other voluntary or compliance schemes</w:t>
      </w:r>
      <w:r w:rsidR="00A36108">
        <w:rPr>
          <w:lang w:val="en-GB"/>
        </w:rPr>
        <w:t>,</w:t>
      </w:r>
      <w:r w:rsidR="00A36108" w:rsidRPr="002A38B0">
        <w:rPr>
          <w:lang w:val="en-GB"/>
        </w:rPr>
        <w:t xml:space="preserve"> and no potential exist</w:t>
      </w:r>
      <w:r w:rsidR="00A36108">
        <w:rPr>
          <w:lang w:val="en-GB"/>
        </w:rPr>
        <w:t>s</w:t>
      </w:r>
      <w:r w:rsidR="00A36108" w:rsidRPr="002A38B0">
        <w:rPr>
          <w:lang w:val="en-GB"/>
        </w:rPr>
        <w:t xml:space="preserve"> for double counting of impacts. No GHG related environmental credits are applied to the Turkish power sector. Moreover, </w:t>
      </w:r>
      <w:r w:rsidR="00A36108">
        <w:rPr>
          <w:lang w:val="en-GB"/>
        </w:rPr>
        <w:t>Turkey's GS</w:t>
      </w:r>
      <w:r>
        <w:rPr>
          <w:lang w:val="en-GB"/>
        </w:rPr>
        <w:t>735</w:t>
      </w:r>
      <w:r w:rsidR="00A36108">
        <w:rPr>
          <w:lang w:val="en-GB"/>
        </w:rPr>
        <w:t xml:space="preserve"> </w:t>
      </w:r>
      <w:r>
        <w:rPr>
          <w:lang w:val="en-GB"/>
        </w:rPr>
        <w:t>Aliaga</w:t>
      </w:r>
      <w:r w:rsidR="00A36108">
        <w:rPr>
          <w:lang w:val="en-GB"/>
        </w:rPr>
        <w:t xml:space="preserve"> Wind </w:t>
      </w:r>
      <w:r>
        <w:rPr>
          <w:lang w:val="en-GB"/>
        </w:rPr>
        <w:t>Farm Project</w:t>
      </w:r>
      <w:r w:rsidR="00A36108" w:rsidRPr="002A38B0">
        <w:rPr>
          <w:lang w:val="en-GB"/>
        </w:rPr>
        <w:t xml:space="preserve"> is not included in an ETS or other GHG trading mechanism. Since an ETS is not implemented in Turkey, an emission reduction cap has not been enforced for any sector. As an ETS is not implemented in Turkey, no double-counting risk exists for Turkey and this project.</w:t>
      </w:r>
    </w:p>
    <w:p w14:paraId="3BA3D18A" w14:textId="77777777" w:rsidR="00A36108" w:rsidRDefault="00A36108" w:rsidP="00536D3B">
      <w:pPr>
        <w:jc w:val="both"/>
        <w:rPr>
          <w:lang w:val="en-GB"/>
        </w:rPr>
      </w:pPr>
      <w:r w:rsidRPr="002A38B0">
        <w:rPr>
          <w:lang w:val="en-GB"/>
        </w:rPr>
        <w:lastRenderedPageBreak/>
        <w:t xml:space="preserve">This information is confirmed in the no-double counting declaration by the </w:t>
      </w:r>
      <w:r w:rsidR="00536D3B" w:rsidRPr="00536D3B">
        <w:rPr>
          <w:bCs/>
        </w:rPr>
        <w:t>Bergama RES Enerji Üretim A.Ş.</w:t>
      </w:r>
      <w:r w:rsidRPr="00536D3B">
        <w:rPr>
          <w:vertAlign w:val="superscript"/>
          <w:lang w:val="en-GB"/>
        </w:rPr>
        <w:footnoteReference w:id="3"/>
      </w:r>
      <w:r w:rsidR="00536D3B">
        <w:rPr>
          <w:lang w:val="en-GB"/>
        </w:rPr>
        <w:t xml:space="preserve"> </w:t>
      </w:r>
      <w:r w:rsidRPr="002A38B0">
        <w:rPr>
          <w:lang w:val="en-GB"/>
        </w:rPr>
        <w:t>If any such risk of double counting exists in Turkey, the Project Developer (</w:t>
      </w:r>
      <w:r w:rsidR="00536D3B" w:rsidRPr="00536D3B">
        <w:rPr>
          <w:bCs/>
        </w:rPr>
        <w:t>Bergama RES Enerji Üretim A.Ş.</w:t>
      </w:r>
      <w:r w:rsidRPr="002A38B0">
        <w:rPr>
          <w:lang w:val="en-GB"/>
        </w:rPr>
        <w:t>) shall retire eligible units equal to the quantity of Gold Standard VERs.</w:t>
      </w:r>
    </w:p>
    <w:p w14:paraId="2E86CF7D" w14:textId="77777777" w:rsidR="00407E84" w:rsidRPr="007A4BE6" w:rsidRDefault="00407E84" w:rsidP="00290AC8">
      <w:pPr>
        <w:spacing w:after="0"/>
        <w:jc w:val="both"/>
        <w:rPr>
          <w:lang w:val="en-GB"/>
        </w:rPr>
      </w:pPr>
    </w:p>
    <w:p w14:paraId="04D2BC44" w14:textId="77777777" w:rsidR="009823F5" w:rsidRDefault="009823F5" w:rsidP="00396F69">
      <w:pPr>
        <w:pStyle w:val="SectionList2nd"/>
        <w:spacing w:after="0" w:line="360" w:lineRule="auto"/>
      </w:pPr>
      <w:r w:rsidRPr="00407E84">
        <w:t>Legal ownership of products generated by the project and legal rights to alter use of resources required to service the project</w:t>
      </w:r>
    </w:p>
    <w:p w14:paraId="238D259E" w14:textId="77777777" w:rsidR="00407E84" w:rsidRPr="00407E84" w:rsidRDefault="00407E84" w:rsidP="00407E84">
      <w:pPr>
        <w:pStyle w:val="SectionList2nd"/>
        <w:numPr>
          <w:ilvl w:val="0"/>
          <w:numId w:val="0"/>
        </w:numPr>
        <w:spacing w:after="0" w:line="360" w:lineRule="auto"/>
        <w:ind w:left="141"/>
      </w:pPr>
    </w:p>
    <w:p w14:paraId="6274EFE8" w14:textId="23F7310F" w:rsidR="00F87357" w:rsidRPr="00CE4E44" w:rsidRDefault="00FF3851" w:rsidP="00396F69">
      <w:pPr>
        <w:autoSpaceDE w:val="0"/>
        <w:autoSpaceDN w:val="0"/>
        <w:adjustRightInd w:val="0"/>
        <w:spacing w:after="0"/>
        <w:contextualSpacing w:val="0"/>
        <w:jc w:val="both"/>
        <w:rPr>
          <w:lang w:val="en-GB"/>
        </w:rPr>
      </w:pPr>
      <w:r w:rsidRPr="00407E84">
        <w:rPr>
          <w:lang w:val="en-GB"/>
        </w:rPr>
        <w:t>Bergama RES</w:t>
      </w:r>
      <w:r w:rsidR="00F87357" w:rsidRPr="00407E84">
        <w:rPr>
          <w:lang w:val="en-GB"/>
        </w:rPr>
        <w:t xml:space="preserve"> Enerji </w:t>
      </w:r>
      <w:r w:rsidR="00F87357" w:rsidRPr="00407E84">
        <w:rPr>
          <w:rFonts w:hint="eastAsia"/>
          <w:lang w:val="en-GB"/>
        </w:rPr>
        <w:t>Ü</w:t>
      </w:r>
      <w:r w:rsidR="00F87357" w:rsidRPr="00407E84">
        <w:rPr>
          <w:lang w:val="en-GB"/>
        </w:rPr>
        <w:t>retim A.</w:t>
      </w:r>
      <w:r w:rsidR="00F87357" w:rsidRPr="00407E84">
        <w:rPr>
          <w:rFonts w:hint="eastAsia"/>
          <w:lang w:val="en-GB"/>
        </w:rPr>
        <w:t>Ş</w:t>
      </w:r>
      <w:r w:rsidR="00F87357" w:rsidRPr="00407E84">
        <w:rPr>
          <w:lang w:val="en-GB"/>
        </w:rPr>
        <w:t>. is the</w:t>
      </w:r>
      <w:r w:rsidR="00F87357" w:rsidRPr="00CE4E44">
        <w:rPr>
          <w:lang w:val="en-GB"/>
        </w:rPr>
        <w:t xml:space="preserve"> developer and owner of the Project.</w:t>
      </w:r>
      <w:r w:rsidR="007A4BE6">
        <w:rPr>
          <w:lang w:val="en-GB"/>
        </w:rPr>
        <w:t xml:space="preserve"> </w:t>
      </w:r>
      <w:r w:rsidR="00F87357" w:rsidRPr="00CE4E44">
        <w:rPr>
          <w:lang w:val="en-GB"/>
        </w:rPr>
        <w:t>The Republic of Turkey is the host country. Turkey has recently ratified the Kyoto Protocol (on 5 February of 2009). Turkish National Focal Point to the UNFCCC is the Ministry of Environment and Forestry</w:t>
      </w:r>
      <w:r w:rsidR="00F87357" w:rsidRPr="003D7008">
        <w:rPr>
          <w:vertAlign w:val="superscript"/>
          <w:lang w:val="en-GB"/>
        </w:rPr>
        <w:footnoteReference w:id="4"/>
      </w:r>
      <w:r w:rsidR="00F87357" w:rsidRPr="00CE4E44">
        <w:rPr>
          <w:lang w:val="en-GB"/>
        </w:rPr>
        <w:t>.</w:t>
      </w:r>
    </w:p>
    <w:p w14:paraId="3B24873A" w14:textId="77777777" w:rsidR="00F87357" w:rsidRPr="00CE4E44" w:rsidRDefault="00F87357" w:rsidP="00396F69">
      <w:pPr>
        <w:autoSpaceDE w:val="0"/>
        <w:autoSpaceDN w:val="0"/>
        <w:adjustRightInd w:val="0"/>
        <w:spacing w:after="0"/>
        <w:contextualSpacing w:val="0"/>
        <w:rPr>
          <w:lang w:val="en-GB"/>
        </w:rPr>
      </w:pPr>
    </w:p>
    <w:p w14:paraId="03647DC9" w14:textId="77777777" w:rsidR="00F87357" w:rsidRDefault="00F87357" w:rsidP="00396F69">
      <w:pPr>
        <w:autoSpaceDE w:val="0"/>
        <w:autoSpaceDN w:val="0"/>
        <w:adjustRightInd w:val="0"/>
        <w:spacing w:after="0"/>
        <w:contextualSpacing w:val="0"/>
        <w:jc w:val="both"/>
        <w:rPr>
          <w:lang w:val="en-GB"/>
        </w:rPr>
      </w:pPr>
      <w:r w:rsidRPr="00CE4E44">
        <w:rPr>
          <w:lang w:val="en-GB"/>
        </w:rPr>
        <w:t xml:space="preserve">As the project developer, </w:t>
      </w:r>
      <w:r w:rsidR="00536D3B" w:rsidRPr="00536D3B">
        <w:rPr>
          <w:bCs/>
        </w:rPr>
        <w:t>Bergama RES Enerji Üretim A.Ş.</w:t>
      </w:r>
      <w:r w:rsidRPr="00CE4E44">
        <w:rPr>
          <w:lang w:val="en-GB"/>
        </w:rPr>
        <w:t xml:space="preserve"> believes that efficient utilization of all kinds of natural resources with harmony coupled with responsible environmental considerations is vital for the sustainable development of Turkey and the World. This has been a guiding factor for the shareholders towards the designation and installation of a wind power project. Other than the objective of climate change mitigation through a significant reduction in greenhouse gas (GHG) emissions, the Project has been carried out to provide a social and economic contribution to the region in a sustainable way. The benefits that the realization of the Project will gain compared to the business-as-usual scenario can be summarized under four primary indicators:</w:t>
      </w:r>
    </w:p>
    <w:p w14:paraId="413A46F6" w14:textId="77777777" w:rsidR="00F87357" w:rsidRPr="00CE4E44" w:rsidRDefault="00F87357" w:rsidP="00396F69">
      <w:pPr>
        <w:autoSpaceDE w:val="0"/>
        <w:autoSpaceDN w:val="0"/>
        <w:adjustRightInd w:val="0"/>
        <w:spacing w:after="0"/>
        <w:contextualSpacing w:val="0"/>
        <w:rPr>
          <w:lang w:val="en-GB"/>
        </w:rPr>
      </w:pPr>
    </w:p>
    <w:p w14:paraId="73C11505" w14:textId="77777777" w:rsidR="00F87357" w:rsidRPr="00CE4E44" w:rsidRDefault="00F87357" w:rsidP="00396F69">
      <w:pPr>
        <w:autoSpaceDE w:val="0"/>
        <w:autoSpaceDN w:val="0"/>
        <w:adjustRightInd w:val="0"/>
        <w:spacing w:after="0"/>
        <w:contextualSpacing w:val="0"/>
        <w:rPr>
          <w:lang w:val="en-GB"/>
        </w:rPr>
      </w:pPr>
      <w:r w:rsidRPr="00CE4E44">
        <w:rPr>
          <w:lang w:val="en-GB"/>
        </w:rPr>
        <w:t>Environmental</w:t>
      </w:r>
    </w:p>
    <w:p w14:paraId="51504FDC" w14:textId="77777777" w:rsidR="00F87357" w:rsidRPr="00CE4E44" w:rsidRDefault="00F87357" w:rsidP="00407E84">
      <w:pPr>
        <w:autoSpaceDE w:val="0"/>
        <w:autoSpaceDN w:val="0"/>
        <w:adjustRightInd w:val="0"/>
        <w:spacing w:after="0"/>
        <w:contextualSpacing w:val="0"/>
        <w:jc w:val="both"/>
        <w:rPr>
          <w:lang w:val="en-GB"/>
        </w:rPr>
      </w:pPr>
      <w:r w:rsidRPr="00CE4E44">
        <w:rPr>
          <w:lang w:val="en-GB"/>
        </w:rPr>
        <w:t xml:space="preserve">The project activities replace the grid electricity, which comprises different fuel sources causing greenhouse gas emissions. By substituting in the consumption of these fuels, it contributes to the conservation of water, soil, flora, and faunas. It transfers these natural resources and the additional supply of these primary energy sources to future generations. In the absence of the project activity, an equivalent amount of electricity </w:t>
      </w:r>
      <w:r w:rsidRPr="00CE4E44">
        <w:rPr>
          <w:lang w:val="en-GB"/>
        </w:rPr>
        <w:lastRenderedPageBreak/>
        <w:t>would have been generated from the power plants connected to the grid, most of which are based on fossil fuels. Thus, the Project is replacing the greenhouse gas emissions (CO</w:t>
      </w:r>
      <w:r w:rsidRPr="004D278C">
        <w:rPr>
          <w:vertAlign w:val="subscript"/>
          <w:lang w:val="en-GB"/>
        </w:rPr>
        <w:t>2</w:t>
      </w:r>
      <w:r w:rsidRPr="00CE4E44">
        <w:rPr>
          <w:lang w:val="en-GB"/>
        </w:rPr>
        <w:t>, CH</w:t>
      </w:r>
      <w:r w:rsidRPr="004D278C">
        <w:rPr>
          <w:vertAlign w:val="subscript"/>
          <w:lang w:val="en-GB"/>
        </w:rPr>
        <w:t>4</w:t>
      </w:r>
      <w:r w:rsidRPr="00CE4E44">
        <w:rPr>
          <w:lang w:val="en-GB"/>
        </w:rPr>
        <w:t>) and other pollutants (SO</w:t>
      </w:r>
      <w:r w:rsidRPr="004D278C">
        <w:rPr>
          <w:vertAlign w:val="subscript"/>
          <w:lang w:val="en-GB"/>
        </w:rPr>
        <w:t>X</w:t>
      </w:r>
      <w:r w:rsidRPr="00CE4E44">
        <w:rPr>
          <w:lang w:val="en-GB"/>
        </w:rPr>
        <w:t>, NO</w:t>
      </w:r>
      <w:r w:rsidRPr="004D278C">
        <w:rPr>
          <w:vertAlign w:val="subscript"/>
          <w:lang w:val="en-GB"/>
        </w:rPr>
        <w:t>X</w:t>
      </w:r>
      <w:r w:rsidRPr="00CE4E44">
        <w:rPr>
          <w:lang w:val="en-GB"/>
        </w:rPr>
        <w:t>, particulate matters) from extraction, processing, transportation, and burning of fossil fuels for power generation connected to the national grid.</w:t>
      </w:r>
    </w:p>
    <w:p w14:paraId="146D1944" w14:textId="77777777" w:rsidR="00AE2132" w:rsidRDefault="00AE2132" w:rsidP="00396F69">
      <w:pPr>
        <w:autoSpaceDE w:val="0"/>
        <w:autoSpaceDN w:val="0"/>
        <w:adjustRightInd w:val="0"/>
        <w:spacing w:after="0"/>
        <w:contextualSpacing w:val="0"/>
        <w:rPr>
          <w:lang w:val="en-GB"/>
        </w:rPr>
      </w:pPr>
    </w:p>
    <w:p w14:paraId="11148C42" w14:textId="70CA1AA5" w:rsidR="00F87357" w:rsidRPr="00CE4E44" w:rsidRDefault="00F87357" w:rsidP="00396F69">
      <w:pPr>
        <w:autoSpaceDE w:val="0"/>
        <w:autoSpaceDN w:val="0"/>
        <w:adjustRightInd w:val="0"/>
        <w:spacing w:after="0"/>
        <w:contextualSpacing w:val="0"/>
        <w:rPr>
          <w:lang w:val="en-GB"/>
        </w:rPr>
      </w:pPr>
      <w:r w:rsidRPr="00CE4E44">
        <w:rPr>
          <w:lang w:val="en-GB"/>
        </w:rPr>
        <w:t>Economical</w:t>
      </w:r>
    </w:p>
    <w:p w14:paraId="5C557194" w14:textId="77777777" w:rsidR="00F87357" w:rsidRPr="00CE4E44" w:rsidRDefault="00F87357" w:rsidP="00407E84">
      <w:pPr>
        <w:autoSpaceDE w:val="0"/>
        <w:autoSpaceDN w:val="0"/>
        <w:adjustRightInd w:val="0"/>
        <w:spacing w:after="0"/>
        <w:contextualSpacing w:val="0"/>
        <w:jc w:val="both"/>
        <w:rPr>
          <w:lang w:val="en-GB"/>
        </w:rPr>
      </w:pPr>
      <w:r w:rsidRPr="00CE4E44">
        <w:rPr>
          <w:lang w:val="en-GB"/>
        </w:rPr>
        <w:t>Firstly, the Project helps accelerate the growth of the wind power industry and stimulate the designation and production of renewable energy technologies in Turkey. Then, other entrepreneurs, irrespective of the sector, are encouraged to invest in wind power generations. It a</w:t>
      </w:r>
      <w:r w:rsidR="00D30918">
        <w:rPr>
          <w:lang w:val="en-GB"/>
        </w:rPr>
        <w:t>lso assists in reducing Turkey’</w:t>
      </w:r>
      <w:r w:rsidRPr="00CE4E44">
        <w:rPr>
          <w:lang w:val="en-GB"/>
        </w:rPr>
        <w:t>s increasing energy deficit and diversify</w:t>
      </w:r>
      <w:r w:rsidR="00AD2D7F">
        <w:rPr>
          <w:lang w:val="en-GB"/>
        </w:rPr>
        <w:t>ing</w:t>
      </w:r>
      <w:r w:rsidRPr="00CE4E44">
        <w:rPr>
          <w:lang w:val="en-GB"/>
        </w:rPr>
        <w:t xml:space="preserve"> the electricity generation mix while reducing import dependency. Importantly, rural development is maintained in the areas around the project site by providing infrastructural investments to these remote villages.</w:t>
      </w:r>
    </w:p>
    <w:p w14:paraId="6ABFFD20" w14:textId="77777777" w:rsidR="00AE2132" w:rsidRDefault="00AE2132" w:rsidP="00396F69">
      <w:pPr>
        <w:autoSpaceDE w:val="0"/>
        <w:autoSpaceDN w:val="0"/>
        <w:adjustRightInd w:val="0"/>
        <w:spacing w:after="0"/>
        <w:contextualSpacing w:val="0"/>
        <w:rPr>
          <w:lang w:val="en-GB"/>
        </w:rPr>
      </w:pPr>
    </w:p>
    <w:p w14:paraId="54F31E0B" w14:textId="67134EB9" w:rsidR="00F87357" w:rsidRPr="00CE4E44" w:rsidRDefault="00F87357" w:rsidP="00396F69">
      <w:pPr>
        <w:autoSpaceDE w:val="0"/>
        <w:autoSpaceDN w:val="0"/>
        <w:adjustRightInd w:val="0"/>
        <w:spacing w:after="0"/>
        <w:contextualSpacing w:val="0"/>
        <w:rPr>
          <w:lang w:val="en-GB"/>
        </w:rPr>
      </w:pPr>
      <w:r w:rsidRPr="00CE4E44">
        <w:rPr>
          <w:lang w:val="en-GB"/>
        </w:rPr>
        <w:t>Social</w:t>
      </w:r>
    </w:p>
    <w:p w14:paraId="0DD47FB0" w14:textId="77777777" w:rsidR="00F87357" w:rsidRPr="00CE4E44" w:rsidRDefault="00F87357" w:rsidP="00407E84">
      <w:pPr>
        <w:autoSpaceDE w:val="0"/>
        <w:autoSpaceDN w:val="0"/>
        <w:adjustRightInd w:val="0"/>
        <w:spacing w:after="0"/>
        <w:contextualSpacing w:val="0"/>
        <w:jc w:val="both"/>
        <w:rPr>
          <w:lang w:val="en-GB"/>
        </w:rPr>
      </w:pPr>
      <w:r w:rsidRPr="00CE4E44">
        <w:rPr>
          <w:lang w:val="en-GB"/>
        </w:rPr>
        <w:t>All project activities enhance local employment during the construction and operation of the wind farm. As a result, increased job opportunities and project trade activities partially eliminated local poverty and unemployment. Construction materials for the foundations, cables, and other auxiliary equipment were preferentially sourced locally. Moreover, as a contribution of the Project to the region's welfare, the quality of the electricity consumed in the region is increased by local electricity production, which also contributes to decreasing distribution losses.</w:t>
      </w:r>
    </w:p>
    <w:p w14:paraId="4A8BDE7E" w14:textId="77777777" w:rsidR="00AE2132" w:rsidRDefault="00AE2132" w:rsidP="00396F69">
      <w:pPr>
        <w:autoSpaceDE w:val="0"/>
        <w:autoSpaceDN w:val="0"/>
        <w:adjustRightInd w:val="0"/>
        <w:spacing w:after="0"/>
        <w:contextualSpacing w:val="0"/>
        <w:rPr>
          <w:lang w:val="en-GB"/>
        </w:rPr>
      </w:pPr>
    </w:p>
    <w:p w14:paraId="2C3347CC" w14:textId="2B99E8FC" w:rsidR="00F87357" w:rsidRPr="00CE4E44" w:rsidRDefault="00F87357" w:rsidP="00396F69">
      <w:pPr>
        <w:autoSpaceDE w:val="0"/>
        <w:autoSpaceDN w:val="0"/>
        <w:adjustRightInd w:val="0"/>
        <w:spacing w:after="0"/>
        <w:contextualSpacing w:val="0"/>
        <w:rPr>
          <w:lang w:val="en-GB"/>
        </w:rPr>
      </w:pPr>
      <w:r w:rsidRPr="00CE4E44">
        <w:rPr>
          <w:lang w:val="en-GB"/>
        </w:rPr>
        <w:t>Technological</w:t>
      </w:r>
    </w:p>
    <w:p w14:paraId="741C7EBB" w14:textId="5D21C1DF" w:rsidR="009823F5" w:rsidRPr="00F87357" w:rsidRDefault="00F87357" w:rsidP="00396F69">
      <w:pPr>
        <w:autoSpaceDE w:val="0"/>
        <w:autoSpaceDN w:val="0"/>
        <w:adjustRightInd w:val="0"/>
        <w:spacing w:after="0"/>
        <w:contextualSpacing w:val="0"/>
        <w:jc w:val="both"/>
        <w:rPr>
          <w:lang w:val="en-GB"/>
        </w:rPr>
      </w:pPr>
      <w:r w:rsidRPr="00CE4E44">
        <w:rPr>
          <w:lang w:val="en-GB"/>
        </w:rPr>
        <w:t xml:space="preserve">The proposed Project's implementation contributes to the broader deployment of wind power technology </w:t>
      </w:r>
      <w:r w:rsidR="00AD2D7F">
        <w:rPr>
          <w:lang w:val="en-GB"/>
        </w:rPr>
        <w:t>locally and nationally</w:t>
      </w:r>
      <w:r w:rsidRPr="00CE4E44">
        <w:rPr>
          <w:lang w:val="en-GB"/>
        </w:rPr>
        <w:t>. It demonstrates the viability of larger grid-connected wind farms that support improved energy security, alternative sustainable energy, and renewable energy industry development. This will also strengthen the pillars of the Turkish electricity supply based on ecologica</w:t>
      </w:r>
      <w:r w:rsidR="00407E84">
        <w:rPr>
          <w:lang w:val="en-GB"/>
        </w:rPr>
        <w:t>lly sound technology.</w:t>
      </w:r>
    </w:p>
    <w:p w14:paraId="7C60F440" w14:textId="77777777" w:rsidR="007A4BE6" w:rsidRDefault="007A4BE6" w:rsidP="00290AC8"/>
    <w:p w14:paraId="0436CAB7" w14:textId="17B7AC7D" w:rsidR="004E361A" w:rsidRDefault="007F21DA" w:rsidP="00396F69">
      <w:pPr>
        <w:pStyle w:val="Heading5"/>
        <w:spacing w:before="0" w:after="0"/>
      </w:pPr>
      <w:r>
        <w:t xml:space="preserve">A.2 </w:t>
      </w:r>
      <w:r w:rsidR="004E361A">
        <w:t>Location of project</w:t>
      </w:r>
    </w:p>
    <w:p w14:paraId="450B8ED8" w14:textId="193795A8" w:rsidR="004E361A" w:rsidRDefault="00AE5F76" w:rsidP="00AE5F76">
      <w:pPr>
        <w:autoSpaceDE w:val="0"/>
        <w:autoSpaceDN w:val="0"/>
        <w:adjustRightInd w:val="0"/>
        <w:spacing w:after="0"/>
        <w:contextualSpacing w:val="0"/>
        <w:jc w:val="both"/>
        <w:rPr>
          <w:szCs w:val="22"/>
        </w:rPr>
      </w:pPr>
      <w:r w:rsidRPr="00AE5F76">
        <w:rPr>
          <w:szCs w:val="22"/>
        </w:rPr>
        <w:t xml:space="preserve">The turbines </w:t>
      </w:r>
      <w:r w:rsidR="00586260">
        <w:rPr>
          <w:szCs w:val="22"/>
        </w:rPr>
        <w:t>are</w:t>
      </w:r>
      <w:r w:rsidRPr="00AE5F76">
        <w:rPr>
          <w:szCs w:val="22"/>
        </w:rPr>
        <w:t xml:space="preserve"> located on top of the four hills</w:t>
      </w:r>
      <w:r w:rsidR="00B0750D">
        <w:rPr>
          <w:szCs w:val="22"/>
        </w:rPr>
        <w:t>,</w:t>
      </w:r>
      <w:r w:rsidRPr="00AE5F76">
        <w:rPr>
          <w:szCs w:val="22"/>
        </w:rPr>
        <w:t xml:space="preserve"> namely Danişment, Dutluy</w:t>
      </w:r>
      <w:r>
        <w:rPr>
          <w:szCs w:val="22"/>
        </w:rPr>
        <w:t xml:space="preserve">ayla, Halayık and Sıyırdım. The </w:t>
      </w:r>
      <w:r w:rsidRPr="00AE5F76">
        <w:rPr>
          <w:szCs w:val="22"/>
        </w:rPr>
        <w:t xml:space="preserve">residential areas nearby are </w:t>
      </w:r>
      <w:r>
        <w:rPr>
          <w:szCs w:val="22"/>
        </w:rPr>
        <w:t xml:space="preserve">İsmailli, </w:t>
      </w:r>
      <w:r w:rsidR="00586260">
        <w:rPr>
          <w:szCs w:val="22"/>
        </w:rPr>
        <w:t>Seklik</w:t>
      </w:r>
      <w:r>
        <w:rPr>
          <w:szCs w:val="22"/>
        </w:rPr>
        <w:t xml:space="preserve"> and Atçılar</w:t>
      </w:r>
      <w:r w:rsidRPr="00AE5F76">
        <w:rPr>
          <w:szCs w:val="22"/>
        </w:rPr>
        <w:t xml:space="preserve">. </w:t>
      </w:r>
      <w:r w:rsidR="00586260">
        <w:rPr>
          <w:szCs w:val="22"/>
        </w:rPr>
        <w:t xml:space="preserve">Seklik Village </w:t>
      </w:r>
      <w:r w:rsidR="00586260">
        <w:rPr>
          <w:szCs w:val="22"/>
        </w:rPr>
        <w:lastRenderedPageBreak/>
        <w:t xml:space="preserve">and Atçılar Villages are approximately 1 km away, and İsmailli Village is 2 km away from the Project Area; the closest turbine to </w:t>
      </w:r>
      <w:r w:rsidR="00586260" w:rsidRPr="00586260">
        <w:rPr>
          <w:szCs w:val="22"/>
        </w:rPr>
        <w:t>the nearest house in Seklik village</w:t>
      </w:r>
      <w:r w:rsidR="00586260">
        <w:rPr>
          <w:szCs w:val="22"/>
        </w:rPr>
        <w:t xml:space="preserve"> is the turbine numbered T48</w:t>
      </w:r>
      <w:r w:rsidR="00586260" w:rsidRPr="00586260">
        <w:rPr>
          <w:szCs w:val="22"/>
        </w:rPr>
        <w:t xml:space="preserve"> a</w:t>
      </w:r>
      <w:r w:rsidR="00586260">
        <w:rPr>
          <w:szCs w:val="22"/>
        </w:rPr>
        <w:t>bout 600 m away</w:t>
      </w:r>
      <w:r w:rsidR="00586260">
        <w:rPr>
          <w:rStyle w:val="FootnoteReference"/>
          <w:szCs w:val="22"/>
        </w:rPr>
        <w:footnoteReference w:id="5"/>
      </w:r>
      <w:r w:rsidR="00586260">
        <w:rPr>
          <w:szCs w:val="22"/>
        </w:rPr>
        <w:t>.</w:t>
      </w:r>
    </w:p>
    <w:p w14:paraId="66B03037" w14:textId="3426C4D3" w:rsidR="00AE2132" w:rsidRDefault="00521AEA" w:rsidP="00AE5F76">
      <w:pPr>
        <w:autoSpaceDE w:val="0"/>
        <w:autoSpaceDN w:val="0"/>
        <w:adjustRightInd w:val="0"/>
        <w:spacing w:after="0"/>
        <w:contextualSpacing w:val="0"/>
        <w:jc w:val="both"/>
        <w:rPr>
          <w:szCs w:val="22"/>
        </w:rPr>
      </w:pPr>
      <w:r>
        <w:rPr>
          <w:szCs w:val="22"/>
        </w:rPr>
        <w:t>Figure 1. Location of Project Activity</w:t>
      </w:r>
    </w:p>
    <w:p w14:paraId="60E99C6E" w14:textId="73177567" w:rsidR="00F87357" w:rsidRDefault="003D7008" w:rsidP="00396F69">
      <w:pPr>
        <w:spacing w:after="0"/>
        <w:jc w:val="both"/>
        <w:rPr>
          <w:lang w:eastAsia="de-DE"/>
        </w:rPr>
      </w:pPr>
      <w:r w:rsidRPr="00A25923">
        <w:rPr>
          <w:noProof/>
          <w:szCs w:val="22"/>
          <w:lang w:val="tr-TR" w:eastAsia="tr-TR"/>
        </w:rPr>
        <w:drawing>
          <wp:anchor distT="0" distB="0" distL="114300" distR="114300" simplePos="0" relativeHeight="251668480" behindDoc="1" locked="0" layoutInCell="1" allowOverlap="1" wp14:anchorId="32CAF3A3" wp14:editId="74C471BA">
            <wp:simplePos x="0" y="0"/>
            <wp:positionH relativeFrom="column">
              <wp:posOffset>-1284</wp:posOffset>
            </wp:positionH>
            <wp:positionV relativeFrom="paragraph">
              <wp:posOffset>370</wp:posOffset>
            </wp:positionV>
            <wp:extent cx="6116320" cy="4245117"/>
            <wp:effectExtent l="0" t="0" r="0" b="3175"/>
            <wp:wrapTight wrapText="bothSides">
              <wp:wrapPolygon edited="0">
                <wp:start x="0" y="0"/>
                <wp:lineTo x="0" y="21519"/>
                <wp:lineTo x="21528" y="21519"/>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4245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CFDCB" w14:textId="77777777" w:rsidR="00521AEA" w:rsidRDefault="00521AEA" w:rsidP="0071523A">
      <w:pPr>
        <w:rPr>
          <w:szCs w:val="22"/>
        </w:rPr>
      </w:pPr>
    </w:p>
    <w:p w14:paraId="6F133FC8" w14:textId="77777777" w:rsidR="00521AEA" w:rsidRDefault="00521AEA" w:rsidP="0071523A">
      <w:pPr>
        <w:rPr>
          <w:szCs w:val="22"/>
        </w:rPr>
      </w:pPr>
    </w:p>
    <w:p w14:paraId="6F50CDB9" w14:textId="77777777" w:rsidR="00521AEA" w:rsidRDefault="00521AEA" w:rsidP="0071523A">
      <w:pPr>
        <w:rPr>
          <w:szCs w:val="22"/>
        </w:rPr>
      </w:pPr>
    </w:p>
    <w:p w14:paraId="6DEA0E2A" w14:textId="77777777" w:rsidR="00521AEA" w:rsidRDefault="00521AEA" w:rsidP="0071523A">
      <w:pPr>
        <w:rPr>
          <w:szCs w:val="22"/>
        </w:rPr>
      </w:pPr>
    </w:p>
    <w:p w14:paraId="4FB53C9A" w14:textId="77777777" w:rsidR="00521AEA" w:rsidRDefault="00521AEA" w:rsidP="0071523A">
      <w:pPr>
        <w:rPr>
          <w:szCs w:val="22"/>
        </w:rPr>
      </w:pPr>
    </w:p>
    <w:p w14:paraId="6225BBFA" w14:textId="77777777" w:rsidR="00521AEA" w:rsidRDefault="00521AEA" w:rsidP="0071523A">
      <w:pPr>
        <w:rPr>
          <w:szCs w:val="22"/>
        </w:rPr>
      </w:pPr>
    </w:p>
    <w:p w14:paraId="65366BB9" w14:textId="77777777" w:rsidR="00521AEA" w:rsidRDefault="00521AEA" w:rsidP="0071523A">
      <w:pPr>
        <w:rPr>
          <w:szCs w:val="22"/>
        </w:rPr>
      </w:pPr>
    </w:p>
    <w:p w14:paraId="2D654BFA" w14:textId="77777777" w:rsidR="00521AEA" w:rsidRDefault="00521AEA" w:rsidP="0071523A">
      <w:pPr>
        <w:rPr>
          <w:szCs w:val="22"/>
        </w:rPr>
      </w:pPr>
    </w:p>
    <w:p w14:paraId="7DDC19F9" w14:textId="77777777" w:rsidR="00521AEA" w:rsidRDefault="00521AEA" w:rsidP="0071523A">
      <w:pPr>
        <w:rPr>
          <w:szCs w:val="22"/>
        </w:rPr>
      </w:pPr>
    </w:p>
    <w:p w14:paraId="1AFEFF36" w14:textId="0BF88D92" w:rsidR="0071523A" w:rsidRPr="0071523A" w:rsidRDefault="00521AEA" w:rsidP="0071523A">
      <w:pPr>
        <w:rPr>
          <w:lang w:val="en-GB"/>
        </w:rPr>
      </w:pPr>
      <w:r>
        <w:rPr>
          <w:szCs w:val="22"/>
        </w:rPr>
        <w:lastRenderedPageBreak/>
        <w:t>Figure 2. Location of Turbines</w:t>
      </w:r>
      <w:r w:rsidRPr="00A25923" w:rsidDel="00521AEA">
        <w:rPr>
          <w:noProof/>
          <w:szCs w:val="22"/>
          <w:lang w:val="tr-TR" w:eastAsia="tr-TR"/>
        </w:rPr>
        <w:t xml:space="preserve"> </w:t>
      </w:r>
    </w:p>
    <w:p w14:paraId="0A2FF38B" w14:textId="38994557" w:rsidR="00521AEA" w:rsidRDefault="00521AEA" w:rsidP="00521AEA">
      <w:pPr>
        <w:autoSpaceDE w:val="0"/>
        <w:autoSpaceDN w:val="0"/>
        <w:adjustRightInd w:val="0"/>
        <w:spacing w:after="0"/>
        <w:contextualSpacing w:val="0"/>
        <w:jc w:val="both"/>
        <w:rPr>
          <w:szCs w:val="22"/>
        </w:rPr>
      </w:pPr>
      <w:r w:rsidRPr="0071523A">
        <w:rPr>
          <w:iCs/>
          <w:noProof/>
          <w:lang w:val="tr-TR" w:eastAsia="tr-TR"/>
        </w:rPr>
        <w:drawing>
          <wp:inline distT="0" distB="0" distL="0" distR="0" wp14:anchorId="041C7780" wp14:editId="6B94A890">
            <wp:extent cx="5530850" cy="41275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0850" cy="4127500"/>
                    </a:xfrm>
                    <a:prstGeom prst="rect">
                      <a:avLst/>
                    </a:prstGeom>
                    <a:noFill/>
                    <a:ln>
                      <a:noFill/>
                    </a:ln>
                  </pic:spPr>
                </pic:pic>
              </a:graphicData>
            </a:graphic>
          </wp:inline>
        </w:drawing>
      </w:r>
    </w:p>
    <w:p w14:paraId="4304C39B" w14:textId="77777777" w:rsidR="00A25923" w:rsidRPr="00A25923" w:rsidRDefault="00A25923" w:rsidP="00A25923">
      <w:pPr>
        <w:pStyle w:val="Caption"/>
        <w:keepNext/>
        <w:rPr>
          <w:iCs w:val="0"/>
          <w:color w:val="4D4D4C"/>
          <w:sz w:val="22"/>
          <w:szCs w:val="24"/>
          <w:lang w:val="en-GB"/>
        </w:rPr>
      </w:pPr>
      <w:r w:rsidRPr="00A25923">
        <w:rPr>
          <w:iCs w:val="0"/>
          <w:color w:val="4D4D4C"/>
          <w:sz w:val="22"/>
          <w:szCs w:val="24"/>
          <w:lang w:val="en-GB"/>
        </w:rPr>
        <w:t xml:space="preserve">Table </w:t>
      </w:r>
      <w:r w:rsidRPr="00A25923">
        <w:rPr>
          <w:iCs w:val="0"/>
          <w:color w:val="4D4D4C"/>
          <w:sz w:val="22"/>
          <w:szCs w:val="24"/>
          <w:lang w:val="en-GB"/>
        </w:rPr>
        <w:fldChar w:fldCharType="begin"/>
      </w:r>
      <w:r w:rsidRPr="00A25923">
        <w:rPr>
          <w:iCs w:val="0"/>
          <w:color w:val="4D4D4C"/>
          <w:sz w:val="22"/>
          <w:szCs w:val="24"/>
          <w:lang w:val="en-GB"/>
        </w:rPr>
        <w:instrText xml:space="preserve"> SEQ Table \* ARABIC </w:instrText>
      </w:r>
      <w:r w:rsidRPr="00A25923">
        <w:rPr>
          <w:iCs w:val="0"/>
          <w:color w:val="4D4D4C"/>
          <w:sz w:val="22"/>
          <w:szCs w:val="24"/>
          <w:lang w:val="en-GB"/>
        </w:rPr>
        <w:fldChar w:fldCharType="separate"/>
      </w:r>
      <w:r w:rsidRPr="00A25923">
        <w:rPr>
          <w:iCs w:val="0"/>
          <w:color w:val="4D4D4C"/>
          <w:sz w:val="22"/>
          <w:szCs w:val="24"/>
          <w:lang w:val="en-GB"/>
        </w:rPr>
        <w:t>3</w:t>
      </w:r>
      <w:r w:rsidRPr="00A25923">
        <w:rPr>
          <w:iCs w:val="0"/>
          <w:color w:val="4D4D4C"/>
          <w:sz w:val="22"/>
          <w:szCs w:val="24"/>
          <w:lang w:val="en-GB"/>
        </w:rPr>
        <w:fldChar w:fldCharType="end"/>
      </w:r>
      <w:r w:rsidRPr="00A25923">
        <w:rPr>
          <w:iCs w:val="0"/>
          <w:color w:val="4D4D4C"/>
          <w:sz w:val="22"/>
          <w:szCs w:val="24"/>
          <w:lang w:val="en-GB"/>
        </w:rPr>
        <w:t>: Geographical Coordinates of the turbines operational in the Project Activity</w:t>
      </w:r>
      <w:r w:rsidR="00666817">
        <w:rPr>
          <w:rStyle w:val="FootnoteReference"/>
          <w:iCs w:val="0"/>
          <w:color w:val="4D4D4C"/>
          <w:sz w:val="22"/>
          <w:szCs w:val="24"/>
          <w:lang w:val="en-GB"/>
        </w:rPr>
        <w:footnoteReference w:id="6"/>
      </w:r>
    </w:p>
    <w:tbl>
      <w:tblPr>
        <w:tblpPr w:leftFromText="141" w:rightFromText="141" w:vertAnchor="text" w:horzAnchor="margin"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1623"/>
        <w:gridCol w:w="1673"/>
        <w:gridCol w:w="1078"/>
        <w:gridCol w:w="1751"/>
        <w:gridCol w:w="1700"/>
      </w:tblGrid>
      <w:tr w:rsidR="001F485F" w:rsidRPr="003D7008" w14:paraId="38F75D35" w14:textId="77777777" w:rsidTr="001F485F">
        <w:trPr>
          <w:trHeight w:val="425"/>
        </w:trPr>
        <w:tc>
          <w:tcPr>
            <w:tcW w:w="1078" w:type="dxa"/>
            <w:tcBorders>
              <w:left w:val="single" w:sz="4" w:space="0" w:color="auto"/>
            </w:tcBorders>
            <w:shd w:val="clear" w:color="auto" w:fill="C0C0C0"/>
            <w:vAlign w:val="center"/>
          </w:tcPr>
          <w:p w14:paraId="28D0E155" w14:textId="77777777" w:rsidR="001F485F" w:rsidRPr="003D7008" w:rsidRDefault="001F485F" w:rsidP="001F485F">
            <w:pPr>
              <w:spacing w:after="0"/>
              <w:jc w:val="center"/>
              <w:rPr>
                <w:b/>
                <w:sz w:val="20"/>
              </w:rPr>
            </w:pPr>
            <w:r w:rsidRPr="003D7008">
              <w:rPr>
                <w:b/>
                <w:sz w:val="20"/>
              </w:rPr>
              <w:t xml:space="preserve">Wind </w:t>
            </w:r>
          </w:p>
          <w:p w14:paraId="7061536A" w14:textId="77777777" w:rsidR="001F485F" w:rsidRPr="003D7008" w:rsidRDefault="001F485F" w:rsidP="001F485F">
            <w:pPr>
              <w:spacing w:after="0"/>
              <w:jc w:val="center"/>
              <w:rPr>
                <w:b/>
                <w:sz w:val="20"/>
              </w:rPr>
            </w:pPr>
            <w:r w:rsidRPr="003D7008">
              <w:rPr>
                <w:b/>
                <w:sz w:val="20"/>
              </w:rPr>
              <w:t>Turbine</w:t>
            </w:r>
          </w:p>
          <w:p w14:paraId="60CA0C08" w14:textId="77777777" w:rsidR="001F485F" w:rsidRPr="003D7008" w:rsidRDefault="001F485F" w:rsidP="001F485F">
            <w:pPr>
              <w:spacing w:after="0"/>
              <w:jc w:val="center"/>
              <w:rPr>
                <w:b/>
                <w:sz w:val="20"/>
              </w:rPr>
            </w:pPr>
            <w:r w:rsidRPr="003D7008">
              <w:rPr>
                <w:b/>
                <w:sz w:val="20"/>
              </w:rPr>
              <w:t xml:space="preserve"> No.</w:t>
            </w:r>
          </w:p>
        </w:tc>
        <w:tc>
          <w:tcPr>
            <w:tcW w:w="1623" w:type="dxa"/>
            <w:shd w:val="clear" w:color="auto" w:fill="C0C0C0"/>
            <w:vAlign w:val="center"/>
          </w:tcPr>
          <w:p w14:paraId="423C78EE" w14:textId="7A16D890" w:rsidR="001F485F" w:rsidRPr="003D7008" w:rsidRDefault="001F485F" w:rsidP="001F485F">
            <w:pPr>
              <w:pStyle w:val="EndnoteText"/>
              <w:spacing w:line="360" w:lineRule="auto"/>
              <w:jc w:val="center"/>
              <w:rPr>
                <w:b/>
                <w:bCs/>
              </w:rPr>
            </w:pPr>
            <w:r w:rsidRPr="003D7008">
              <w:rPr>
                <w:b/>
                <w:bCs/>
              </w:rPr>
              <w:t>Latitude (E)</w:t>
            </w:r>
          </w:p>
        </w:tc>
        <w:tc>
          <w:tcPr>
            <w:tcW w:w="1673" w:type="dxa"/>
            <w:shd w:val="clear" w:color="auto" w:fill="C0C0C0"/>
            <w:vAlign w:val="center"/>
          </w:tcPr>
          <w:p w14:paraId="24F81D20" w14:textId="77777777" w:rsidR="001F485F" w:rsidRPr="003D7008" w:rsidRDefault="001F485F" w:rsidP="001F485F">
            <w:pPr>
              <w:pStyle w:val="EndnoteText"/>
              <w:spacing w:line="360" w:lineRule="auto"/>
              <w:jc w:val="center"/>
              <w:rPr>
                <w:b/>
                <w:bCs/>
              </w:rPr>
            </w:pPr>
            <w:r w:rsidRPr="003D7008">
              <w:rPr>
                <w:b/>
                <w:bCs/>
              </w:rPr>
              <w:t>Longitude (N)</w:t>
            </w:r>
          </w:p>
        </w:tc>
        <w:tc>
          <w:tcPr>
            <w:tcW w:w="1078" w:type="dxa"/>
            <w:shd w:val="clear" w:color="auto" w:fill="C0C0C0"/>
            <w:vAlign w:val="center"/>
          </w:tcPr>
          <w:p w14:paraId="5D822638" w14:textId="77777777" w:rsidR="001F485F" w:rsidRPr="003D7008" w:rsidRDefault="001F485F" w:rsidP="001F485F">
            <w:pPr>
              <w:spacing w:after="0"/>
              <w:jc w:val="center"/>
              <w:rPr>
                <w:b/>
                <w:sz w:val="20"/>
              </w:rPr>
            </w:pPr>
            <w:r w:rsidRPr="003D7008">
              <w:rPr>
                <w:b/>
                <w:sz w:val="20"/>
              </w:rPr>
              <w:t xml:space="preserve">Wind </w:t>
            </w:r>
          </w:p>
          <w:p w14:paraId="65012B20" w14:textId="77777777" w:rsidR="001F485F" w:rsidRPr="003D7008" w:rsidRDefault="001F485F" w:rsidP="001F485F">
            <w:pPr>
              <w:spacing w:after="0"/>
              <w:jc w:val="center"/>
              <w:rPr>
                <w:b/>
                <w:sz w:val="20"/>
              </w:rPr>
            </w:pPr>
            <w:r w:rsidRPr="003D7008">
              <w:rPr>
                <w:b/>
                <w:sz w:val="20"/>
              </w:rPr>
              <w:t>Turbine</w:t>
            </w:r>
          </w:p>
          <w:p w14:paraId="78E06355" w14:textId="77777777" w:rsidR="001F485F" w:rsidRPr="003D7008" w:rsidRDefault="001F485F" w:rsidP="001F485F">
            <w:pPr>
              <w:spacing w:after="0"/>
              <w:jc w:val="center"/>
              <w:rPr>
                <w:b/>
                <w:sz w:val="20"/>
              </w:rPr>
            </w:pPr>
            <w:r w:rsidRPr="003D7008">
              <w:rPr>
                <w:b/>
                <w:sz w:val="20"/>
              </w:rPr>
              <w:t xml:space="preserve"> No.</w:t>
            </w:r>
          </w:p>
        </w:tc>
        <w:tc>
          <w:tcPr>
            <w:tcW w:w="1751" w:type="dxa"/>
            <w:shd w:val="clear" w:color="auto" w:fill="C0C0C0"/>
            <w:vAlign w:val="center"/>
          </w:tcPr>
          <w:p w14:paraId="534FA59F" w14:textId="77777777" w:rsidR="001F485F" w:rsidRPr="003D7008" w:rsidRDefault="001F485F" w:rsidP="001F485F">
            <w:pPr>
              <w:pStyle w:val="EndnoteText"/>
              <w:spacing w:line="360" w:lineRule="auto"/>
              <w:jc w:val="center"/>
              <w:rPr>
                <w:b/>
                <w:bCs/>
              </w:rPr>
            </w:pPr>
            <w:r w:rsidRPr="003D7008">
              <w:rPr>
                <w:b/>
                <w:bCs/>
              </w:rPr>
              <w:t>Latitude (E)</w:t>
            </w:r>
          </w:p>
        </w:tc>
        <w:tc>
          <w:tcPr>
            <w:tcW w:w="1700" w:type="dxa"/>
            <w:shd w:val="clear" w:color="auto" w:fill="C0C0C0"/>
            <w:vAlign w:val="center"/>
          </w:tcPr>
          <w:p w14:paraId="31919469" w14:textId="77777777" w:rsidR="001F485F" w:rsidRPr="003D7008" w:rsidRDefault="001F485F" w:rsidP="001F485F">
            <w:pPr>
              <w:pStyle w:val="EndnoteText"/>
              <w:spacing w:line="360" w:lineRule="auto"/>
              <w:jc w:val="center"/>
              <w:rPr>
                <w:b/>
                <w:bCs/>
              </w:rPr>
            </w:pPr>
            <w:r w:rsidRPr="003D7008">
              <w:rPr>
                <w:b/>
                <w:bCs/>
              </w:rPr>
              <w:t>Longitude (N)</w:t>
            </w:r>
          </w:p>
        </w:tc>
      </w:tr>
      <w:tr w:rsidR="001F485F" w:rsidRPr="003D7008" w14:paraId="50A15EC5" w14:textId="77777777" w:rsidTr="001F485F">
        <w:trPr>
          <w:trHeight w:val="326"/>
        </w:trPr>
        <w:tc>
          <w:tcPr>
            <w:tcW w:w="1078" w:type="dxa"/>
            <w:tcBorders>
              <w:left w:val="single" w:sz="4" w:space="0" w:color="auto"/>
            </w:tcBorders>
            <w:vAlign w:val="center"/>
          </w:tcPr>
          <w:p w14:paraId="04BF84A9" w14:textId="77777777" w:rsidR="001F485F" w:rsidRPr="003D7008" w:rsidRDefault="001F485F" w:rsidP="001F485F">
            <w:pPr>
              <w:spacing w:after="0"/>
              <w:rPr>
                <w:b/>
                <w:sz w:val="20"/>
              </w:rPr>
            </w:pPr>
            <w:r w:rsidRPr="003D7008">
              <w:rPr>
                <w:b/>
                <w:sz w:val="20"/>
              </w:rPr>
              <w:t>1</w:t>
            </w:r>
          </w:p>
        </w:tc>
        <w:tc>
          <w:tcPr>
            <w:tcW w:w="1623" w:type="dxa"/>
            <w:vAlign w:val="center"/>
          </w:tcPr>
          <w:p w14:paraId="42510908" w14:textId="77777777" w:rsidR="001F485F" w:rsidRPr="003D7008" w:rsidRDefault="001F485F" w:rsidP="001F485F">
            <w:pPr>
              <w:spacing w:after="0"/>
              <w:rPr>
                <w:sz w:val="20"/>
              </w:rPr>
            </w:pPr>
            <w:r w:rsidRPr="003D7008">
              <w:rPr>
                <w:sz w:val="20"/>
              </w:rPr>
              <w:t>51 68 54</w:t>
            </w:r>
          </w:p>
        </w:tc>
        <w:tc>
          <w:tcPr>
            <w:tcW w:w="1673" w:type="dxa"/>
            <w:vAlign w:val="center"/>
          </w:tcPr>
          <w:p w14:paraId="39D4563E" w14:textId="77777777" w:rsidR="001F485F" w:rsidRPr="003D7008" w:rsidRDefault="001F485F" w:rsidP="001F485F">
            <w:pPr>
              <w:spacing w:after="0"/>
              <w:rPr>
                <w:sz w:val="20"/>
              </w:rPr>
            </w:pPr>
            <w:r w:rsidRPr="003D7008">
              <w:rPr>
                <w:sz w:val="20"/>
              </w:rPr>
              <w:t>43 09 160</w:t>
            </w:r>
          </w:p>
        </w:tc>
        <w:tc>
          <w:tcPr>
            <w:tcW w:w="1078" w:type="dxa"/>
            <w:vAlign w:val="center"/>
          </w:tcPr>
          <w:p w14:paraId="21FD564D" w14:textId="77777777" w:rsidR="001F485F" w:rsidRPr="003D7008" w:rsidRDefault="001F485F" w:rsidP="001F485F">
            <w:pPr>
              <w:spacing w:after="0"/>
              <w:rPr>
                <w:b/>
                <w:sz w:val="20"/>
              </w:rPr>
            </w:pPr>
            <w:r w:rsidRPr="003D7008">
              <w:rPr>
                <w:b/>
                <w:sz w:val="20"/>
              </w:rPr>
              <w:t>24</w:t>
            </w:r>
          </w:p>
        </w:tc>
        <w:tc>
          <w:tcPr>
            <w:tcW w:w="1751" w:type="dxa"/>
            <w:vAlign w:val="center"/>
          </w:tcPr>
          <w:p w14:paraId="0EE49048" w14:textId="77777777" w:rsidR="001F485F" w:rsidRPr="003D7008" w:rsidRDefault="001F485F" w:rsidP="001F485F">
            <w:pPr>
              <w:spacing w:after="0"/>
              <w:rPr>
                <w:sz w:val="20"/>
              </w:rPr>
            </w:pPr>
            <w:r w:rsidRPr="003D7008">
              <w:rPr>
                <w:sz w:val="20"/>
              </w:rPr>
              <w:t>51 56 69</w:t>
            </w:r>
          </w:p>
        </w:tc>
        <w:tc>
          <w:tcPr>
            <w:tcW w:w="1700" w:type="dxa"/>
            <w:vAlign w:val="center"/>
          </w:tcPr>
          <w:p w14:paraId="717FD87E" w14:textId="77777777" w:rsidR="001F485F" w:rsidRPr="003D7008" w:rsidRDefault="001F485F" w:rsidP="001F485F">
            <w:pPr>
              <w:spacing w:after="0"/>
              <w:rPr>
                <w:sz w:val="20"/>
              </w:rPr>
            </w:pPr>
            <w:r w:rsidRPr="003D7008">
              <w:rPr>
                <w:sz w:val="20"/>
              </w:rPr>
              <w:t>43 06 476</w:t>
            </w:r>
          </w:p>
        </w:tc>
      </w:tr>
      <w:tr w:rsidR="001F485F" w:rsidRPr="003D7008" w14:paraId="07F0B027" w14:textId="77777777" w:rsidTr="001F485F">
        <w:trPr>
          <w:trHeight w:val="334"/>
        </w:trPr>
        <w:tc>
          <w:tcPr>
            <w:tcW w:w="1078" w:type="dxa"/>
            <w:tcBorders>
              <w:left w:val="single" w:sz="4" w:space="0" w:color="auto"/>
            </w:tcBorders>
            <w:vAlign w:val="center"/>
          </w:tcPr>
          <w:p w14:paraId="59BD954A" w14:textId="77777777" w:rsidR="001F485F" w:rsidRPr="003D7008" w:rsidRDefault="001F485F" w:rsidP="001F485F">
            <w:pPr>
              <w:spacing w:after="0"/>
              <w:rPr>
                <w:b/>
                <w:sz w:val="20"/>
              </w:rPr>
            </w:pPr>
            <w:r w:rsidRPr="003D7008">
              <w:rPr>
                <w:b/>
                <w:sz w:val="20"/>
              </w:rPr>
              <w:t>2</w:t>
            </w:r>
          </w:p>
        </w:tc>
        <w:tc>
          <w:tcPr>
            <w:tcW w:w="1623" w:type="dxa"/>
            <w:vAlign w:val="center"/>
          </w:tcPr>
          <w:p w14:paraId="59151D09" w14:textId="77777777" w:rsidR="001F485F" w:rsidRPr="003D7008" w:rsidRDefault="001F485F" w:rsidP="001F485F">
            <w:pPr>
              <w:spacing w:after="0"/>
              <w:rPr>
                <w:sz w:val="20"/>
              </w:rPr>
            </w:pPr>
            <w:r w:rsidRPr="003D7008">
              <w:rPr>
                <w:sz w:val="20"/>
              </w:rPr>
              <w:t>51 69 53</w:t>
            </w:r>
          </w:p>
        </w:tc>
        <w:tc>
          <w:tcPr>
            <w:tcW w:w="1673" w:type="dxa"/>
            <w:vAlign w:val="center"/>
          </w:tcPr>
          <w:p w14:paraId="1A07C45A" w14:textId="77777777" w:rsidR="001F485F" w:rsidRPr="003D7008" w:rsidRDefault="001F485F" w:rsidP="001F485F">
            <w:pPr>
              <w:spacing w:after="0"/>
              <w:rPr>
                <w:sz w:val="20"/>
              </w:rPr>
            </w:pPr>
            <w:r w:rsidRPr="003D7008">
              <w:rPr>
                <w:sz w:val="20"/>
              </w:rPr>
              <w:t>43 08 893</w:t>
            </w:r>
          </w:p>
        </w:tc>
        <w:tc>
          <w:tcPr>
            <w:tcW w:w="1078" w:type="dxa"/>
            <w:vAlign w:val="center"/>
          </w:tcPr>
          <w:p w14:paraId="3704819E" w14:textId="77777777" w:rsidR="001F485F" w:rsidRPr="003D7008" w:rsidRDefault="001F485F" w:rsidP="001F485F">
            <w:pPr>
              <w:spacing w:after="0"/>
              <w:rPr>
                <w:b/>
                <w:iCs/>
                <w:sz w:val="20"/>
              </w:rPr>
            </w:pPr>
            <w:r w:rsidRPr="003D7008">
              <w:rPr>
                <w:b/>
                <w:sz w:val="20"/>
              </w:rPr>
              <w:t>25</w:t>
            </w:r>
          </w:p>
        </w:tc>
        <w:tc>
          <w:tcPr>
            <w:tcW w:w="1751" w:type="dxa"/>
            <w:vAlign w:val="center"/>
          </w:tcPr>
          <w:p w14:paraId="42ED6AD5" w14:textId="77777777" w:rsidR="001F485F" w:rsidRPr="003D7008" w:rsidRDefault="001F485F" w:rsidP="001F485F">
            <w:pPr>
              <w:spacing w:after="0"/>
              <w:rPr>
                <w:iCs/>
                <w:sz w:val="20"/>
              </w:rPr>
            </w:pPr>
            <w:r w:rsidRPr="003D7008">
              <w:rPr>
                <w:iCs/>
                <w:sz w:val="20"/>
              </w:rPr>
              <w:t>51 58 35</w:t>
            </w:r>
          </w:p>
        </w:tc>
        <w:tc>
          <w:tcPr>
            <w:tcW w:w="1700" w:type="dxa"/>
            <w:vAlign w:val="center"/>
          </w:tcPr>
          <w:p w14:paraId="29283E74" w14:textId="77777777" w:rsidR="001F485F" w:rsidRPr="003D7008" w:rsidRDefault="001F485F" w:rsidP="001F485F">
            <w:pPr>
              <w:spacing w:after="0"/>
              <w:rPr>
                <w:iCs/>
                <w:sz w:val="20"/>
              </w:rPr>
            </w:pPr>
            <w:r w:rsidRPr="003D7008">
              <w:rPr>
                <w:iCs/>
                <w:sz w:val="20"/>
              </w:rPr>
              <w:t>43 06 262</w:t>
            </w:r>
          </w:p>
        </w:tc>
      </w:tr>
      <w:tr w:rsidR="001F485F" w:rsidRPr="003D7008" w14:paraId="3B1268B4" w14:textId="77777777" w:rsidTr="001F485F">
        <w:trPr>
          <w:trHeight w:val="318"/>
        </w:trPr>
        <w:tc>
          <w:tcPr>
            <w:tcW w:w="1078" w:type="dxa"/>
            <w:tcBorders>
              <w:left w:val="single" w:sz="4" w:space="0" w:color="auto"/>
            </w:tcBorders>
            <w:vAlign w:val="center"/>
          </w:tcPr>
          <w:p w14:paraId="37A26AA3" w14:textId="77777777" w:rsidR="001F485F" w:rsidRPr="003D7008" w:rsidRDefault="001F485F" w:rsidP="001F485F">
            <w:pPr>
              <w:spacing w:after="0"/>
              <w:rPr>
                <w:b/>
                <w:sz w:val="20"/>
              </w:rPr>
            </w:pPr>
            <w:r w:rsidRPr="003D7008">
              <w:rPr>
                <w:b/>
                <w:sz w:val="20"/>
              </w:rPr>
              <w:t>3</w:t>
            </w:r>
          </w:p>
        </w:tc>
        <w:tc>
          <w:tcPr>
            <w:tcW w:w="1623" w:type="dxa"/>
            <w:vAlign w:val="center"/>
          </w:tcPr>
          <w:p w14:paraId="6CE1B7F8" w14:textId="77777777" w:rsidR="001F485F" w:rsidRPr="003D7008" w:rsidRDefault="001F485F" w:rsidP="001F485F">
            <w:pPr>
              <w:spacing w:after="0"/>
              <w:rPr>
                <w:sz w:val="20"/>
              </w:rPr>
            </w:pPr>
            <w:r w:rsidRPr="003D7008">
              <w:rPr>
                <w:sz w:val="20"/>
              </w:rPr>
              <w:t>51 71 00</w:t>
            </w:r>
          </w:p>
        </w:tc>
        <w:tc>
          <w:tcPr>
            <w:tcW w:w="1673" w:type="dxa"/>
            <w:vAlign w:val="center"/>
          </w:tcPr>
          <w:p w14:paraId="2A5B8D3F" w14:textId="77777777" w:rsidR="001F485F" w:rsidRPr="003D7008" w:rsidRDefault="001F485F" w:rsidP="001F485F">
            <w:pPr>
              <w:spacing w:after="0"/>
              <w:rPr>
                <w:sz w:val="20"/>
              </w:rPr>
            </w:pPr>
            <w:r w:rsidRPr="003D7008">
              <w:rPr>
                <w:sz w:val="20"/>
              </w:rPr>
              <w:t>43 08 549</w:t>
            </w:r>
          </w:p>
        </w:tc>
        <w:tc>
          <w:tcPr>
            <w:tcW w:w="1078" w:type="dxa"/>
            <w:vAlign w:val="center"/>
          </w:tcPr>
          <w:p w14:paraId="15466FF3" w14:textId="77777777" w:rsidR="001F485F" w:rsidRPr="003D7008" w:rsidRDefault="001F485F" w:rsidP="001F485F">
            <w:pPr>
              <w:spacing w:after="0"/>
              <w:rPr>
                <w:b/>
                <w:iCs/>
                <w:sz w:val="20"/>
              </w:rPr>
            </w:pPr>
            <w:r w:rsidRPr="003D7008">
              <w:rPr>
                <w:b/>
                <w:iCs/>
                <w:sz w:val="20"/>
              </w:rPr>
              <w:t>26</w:t>
            </w:r>
          </w:p>
        </w:tc>
        <w:tc>
          <w:tcPr>
            <w:tcW w:w="1751" w:type="dxa"/>
            <w:vAlign w:val="center"/>
          </w:tcPr>
          <w:p w14:paraId="4A416A62" w14:textId="77777777" w:rsidR="001F485F" w:rsidRPr="003D7008" w:rsidRDefault="001F485F" w:rsidP="001F485F">
            <w:pPr>
              <w:spacing w:after="0"/>
              <w:rPr>
                <w:iCs/>
                <w:sz w:val="20"/>
              </w:rPr>
            </w:pPr>
            <w:r w:rsidRPr="003D7008">
              <w:rPr>
                <w:iCs/>
                <w:sz w:val="20"/>
              </w:rPr>
              <w:t>51 59 50</w:t>
            </w:r>
          </w:p>
        </w:tc>
        <w:tc>
          <w:tcPr>
            <w:tcW w:w="1700" w:type="dxa"/>
            <w:vAlign w:val="center"/>
          </w:tcPr>
          <w:p w14:paraId="4A9B18C7" w14:textId="77777777" w:rsidR="001F485F" w:rsidRPr="003D7008" w:rsidRDefault="001F485F" w:rsidP="001F485F">
            <w:pPr>
              <w:spacing w:after="0"/>
              <w:rPr>
                <w:iCs/>
                <w:sz w:val="20"/>
              </w:rPr>
            </w:pPr>
            <w:r w:rsidRPr="003D7008">
              <w:rPr>
                <w:iCs/>
                <w:sz w:val="20"/>
              </w:rPr>
              <w:t>43 06 014</w:t>
            </w:r>
          </w:p>
        </w:tc>
      </w:tr>
      <w:tr w:rsidR="001F485F" w:rsidRPr="003D7008" w14:paraId="486166B5" w14:textId="77777777" w:rsidTr="001F485F">
        <w:trPr>
          <w:trHeight w:val="315"/>
        </w:trPr>
        <w:tc>
          <w:tcPr>
            <w:tcW w:w="1078" w:type="dxa"/>
            <w:tcBorders>
              <w:left w:val="single" w:sz="4" w:space="0" w:color="auto"/>
            </w:tcBorders>
            <w:vAlign w:val="center"/>
          </w:tcPr>
          <w:p w14:paraId="4C479622" w14:textId="77777777" w:rsidR="001F485F" w:rsidRPr="003D7008" w:rsidRDefault="001F485F" w:rsidP="001F485F">
            <w:pPr>
              <w:spacing w:after="0"/>
              <w:rPr>
                <w:b/>
                <w:sz w:val="20"/>
              </w:rPr>
            </w:pPr>
            <w:r w:rsidRPr="003D7008">
              <w:rPr>
                <w:b/>
                <w:sz w:val="20"/>
              </w:rPr>
              <w:t>4</w:t>
            </w:r>
          </w:p>
        </w:tc>
        <w:tc>
          <w:tcPr>
            <w:tcW w:w="1623" w:type="dxa"/>
            <w:vAlign w:val="center"/>
          </w:tcPr>
          <w:p w14:paraId="715780E6" w14:textId="77777777" w:rsidR="001F485F" w:rsidRPr="003D7008" w:rsidRDefault="001F485F" w:rsidP="001F485F">
            <w:pPr>
              <w:spacing w:after="0"/>
              <w:rPr>
                <w:sz w:val="20"/>
              </w:rPr>
            </w:pPr>
            <w:r w:rsidRPr="003D7008">
              <w:rPr>
                <w:sz w:val="20"/>
              </w:rPr>
              <w:t>51 67 77</w:t>
            </w:r>
          </w:p>
        </w:tc>
        <w:tc>
          <w:tcPr>
            <w:tcW w:w="1673" w:type="dxa"/>
            <w:vAlign w:val="center"/>
          </w:tcPr>
          <w:p w14:paraId="44F8DCA2" w14:textId="77777777" w:rsidR="001F485F" w:rsidRPr="003D7008" w:rsidRDefault="001F485F" w:rsidP="001F485F">
            <w:pPr>
              <w:spacing w:after="0"/>
              <w:rPr>
                <w:sz w:val="20"/>
              </w:rPr>
            </w:pPr>
            <w:r w:rsidRPr="003D7008">
              <w:rPr>
                <w:sz w:val="20"/>
              </w:rPr>
              <w:t>43 08 033</w:t>
            </w:r>
          </w:p>
        </w:tc>
        <w:tc>
          <w:tcPr>
            <w:tcW w:w="1078" w:type="dxa"/>
            <w:vAlign w:val="center"/>
          </w:tcPr>
          <w:p w14:paraId="1A350E0B" w14:textId="77777777" w:rsidR="001F485F" w:rsidRPr="003D7008" w:rsidRDefault="001F485F" w:rsidP="001F485F">
            <w:pPr>
              <w:spacing w:after="0"/>
              <w:rPr>
                <w:b/>
                <w:iCs/>
                <w:sz w:val="20"/>
              </w:rPr>
            </w:pPr>
            <w:r w:rsidRPr="003D7008">
              <w:rPr>
                <w:b/>
                <w:iCs/>
                <w:sz w:val="20"/>
              </w:rPr>
              <w:t>27</w:t>
            </w:r>
          </w:p>
        </w:tc>
        <w:tc>
          <w:tcPr>
            <w:tcW w:w="1751" w:type="dxa"/>
            <w:vAlign w:val="center"/>
          </w:tcPr>
          <w:p w14:paraId="006871A6" w14:textId="77777777" w:rsidR="001F485F" w:rsidRPr="003D7008" w:rsidRDefault="001F485F" w:rsidP="001F485F">
            <w:pPr>
              <w:spacing w:after="0"/>
              <w:rPr>
                <w:iCs/>
                <w:sz w:val="20"/>
              </w:rPr>
            </w:pPr>
            <w:r w:rsidRPr="003D7008">
              <w:rPr>
                <w:iCs/>
                <w:sz w:val="20"/>
              </w:rPr>
              <w:t>51 49 33</w:t>
            </w:r>
          </w:p>
        </w:tc>
        <w:tc>
          <w:tcPr>
            <w:tcW w:w="1700" w:type="dxa"/>
            <w:vAlign w:val="center"/>
          </w:tcPr>
          <w:p w14:paraId="41DCA2E1" w14:textId="77777777" w:rsidR="001F485F" w:rsidRPr="003D7008" w:rsidRDefault="001F485F" w:rsidP="001F485F">
            <w:pPr>
              <w:spacing w:after="0"/>
              <w:rPr>
                <w:iCs/>
                <w:sz w:val="20"/>
              </w:rPr>
            </w:pPr>
            <w:r w:rsidRPr="003D7008">
              <w:rPr>
                <w:iCs/>
                <w:sz w:val="20"/>
              </w:rPr>
              <w:t>43 08 637</w:t>
            </w:r>
          </w:p>
        </w:tc>
      </w:tr>
      <w:tr w:rsidR="001F485F" w:rsidRPr="003D7008" w14:paraId="18B5E234" w14:textId="77777777" w:rsidTr="001F485F">
        <w:trPr>
          <w:trHeight w:val="323"/>
        </w:trPr>
        <w:tc>
          <w:tcPr>
            <w:tcW w:w="1078" w:type="dxa"/>
            <w:tcBorders>
              <w:left w:val="single" w:sz="4" w:space="0" w:color="auto"/>
            </w:tcBorders>
            <w:vAlign w:val="center"/>
          </w:tcPr>
          <w:p w14:paraId="5BAE153A" w14:textId="77777777" w:rsidR="001F485F" w:rsidRPr="003D7008" w:rsidRDefault="001F485F" w:rsidP="001F485F">
            <w:pPr>
              <w:spacing w:after="0"/>
              <w:rPr>
                <w:b/>
                <w:sz w:val="20"/>
              </w:rPr>
            </w:pPr>
            <w:r w:rsidRPr="003D7008">
              <w:rPr>
                <w:b/>
                <w:sz w:val="20"/>
              </w:rPr>
              <w:t>5</w:t>
            </w:r>
          </w:p>
        </w:tc>
        <w:tc>
          <w:tcPr>
            <w:tcW w:w="1623" w:type="dxa"/>
            <w:vAlign w:val="center"/>
          </w:tcPr>
          <w:p w14:paraId="40714C5B" w14:textId="77777777" w:rsidR="001F485F" w:rsidRPr="003D7008" w:rsidRDefault="001F485F" w:rsidP="001F485F">
            <w:pPr>
              <w:spacing w:after="0"/>
              <w:rPr>
                <w:sz w:val="20"/>
              </w:rPr>
            </w:pPr>
            <w:r w:rsidRPr="003D7008">
              <w:rPr>
                <w:sz w:val="20"/>
              </w:rPr>
              <w:t>51 71 03</w:t>
            </w:r>
          </w:p>
        </w:tc>
        <w:tc>
          <w:tcPr>
            <w:tcW w:w="1673" w:type="dxa"/>
            <w:vAlign w:val="center"/>
          </w:tcPr>
          <w:p w14:paraId="558B0351" w14:textId="77777777" w:rsidR="001F485F" w:rsidRPr="003D7008" w:rsidRDefault="001F485F" w:rsidP="001F485F">
            <w:pPr>
              <w:spacing w:after="0"/>
              <w:rPr>
                <w:sz w:val="20"/>
              </w:rPr>
            </w:pPr>
            <w:r w:rsidRPr="003D7008">
              <w:rPr>
                <w:sz w:val="20"/>
              </w:rPr>
              <w:t>43 08 152</w:t>
            </w:r>
          </w:p>
        </w:tc>
        <w:tc>
          <w:tcPr>
            <w:tcW w:w="1078" w:type="dxa"/>
            <w:vAlign w:val="center"/>
          </w:tcPr>
          <w:p w14:paraId="510B2679" w14:textId="77777777" w:rsidR="001F485F" w:rsidRPr="003D7008" w:rsidRDefault="001F485F" w:rsidP="001F485F">
            <w:pPr>
              <w:spacing w:after="0"/>
              <w:rPr>
                <w:b/>
                <w:iCs/>
                <w:sz w:val="20"/>
              </w:rPr>
            </w:pPr>
            <w:r w:rsidRPr="003D7008">
              <w:rPr>
                <w:b/>
                <w:iCs/>
                <w:sz w:val="20"/>
              </w:rPr>
              <w:t>28</w:t>
            </w:r>
          </w:p>
        </w:tc>
        <w:tc>
          <w:tcPr>
            <w:tcW w:w="1751" w:type="dxa"/>
            <w:vAlign w:val="center"/>
          </w:tcPr>
          <w:p w14:paraId="33CFC6F3" w14:textId="77777777" w:rsidR="001F485F" w:rsidRPr="003D7008" w:rsidRDefault="001F485F" w:rsidP="001F485F">
            <w:pPr>
              <w:spacing w:after="0"/>
              <w:rPr>
                <w:iCs/>
                <w:sz w:val="20"/>
              </w:rPr>
            </w:pPr>
            <w:r w:rsidRPr="003D7008">
              <w:rPr>
                <w:iCs/>
                <w:sz w:val="20"/>
              </w:rPr>
              <w:t>51 62 97</w:t>
            </w:r>
          </w:p>
        </w:tc>
        <w:tc>
          <w:tcPr>
            <w:tcW w:w="1700" w:type="dxa"/>
            <w:vAlign w:val="center"/>
          </w:tcPr>
          <w:p w14:paraId="45102DB2" w14:textId="77777777" w:rsidR="001F485F" w:rsidRPr="003D7008" w:rsidRDefault="001F485F" w:rsidP="001F485F">
            <w:pPr>
              <w:spacing w:after="0"/>
              <w:rPr>
                <w:iCs/>
                <w:sz w:val="20"/>
              </w:rPr>
            </w:pPr>
            <w:r w:rsidRPr="003D7008">
              <w:rPr>
                <w:iCs/>
                <w:sz w:val="20"/>
              </w:rPr>
              <w:t>43 05 555</w:t>
            </w:r>
          </w:p>
        </w:tc>
      </w:tr>
      <w:tr w:rsidR="001F485F" w:rsidRPr="003D7008" w14:paraId="7888A337" w14:textId="77777777" w:rsidTr="001F485F">
        <w:trPr>
          <w:trHeight w:val="134"/>
        </w:trPr>
        <w:tc>
          <w:tcPr>
            <w:tcW w:w="1078" w:type="dxa"/>
            <w:tcBorders>
              <w:left w:val="single" w:sz="4" w:space="0" w:color="auto"/>
            </w:tcBorders>
            <w:vAlign w:val="center"/>
          </w:tcPr>
          <w:p w14:paraId="14B3A4E2" w14:textId="77777777" w:rsidR="001F485F" w:rsidRPr="003D7008" w:rsidRDefault="001F485F" w:rsidP="001F485F">
            <w:pPr>
              <w:spacing w:after="0"/>
              <w:rPr>
                <w:b/>
                <w:sz w:val="20"/>
              </w:rPr>
            </w:pPr>
            <w:r w:rsidRPr="003D7008">
              <w:rPr>
                <w:b/>
                <w:sz w:val="20"/>
              </w:rPr>
              <w:t>6</w:t>
            </w:r>
          </w:p>
        </w:tc>
        <w:tc>
          <w:tcPr>
            <w:tcW w:w="1623" w:type="dxa"/>
            <w:vAlign w:val="center"/>
          </w:tcPr>
          <w:p w14:paraId="4AC92A39" w14:textId="77777777" w:rsidR="001F485F" w:rsidRPr="003D7008" w:rsidRDefault="001F485F" w:rsidP="001F485F">
            <w:pPr>
              <w:spacing w:after="0"/>
              <w:rPr>
                <w:sz w:val="20"/>
              </w:rPr>
            </w:pPr>
            <w:r w:rsidRPr="003D7008">
              <w:rPr>
                <w:sz w:val="20"/>
              </w:rPr>
              <w:t>51 72 12</w:t>
            </w:r>
          </w:p>
        </w:tc>
        <w:tc>
          <w:tcPr>
            <w:tcW w:w="1673" w:type="dxa"/>
            <w:vAlign w:val="center"/>
          </w:tcPr>
          <w:p w14:paraId="2265A86C" w14:textId="77777777" w:rsidR="001F485F" w:rsidRPr="003D7008" w:rsidRDefault="001F485F" w:rsidP="001F485F">
            <w:pPr>
              <w:spacing w:after="0"/>
              <w:rPr>
                <w:sz w:val="20"/>
              </w:rPr>
            </w:pPr>
            <w:r w:rsidRPr="003D7008">
              <w:rPr>
                <w:sz w:val="20"/>
              </w:rPr>
              <w:t>43 07 907</w:t>
            </w:r>
          </w:p>
        </w:tc>
        <w:tc>
          <w:tcPr>
            <w:tcW w:w="1078" w:type="dxa"/>
            <w:vAlign w:val="center"/>
          </w:tcPr>
          <w:p w14:paraId="30FAF74D" w14:textId="77777777" w:rsidR="001F485F" w:rsidRPr="003D7008" w:rsidRDefault="001F485F" w:rsidP="001F485F">
            <w:pPr>
              <w:spacing w:after="0"/>
              <w:rPr>
                <w:b/>
                <w:iCs/>
                <w:sz w:val="20"/>
              </w:rPr>
            </w:pPr>
            <w:r w:rsidRPr="003D7008">
              <w:rPr>
                <w:b/>
                <w:iCs/>
                <w:sz w:val="20"/>
              </w:rPr>
              <w:t>29</w:t>
            </w:r>
          </w:p>
        </w:tc>
        <w:tc>
          <w:tcPr>
            <w:tcW w:w="1751" w:type="dxa"/>
            <w:vAlign w:val="center"/>
          </w:tcPr>
          <w:p w14:paraId="26EE0410" w14:textId="77777777" w:rsidR="001F485F" w:rsidRPr="003D7008" w:rsidRDefault="001F485F" w:rsidP="001F485F">
            <w:pPr>
              <w:spacing w:after="0"/>
              <w:rPr>
                <w:iCs/>
                <w:sz w:val="20"/>
              </w:rPr>
            </w:pPr>
            <w:r w:rsidRPr="003D7008">
              <w:rPr>
                <w:iCs/>
                <w:sz w:val="20"/>
              </w:rPr>
              <w:t>51 65 28</w:t>
            </w:r>
          </w:p>
        </w:tc>
        <w:tc>
          <w:tcPr>
            <w:tcW w:w="1700" w:type="dxa"/>
            <w:vAlign w:val="center"/>
          </w:tcPr>
          <w:p w14:paraId="141EB168" w14:textId="77777777" w:rsidR="001F485F" w:rsidRPr="003D7008" w:rsidRDefault="001F485F" w:rsidP="001F485F">
            <w:pPr>
              <w:spacing w:after="0"/>
              <w:rPr>
                <w:iCs/>
                <w:sz w:val="20"/>
              </w:rPr>
            </w:pPr>
            <w:r w:rsidRPr="003D7008">
              <w:rPr>
                <w:iCs/>
                <w:sz w:val="20"/>
              </w:rPr>
              <w:t>43 05 390</w:t>
            </w:r>
          </w:p>
        </w:tc>
      </w:tr>
      <w:tr w:rsidR="001F485F" w:rsidRPr="003D7008" w14:paraId="1880FD6D" w14:textId="77777777" w:rsidTr="001F485F">
        <w:trPr>
          <w:trHeight w:val="316"/>
        </w:trPr>
        <w:tc>
          <w:tcPr>
            <w:tcW w:w="1078" w:type="dxa"/>
            <w:tcBorders>
              <w:left w:val="single" w:sz="4" w:space="0" w:color="auto"/>
            </w:tcBorders>
            <w:vAlign w:val="center"/>
          </w:tcPr>
          <w:p w14:paraId="2CEA7D47" w14:textId="77777777" w:rsidR="001F485F" w:rsidRPr="003D7008" w:rsidRDefault="001F485F" w:rsidP="001F485F">
            <w:pPr>
              <w:spacing w:after="0"/>
              <w:rPr>
                <w:b/>
                <w:sz w:val="20"/>
              </w:rPr>
            </w:pPr>
            <w:r w:rsidRPr="003D7008">
              <w:rPr>
                <w:b/>
                <w:sz w:val="20"/>
              </w:rPr>
              <w:t>7</w:t>
            </w:r>
          </w:p>
        </w:tc>
        <w:tc>
          <w:tcPr>
            <w:tcW w:w="1623" w:type="dxa"/>
            <w:vAlign w:val="center"/>
          </w:tcPr>
          <w:p w14:paraId="3AD4CFDB" w14:textId="77777777" w:rsidR="001F485F" w:rsidRPr="003D7008" w:rsidRDefault="001F485F" w:rsidP="001F485F">
            <w:pPr>
              <w:spacing w:after="0"/>
              <w:rPr>
                <w:sz w:val="20"/>
              </w:rPr>
            </w:pPr>
            <w:r w:rsidRPr="003D7008">
              <w:rPr>
                <w:sz w:val="20"/>
              </w:rPr>
              <w:t>51 73 58</w:t>
            </w:r>
          </w:p>
        </w:tc>
        <w:tc>
          <w:tcPr>
            <w:tcW w:w="1673" w:type="dxa"/>
            <w:vAlign w:val="center"/>
          </w:tcPr>
          <w:p w14:paraId="1136CDD7" w14:textId="77777777" w:rsidR="001F485F" w:rsidRPr="003D7008" w:rsidRDefault="001F485F" w:rsidP="001F485F">
            <w:pPr>
              <w:autoSpaceDE w:val="0"/>
              <w:autoSpaceDN w:val="0"/>
              <w:adjustRightInd w:val="0"/>
              <w:spacing w:after="0"/>
              <w:rPr>
                <w:sz w:val="20"/>
              </w:rPr>
            </w:pPr>
            <w:r w:rsidRPr="003D7008">
              <w:rPr>
                <w:sz w:val="20"/>
              </w:rPr>
              <w:t>43 07 663</w:t>
            </w:r>
          </w:p>
        </w:tc>
        <w:tc>
          <w:tcPr>
            <w:tcW w:w="1078" w:type="dxa"/>
            <w:tcBorders>
              <w:bottom w:val="single" w:sz="4" w:space="0" w:color="auto"/>
            </w:tcBorders>
            <w:vAlign w:val="center"/>
          </w:tcPr>
          <w:p w14:paraId="7E837D4E" w14:textId="77777777" w:rsidR="001F485F" w:rsidRPr="003D7008" w:rsidRDefault="001F485F" w:rsidP="001F485F">
            <w:pPr>
              <w:spacing w:after="0"/>
              <w:rPr>
                <w:b/>
                <w:sz w:val="20"/>
              </w:rPr>
            </w:pPr>
            <w:r w:rsidRPr="003D7008">
              <w:rPr>
                <w:b/>
                <w:iCs/>
                <w:sz w:val="20"/>
              </w:rPr>
              <w:t>30</w:t>
            </w:r>
          </w:p>
        </w:tc>
        <w:tc>
          <w:tcPr>
            <w:tcW w:w="1751" w:type="dxa"/>
            <w:tcBorders>
              <w:bottom w:val="single" w:sz="4" w:space="0" w:color="auto"/>
            </w:tcBorders>
            <w:vAlign w:val="center"/>
          </w:tcPr>
          <w:p w14:paraId="156B0F20" w14:textId="77777777" w:rsidR="001F485F" w:rsidRPr="003D7008" w:rsidRDefault="001F485F" w:rsidP="001F485F">
            <w:pPr>
              <w:spacing w:after="0"/>
              <w:rPr>
                <w:iCs/>
                <w:sz w:val="20"/>
              </w:rPr>
            </w:pPr>
            <w:r w:rsidRPr="003D7008">
              <w:rPr>
                <w:iCs/>
                <w:sz w:val="20"/>
              </w:rPr>
              <w:t>51 67 43</w:t>
            </w:r>
          </w:p>
        </w:tc>
        <w:tc>
          <w:tcPr>
            <w:tcW w:w="1700" w:type="dxa"/>
            <w:tcBorders>
              <w:bottom w:val="single" w:sz="4" w:space="0" w:color="auto"/>
            </w:tcBorders>
            <w:vAlign w:val="center"/>
          </w:tcPr>
          <w:p w14:paraId="473006C8" w14:textId="77777777" w:rsidR="001F485F" w:rsidRPr="003D7008" w:rsidRDefault="001F485F" w:rsidP="001F485F">
            <w:pPr>
              <w:spacing w:after="0"/>
              <w:rPr>
                <w:iCs/>
                <w:sz w:val="20"/>
              </w:rPr>
            </w:pPr>
            <w:r w:rsidRPr="003D7008">
              <w:rPr>
                <w:iCs/>
                <w:sz w:val="20"/>
              </w:rPr>
              <w:t>43 05 219</w:t>
            </w:r>
          </w:p>
        </w:tc>
      </w:tr>
      <w:tr w:rsidR="001F485F" w:rsidRPr="003D7008" w14:paraId="13056A24" w14:textId="77777777" w:rsidTr="001F485F">
        <w:trPr>
          <w:trHeight w:val="316"/>
        </w:trPr>
        <w:tc>
          <w:tcPr>
            <w:tcW w:w="1078" w:type="dxa"/>
            <w:tcBorders>
              <w:left w:val="single" w:sz="4" w:space="0" w:color="auto"/>
            </w:tcBorders>
            <w:vAlign w:val="center"/>
          </w:tcPr>
          <w:p w14:paraId="2786FF1D" w14:textId="77777777" w:rsidR="001F485F" w:rsidRPr="003D7008" w:rsidRDefault="001F485F" w:rsidP="001F485F">
            <w:pPr>
              <w:spacing w:after="0"/>
              <w:rPr>
                <w:b/>
                <w:sz w:val="20"/>
              </w:rPr>
            </w:pPr>
            <w:r w:rsidRPr="003D7008">
              <w:rPr>
                <w:b/>
                <w:sz w:val="20"/>
              </w:rPr>
              <w:t>8</w:t>
            </w:r>
          </w:p>
        </w:tc>
        <w:tc>
          <w:tcPr>
            <w:tcW w:w="1623" w:type="dxa"/>
            <w:vAlign w:val="center"/>
          </w:tcPr>
          <w:p w14:paraId="00F5BE13" w14:textId="77777777" w:rsidR="001F485F" w:rsidRPr="003D7008" w:rsidRDefault="001F485F" w:rsidP="001F485F">
            <w:pPr>
              <w:spacing w:after="0"/>
              <w:rPr>
                <w:sz w:val="20"/>
              </w:rPr>
            </w:pPr>
            <w:r w:rsidRPr="003D7008">
              <w:rPr>
                <w:sz w:val="20"/>
              </w:rPr>
              <w:t>51 75 87</w:t>
            </w:r>
          </w:p>
        </w:tc>
        <w:tc>
          <w:tcPr>
            <w:tcW w:w="1673" w:type="dxa"/>
            <w:vAlign w:val="center"/>
          </w:tcPr>
          <w:p w14:paraId="6E899DC4" w14:textId="77777777" w:rsidR="001F485F" w:rsidRPr="003D7008" w:rsidRDefault="001F485F" w:rsidP="001F485F">
            <w:pPr>
              <w:spacing w:after="0"/>
              <w:rPr>
                <w:sz w:val="20"/>
              </w:rPr>
            </w:pPr>
            <w:r w:rsidRPr="003D7008">
              <w:rPr>
                <w:sz w:val="20"/>
              </w:rPr>
              <w:t>43 07 526</w:t>
            </w:r>
          </w:p>
        </w:tc>
        <w:tc>
          <w:tcPr>
            <w:tcW w:w="1078" w:type="dxa"/>
            <w:tcBorders>
              <w:right w:val="single" w:sz="4" w:space="0" w:color="auto"/>
            </w:tcBorders>
            <w:vAlign w:val="center"/>
          </w:tcPr>
          <w:p w14:paraId="30765141" w14:textId="77777777" w:rsidR="001F485F" w:rsidRPr="003D7008" w:rsidRDefault="001F485F" w:rsidP="001F485F">
            <w:pPr>
              <w:spacing w:after="0"/>
              <w:rPr>
                <w:b/>
                <w:sz w:val="20"/>
              </w:rPr>
            </w:pPr>
            <w:r w:rsidRPr="003D7008">
              <w:rPr>
                <w:b/>
                <w:sz w:val="20"/>
              </w:rPr>
              <w:t>31</w:t>
            </w:r>
          </w:p>
        </w:tc>
        <w:tc>
          <w:tcPr>
            <w:tcW w:w="1751" w:type="dxa"/>
            <w:tcBorders>
              <w:left w:val="single" w:sz="4" w:space="0" w:color="auto"/>
              <w:right w:val="single" w:sz="4" w:space="0" w:color="auto"/>
            </w:tcBorders>
            <w:vAlign w:val="center"/>
          </w:tcPr>
          <w:p w14:paraId="461802F4" w14:textId="77777777" w:rsidR="001F485F" w:rsidRPr="003D7008" w:rsidRDefault="001F485F" w:rsidP="001F485F">
            <w:pPr>
              <w:spacing w:after="0"/>
              <w:rPr>
                <w:iCs/>
                <w:sz w:val="20"/>
              </w:rPr>
            </w:pPr>
            <w:r w:rsidRPr="003D7008">
              <w:rPr>
                <w:iCs/>
                <w:sz w:val="20"/>
              </w:rPr>
              <w:t>51 69 90</w:t>
            </w:r>
          </w:p>
        </w:tc>
        <w:tc>
          <w:tcPr>
            <w:tcW w:w="1700" w:type="dxa"/>
            <w:tcBorders>
              <w:left w:val="single" w:sz="4" w:space="0" w:color="auto"/>
            </w:tcBorders>
            <w:vAlign w:val="center"/>
          </w:tcPr>
          <w:p w14:paraId="22362A67" w14:textId="77777777" w:rsidR="001F485F" w:rsidRPr="003D7008" w:rsidRDefault="001F485F" w:rsidP="001F485F">
            <w:pPr>
              <w:spacing w:after="0"/>
              <w:rPr>
                <w:iCs/>
                <w:sz w:val="20"/>
              </w:rPr>
            </w:pPr>
            <w:r w:rsidRPr="003D7008">
              <w:rPr>
                <w:iCs/>
                <w:sz w:val="20"/>
              </w:rPr>
              <w:t>43 05 106</w:t>
            </w:r>
          </w:p>
        </w:tc>
      </w:tr>
      <w:tr w:rsidR="001F485F" w:rsidRPr="003D7008" w14:paraId="394D67E2" w14:textId="77777777" w:rsidTr="001F485F">
        <w:trPr>
          <w:trHeight w:val="316"/>
        </w:trPr>
        <w:tc>
          <w:tcPr>
            <w:tcW w:w="1078" w:type="dxa"/>
            <w:tcBorders>
              <w:left w:val="single" w:sz="4" w:space="0" w:color="auto"/>
            </w:tcBorders>
            <w:vAlign w:val="center"/>
          </w:tcPr>
          <w:p w14:paraId="51C5ADCF" w14:textId="77777777" w:rsidR="001F485F" w:rsidRPr="003D7008" w:rsidRDefault="001F485F" w:rsidP="001F485F">
            <w:pPr>
              <w:spacing w:after="0"/>
              <w:rPr>
                <w:b/>
                <w:sz w:val="20"/>
              </w:rPr>
            </w:pPr>
            <w:r w:rsidRPr="003D7008">
              <w:rPr>
                <w:b/>
                <w:sz w:val="20"/>
              </w:rPr>
              <w:t>9</w:t>
            </w:r>
          </w:p>
        </w:tc>
        <w:tc>
          <w:tcPr>
            <w:tcW w:w="1623" w:type="dxa"/>
            <w:vAlign w:val="center"/>
          </w:tcPr>
          <w:p w14:paraId="27A9CA06" w14:textId="77777777" w:rsidR="001F485F" w:rsidRPr="003D7008" w:rsidRDefault="001F485F" w:rsidP="001F485F">
            <w:pPr>
              <w:spacing w:after="0"/>
              <w:rPr>
                <w:sz w:val="20"/>
              </w:rPr>
            </w:pPr>
            <w:r w:rsidRPr="003D7008">
              <w:rPr>
                <w:sz w:val="20"/>
              </w:rPr>
              <w:t>51 78 30</w:t>
            </w:r>
          </w:p>
        </w:tc>
        <w:tc>
          <w:tcPr>
            <w:tcW w:w="1673" w:type="dxa"/>
            <w:vAlign w:val="center"/>
          </w:tcPr>
          <w:p w14:paraId="37B80A44" w14:textId="77777777" w:rsidR="001F485F" w:rsidRPr="003D7008" w:rsidRDefault="001F485F" w:rsidP="001F485F">
            <w:pPr>
              <w:spacing w:after="0"/>
              <w:rPr>
                <w:sz w:val="20"/>
              </w:rPr>
            </w:pPr>
            <w:r w:rsidRPr="003D7008">
              <w:rPr>
                <w:sz w:val="20"/>
              </w:rPr>
              <w:t>43 07 424</w:t>
            </w:r>
          </w:p>
        </w:tc>
        <w:tc>
          <w:tcPr>
            <w:tcW w:w="1078" w:type="dxa"/>
            <w:tcBorders>
              <w:right w:val="single" w:sz="4" w:space="0" w:color="auto"/>
            </w:tcBorders>
            <w:vAlign w:val="center"/>
          </w:tcPr>
          <w:p w14:paraId="2A6EB47C" w14:textId="77777777" w:rsidR="001F485F" w:rsidRPr="003D7008" w:rsidRDefault="001F485F" w:rsidP="001F485F">
            <w:pPr>
              <w:spacing w:after="0"/>
              <w:rPr>
                <w:b/>
                <w:sz w:val="20"/>
              </w:rPr>
            </w:pPr>
            <w:r w:rsidRPr="003D7008">
              <w:rPr>
                <w:b/>
                <w:sz w:val="20"/>
              </w:rPr>
              <w:t>32</w:t>
            </w:r>
          </w:p>
        </w:tc>
        <w:tc>
          <w:tcPr>
            <w:tcW w:w="1751" w:type="dxa"/>
            <w:tcBorders>
              <w:left w:val="single" w:sz="4" w:space="0" w:color="auto"/>
              <w:right w:val="single" w:sz="4" w:space="0" w:color="auto"/>
            </w:tcBorders>
            <w:vAlign w:val="center"/>
          </w:tcPr>
          <w:p w14:paraId="740ED475" w14:textId="77777777" w:rsidR="001F485F" w:rsidRPr="003D7008" w:rsidRDefault="001F485F" w:rsidP="001F485F">
            <w:pPr>
              <w:spacing w:after="0"/>
              <w:rPr>
                <w:iCs/>
                <w:sz w:val="20"/>
              </w:rPr>
            </w:pPr>
            <w:r w:rsidRPr="003D7008">
              <w:rPr>
                <w:iCs/>
                <w:sz w:val="20"/>
              </w:rPr>
              <w:t>51 71 78</w:t>
            </w:r>
          </w:p>
        </w:tc>
        <w:tc>
          <w:tcPr>
            <w:tcW w:w="1700" w:type="dxa"/>
            <w:tcBorders>
              <w:left w:val="single" w:sz="4" w:space="0" w:color="auto"/>
            </w:tcBorders>
            <w:vAlign w:val="center"/>
          </w:tcPr>
          <w:p w14:paraId="77F97D6B" w14:textId="77777777" w:rsidR="001F485F" w:rsidRPr="003D7008" w:rsidRDefault="001F485F" w:rsidP="001F485F">
            <w:pPr>
              <w:spacing w:after="0"/>
              <w:rPr>
                <w:iCs/>
                <w:sz w:val="20"/>
              </w:rPr>
            </w:pPr>
            <w:r w:rsidRPr="003D7008">
              <w:rPr>
                <w:iCs/>
                <w:sz w:val="20"/>
              </w:rPr>
              <w:t>43 04 868</w:t>
            </w:r>
          </w:p>
        </w:tc>
      </w:tr>
      <w:tr w:rsidR="001F485F" w:rsidRPr="003D7008" w14:paraId="22BF4894" w14:textId="77777777" w:rsidTr="001F485F">
        <w:trPr>
          <w:trHeight w:val="316"/>
        </w:trPr>
        <w:tc>
          <w:tcPr>
            <w:tcW w:w="1078" w:type="dxa"/>
            <w:tcBorders>
              <w:left w:val="single" w:sz="4" w:space="0" w:color="auto"/>
            </w:tcBorders>
            <w:vAlign w:val="center"/>
          </w:tcPr>
          <w:p w14:paraId="6997263C" w14:textId="77777777" w:rsidR="001F485F" w:rsidRPr="003D7008" w:rsidRDefault="001F485F" w:rsidP="001F485F">
            <w:pPr>
              <w:spacing w:after="0"/>
              <w:rPr>
                <w:b/>
                <w:sz w:val="20"/>
              </w:rPr>
            </w:pPr>
            <w:r w:rsidRPr="003D7008">
              <w:rPr>
                <w:b/>
                <w:sz w:val="20"/>
              </w:rPr>
              <w:lastRenderedPageBreak/>
              <w:t>10</w:t>
            </w:r>
          </w:p>
        </w:tc>
        <w:tc>
          <w:tcPr>
            <w:tcW w:w="1623" w:type="dxa"/>
            <w:vAlign w:val="center"/>
          </w:tcPr>
          <w:p w14:paraId="66A2C388" w14:textId="77777777" w:rsidR="001F485F" w:rsidRPr="003D7008" w:rsidRDefault="001F485F" w:rsidP="001F485F">
            <w:pPr>
              <w:spacing w:after="0"/>
              <w:rPr>
                <w:sz w:val="20"/>
              </w:rPr>
            </w:pPr>
            <w:r w:rsidRPr="003D7008">
              <w:rPr>
                <w:sz w:val="20"/>
              </w:rPr>
              <w:t>51 80 94</w:t>
            </w:r>
          </w:p>
        </w:tc>
        <w:tc>
          <w:tcPr>
            <w:tcW w:w="1673" w:type="dxa"/>
            <w:vAlign w:val="center"/>
          </w:tcPr>
          <w:p w14:paraId="0D341C4A" w14:textId="77777777" w:rsidR="001F485F" w:rsidRPr="003D7008" w:rsidRDefault="001F485F" w:rsidP="001F485F">
            <w:pPr>
              <w:spacing w:after="0"/>
              <w:rPr>
                <w:sz w:val="20"/>
              </w:rPr>
            </w:pPr>
            <w:r w:rsidRPr="003D7008">
              <w:rPr>
                <w:sz w:val="20"/>
              </w:rPr>
              <w:t>43 07 362</w:t>
            </w:r>
          </w:p>
        </w:tc>
        <w:tc>
          <w:tcPr>
            <w:tcW w:w="1078" w:type="dxa"/>
            <w:tcBorders>
              <w:right w:val="single" w:sz="4" w:space="0" w:color="auto"/>
            </w:tcBorders>
            <w:vAlign w:val="center"/>
          </w:tcPr>
          <w:p w14:paraId="232DFB3B" w14:textId="77777777" w:rsidR="001F485F" w:rsidRPr="003D7008" w:rsidRDefault="001F485F" w:rsidP="001F485F">
            <w:pPr>
              <w:spacing w:after="0"/>
              <w:rPr>
                <w:b/>
                <w:sz w:val="20"/>
              </w:rPr>
            </w:pPr>
            <w:r w:rsidRPr="003D7008">
              <w:rPr>
                <w:b/>
                <w:sz w:val="20"/>
              </w:rPr>
              <w:t>33</w:t>
            </w:r>
          </w:p>
        </w:tc>
        <w:tc>
          <w:tcPr>
            <w:tcW w:w="1751" w:type="dxa"/>
            <w:tcBorders>
              <w:left w:val="single" w:sz="4" w:space="0" w:color="auto"/>
              <w:right w:val="single" w:sz="4" w:space="0" w:color="auto"/>
            </w:tcBorders>
            <w:vAlign w:val="center"/>
          </w:tcPr>
          <w:p w14:paraId="360BD0B0" w14:textId="77777777" w:rsidR="001F485F" w:rsidRPr="003D7008" w:rsidRDefault="001F485F" w:rsidP="001F485F">
            <w:pPr>
              <w:spacing w:after="0"/>
              <w:rPr>
                <w:iCs/>
                <w:sz w:val="20"/>
              </w:rPr>
            </w:pPr>
            <w:r w:rsidRPr="003D7008">
              <w:rPr>
                <w:iCs/>
                <w:sz w:val="20"/>
              </w:rPr>
              <w:t>51 72 46</w:t>
            </w:r>
          </w:p>
        </w:tc>
        <w:tc>
          <w:tcPr>
            <w:tcW w:w="1700" w:type="dxa"/>
            <w:tcBorders>
              <w:left w:val="single" w:sz="4" w:space="0" w:color="auto"/>
            </w:tcBorders>
            <w:vAlign w:val="center"/>
          </w:tcPr>
          <w:p w14:paraId="7E51C9FF" w14:textId="77777777" w:rsidR="001F485F" w:rsidRPr="003D7008" w:rsidRDefault="001F485F" w:rsidP="001F485F">
            <w:pPr>
              <w:spacing w:after="0"/>
              <w:rPr>
                <w:iCs/>
                <w:sz w:val="20"/>
              </w:rPr>
            </w:pPr>
            <w:r w:rsidRPr="003D7008">
              <w:rPr>
                <w:iCs/>
                <w:sz w:val="20"/>
              </w:rPr>
              <w:t>43 04 337</w:t>
            </w:r>
          </w:p>
        </w:tc>
      </w:tr>
      <w:tr w:rsidR="001F485F" w:rsidRPr="003D7008" w14:paraId="41A1D7E8" w14:textId="77777777" w:rsidTr="001F485F">
        <w:trPr>
          <w:trHeight w:val="316"/>
        </w:trPr>
        <w:tc>
          <w:tcPr>
            <w:tcW w:w="1078" w:type="dxa"/>
            <w:tcBorders>
              <w:left w:val="single" w:sz="4" w:space="0" w:color="auto"/>
            </w:tcBorders>
            <w:vAlign w:val="center"/>
          </w:tcPr>
          <w:p w14:paraId="1F5022DF" w14:textId="77777777" w:rsidR="001F485F" w:rsidRPr="003D7008" w:rsidRDefault="001F485F" w:rsidP="001F485F">
            <w:pPr>
              <w:spacing w:after="0"/>
              <w:rPr>
                <w:b/>
                <w:sz w:val="20"/>
              </w:rPr>
            </w:pPr>
            <w:r w:rsidRPr="003D7008">
              <w:rPr>
                <w:b/>
                <w:sz w:val="20"/>
              </w:rPr>
              <w:t>11</w:t>
            </w:r>
          </w:p>
        </w:tc>
        <w:tc>
          <w:tcPr>
            <w:tcW w:w="1623" w:type="dxa"/>
            <w:vAlign w:val="center"/>
          </w:tcPr>
          <w:p w14:paraId="605674F7" w14:textId="77777777" w:rsidR="001F485F" w:rsidRPr="003D7008" w:rsidRDefault="001F485F" w:rsidP="001F485F">
            <w:pPr>
              <w:spacing w:after="0"/>
              <w:rPr>
                <w:sz w:val="20"/>
              </w:rPr>
            </w:pPr>
            <w:r w:rsidRPr="003D7008">
              <w:rPr>
                <w:sz w:val="20"/>
              </w:rPr>
              <w:t>51 82 78</w:t>
            </w:r>
          </w:p>
        </w:tc>
        <w:tc>
          <w:tcPr>
            <w:tcW w:w="1673" w:type="dxa"/>
            <w:vAlign w:val="center"/>
          </w:tcPr>
          <w:p w14:paraId="6FD20B28" w14:textId="77777777" w:rsidR="001F485F" w:rsidRPr="003D7008" w:rsidRDefault="001F485F" w:rsidP="001F485F">
            <w:pPr>
              <w:spacing w:after="0"/>
              <w:rPr>
                <w:sz w:val="20"/>
              </w:rPr>
            </w:pPr>
            <w:r w:rsidRPr="003D7008">
              <w:rPr>
                <w:sz w:val="20"/>
              </w:rPr>
              <w:t>43 07 172</w:t>
            </w:r>
          </w:p>
        </w:tc>
        <w:tc>
          <w:tcPr>
            <w:tcW w:w="1078" w:type="dxa"/>
            <w:tcBorders>
              <w:right w:val="single" w:sz="4" w:space="0" w:color="auto"/>
            </w:tcBorders>
            <w:vAlign w:val="center"/>
          </w:tcPr>
          <w:p w14:paraId="6802FF28" w14:textId="77777777" w:rsidR="001F485F" w:rsidRPr="003D7008" w:rsidRDefault="001F485F" w:rsidP="001F485F">
            <w:pPr>
              <w:spacing w:after="0"/>
              <w:rPr>
                <w:b/>
                <w:sz w:val="20"/>
              </w:rPr>
            </w:pPr>
            <w:r w:rsidRPr="003D7008">
              <w:rPr>
                <w:b/>
                <w:sz w:val="20"/>
              </w:rPr>
              <w:t>34</w:t>
            </w:r>
          </w:p>
        </w:tc>
        <w:tc>
          <w:tcPr>
            <w:tcW w:w="1751" w:type="dxa"/>
            <w:tcBorders>
              <w:left w:val="single" w:sz="4" w:space="0" w:color="auto"/>
              <w:right w:val="single" w:sz="4" w:space="0" w:color="auto"/>
            </w:tcBorders>
            <w:vAlign w:val="center"/>
          </w:tcPr>
          <w:p w14:paraId="560384A9" w14:textId="77777777" w:rsidR="001F485F" w:rsidRPr="003D7008" w:rsidRDefault="001F485F" w:rsidP="001F485F">
            <w:pPr>
              <w:spacing w:after="0"/>
              <w:rPr>
                <w:iCs/>
                <w:sz w:val="20"/>
              </w:rPr>
            </w:pPr>
            <w:r w:rsidRPr="003D7008">
              <w:rPr>
                <w:iCs/>
                <w:sz w:val="20"/>
              </w:rPr>
              <w:t>51 74 56</w:t>
            </w:r>
          </w:p>
        </w:tc>
        <w:tc>
          <w:tcPr>
            <w:tcW w:w="1700" w:type="dxa"/>
            <w:tcBorders>
              <w:left w:val="single" w:sz="4" w:space="0" w:color="auto"/>
            </w:tcBorders>
            <w:vAlign w:val="center"/>
          </w:tcPr>
          <w:p w14:paraId="60052D25" w14:textId="77777777" w:rsidR="001F485F" w:rsidRPr="003D7008" w:rsidRDefault="001F485F" w:rsidP="001F485F">
            <w:pPr>
              <w:spacing w:after="0"/>
              <w:rPr>
                <w:iCs/>
                <w:sz w:val="20"/>
              </w:rPr>
            </w:pPr>
            <w:r w:rsidRPr="003D7008">
              <w:rPr>
                <w:iCs/>
                <w:sz w:val="20"/>
              </w:rPr>
              <w:t>43 04 162</w:t>
            </w:r>
          </w:p>
        </w:tc>
      </w:tr>
      <w:tr w:rsidR="001F485F" w:rsidRPr="003D7008" w14:paraId="22CB2C96" w14:textId="77777777" w:rsidTr="001F485F">
        <w:trPr>
          <w:trHeight w:val="316"/>
        </w:trPr>
        <w:tc>
          <w:tcPr>
            <w:tcW w:w="1078" w:type="dxa"/>
            <w:tcBorders>
              <w:left w:val="single" w:sz="4" w:space="0" w:color="auto"/>
            </w:tcBorders>
            <w:vAlign w:val="center"/>
          </w:tcPr>
          <w:p w14:paraId="78E4B598" w14:textId="77777777" w:rsidR="001F485F" w:rsidRPr="003D7008" w:rsidRDefault="001F485F" w:rsidP="001F485F">
            <w:pPr>
              <w:spacing w:after="0"/>
              <w:rPr>
                <w:b/>
                <w:sz w:val="20"/>
              </w:rPr>
            </w:pPr>
            <w:r w:rsidRPr="003D7008">
              <w:rPr>
                <w:b/>
                <w:sz w:val="20"/>
              </w:rPr>
              <w:t>12</w:t>
            </w:r>
          </w:p>
        </w:tc>
        <w:tc>
          <w:tcPr>
            <w:tcW w:w="1623" w:type="dxa"/>
            <w:vAlign w:val="center"/>
          </w:tcPr>
          <w:p w14:paraId="79179202" w14:textId="77777777" w:rsidR="001F485F" w:rsidRPr="003D7008" w:rsidRDefault="001F485F" w:rsidP="001F485F">
            <w:pPr>
              <w:spacing w:after="0"/>
              <w:rPr>
                <w:sz w:val="20"/>
              </w:rPr>
            </w:pPr>
            <w:r w:rsidRPr="003D7008">
              <w:rPr>
                <w:sz w:val="20"/>
              </w:rPr>
              <w:t>51 56 12</w:t>
            </w:r>
          </w:p>
        </w:tc>
        <w:tc>
          <w:tcPr>
            <w:tcW w:w="1673" w:type="dxa"/>
            <w:vAlign w:val="center"/>
          </w:tcPr>
          <w:p w14:paraId="1849586E" w14:textId="77777777" w:rsidR="001F485F" w:rsidRPr="003D7008" w:rsidRDefault="001F485F" w:rsidP="001F485F">
            <w:pPr>
              <w:spacing w:after="0"/>
              <w:rPr>
                <w:sz w:val="20"/>
              </w:rPr>
            </w:pPr>
            <w:r w:rsidRPr="003D7008">
              <w:rPr>
                <w:sz w:val="20"/>
              </w:rPr>
              <w:t>43 08 895</w:t>
            </w:r>
          </w:p>
        </w:tc>
        <w:tc>
          <w:tcPr>
            <w:tcW w:w="1078" w:type="dxa"/>
            <w:tcBorders>
              <w:right w:val="single" w:sz="4" w:space="0" w:color="auto"/>
            </w:tcBorders>
            <w:vAlign w:val="center"/>
          </w:tcPr>
          <w:p w14:paraId="50D2379F" w14:textId="77777777" w:rsidR="001F485F" w:rsidRPr="003D7008" w:rsidRDefault="001F485F" w:rsidP="001F485F">
            <w:pPr>
              <w:spacing w:after="0"/>
              <w:rPr>
                <w:b/>
                <w:sz w:val="20"/>
              </w:rPr>
            </w:pPr>
            <w:r w:rsidRPr="003D7008">
              <w:rPr>
                <w:b/>
                <w:sz w:val="20"/>
              </w:rPr>
              <w:t>35</w:t>
            </w:r>
          </w:p>
        </w:tc>
        <w:tc>
          <w:tcPr>
            <w:tcW w:w="1751" w:type="dxa"/>
            <w:tcBorders>
              <w:left w:val="single" w:sz="4" w:space="0" w:color="auto"/>
              <w:right w:val="single" w:sz="4" w:space="0" w:color="auto"/>
            </w:tcBorders>
            <w:vAlign w:val="center"/>
          </w:tcPr>
          <w:p w14:paraId="2BACA96D" w14:textId="77777777" w:rsidR="001F485F" w:rsidRPr="003D7008" w:rsidRDefault="001F485F" w:rsidP="001F485F">
            <w:pPr>
              <w:spacing w:after="0"/>
              <w:rPr>
                <w:iCs/>
                <w:sz w:val="20"/>
              </w:rPr>
            </w:pPr>
            <w:r w:rsidRPr="003D7008">
              <w:rPr>
                <w:iCs/>
                <w:sz w:val="20"/>
              </w:rPr>
              <w:t>51 75 79</w:t>
            </w:r>
          </w:p>
        </w:tc>
        <w:tc>
          <w:tcPr>
            <w:tcW w:w="1700" w:type="dxa"/>
            <w:tcBorders>
              <w:left w:val="single" w:sz="4" w:space="0" w:color="auto"/>
            </w:tcBorders>
            <w:vAlign w:val="center"/>
          </w:tcPr>
          <w:p w14:paraId="19EC8C32" w14:textId="77777777" w:rsidR="001F485F" w:rsidRPr="003D7008" w:rsidRDefault="001F485F" w:rsidP="001F485F">
            <w:pPr>
              <w:spacing w:after="0"/>
              <w:rPr>
                <w:iCs/>
                <w:sz w:val="20"/>
              </w:rPr>
            </w:pPr>
            <w:r w:rsidRPr="003D7008">
              <w:rPr>
                <w:iCs/>
                <w:sz w:val="20"/>
              </w:rPr>
              <w:t>43 03 920</w:t>
            </w:r>
          </w:p>
        </w:tc>
      </w:tr>
      <w:tr w:rsidR="001F485F" w:rsidRPr="003D7008" w14:paraId="0C17E11B" w14:textId="77777777" w:rsidTr="001F485F">
        <w:trPr>
          <w:trHeight w:val="316"/>
        </w:trPr>
        <w:tc>
          <w:tcPr>
            <w:tcW w:w="1078" w:type="dxa"/>
            <w:tcBorders>
              <w:left w:val="single" w:sz="4" w:space="0" w:color="auto"/>
            </w:tcBorders>
            <w:vAlign w:val="center"/>
          </w:tcPr>
          <w:p w14:paraId="677A48D6" w14:textId="77777777" w:rsidR="001F485F" w:rsidRPr="003D7008" w:rsidRDefault="001F485F" w:rsidP="001F485F">
            <w:pPr>
              <w:spacing w:after="0"/>
              <w:rPr>
                <w:b/>
                <w:sz w:val="20"/>
              </w:rPr>
            </w:pPr>
            <w:r w:rsidRPr="003D7008">
              <w:rPr>
                <w:b/>
                <w:sz w:val="20"/>
              </w:rPr>
              <w:t>13</w:t>
            </w:r>
          </w:p>
        </w:tc>
        <w:tc>
          <w:tcPr>
            <w:tcW w:w="1623" w:type="dxa"/>
            <w:vAlign w:val="center"/>
          </w:tcPr>
          <w:p w14:paraId="59492B7B" w14:textId="77777777" w:rsidR="001F485F" w:rsidRPr="003D7008" w:rsidRDefault="001F485F" w:rsidP="001F485F">
            <w:pPr>
              <w:spacing w:after="0"/>
              <w:rPr>
                <w:sz w:val="20"/>
              </w:rPr>
            </w:pPr>
            <w:r w:rsidRPr="003D7008">
              <w:rPr>
                <w:sz w:val="20"/>
              </w:rPr>
              <w:t>51 57 27</w:t>
            </w:r>
          </w:p>
        </w:tc>
        <w:tc>
          <w:tcPr>
            <w:tcW w:w="1673" w:type="dxa"/>
            <w:vAlign w:val="center"/>
          </w:tcPr>
          <w:p w14:paraId="6716038B" w14:textId="77777777" w:rsidR="001F485F" w:rsidRPr="003D7008" w:rsidRDefault="001F485F" w:rsidP="001F485F">
            <w:pPr>
              <w:spacing w:after="0"/>
              <w:rPr>
                <w:sz w:val="20"/>
              </w:rPr>
            </w:pPr>
            <w:r w:rsidRPr="003D7008">
              <w:rPr>
                <w:sz w:val="20"/>
              </w:rPr>
              <w:t>43 08 637</w:t>
            </w:r>
          </w:p>
        </w:tc>
        <w:tc>
          <w:tcPr>
            <w:tcW w:w="1078" w:type="dxa"/>
            <w:tcBorders>
              <w:right w:val="single" w:sz="4" w:space="0" w:color="auto"/>
            </w:tcBorders>
            <w:vAlign w:val="center"/>
          </w:tcPr>
          <w:p w14:paraId="5292E0FC" w14:textId="77777777" w:rsidR="001F485F" w:rsidRPr="003D7008" w:rsidRDefault="001F485F" w:rsidP="001F485F">
            <w:pPr>
              <w:spacing w:after="0"/>
              <w:rPr>
                <w:b/>
                <w:sz w:val="20"/>
              </w:rPr>
            </w:pPr>
            <w:r w:rsidRPr="003D7008">
              <w:rPr>
                <w:b/>
                <w:sz w:val="20"/>
              </w:rPr>
              <w:t>36</w:t>
            </w:r>
          </w:p>
        </w:tc>
        <w:tc>
          <w:tcPr>
            <w:tcW w:w="1751" w:type="dxa"/>
            <w:tcBorders>
              <w:left w:val="single" w:sz="4" w:space="0" w:color="auto"/>
              <w:right w:val="single" w:sz="4" w:space="0" w:color="auto"/>
            </w:tcBorders>
            <w:vAlign w:val="center"/>
          </w:tcPr>
          <w:p w14:paraId="67CDF631" w14:textId="77777777" w:rsidR="001F485F" w:rsidRPr="003D7008" w:rsidRDefault="001F485F" w:rsidP="001F485F">
            <w:pPr>
              <w:spacing w:after="0"/>
              <w:rPr>
                <w:iCs/>
                <w:sz w:val="20"/>
              </w:rPr>
            </w:pPr>
            <w:r w:rsidRPr="003D7008">
              <w:rPr>
                <w:iCs/>
                <w:sz w:val="20"/>
              </w:rPr>
              <w:t>51 77 04</w:t>
            </w:r>
          </w:p>
        </w:tc>
        <w:tc>
          <w:tcPr>
            <w:tcW w:w="1700" w:type="dxa"/>
            <w:tcBorders>
              <w:left w:val="single" w:sz="4" w:space="0" w:color="auto"/>
            </w:tcBorders>
            <w:vAlign w:val="center"/>
          </w:tcPr>
          <w:p w14:paraId="636A9D0D" w14:textId="77777777" w:rsidR="001F485F" w:rsidRPr="003D7008" w:rsidRDefault="001F485F" w:rsidP="001F485F">
            <w:pPr>
              <w:spacing w:after="0"/>
              <w:rPr>
                <w:iCs/>
                <w:sz w:val="20"/>
              </w:rPr>
            </w:pPr>
            <w:r w:rsidRPr="003D7008">
              <w:rPr>
                <w:iCs/>
                <w:sz w:val="20"/>
              </w:rPr>
              <w:t>43 03 679</w:t>
            </w:r>
          </w:p>
        </w:tc>
      </w:tr>
      <w:tr w:rsidR="001F485F" w:rsidRPr="003D7008" w14:paraId="20809245" w14:textId="77777777" w:rsidTr="001F485F">
        <w:trPr>
          <w:trHeight w:val="316"/>
        </w:trPr>
        <w:tc>
          <w:tcPr>
            <w:tcW w:w="1078" w:type="dxa"/>
            <w:tcBorders>
              <w:left w:val="single" w:sz="4" w:space="0" w:color="auto"/>
            </w:tcBorders>
            <w:vAlign w:val="center"/>
          </w:tcPr>
          <w:p w14:paraId="0B237312" w14:textId="77777777" w:rsidR="001F485F" w:rsidRPr="003D7008" w:rsidRDefault="001F485F" w:rsidP="001F485F">
            <w:pPr>
              <w:spacing w:after="0"/>
              <w:rPr>
                <w:b/>
                <w:sz w:val="20"/>
              </w:rPr>
            </w:pPr>
            <w:r w:rsidRPr="003D7008">
              <w:rPr>
                <w:b/>
                <w:sz w:val="20"/>
              </w:rPr>
              <w:t>14</w:t>
            </w:r>
          </w:p>
        </w:tc>
        <w:tc>
          <w:tcPr>
            <w:tcW w:w="1623" w:type="dxa"/>
            <w:vAlign w:val="center"/>
          </w:tcPr>
          <w:p w14:paraId="6A023E19" w14:textId="77777777" w:rsidR="001F485F" w:rsidRPr="003D7008" w:rsidRDefault="001F485F" w:rsidP="001F485F">
            <w:pPr>
              <w:spacing w:after="0"/>
              <w:rPr>
                <w:sz w:val="20"/>
              </w:rPr>
            </w:pPr>
            <w:r w:rsidRPr="003D7008">
              <w:rPr>
                <w:sz w:val="20"/>
              </w:rPr>
              <w:t>51 52 22</w:t>
            </w:r>
          </w:p>
        </w:tc>
        <w:tc>
          <w:tcPr>
            <w:tcW w:w="1673" w:type="dxa"/>
            <w:vAlign w:val="center"/>
          </w:tcPr>
          <w:p w14:paraId="731526A3" w14:textId="77777777" w:rsidR="001F485F" w:rsidRPr="003D7008" w:rsidRDefault="001F485F" w:rsidP="001F485F">
            <w:pPr>
              <w:spacing w:after="0"/>
              <w:rPr>
                <w:sz w:val="20"/>
              </w:rPr>
            </w:pPr>
            <w:r w:rsidRPr="003D7008">
              <w:rPr>
                <w:sz w:val="20"/>
              </w:rPr>
              <w:t>43 08 540</w:t>
            </w:r>
          </w:p>
        </w:tc>
        <w:tc>
          <w:tcPr>
            <w:tcW w:w="1078" w:type="dxa"/>
            <w:tcBorders>
              <w:right w:val="single" w:sz="4" w:space="0" w:color="auto"/>
            </w:tcBorders>
            <w:vAlign w:val="center"/>
          </w:tcPr>
          <w:p w14:paraId="0D782817" w14:textId="77777777" w:rsidR="001F485F" w:rsidRPr="003D7008" w:rsidRDefault="001F485F" w:rsidP="001F485F">
            <w:pPr>
              <w:spacing w:after="0"/>
              <w:rPr>
                <w:b/>
                <w:sz w:val="20"/>
              </w:rPr>
            </w:pPr>
            <w:r w:rsidRPr="003D7008">
              <w:rPr>
                <w:b/>
                <w:sz w:val="20"/>
              </w:rPr>
              <w:t>37</w:t>
            </w:r>
          </w:p>
        </w:tc>
        <w:tc>
          <w:tcPr>
            <w:tcW w:w="1751" w:type="dxa"/>
            <w:tcBorders>
              <w:left w:val="single" w:sz="4" w:space="0" w:color="auto"/>
              <w:right w:val="single" w:sz="4" w:space="0" w:color="auto"/>
            </w:tcBorders>
            <w:vAlign w:val="center"/>
          </w:tcPr>
          <w:p w14:paraId="55A6AAFC" w14:textId="77777777" w:rsidR="001F485F" w:rsidRPr="003D7008" w:rsidRDefault="001F485F" w:rsidP="001F485F">
            <w:pPr>
              <w:spacing w:after="0"/>
              <w:rPr>
                <w:sz w:val="20"/>
              </w:rPr>
            </w:pPr>
            <w:r w:rsidRPr="003D7008">
              <w:rPr>
                <w:sz w:val="20"/>
              </w:rPr>
              <w:t>51 47 21</w:t>
            </w:r>
          </w:p>
        </w:tc>
        <w:tc>
          <w:tcPr>
            <w:tcW w:w="1700" w:type="dxa"/>
            <w:tcBorders>
              <w:left w:val="single" w:sz="4" w:space="0" w:color="auto"/>
            </w:tcBorders>
            <w:vAlign w:val="center"/>
          </w:tcPr>
          <w:p w14:paraId="75FA5AF6" w14:textId="77777777" w:rsidR="001F485F" w:rsidRPr="003D7008" w:rsidRDefault="001F485F" w:rsidP="001F485F">
            <w:pPr>
              <w:spacing w:after="0"/>
              <w:rPr>
                <w:sz w:val="20"/>
              </w:rPr>
            </w:pPr>
            <w:r w:rsidRPr="003D7008">
              <w:rPr>
                <w:sz w:val="20"/>
              </w:rPr>
              <w:t>43 07 670</w:t>
            </w:r>
          </w:p>
        </w:tc>
      </w:tr>
      <w:tr w:rsidR="001F485F" w:rsidRPr="003D7008" w14:paraId="4EE1964A" w14:textId="77777777" w:rsidTr="001F485F">
        <w:trPr>
          <w:trHeight w:val="316"/>
        </w:trPr>
        <w:tc>
          <w:tcPr>
            <w:tcW w:w="1078" w:type="dxa"/>
            <w:tcBorders>
              <w:left w:val="single" w:sz="4" w:space="0" w:color="auto"/>
            </w:tcBorders>
            <w:vAlign w:val="center"/>
          </w:tcPr>
          <w:p w14:paraId="7F782120" w14:textId="77777777" w:rsidR="001F485F" w:rsidRPr="003D7008" w:rsidRDefault="001F485F" w:rsidP="001F485F">
            <w:pPr>
              <w:spacing w:after="0"/>
              <w:rPr>
                <w:b/>
                <w:sz w:val="20"/>
              </w:rPr>
            </w:pPr>
            <w:r w:rsidRPr="003D7008">
              <w:rPr>
                <w:b/>
                <w:iCs/>
                <w:sz w:val="20"/>
              </w:rPr>
              <w:t>15</w:t>
            </w:r>
          </w:p>
        </w:tc>
        <w:tc>
          <w:tcPr>
            <w:tcW w:w="1623" w:type="dxa"/>
            <w:vAlign w:val="center"/>
          </w:tcPr>
          <w:p w14:paraId="3E9BD471" w14:textId="77777777" w:rsidR="001F485F" w:rsidRPr="003D7008" w:rsidRDefault="001F485F" w:rsidP="001F485F">
            <w:pPr>
              <w:spacing w:after="0"/>
              <w:rPr>
                <w:sz w:val="20"/>
              </w:rPr>
            </w:pPr>
            <w:r w:rsidRPr="003D7008">
              <w:rPr>
                <w:sz w:val="20"/>
              </w:rPr>
              <w:t>51 54 37</w:t>
            </w:r>
          </w:p>
        </w:tc>
        <w:tc>
          <w:tcPr>
            <w:tcW w:w="1673" w:type="dxa"/>
            <w:vAlign w:val="center"/>
          </w:tcPr>
          <w:p w14:paraId="7B31CACA" w14:textId="77777777" w:rsidR="001F485F" w:rsidRPr="003D7008" w:rsidRDefault="001F485F" w:rsidP="001F485F">
            <w:pPr>
              <w:spacing w:after="0"/>
              <w:rPr>
                <w:sz w:val="20"/>
              </w:rPr>
            </w:pPr>
            <w:r w:rsidRPr="003D7008">
              <w:rPr>
                <w:sz w:val="20"/>
              </w:rPr>
              <w:t>43 08 354</w:t>
            </w:r>
          </w:p>
        </w:tc>
        <w:tc>
          <w:tcPr>
            <w:tcW w:w="1078" w:type="dxa"/>
            <w:tcBorders>
              <w:right w:val="single" w:sz="4" w:space="0" w:color="auto"/>
            </w:tcBorders>
            <w:vAlign w:val="center"/>
          </w:tcPr>
          <w:p w14:paraId="403D9C1F" w14:textId="77777777" w:rsidR="001F485F" w:rsidRPr="003D7008" w:rsidRDefault="001F485F" w:rsidP="001F485F">
            <w:pPr>
              <w:spacing w:after="0"/>
              <w:rPr>
                <w:b/>
                <w:sz w:val="20"/>
              </w:rPr>
            </w:pPr>
            <w:r w:rsidRPr="003D7008">
              <w:rPr>
                <w:b/>
                <w:sz w:val="20"/>
              </w:rPr>
              <w:t>38</w:t>
            </w:r>
          </w:p>
        </w:tc>
        <w:tc>
          <w:tcPr>
            <w:tcW w:w="1751" w:type="dxa"/>
            <w:tcBorders>
              <w:left w:val="single" w:sz="4" w:space="0" w:color="auto"/>
              <w:right w:val="single" w:sz="4" w:space="0" w:color="auto"/>
            </w:tcBorders>
            <w:vAlign w:val="center"/>
          </w:tcPr>
          <w:p w14:paraId="169B2B1B" w14:textId="77777777" w:rsidR="001F485F" w:rsidRPr="003D7008" w:rsidRDefault="001F485F" w:rsidP="001F485F">
            <w:pPr>
              <w:spacing w:after="0"/>
              <w:rPr>
                <w:sz w:val="20"/>
              </w:rPr>
            </w:pPr>
            <w:r w:rsidRPr="003D7008">
              <w:rPr>
                <w:sz w:val="20"/>
              </w:rPr>
              <w:t>51 49 81</w:t>
            </w:r>
          </w:p>
        </w:tc>
        <w:tc>
          <w:tcPr>
            <w:tcW w:w="1700" w:type="dxa"/>
            <w:tcBorders>
              <w:left w:val="single" w:sz="4" w:space="0" w:color="auto"/>
            </w:tcBorders>
            <w:vAlign w:val="center"/>
          </w:tcPr>
          <w:p w14:paraId="59D1561E" w14:textId="77777777" w:rsidR="001F485F" w:rsidRPr="003D7008" w:rsidRDefault="001F485F" w:rsidP="001F485F">
            <w:pPr>
              <w:spacing w:after="0"/>
              <w:rPr>
                <w:sz w:val="20"/>
              </w:rPr>
            </w:pPr>
            <w:r w:rsidRPr="003D7008">
              <w:rPr>
                <w:sz w:val="20"/>
              </w:rPr>
              <w:t>43 07 520</w:t>
            </w:r>
          </w:p>
        </w:tc>
      </w:tr>
      <w:tr w:rsidR="001F485F" w:rsidRPr="003D7008" w14:paraId="5117D05F" w14:textId="77777777" w:rsidTr="001F485F">
        <w:trPr>
          <w:trHeight w:val="316"/>
        </w:trPr>
        <w:tc>
          <w:tcPr>
            <w:tcW w:w="1078" w:type="dxa"/>
            <w:tcBorders>
              <w:left w:val="single" w:sz="4" w:space="0" w:color="auto"/>
            </w:tcBorders>
            <w:vAlign w:val="center"/>
          </w:tcPr>
          <w:p w14:paraId="3F4F631C" w14:textId="77777777" w:rsidR="001F485F" w:rsidRPr="003D7008" w:rsidRDefault="001F485F" w:rsidP="001F485F">
            <w:pPr>
              <w:spacing w:after="0"/>
              <w:rPr>
                <w:b/>
                <w:sz w:val="20"/>
              </w:rPr>
            </w:pPr>
            <w:r w:rsidRPr="003D7008">
              <w:rPr>
                <w:b/>
                <w:iCs/>
                <w:sz w:val="20"/>
              </w:rPr>
              <w:t>16</w:t>
            </w:r>
          </w:p>
        </w:tc>
        <w:tc>
          <w:tcPr>
            <w:tcW w:w="1623" w:type="dxa"/>
            <w:vAlign w:val="center"/>
          </w:tcPr>
          <w:p w14:paraId="6399F4EC" w14:textId="77777777" w:rsidR="001F485F" w:rsidRPr="003D7008" w:rsidRDefault="001F485F" w:rsidP="001F485F">
            <w:pPr>
              <w:spacing w:after="0"/>
              <w:rPr>
                <w:sz w:val="20"/>
              </w:rPr>
            </w:pPr>
            <w:r w:rsidRPr="003D7008">
              <w:rPr>
                <w:sz w:val="20"/>
              </w:rPr>
              <w:t>51 56 57</w:t>
            </w:r>
          </w:p>
        </w:tc>
        <w:tc>
          <w:tcPr>
            <w:tcW w:w="1673" w:type="dxa"/>
            <w:vAlign w:val="center"/>
          </w:tcPr>
          <w:p w14:paraId="2455F414" w14:textId="77777777" w:rsidR="001F485F" w:rsidRPr="003D7008" w:rsidRDefault="001F485F" w:rsidP="001F485F">
            <w:pPr>
              <w:spacing w:after="0"/>
              <w:rPr>
                <w:sz w:val="20"/>
              </w:rPr>
            </w:pPr>
            <w:r w:rsidRPr="003D7008">
              <w:rPr>
                <w:sz w:val="20"/>
              </w:rPr>
              <w:t>43 08 197</w:t>
            </w:r>
          </w:p>
        </w:tc>
        <w:tc>
          <w:tcPr>
            <w:tcW w:w="1078" w:type="dxa"/>
            <w:tcBorders>
              <w:right w:val="single" w:sz="4" w:space="0" w:color="auto"/>
            </w:tcBorders>
            <w:vAlign w:val="center"/>
          </w:tcPr>
          <w:p w14:paraId="10815DCA" w14:textId="77777777" w:rsidR="001F485F" w:rsidRPr="003D7008" w:rsidRDefault="001F485F" w:rsidP="001F485F">
            <w:pPr>
              <w:spacing w:after="0"/>
              <w:rPr>
                <w:b/>
                <w:sz w:val="20"/>
              </w:rPr>
            </w:pPr>
            <w:r w:rsidRPr="003D7008">
              <w:rPr>
                <w:b/>
                <w:sz w:val="20"/>
              </w:rPr>
              <w:t>39</w:t>
            </w:r>
          </w:p>
        </w:tc>
        <w:tc>
          <w:tcPr>
            <w:tcW w:w="1751" w:type="dxa"/>
            <w:tcBorders>
              <w:left w:val="single" w:sz="4" w:space="0" w:color="auto"/>
              <w:right w:val="single" w:sz="4" w:space="0" w:color="auto"/>
            </w:tcBorders>
            <w:vAlign w:val="center"/>
          </w:tcPr>
          <w:p w14:paraId="4DF7BC8A" w14:textId="77777777" w:rsidR="001F485F" w:rsidRPr="003D7008" w:rsidRDefault="001F485F" w:rsidP="001F485F">
            <w:pPr>
              <w:spacing w:after="0"/>
              <w:rPr>
                <w:sz w:val="20"/>
              </w:rPr>
            </w:pPr>
            <w:r w:rsidRPr="003D7008">
              <w:rPr>
                <w:sz w:val="20"/>
              </w:rPr>
              <w:t>51 53 01</w:t>
            </w:r>
          </w:p>
        </w:tc>
        <w:tc>
          <w:tcPr>
            <w:tcW w:w="1700" w:type="dxa"/>
            <w:tcBorders>
              <w:left w:val="single" w:sz="4" w:space="0" w:color="auto"/>
            </w:tcBorders>
            <w:vAlign w:val="center"/>
          </w:tcPr>
          <w:p w14:paraId="3408CFC7" w14:textId="77777777" w:rsidR="001F485F" w:rsidRPr="003D7008" w:rsidRDefault="001F485F" w:rsidP="001F485F">
            <w:pPr>
              <w:spacing w:after="0"/>
              <w:rPr>
                <w:sz w:val="20"/>
              </w:rPr>
            </w:pPr>
            <w:r w:rsidRPr="003D7008">
              <w:rPr>
                <w:sz w:val="20"/>
              </w:rPr>
              <w:t>43 07 433</w:t>
            </w:r>
          </w:p>
        </w:tc>
      </w:tr>
      <w:tr w:rsidR="001F485F" w:rsidRPr="003D7008" w14:paraId="1EB3C737" w14:textId="77777777" w:rsidTr="001F485F">
        <w:trPr>
          <w:trHeight w:val="316"/>
        </w:trPr>
        <w:tc>
          <w:tcPr>
            <w:tcW w:w="1078" w:type="dxa"/>
            <w:tcBorders>
              <w:left w:val="single" w:sz="4" w:space="0" w:color="auto"/>
            </w:tcBorders>
            <w:vAlign w:val="center"/>
          </w:tcPr>
          <w:p w14:paraId="19A1A681" w14:textId="77777777" w:rsidR="001F485F" w:rsidRPr="003D7008" w:rsidRDefault="001F485F" w:rsidP="001F485F">
            <w:pPr>
              <w:spacing w:after="0"/>
              <w:rPr>
                <w:b/>
                <w:sz w:val="20"/>
              </w:rPr>
            </w:pPr>
            <w:r w:rsidRPr="003D7008">
              <w:rPr>
                <w:b/>
                <w:iCs/>
                <w:sz w:val="20"/>
              </w:rPr>
              <w:t>17</w:t>
            </w:r>
          </w:p>
        </w:tc>
        <w:tc>
          <w:tcPr>
            <w:tcW w:w="1623" w:type="dxa"/>
            <w:vAlign w:val="center"/>
          </w:tcPr>
          <w:p w14:paraId="697D5C1B" w14:textId="77777777" w:rsidR="001F485F" w:rsidRPr="003D7008" w:rsidRDefault="001F485F" w:rsidP="001F485F">
            <w:pPr>
              <w:spacing w:after="0"/>
              <w:rPr>
                <w:sz w:val="20"/>
              </w:rPr>
            </w:pPr>
            <w:r w:rsidRPr="003D7008">
              <w:rPr>
                <w:sz w:val="20"/>
              </w:rPr>
              <w:t>51 58 59</w:t>
            </w:r>
          </w:p>
        </w:tc>
        <w:tc>
          <w:tcPr>
            <w:tcW w:w="1673" w:type="dxa"/>
            <w:vAlign w:val="center"/>
          </w:tcPr>
          <w:p w14:paraId="09436F53" w14:textId="77777777" w:rsidR="001F485F" w:rsidRPr="003D7008" w:rsidRDefault="001F485F" w:rsidP="001F485F">
            <w:pPr>
              <w:spacing w:after="0"/>
              <w:rPr>
                <w:sz w:val="20"/>
              </w:rPr>
            </w:pPr>
            <w:r w:rsidRPr="003D7008">
              <w:rPr>
                <w:sz w:val="20"/>
              </w:rPr>
              <w:t>43 08 019</w:t>
            </w:r>
          </w:p>
        </w:tc>
        <w:tc>
          <w:tcPr>
            <w:tcW w:w="1078" w:type="dxa"/>
            <w:tcBorders>
              <w:right w:val="single" w:sz="4" w:space="0" w:color="auto"/>
            </w:tcBorders>
            <w:vAlign w:val="center"/>
          </w:tcPr>
          <w:p w14:paraId="7B126BC3" w14:textId="77777777" w:rsidR="001F485F" w:rsidRPr="003D7008" w:rsidRDefault="001F485F" w:rsidP="001F485F">
            <w:pPr>
              <w:spacing w:after="0"/>
              <w:rPr>
                <w:b/>
                <w:sz w:val="20"/>
              </w:rPr>
            </w:pPr>
            <w:r w:rsidRPr="003D7008">
              <w:rPr>
                <w:b/>
                <w:sz w:val="20"/>
              </w:rPr>
              <w:t>40</w:t>
            </w:r>
          </w:p>
        </w:tc>
        <w:tc>
          <w:tcPr>
            <w:tcW w:w="1751" w:type="dxa"/>
            <w:tcBorders>
              <w:left w:val="single" w:sz="4" w:space="0" w:color="auto"/>
              <w:right w:val="single" w:sz="4" w:space="0" w:color="auto"/>
            </w:tcBorders>
            <w:vAlign w:val="center"/>
          </w:tcPr>
          <w:p w14:paraId="0CBD02EA" w14:textId="77777777" w:rsidR="001F485F" w:rsidRPr="003D7008" w:rsidRDefault="001F485F" w:rsidP="001F485F">
            <w:pPr>
              <w:spacing w:after="0"/>
              <w:rPr>
                <w:sz w:val="20"/>
              </w:rPr>
            </w:pPr>
            <w:r w:rsidRPr="003D7008">
              <w:rPr>
                <w:sz w:val="20"/>
              </w:rPr>
              <w:t>51 83 01</w:t>
            </w:r>
          </w:p>
        </w:tc>
        <w:tc>
          <w:tcPr>
            <w:tcW w:w="1700" w:type="dxa"/>
            <w:tcBorders>
              <w:left w:val="single" w:sz="4" w:space="0" w:color="auto"/>
            </w:tcBorders>
            <w:vAlign w:val="center"/>
          </w:tcPr>
          <w:p w14:paraId="4A259436" w14:textId="77777777" w:rsidR="001F485F" w:rsidRPr="003D7008" w:rsidRDefault="001F485F" w:rsidP="001F485F">
            <w:pPr>
              <w:spacing w:after="0"/>
              <w:rPr>
                <w:sz w:val="20"/>
              </w:rPr>
            </w:pPr>
            <w:r w:rsidRPr="003D7008">
              <w:rPr>
                <w:sz w:val="20"/>
              </w:rPr>
              <w:t>43 07 697</w:t>
            </w:r>
          </w:p>
        </w:tc>
      </w:tr>
      <w:tr w:rsidR="001F485F" w:rsidRPr="003D7008" w14:paraId="327EDB4D" w14:textId="77777777" w:rsidTr="001F485F">
        <w:trPr>
          <w:trHeight w:val="316"/>
        </w:trPr>
        <w:tc>
          <w:tcPr>
            <w:tcW w:w="1078" w:type="dxa"/>
            <w:tcBorders>
              <w:left w:val="single" w:sz="4" w:space="0" w:color="auto"/>
            </w:tcBorders>
            <w:vAlign w:val="center"/>
          </w:tcPr>
          <w:p w14:paraId="71EE5C86" w14:textId="77777777" w:rsidR="001F485F" w:rsidRPr="003D7008" w:rsidRDefault="001F485F" w:rsidP="001F485F">
            <w:pPr>
              <w:spacing w:after="0"/>
              <w:rPr>
                <w:b/>
                <w:sz w:val="20"/>
              </w:rPr>
            </w:pPr>
            <w:r w:rsidRPr="003D7008">
              <w:rPr>
                <w:b/>
                <w:sz w:val="20"/>
              </w:rPr>
              <w:t>18</w:t>
            </w:r>
          </w:p>
        </w:tc>
        <w:tc>
          <w:tcPr>
            <w:tcW w:w="1623" w:type="dxa"/>
            <w:vAlign w:val="center"/>
          </w:tcPr>
          <w:p w14:paraId="60606ED3" w14:textId="77777777" w:rsidR="001F485F" w:rsidRPr="003D7008" w:rsidRDefault="001F485F" w:rsidP="001F485F">
            <w:pPr>
              <w:spacing w:after="0"/>
              <w:rPr>
                <w:sz w:val="20"/>
              </w:rPr>
            </w:pPr>
            <w:r w:rsidRPr="003D7008">
              <w:rPr>
                <w:sz w:val="20"/>
              </w:rPr>
              <w:t>51 60 73</w:t>
            </w:r>
          </w:p>
        </w:tc>
        <w:tc>
          <w:tcPr>
            <w:tcW w:w="1673" w:type="dxa"/>
            <w:vAlign w:val="center"/>
          </w:tcPr>
          <w:p w14:paraId="6E886F17" w14:textId="77777777" w:rsidR="001F485F" w:rsidRPr="003D7008" w:rsidRDefault="001F485F" w:rsidP="001F485F">
            <w:pPr>
              <w:spacing w:after="0"/>
              <w:rPr>
                <w:sz w:val="20"/>
              </w:rPr>
            </w:pPr>
            <w:r w:rsidRPr="003D7008">
              <w:rPr>
                <w:sz w:val="20"/>
              </w:rPr>
              <w:t>43 07 830</w:t>
            </w:r>
          </w:p>
        </w:tc>
        <w:tc>
          <w:tcPr>
            <w:tcW w:w="1078" w:type="dxa"/>
            <w:tcBorders>
              <w:right w:val="single" w:sz="4" w:space="0" w:color="auto"/>
            </w:tcBorders>
            <w:vAlign w:val="center"/>
          </w:tcPr>
          <w:p w14:paraId="031AA86A" w14:textId="77777777" w:rsidR="001F485F" w:rsidRPr="003D7008" w:rsidRDefault="001F485F" w:rsidP="001F485F">
            <w:pPr>
              <w:spacing w:after="0"/>
              <w:rPr>
                <w:b/>
                <w:sz w:val="20"/>
              </w:rPr>
            </w:pPr>
            <w:r w:rsidRPr="003D7008">
              <w:rPr>
                <w:b/>
                <w:sz w:val="20"/>
              </w:rPr>
              <w:t>41</w:t>
            </w:r>
          </w:p>
        </w:tc>
        <w:tc>
          <w:tcPr>
            <w:tcW w:w="1751" w:type="dxa"/>
            <w:tcBorders>
              <w:left w:val="single" w:sz="4" w:space="0" w:color="auto"/>
              <w:right w:val="single" w:sz="4" w:space="0" w:color="auto"/>
            </w:tcBorders>
            <w:vAlign w:val="center"/>
          </w:tcPr>
          <w:p w14:paraId="30BBA314" w14:textId="77777777" w:rsidR="001F485F" w:rsidRPr="003D7008" w:rsidRDefault="001F485F" w:rsidP="001F485F">
            <w:pPr>
              <w:spacing w:after="0"/>
              <w:rPr>
                <w:sz w:val="20"/>
              </w:rPr>
            </w:pPr>
            <w:r w:rsidRPr="003D7008">
              <w:rPr>
                <w:sz w:val="20"/>
              </w:rPr>
              <w:t>51 61 18</w:t>
            </w:r>
          </w:p>
        </w:tc>
        <w:tc>
          <w:tcPr>
            <w:tcW w:w="1700" w:type="dxa"/>
            <w:tcBorders>
              <w:left w:val="single" w:sz="4" w:space="0" w:color="auto"/>
            </w:tcBorders>
            <w:vAlign w:val="center"/>
          </w:tcPr>
          <w:p w14:paraId="296C156E" w14:textId="77777777" w:rsidR="001F485F" w:rsidRPr="003D7008" w:rsidRDefault="001F485F" w:rsidP="001F485F">
            <w:pPr>
              <w:spacing w:after="0"/>
              <w:rPr>
                <w:sz w:val="20"/>
              </w:rPr>
            </w:pPr>
            <w:r w:rsidRPr="003D7008">
              <w:rPr>
                <w:sz w:val="20"/>
              </w:rPr>
              <w:t>43 08 483</w:t>
            </w:r>
          </w:p>
        </w:tc>
      </w:tr>
      <w:tr w:rsidR="001F485F" w:rsidRPr="003D7008" w14:paraId="4C8AC871" w14:textId="77777777" w:rsidTr="001F485F">
        <w:trPr>
          <w:trHeight w:val="316"/>
        </w:trPr>
        <w:tc>
          <w:tcPr>
            <w:tcW w:w="1078" w:type="dxa"/>
            <w:tcBorders>
              <w:left w:val="single" w:sz="4" w:space="0" w:color="auto"/>
            </w:tcBorders>
            <w:vAlign w:val="center"/>
          </w:tcPr>
          <w:p w14:paraId="47AFF79B" w14:textId="77777777" w:rsidR="001F485F" w:rsidRPr="003D7008" w:rsidRDefault="001F485F" w:rsidP="001F485F">
            <w:pPr>
              <w:spacing w:after="0"/>
              <w:rPr>
                <w:b/>
                <w:sz w:val="20"/>
              </w:rPr>
            </w:pPr>
            <w:r w:rsidRPr="003D7008">
              <w:rPr>
                <w:b/>
                <w:sz w:val="20"/>
              </w:rPr>
              <w:t>19</w:t>
            </w:r>
          </w:p>
        </w:tc>
        <w:tc>
          <w:tcPr>
            <w:tcW w:w="1623" w:type="dxa"/>
            <w:vAlign w:val="center"/>
          </w:tcPr>
          <w:p w14:paraId="44BADEF5" w14:textId="77777777" w:rsidR="001F485F" w:rsidRPr="003D7008" w:rsidRDefault="001F485F" w:rsidP="001F485F">
            <w:pPr>
              <w:spacing w:after="0"/>
              <w:rPr>
                <w:sz w:val="20"/>
              </w:rPr>
            </w:pPr>
            <w:r w:rsidRPr="003D7008">
              <w:rPr>
                <w:sz w:val="20"/>
              </w:rPr>
              <w:t>51 62 18</w:t>
            </w:r>
          </w:p>
        </w:tc>
        <w:tc>
          <w:tcPr>
            <w:tcW w:w="1673" w:type="dxa"/>
            <w:vAlign w:val="center"/>
          </w:tcPr>
          <w:p w14:paraId="50083B30" w14:textId="77777777" w:rsidR="001F485F" w:rsidRPr="003D7008" w:rsidRDefault="001F485F" w:rsidP="001F485F">
            <w:pPr>
              <w:spacing w:after="0"/>
              <w:rPr>
                <w:sz w:val="20"/>
              </w:rPr>
            </w:pPr>
            <w:r w:rsidRPr="003D7008">
              <w:rPr>
                <w:sz w:val="20"/>
              </w:rPr>
              <w:t>43 07 602</w:t>
            </w:r>
          </w:p>
        </w:tc>
        <w:tc>
          <w:tcPr>
            <w:tcW w:w="1078" w:type="dxa"/>
            <w:tcBorders>
              <w:right w:val="single" w:sz="4" w:space="0" w:color="auto"/>
            </w:tcBorders>
            <w:vAlign w:val="center"/>
          </w:tcPr>
          <w:p w14:paraId="66D386A3" w14:textId="77777777" w:rsidR="001F485F" w:rsidRPr="003D7008" w:rsidRDefault="001F485F" w:rsidP="001F485F">
            <w:pPr>
              <w:spacing w:after="0"/>
              <w:rPr>
                <w:b/>
                <w:sz w:val="20"/>
              </w:rPr>
            </w:pPr>
            <w:r w:rsidRPr="003D7008">
              <w:rPr>
                <w:b/>
                <w:sz w:val="20"/>
              </w:rPr>
              <w:t>42</w:t>
            </w:r>
          </w:p>
        </w:tc>
        <w:tc>
          <w:tcPr>
            <w:tcW w:w="1751" w:type="dxa"/>
            <w:tcBorders>
              <w:left w:val="single" w:sz="4" w:space="0" w:color="auto"/>
              <w:right w:val="single" w:sz="4" w:space="0" w:color="auto"/>
            </w:tcBorders>
            <w:vAlign w:val="center"/>
          </w:tcPr>
          <w:p w14:paraId="5BE11220" w14:textId="77777777" w:rsidR="001F485F" w:rsidRPr="003D7008" w:rsidRDefault="001F485F" w:rsidP="001F485F">
            <w:pPr>
              <w:spacing w:after="0"/>
              <w:rPr>
                <w:sz w:val="20"/>
              </w:rPr>
            </w:pPr>
            <w:r w:rsidRPr="003D7008">
              <w:rPr>
                <w:sz w:val="20"/>
              </w:rPr>
              <w:t>51 64 51</w:t>
            </w:r>
          </w:p>
        </w:tc>
        <w:tc>
          <w:tcPr>
            <w:tcW w:w="1700" w:type="dxa"/>
            <w:tcBorders>
              <w:left w:val="single" w:sz="4" w:space="0" w:color="auto"/>
            </w:tcBorders>
            <w:vAlign w:val="center"/>
          </w:tcPr>
          <w:p w14:paraId="64813994" w14:textId="77777777" w:rsidR="001F485F" w:rsidRPr="003D7008" w:rsidRDefault="001F485F" w:rsidP="001F485F">
            <w:pPr>
              <w:spacing w:after="0"/>
              <w:rPr>
                <w:sz w:val="20"/>
              </w:rPr>
            </w:pPr>
            <w:r w:rsidRPr="003D7008">
              <w:rPr>
                <w:sz w:val="20"/>
              </w:rPr>
              <w:t>43 08 050</w:t>
            </w:r>
          </w:p>
        </w:tc>
      </w:tr>
      <w:tr w:rsidR="001F485F" w:rsidRPr="003D7008" w14:paraId="5A394317" w14:textId="77777777" w:rsidTr="001F485F">
        <w:trPr>
          <w:trHeight w:val="316"/>
        </w:trPr>
        <w:tc>
          <w:tcPr>
            <w:tcW w:w="1078" w:type="dxa"/>
            <w:tcBorders>
              <w:left w:val="single" w:sz="4" w:space="0" w:color="auto"/>
            </w:tcBorders>
            <w:vAlign w:val="center"/>
          </w:tcPr>
          <w:p w14:paraId="0338838D" w14:textId="77777777" w:rsidR="001F485F" w:rsidRPr="003D7008" w:rsidRDefault="001F485F" w:rsidP="001F485F">
            <w:pPr>
              <w:spacing w:after="0"/>
              <w:rPr>
                <w:b/>
                <w:sz w:val="20"/>
              </w:rPr>
            </w:pPr>
            <w:r w:rsidRPr="003D7008">
              <w:rPr>
                <w:b/>
                <w:sz w:val="20"/>
              </w:rPr>
              <w:t>20</w:t>
            </w:r>
          </w:p>
        </w:tc>
        <w:tc>
          <w:tcPr>
            <w:tcW w:w="1623" w:type="dxa"/>
            <w:vAlign w:val="center"/>
          </w:tcPr>
          <w:p w14:paraId="2A1B6C4D" w14:textId="77777777" w:rsidR="001F485F" w:rsidRPr="003D7008" w:rsidRDefault="001F485F" w:rsidP="001F485F">
            <w:pPr>
              <w:spacing w:after="0"/>
              <w:rPr>
                <w:sz w:val="20"/>
              </w:rPr>
            </w:pPr>
            <w:r w:rsidRPr="003D7008">
              <w:rPr>
                <w:sz w:val="20"/>
              </w:rPr>
              <w:t>51 62 25</w:t>
            </w:r>
          </w:p>
        </w:tc>
        <w:tc>
          <w:tcPr>
            <w:tcW w:w="1673" w:type="dxa"/>
            <w:vAlign w:val="center"/>
          </w:tcPr>
          <w:p w14:paraId="791682AA" w14:textId="77777777" w:rsidR="001F485F" w:rsidRPr="003D7008" w:rsidRDefault="001F485F" w:rsidP="001F485F">
            <w:pPr>
              <w:spacing w:after="0"/>
              <w:rPr>
                <w:sz w:val="20"/>
              </w:rPr>
            </w:pPr>
            <w:r w:rsidRPr="003D7008">
              <w:rPr>
                <w:sz w:val="20"/>
              </w:rPr>
              <w:t>43 07 149</w:t>
            </w:r>
          </w:p>
        </w:tc>
        <w:tc>
          <w:tcPr>
            <w:tcW w:w="1078" w:type="dxa"/>
            <w:tcBorders>
              <w:right w:val="single" w:sz="4" w:space="0" w:color="auto"/>
            </w:tcBorders>
            <w:vAlign w:val="center"/>
          </w:tcPr>
          <w:p w14:paraId="6F9FA98B" w14:textId="77777777" w:rsidR="001F485F" w:rsidRPr="003D7008" w:rsidRDefault="001F485F" w:rsidP="001F485F">
            <w:pPr>
              <w:spacing w:after="0"/>
              <w:rPr>
                <w:b/>
                <w:sz w:val="20"/>
              </w:rPr>
            </w:pPr>
            <w:r w:rsidRPr="003D7008">
              <w:rPr>
                <w:b/>
                <w:sz w:val="20"/>
              </w:rPr>
              <w:t>43</w:t>
            </w:r>
          </w:p>
        </w:tc>
        <w:tc>
          <w:tcPr>
            <w:tcW w:w="1751" w:type="dxa"/>
            <w:tcBorders>
              <w:left w:val="single" w:sz="4" w:space="0" w:color="auto"/>
              <w:right w:val="single" w:sz="4" w:space="0" w:color="auto"/>
            </w:tcBorders>
            <w:vAlign w:val="center"/>
          </w:tcPr>
          <w:p w14:paraId="5B382804" w14:textId="77777777" w:rsidR="001F485F" w:rsidRPr="003D7008" w:rsidRDefault="001F485F" w:rsidP="001F485F">
            <w:pPr>
              <w:spacing w:after="0"/>
              <w:rPr>
                <w:sz w:val="20"/>
              </w:rPr>
            </w:pPr>
            <w:r w:rsidRPr="003D7008">
              <w:rPr>
                <w:sz w:val="20"/>
              </w:rPr>
              <w:t>51 67 13</w:t>
            </w:r>
          </w:p>
        </w:tc>
        <w:tc>
          <w:tcPr>
            <w:tcW w:w="1700" w:type="dxa"/>
            <w:tcBorders>
              <w:left w:val="single" w:sz="4" w:space="0" w:color="auto"/>
            </w:tcBorders>
            <w:vAlign w:val="center"/>
          </w:tcPr>
          <w:p w14:paraId="1463F84C" w14:textId="77777777" w:rsidR="001F485F" w:rsidRPr="003D7008" w:rsidRDefault="001F485F" w:rsidP="001F485F">
            <w:pPr>
              <w:spacing w:after="0"/>
              <w:rPr>
                <w:sz w:val="20"/>
              </w:rPr>
            </w:pPr>
            <w:r w:rsidRPr="003D7008">
              <w:rPr>
                <w:sz w:val="20"/>
              </w:rPr>
              <w:t>43 09 419</w:t>
            </w:r>
          </w:p>
        </w:tc>
      </w:tr>
      <w:tr w:rsidR="001F485F" w:rsidRPr="003D7008" w14:paraId="43CE7EF5" w14:textId="77777777" w:rsidTr="001F485F">
        <w:trPr>
          <w:trHeight w:val="316"/>
        </w:trPr>
        <w:tc>
          <w:tcPr>
            <w:tcW w:w="1078" w:type="dxa"/>
            <w:tcBorders>
              <w:left w:val="single" w:sz="4" w:space="0" w:color="auto"/>
            </w:tcBorders>
            <w:vAlign w:val="center"/>
          </w:tcPr>
          <w:p w14:paraId="61CFAE22" w14:textId="77777777" w:rsidR="001F485F" w:rsidRPr="003D7008" w:rsidRDefault="001F485F" w:rsidP="001F485F">
            <w:pPr>
              <w:spacing w:after="0"/>
              <w:rPr>
                <w:b/>
                <w:sz w:val="20"/>
              </w:rPr>
            </w:pPr>
            <w:r w:rsidRPr="003D7008">
              <w:rPr>
                <w:b/>
                <w:sz w:val="20"/>
              </w:rPr>
              <w:t>21</w:t>
            </w:r>
          </w:p>
        </w:tc>
        <w:tc>
          <w:tcPr>
            <w:tcW w:w="1623" w:type="dxa"/>
            <w:vAlign w:val="center"/>
          </w:tcPr>
          <w:p w14:paraId="775833F4" w14:textId="77777777" w:rsidR="001F485F" w:rsidRPr="003D7008" w:rsidRDefault="001F485F" w:rsidP="001F485F">
            <w:pPr>
              <w:spacing w:after="0"/>
              <w:rPr>
                <w:sz w:val="20"/>
              </w:rPr>
            </w:pPr>
            <w:r w:rsidRPr="003D7008">
              <w:rPr>
                <w:sz w:val="20"/>
              </w:rPr>
              <w:t>51 64 87</w:t>
            </w:r>
          </w:p>
        </w:tc>
        <w:tc>
          <w:tcPr>
            <w:tcW w:w="1673" w:type="dxa"/>
            <w:vAlign w:val="center"/>
          </w:tcPr>
          <w:p w14:paraId="0DCDFD2C" w14:textId="77777777" w:rsidR="001F485F" w:rsidRPr="003D7008" w:rsidRDefault="001F485F" w:rsidP="001F485F">
            <w:pPr>
              <w:spacing w:after="0"/>
              <w:rPr>
                <w:sz w:val="20"/>
              </w:rPr>
            </w:pPr>
            <w:r w:rsidRPr="003D7008">
              <w:rPr>
                <w:sz w:val="20"/>
              </w:rPr>
              <w:t>43 06 972</w:t>
            </w:r>
          </w:p>
        </w:tc>
        <w:tc>
          <w:tcPr>
            <w:tcW w:w="1078" w:type="dxa"/>
            <w:tcBorders>
              <w:right w:val="single" w:sz="4" w:space="0" w:color="auto"/>
            </w:tcBorders>
            <w:vAlign w:val="center"/>
          </w:tcPr>
          <w:p w14:paraId="32763942" w14:textId="77777777" w:rsidR="001F485F" w:rsidRPr="003D7008" w:rsidRDefault="001F485F" w:rsidP="001F485F">
            <w:pPr>
              <w:spacing w:after="0"/>
              <w:rPr>
                <w:b/>
                <w:sz w:val="20"/>
              </w:rPr>
            </w:pPr>
            <w:r w:rsidRPr="003D7008">
              <w:rPr>
                <w:b/>
                <w:sz w:val="20"/>
              </w:rPr>
              <w:t>44</w:t>
            </w:r>
          </w:p>
        </w:tc>
        <w:tc>
          <w:tcPr>
            <w:tcW w:w="1751" w:type="dxa"/>
            <w:tcBorders>
              <w:left w:val="single" w:sz="4" w:space="0" w:color="auto"/>
              <w:right w:val="single" w:sz="4" w:space="0" w:color="auto"/>
            </w:tcBorders>
            <w:vAlign w:val="center"/>
          </w:tcPr>
          <w:p w14:paraId="7C7F5C42" w14:textId="77777777" w:rsidR="001F485F" w:rsidRPr="003D7008" w:rsidRDefault="001F485F" w:rsidP="001F485F">
            <w:pPr>
              <w:spacing w:after="0"/>
              <w:rPr>
                <w:sz w:val="20"/>
              </w:rPr>
            </w:pPr>
            <w:r w:rsidRPr="003D7008">
              <w:rPr>
                <w:sz w:val="20"/>
              </w:rPr>
              <w:t>51 82 44</w:t>
            </w:r>
          </w:p>
        </w:tc>
        <w:tc>
          <w:tcPr>
            <w:tcW w:w="1700" w:type="dxa"/>
            <w:tcBorders>
              <w:left w:val="single" w:sz="4" w:space="0" w:color="auto"/>
            </w:tcBorders>
            <w:vAlign w:val="center"/>
          </w:tcPr>
          <w:p w14:paraId="3D035486" w14:textId="77777777" w:rsidR="001F485F" w:rsidRPr="003D7008" w:rsidRDefault="001F485F" w:rsidP="001F485F">
            <w:pPr>
              <w:spacing w:after="0"/>
              <w:rPr>
                <w:sz w:val="20"/>
              </w:rPr>
            </w:pPr>
            <w:r w:rsidRPr="003D7008">
              <w:rPr>
                <w:sz w:val="20"/>
              </w:rPr>
              <w:t>43 08 429</w:t>
            </w:r>
          </w:p>
        </w:tc>
      </w:tr>
      <w:tr w:rsidR="001F485F" w:rsidRPr="003D7008" w14:paraId="5AE0BE8D" w14:textId="77777777" w:rsidTr="001F485F">
        <w:trPr>
          <w:trHeight w:val="316"/>
        </w:trPr>
        <w:tc>
          <w:tcPr>
            <w:tcW w:w="1078" w:type="dxa"/>
            <w:tcBorders>
              <w:left w:val="single" w:sz="4" w:space="0" w:color="auto"/>
            </w:tcBorders>
            <w:vAlign w:val="center"/>
          </w:tcPr>
          <w:p w14:paraId="63E95485" w14:textId="77777777" w:rsidR="001F485F" w:rsidRPr="003D7008" w:rsidRDefault="001F485F" w:rsidP="001F485F">
            <w:pPr>
              <w:spacing w:after="0"/>
              <w:rPr>
                <w:b/>
                <w:sz w:val="20"/>
              </w:rPr>
            </w:pPr>
            <w:r w:rsidRPr="003D7008">
              <w:rPr>
                <w:b/>
                <w:sz w:val="20"/>
              </w:rPr>
              <w:t>22</w:t>
            </w:r>
          </w:p>
        </w:tc>
        <w:tc>
          <w:tcPr>
            <w:tcW w:w="1623" w:type="dxa"/>
            <w:vAlign w:val="center"/>
          </w:tcPr>
          <w:p w14:paraId="095C5227" w14:textId="77777777" w:rsidR="001F485F" w:rsidRPr="003D7008" w:rsidRDefault="001F485F" w:rsidP="001F485F">
            <w:pPr>
              <w:spacing w:after="0"/>
              <w:rPr>
                <w:sz w:val="20"/>
              </w:rPr>
            </w:pPr>
            <w:r w:rsidRPr="003D7008">
              <w:rPr>
                <w:sz w:val="20"/>
              </w:rPr>
              <w:t>51 53 58</w:t>
            </w:r>
          </w:p>
        </w:tc>
        <w:tc>
          <w:tcPr>
            <w:tcW w:w="1673" w:type="dxa"/>
            <w:vAlign w:val="center"/>
          </w:tcPr>
          <w:p w14:paraId="35C861DC" w14:textId="77777777" w:rsidR="001F485F" w:rsidRPr="003D7008" w:rsidRDefault="001F485F" w:rsidP="001F485F">
            <w:pPr>
              <w:spacing w:after="0"/>
              <w:rPr>
                <w:sz w:val="20"/>
              </w:rPr>
            </w:pPr>
            <w:r w:rsidRPr="003D7008">
              <w:rPr>
                <w:sz w:val="20"/>
              </w:rPr>
              <w:t>43 06 901</w:t>
            </w:r>
          </w:p>
        </w:tc>
        <w:tc>
          <w:tcPr>
            <w:tcW w:w="1078" w:type="dxa"/>
            <w:tcBorders>
              <w:right w:val="single" w:sz="4" w:space="0" w:color="auto"/>
            </w:tcBorders>
            <w:vAlign w:val="center"/>
          </w:tcPr>
          <w:p w14:paraId="635EF788" w14:textId="77777777" w:rsidR="001F485F" w:rsidRPr="003D7008" w:rsidRDefault="001F485F" w:rsidP="001F485F">
            <w:pPr>
              <w:spacing w:after="0"/>
              <w:rPr>
                <w:b/>
                <w:sz w:val="20"/>
              </w:rPr>
            </w:pPr>
            <w:r w:rsidRPr="003D7008">
              <w:rPr>
                <w:b/>
                <w:sz w:val="20"/>
              </w:rPr>
              <w:t>45</w:t>
            </w:r>
          </w:p>
        </w:tc>
        <w:tc>
          <w:tcPr>
            <w:tcW w:w="1751" w:type="dxa"/>
            <w:tcBorders>
              <w:left w:val="single" w:sz="4" w:space="0" w:color="auto"/>
              <w:right w:val="single" w:sz="4" w:space="0" w:color="auto"/>
            </w:tcBorders>
            <w:vAlign w:val="center"/>
          </w:tcPr>
          <w:p w14:paraId="4D4B089A" w14:textId="77777777" w:rsidR="001F485F" w:rsidRPr="003D7008" w:rsidRDefault="001F485F" w:rsidP="001F485F">
            <w:pPr>
              <w:spacing w:after="0"/>
              <w:rPr>
                <w:sz w:val="20"/>
              </w:rPr>
            </w:pPr>
            <w:r w:rsidRPr="003D7008">
              <w:rPr>
                <w:sz w:val="20"/>
              </w:rPr>
              <w:t>51 82 63</w:t>
            </w:r>
          </w:p>
        </w:tc>
        <w:tc>
          <w:tcPr>
            <w:tcW w:w="1700" w:type="dxa"/>
            <w:tcBorders>
              <w:left w:val="single" w:sz="4" w:space="0" w:color="auto"/>
            </w:tcBorders>
            <w:vAlign w:val="center"/>
          </w:tcPr>
          <w:p w14:paraId="5295E0DF" w14:textId="77777777" w:rsidR="001F485F" w:rsidRPr="003D7008" w:rsidRDefault="001F485F" w:rsidP="001F485F">
            <w:pPr>
              <w:spacing w:after="0"/>
              <w:rPr>
                <w:sz w:val="20"/>
              </w:rPr>
            </w:pPr>
            <w:r w:rsidRPr="003D7008">
              <w:rPr>
                <w:sz w:val="20"/>
              </w:rPr>
              <w:t>43 08 120</w:t>
            </w:r>
          </w:p>
        </w:tc>
      </w:tr>
      <w:tr w:rsidR="001F485F" w:rsidRPr="00E75B4B" w14:paraId="0A3DA9EB" w14:textId="77777777" w:rsidTr="001F485F">
        <w:trPr>
          <w:trHeight w:val="316"/>
        </w:trPr>
        <w:tc>
          <w:tcPr>
            <w:tcW w:w="1078" w:type="dxa"/>
            <w:tcBorders>
              <w:left w:val="single" w:sz="4" w:space="0" w:color="auto"/>
            </w:tcBorders>
            <w:vAlign w:val="center"/>
          </w:tcPr>
          <w:p w14:paraId="7AFB0481" w14:textId="77777777" w:rsidR="001F485F" w:rsidRPr="003D7008" w:rsidRDefault="001F485F" w:rsidP="001F485F">
            <w:pPr>
              <w:spacing w:after="0"/>
              <w:rPr>
                <w:b/>
                <w:sz w:val="20"/>
              </w:rPr>
            </w:pPr>
            <w:r w:rsidRPr="003D7008">
              <w:rPr>
                <w:b/>
                <w:sz w:val="20"/>
              </w:rPr>
              <w:t>23</w:t>
            </w:r>
          </w:p>
        </w:tc>
        <w:tc>
          <w:tcPr>
            <w:tcW w:w="1623" w:type="dxa"/>
            <w:vAlign w:val="center"/>
          </w:tcPr>
          <w:p w14:paraId="0AE8CE8A" w14:textId="77777777" w:rsidR="001F485F" w:rsidRPr="003D7008" w:rsidRDefault="001F485F" w:rsidP="001F485F">
            <w:pPr>
              <w:spacing w:after="0"/>
              <w:rPr>
                <w:sz w:val="20"/>
              </w:rPr>
            </w:pPr>
            <w:r w:rsidRPr="003D7008">
              <w:rPr>
                <w:sz w:val="20"/>
              </w:rPr>
              <w:t>51 54 90</w:t>
            </w:r>
          </w:p>
        </w:tc>
        <w:tc>
          <w:tcPr>
            <w:tcW w:w="1673" w:type="dxa"/>
            <w:vAlign w:val="center"/>
          </w:tcPr>
          <w:p w14:paraId="20483969" w14:textId="77777777" w:rsidR="001F485F" w:rsidRPr="003D7008" w:rsidRDefault="001F485F" w:rsidP="001F485F">
            <w:pPr>
              <w:spacing w:after="0"/>
              <w:rPr>
                <w:sz w:val="20"/>
              </w:rPr>
            </w:pPr>
            <w:r w:rsidRPr="003D7008">
              <w:rPr>
                <w:sz w:val="20"/>
              </w:rPr>
              <w:t>43 06 677</w:t>
            </w:r>
          </w:p>
        </w:tc>
        <w:tc>
          <w:tcPr>
            <w:tcW w:w="1078" w:type="dxa"/>
            <w:tcBorders>
              <w:right w:val="single" w:sz="4" w:space="0" w:color="auto"/>
            </w:tcBorders>
            <w:vAlign w:val="center"/>
          </w:tcPr>
          <w:p w14:paraId="0DCF2A3E" w14:textId="77777777" w:rsidR="001F485F" w:rsidRPr="003D7008" w:rsidRDefault="001F485F" w:rsidP="001F485F">
            <w:pPr>
              <w:spacing w:after="0"/>
              <w:rPr>
                <w:b/>
                <w:sz w:val="20"/>
              </w:rPr>
            </w:pPr>
            <w:r w:rsidRPr="003D7008">
              <w:rPr>
                <w:b/>
                <w:sz w:val="20"/>
              </w:rPr>
              <w:t>46</w:t>
            </w:r>
          </w:p>
        </w:tc>
        <w:tc>
          <w:tcPr>
            <w:tcW w:w="1751" w:type="dxa"/>
            <w:tcBorders>
              <w:left w:val="single" w:sz="4" w:space="0" w:color="auto"/>
              <w:right w:val="single" w:sz="4" w:space="0" w:color="auto"/>
            </w:tcBorders>
            <w:vAlign w:val="center"/>
          </w:tcPr>
          <w:p w14:paraId="5F944FBC" w14:textId="77777777" w:rsidR="001F485F" w:rsidRPr="003D7008" w:rsidRDefault="001F485F" w:rsidP="001F485F">
            <w:pPr>
              <w:spacing w:after="0"/>
              <w:rPr>
                <w:sz w:val="20"/>
              </w:rPr>
            </w:pPr>
            <w:r w:rsidRPr="003D7008">
              <w:rPr>
                <w:sz w:val="20"/>
              </w:rPr>
              <w:t>51 85 75</w:t>
            </w:r>
          </w:p>
        </w:tc>
        <w:tc>
          <w:tcPr>
            <w:tcW w:w="1700" w:type="dxa"/>
            <w:tcBorders>
              <w:left w:val="single" w:sz="4" w:space="0" w:color="auto"/>
            </w:tcBorders>
            <w:vAlign w:val="center"/>
          </w:tcPr>
          <w:p w14:paraId="57C3B683" w14:textId="77777777" w:rsidR="001F485F" w:rsidRPr="003D7008" w:rsidRDefault="001F485F" w:rsidP="001F485F">
            <w:pPr>
              <w:spacing w:after="0"/>
              <w:rPr>
                <w:sz w:val="20"/>
              </w:rPr>
            </w:pPr>
            <w:r w:rsidRPr="003D7008">
              <w:rPr>
                <w:sz w:val="20"/>
              </w:rPr>
              <w:t>43 07 200</w:t>
            </w:r>
          </w:p>
        </w:tc>
      </w:tr>
    </w:tbl>
    <w:p w14:paraId="7AAC462E" w14:textId="77777777" w:rsidR="00F87357" w:rsidRDefault="00F87357" w:rsidP="00396F69">
      <w:pPr>
        <w:spacing w:after="0"/>
        <w:jc w:val="both"/>
        <w:rPr>
          <w:lang w:eastAsia="de-DE"/>
        </w:rPr>
      </w:pPr>
    </w:p>
    <w:p w14:paraId="3E0D3A30" w14:textId="77777777" w:rsidR="00F87357" w:rsidRDefault="00F87357" w:rsidP="00396F69">
      <w:pPr>
        <w:spacing w:after="0"/>
        <w:jc w:val="both"/>
        <w:rPr>
          <w:lang w:eastAsia="de-DE"/>
        </w:rPr>
      </w:pPr>
    </w:p>
    <w:p w14:paraId="1C7E176F" w14:textId="77777777" w:rsidR="00F87357" w:rsidRDefault="00F87357" w:rsidP="00396F69">
      <w:pPr>
        <w:spacing w:after="0"/>
        <w:jc w:val="both"/>
        <w:rPr>
          <w:lang w:eastAsia="de-DE"/>
        </w:rPr>
      </w:pPr>
    </w:p>
    <w:p w14:paraId="2C55C88E" w14:textId="77777777" w:rsidR="00F87357" w:rsidRDefault="00F87357" w:rsidP="00396F69">
      <w:pPr>
        <w:spacing w:after="0"/>
        <w:jc w:val="both"/>
        <w:rPr>
          <w:lang w:eastAsia="de-DE"/>
        </w:rPr>
      </w:pPr>
    </w:p>
    <w:p w14:paraId="71FBB125" w14:textId="77777777" w:rsidR="001F485F" w:rsidRDefault="001F485F" w:rsidP="00396F69">
      <w:pPr>
        <w:spacing w:after="0"/>
        <w:jc w:val="both"/>
        <w:rPr>
          <w:lang w:eastAsia="de-DE"/>
        </w:rPr>
      </w:pPr>
    </w:p>
    <w:p w14:paraId="5FC7D62B" w14:textId="77777777" w:rsidR="001F485F" w:rsidRDefault="001F485F" w:rsidP="00396F69">
      <w:pPr>
        <w:spacing w:after="0"/>
        <w:jc w:val="both"/>
        <w:rPr>
          <w:lang w:eastAsia="de-DE"/>
        </w:rPr>
      </w:pPr>
    </w:p>
    <w:p w14:paraId="10702809" w14:textId="77777777" w:rsidR="001F485F" w:rsidRDefault="001F485F" w:rsidP="00396F69">
      <w:pPr>
        <w:spacing w:after="0"/>
        <w:jc w:val="both"/>
        <w:rPr>
          <w:lang w:eastAsia="de-DE"/>
        </w:rPr>
      </w:pPr>
    </w:p>
    <w:p w14:paraId="39BC90C6" w14:textId="77777777" w:rsidR="001F485F" w:rsidRDefault="001F485F" w:rsidP="00396F69">
      <w:pPr>
        <w:spacing w:after="0"/>
        <w:jc w:val="both"/>
        <w:rPr>
          <w:lang w:eastAsia="de-DE"/>
        </w:rPr>
      </w:pPr>
    </w:p>
    <w:p w14:paraId="120ADBEA" w14:textId="77777777" w:rsidR="001F485F" w:rsidRDefault="001F485F" w:rsidP="00396F69">
      <w:pPr>
        <w:spacing w:after="0"/>
        <w:jc w:val="both"/>
        <w:rPr>
          <w:lang w:eastAsia="de-DE"/>
        </w:rPr>
      </w:pPr>
    </w:p>
    <w:p w14:paraId="45A36DA2" w14:textId="77777777" w:rsidR="001F485F" w:rsidRDefault="001F485F" w:rsidP="00396F69">
      <w:pPr>
        <w:spacing w:after="0"/>
        <w:jc w:val="both"/>
        <w:rPr>
          <w:lang w:eastAsia="de-DE"/>
        </w:rPr>
      </w:pPr>
    </w:p>
    <w:p w14:paraId="29B1C096" w14:textId="77777777" w:rsidR="001F485F" w:rsidRDefault="001F485F" w:rsidP="00396F69">
      <w:pPr>
        <w:spacing w:after="0"/>
        <w:jc w:val="both"/>
        <w:rPr>
          <w:lang w:eastAsia="de-DE"/>
        </w:rPr>
      </w:pPr>
    </w:p>
    <w:p w14:paraId="23360114" w14:textId="77777777" w:rsidR="001F485F" w:rsidRDefault="001F485F" w:rsidP="00396F69">
      <w:pPr>
        <w:spacing w:after="0"/>
        <w:jc w:val="both"/>
        <w:rPr>
          <w:lang w:eastAsia="de-DE"/>
        </w:rPr>
      </w:pPr>
    </w:p>
    <w:p w14:paraId="69D413C9" w14:textId="77777777" w:rsidR="001F485F" w:rsidRDefault="001F485F" w:rsidP="00396F69">
      <w:pPr>
        <w:spacing w:after="0"/>
        <w:jc w:val="both"/>
        <w:rPr>
          <w:lang w:eastAsia="de-DE"/>
        </w:rPr>
      </w:pPr>
    </w:p>
    <w:p w14:paraId="0807F6B7" w14:textId="77777777" w:rsidR="001F485F" w:rsidRDefault="001F485F" w:rsidP="00396F69">
      <w:pPr>
        <w:spacing w:after="0"/>
        <w:jc w:val="both"/>
        <w:rPr>
          <w:lang w:eastAsia="de-DE"/>
        </w:rPr>
      </w:pPr>
    </w:p>
    <w:p w14:paraId="5D8FC177" w14:textId="77777777" w:rsidR="00F87357" w:rsidRDefault="00F87357" w:rsidP="00396F69">
      <w:pPr>
        <w:spacing w:after="0"/>
        <w:jc w:val="both"/>
        <w:rPr>
          <w:lang w:eastAsia="de-DE"/>
        </w:rPr>
      </w:pPr>
    </w:p>
    <w:p w14:paraId="6EFDD2BC" w14:textId="77777777" w:rsidR="001F485F" w:rsidRPr="001F485F" w:rsidRDefault="007F21DA" w:rsidP="00407E84">
      <w:pPr>
        <w:pStyle w:val="Heading5"/>
        <w:spacing w:before="0" w:after="0"/>
      </w:pPr>
      <w:r>
        <w:t xml:space="preserve">A.3 </w:t>
      </w:r>
      <w:r w:rsidR="004E361A">
        <w:t>Technologies and/or measures</w:t>
      </w:r>
    </w:p>
    <w:p w14:paraId="1A8A74B4" w14:textId="595BCCB0" w:rsidR="00AF6E26" w:rsidRPr="00E75B4B" w:rsidRDefault="003D7008" w:rsidP="003D7008">
      <w:pPr>
        <w:spacing w:after="0"/>
        <w:jc w:val="both"/>
      </w:pPr>
      <w:r>
        <w:t>The project currently comprises 46 wind turbines, 36 of which have a unit capacity of 2500 kW</w:t>
      </w:r>
      <w:r w:rsidR="00586260">
        <w:t>,</w:t>
      </w:r>
      <w:r>
        <w:t xml:space="preserve"> and 10 of them have a unit capacity of 3000 kW</w:t>
      </w:r>
      <w:r w:rsidR="00AF6E26" w:rsidRPr="00E75B4B">
        <w:t xml:space="preserve">. </w:t>
      </w:r>
      <w:r>
        <w:t>Nordex</w:t>
      </w:r>
      <w:r w:rsidR="00AF6E26" w:rsidRPr="00E75B4B">
        <w:t xml:space="preserve"> is decided as </w:t>
      </w:r>
      <w:r w:rsidR="00AD2D7F">
        <w:t xml:space="preserve">an </w:t>
      </w:r>
      <w:r w:rsidR="00AF6E26" w:rsidRPr="00E75B4B">
        <w:t>equipment provider due to the outstanding features of its product regarding safety factors, simple</w:t>
      </w:r>
      <w:r w:rsidR="00AD2D7F">
        <w:t>,</w:t>
      </w:r>
      <w:r w:rsidR="00AF6E26" w:rsidRPr="00E75B4B">
        <w:t xml:space="preserve"> durable design for low maintenance and long</w:t>
      </w:r>
      <w:r w:rsidR="00AD2D7F">
        <w:t>-</w:t>
      </w:r>
      <w:r w:rsidR="00AF6E26" w:rsidRPr="00E75B4B">
        <w:t xml:space="preserve">life operation, high efficiency, and </w:t>
      </w:r>
      <w:r w:rsidR="00AD2D7F">
        <w:t>pleasi</w:t>
      </w:r>
      <w:r w:rsidR="00AD2D7F" w:rsidRPr="00407E84">
        <w:t>ng</w:t>
      </w:r>
      <w:r w:rsidR="00AF6E26" w:rsidRPr="00407E84">
        <w:t xml:space="preserve"> visual appearance. The key parameters about the technical design of the selected model </w:t>
      </w:r>
      <w:r w:rsidRPr="00407E84">
        <w:t>Nordex N90</w:t>
      </w:r>
      <w:r w:rsidR="00AF6E26" w:rsidRPr="00407E84">
        <w:t xml:space="preserve"> turbines are listed below in </w:t>
      </w:r>
      <w:r w:rsidR="00AF6E26" w:rsidRPr="00407E84">
        <w:fldChar w:fldCharType="begin"/>
      </w:r>
      <w:r w:rsidR="00AF6E26" w:rsidRPr="00407E84">
        <w:instrText xml:space="preserve"> REF _Ref217385116 \h  \* MERGEFORMAT </w:instrText>
      </w:r>
      <w:r w:rsidR="00AF6E26" w:rsidRPr="00407E84">
        <w:fldChar w:fldCharType="separate"/>
      </w:r>
      <w:r w:rsidR="00AF6E26" w:rsidRPr="00407E84">
        <w:t xml:space="preserve">Table </w:t>
      </w:r>
      <w:r w:rsidR="00A25923">
        <w:t>4</w:t>
      </w:r>
      <w:r w:rsidR="00AF6E26" w:rsidRPr="00407E84">
        <w:fldChar w:fldCharType="end"/>
      </w:r>
      <w:r w:rsidR="00586260" w:rsidRPr="00407E84">
        <w:t xml:space="preserve">; and, the key parameters about the technical design of the chosen model Nordex N117 turbines are listed below in </w:t>
      </w:r>
      <w:r w:rsidR="00586260" w:rsidRPr="00407E84">
        <w:fldChar w:fldCharType="begin"/>
      </w:r>
      <w:r w:rsidR="00586260" w:rsidRPr="00407E84">
        <w:instrText xml:space="preserve"> REF _Ref217385116 \h  \* MERGEFORMAT </w:instrText>
      </w:r>
      <w:r w:rsidR="00586260" w:rsidRPr="00407E84">
        <w:fldChar w:fldCharType="separate"/>
      </w:r>
      <w:r w:rsidR="00521AEA">
        <w:t>t</w:t>
      </w:r>
      <w:r w:rsidR="00586260" w:rsidRPr="00407E84">
        <w:t>able</w:t>
      </w:r>
      <w:r w:rsidR="00521AEA">
        <w:t>s</w:t>
      </w:r>
      <w:r w:rsidR="00586260" w:rsidRPr="00407E84">
        <w:t xml:space="preserve"> </w:t>
      </w:r>
      <w:r w:rsidR="00521AEA">
        <w:t xml:space="preserve">4 and </w:t>
      </w:r>
      <w:r w:rsidR="00A25923">
        <w:t>5</w:t>
      </w:r>
      <w:r w:rsidR="00586260" w:rsidRPr="00407E84">
        <w:fldChar w:fldCharType="end"/>
      </w:r>
      <w:r w:rsidR="00407E84">
        <w:t>.</w:t>
      </w:r>
    </w:p>
    <w:p w14:paraId="4CABE15A" w14:textId="77777777" w:rsidR="00AF6E26" w:rsidRPr="00290AC8" w:rsidRDefault="00AF6E26" w:rsidP="00396F69">
      <w:pPr>
        <w:pStyle w:val="Caption"/>
        <w:keepNext/>
        <w:spacing w:before="0" w:after="0" w:line="360" w:lineRule="auto"/>
        <w:ind w:left="1985"/>
        <w:rPr>
          <w:iCs w:val="0"/>
          <w:color w:val="4D4D4C"/>
          <w:sz w:val="22"/>
          <w:szCs w:val="24"/>
        </w:rPr>
      </w:pPr>
      <w:r w:rsidRPr="00290AC8">
        <w:rPr>
          <w:iCs w:val="0"/>
          <w:color w:val="4D4D4C"/>
          <w:sz w:val="22"/>
          <w:szCs w:val="24"/>
        </w:rPr>
        <w:t xml:space="preserve">Table </w:t>
      </w:r>
      <w:r w:rsidR="00860D7D" w:rsidRPr="00290AC8">
        <w:rPr>
          <w:iCs w:val="0"/>
          <w:color w:val="4D4D4C"/>
          <w:sz w:val="22"/>
          <w:szCs w:val="24"/>
        </w:rPr>
        <w:fldChar w:fldCharType="begin"/>
      </w:r>
      <w:r w:rsidR="00860D7D" w:rsidRPr="00290AC8">
        <w:rPr>
          <w:iCs w:val="0"/>
          <w:color w:val="4D4D4C"/>
          <w:sz w:val="22"/>
          <w:szCs w:val="24"/>
        </w:rPr>
        <w:instrText xml:space="preserve"> SEQ Table \* ARABIC </w:instrText>
      </w:r>
      <w:r w:rsidR="00860D7D" w:rsidRPr="00290AC8">
        <w:rPr>
          <w:iCs w:val="0"/>
          <w:color w:val="4D4D4C"/>
          <w:sz w:val="22"/>
          <w:szCs w:val="24"/>
        </w:rPr>
        <w:fldChar w:fldCharType="separate"/>
      </w:r>
      <w:r w:rsidR="00A25923" w:rsidRPr="00290AC8">
        <w:rPr>
          <w:iCs w:val="0"/>
          <w:color w:val="4D4D4C"/>
          <w:sz w:val="22"/>
          <w:szCs w:val="24"/>
        </w:rPr>
        <w:t>4</w:t>
      </w:r>
      <w:r w:rsidR="00860D7D" w:rsidRPr="00290AC8">
        <w:rPr>
          <w:iCs w:val="0"/>
          <w:color w:val="4D4D4C"/>
          <w:sz w:val="22"/>
          <w:szCs w:val="24"/>
        </w:rPr>
        <w:fldChar w:fldCharType="end"/>
      </w:r>
      <w:r w:rsidRPr="00290AC8">
        <w:rPr>
          <w:iCs w:val="0"/>
          <w:color w:val="4D4D4C"/>
          <w:sz w:val="22"/>
          <w:szCs w:val="24"/>
        </w:rPr>
        <w:t>: Technical specifications of Nordex N90 turbines</w:t>
      </w:r>
    </w:p>
    <w:tbl>
      <w:tblPr>
        <w:tblW w:w="5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119"/>
      </w:tblGrid>
      <w:tr w:rsidR="00AF6E26" w:rsidRPr="00405110" w14:paraId="7544AC9E" w14:textId="77777777" w:rsidTr="00785B79">
        <w:trPr>
          <w:cantSplit/>
          <w:tblHeader/>
          <w:jc w:val="center"/>
        </w:trPr>
        <w:tc>
          <w:tcPr>
            <w:tcW w:w="2518" w:type="dxa"/>
            <w:shd w:val="clear" w:color="auto" w:fill="C0C0C0"/>
            <w:noWrap/>
            <w:vAlign w:val="center"/>
          </w:tcPr>
          <w:p w14:paraId="78F109DE" w14:textId="77777777" w:rsidR="00AF6E26" w:rsidRPr="00290AC8" w:rsidRDefault="00AF6E26" w:rsidP="00396F69">
            <w:pPr>
              <w:spacing w:after="0"/>
              <w:rPr>
                <w:b/>
                <w:bCs/>
                <w:sz w:val="20"/>
                <w:szCs w:val="26"/>
              </w:rPr>
            </w:pPr>
            <w:r w:rsidRPr="00290AC8">
              <w:rPr>
                <w:b/>
                <w:bCs/>
                <w:sz w:val="20"/>
                <w:szCs w:val="26"/>
              </w:rPr>
              <w:t>Specifications</w:t>
            </w:r>
          </w:p>
        </w:tc>
        <w:tc>
          <w:tcPr>
            <w:tcW w:w="3119" w:type="dxa"/>
            <w:shd w:val="clear" w:color="auto" w:fill="C0C0C0"/>
            <w:noWrap/>
            <w:vAlign w:val="center"/>
          </w:tcPr>
          <w:p w14:paraId="52147120" w14:textId="77777777" w:rsidR="00AF6E26" w:rsidRPr="00290AC8" w:rsidRDefault="00817053" w:rsidP="00396F69">
            <w:pPr>
              <w:spacing w:after="0"/>
              <w:jc w:val="center"/>
              <w:rPr>
                <w:b/>
                <w:bCs/>
                <w:sz w:val="20"/>
                <w:szCs w:val="26"/>
              </w:rPr>
            </w:pPr>
            <w:r w:rsidRPr="00290AC8">
              <w:rPr>
                <w:b/>
                <w:bCs/>
                <w:sz w:val="20"/>
                <w:szCs w:val="26"/>
              </w:rPr>
              <w:t>Nordex N90</w:t>
            </w:r>
          </w:p>
        </w:tc>
      </w:tr>
      <w:tr w:rsidR="00AF6E26" w:rsidRPr="00405110" w14:paraId="76C6401B" w14:textId="77777777" w:rsidTr="00785B79">
        <w:trPr>
          <w:cantSplit/>
          <w:tblHeader/>
          <w:jc w:val="center"/>
        </w:trPr>
        <w:tc>
          <w:tcPr>
            <w:tcW w:w="2518" w:type="dxa"/>
            <w:noWrap/>
          </w:tcPr>
          <w:p w14:paraId="669F1AFD" w14:textId="77777777" w:rsidR="00AF6E26" w:rsidRPr="00405110" w:rsidRDefault="00AF6E26" w:rsidP="00396F69">
            <w:pPr>
              <w:spacing w:after="0"/>
              <w:rPr>
                <w:i/>
                <w:iCs/>
                <w:sz w:val="20"/>
                <w:szCs w:val="26"/>
              </w:rPr>
            </w:pPr>
            <w:r w:rsidRPr="00405110">
              <w:rPr>
                <w:i/>
                <w:iCs/>
                <w:sz w:val="20"/>
                <w:szCs w:val="26"/>
              </w:rPr>
              <w:t>Rated Power (kW)</w:t>
            </w:r>
          </w:p>
        </w:tc>
        <w:tc>
          <w:tcPr>
            <w:tcW w:w="3119" w:type="dxa"/>
            <w:noWrap/>
            <w:vAlign w:val="center"/>
          </w:tcPr>
          <w:p w14:paraId="00DB43D7" w14:textId="77777777" w:rsidR="00AF6E26" w:rsidRPr="00405110" w:rsidRDefault="00AF6E26" w:rsidP="00407E84">
            <w:pPr>
              <w:spacing w:after="0"/>
              <w:jc w:val="center"/>
              <w:rPr>
                <w:sz w:val="20"/>
                <w:szCs w:val="26"/>
              </w:rPr>
            </w:pPr>
            <w:r w:rsidRPr="00405110">
              <w:rPr>
                <w:sz w:val="20"/>
                <w:szCs w:val="26"/>
              </w:rPr>
              <w:t>2</w:t>
            </w:r>
            <w:r w:rsidR="009E539C" w:rsidRPr="00405110">
              <w:rPr>
                <w:sz w:val="20"/>
                <w:szCs w:val="26"/>
              </w:rPr>
              <w:t>,</w:t>
            </w:r>
            <w:r w:rsidRPr="00405110">
              <w:rPr>
                <w:sz w:val="20"/>
                <w:szCs w:val="26"/>
              </w:rPr>
              <w:t>500</w:t>
            </w:r>
          </w:p>
        </w:tc>
      </w:tr>
      <w:tr w:rsidR="00AF6E26" w:rsidRPr="00405110" w14:paraId="7DC725C5" w14:textId="77777777" w:rsidTr="00785B79">
        <w:trPr>
          <w:cantSplit/>
          <w:tblHeader/>
          <w:jc w:val="center"/>
        </w:trPr>
        <w:tc>
          <w:tcPr>
            <w:tcW w:w="2518" w:type="dxa"/>
            <w:noWrap/>
          </w:tcPr>
          <w:p w14:paraId="2E964412" w14:textId="77777777" w:rsidR="00AF6E26" w:rsidRPr="00405110" w:rsidRDefault="00AF6E26" w:rsidP="00396F69">
            <w:pPr>
              <w:spacing w:after="0"/>
              <w:rPr>
                <w:i/>
                <w:iCs/>
                <w:sz w:val="20"/>
                <w:szCs w:val="26"/>
              </w:rPr>
            </w:pPr>
            <w:r w:rsidRPr="00405110">
              <w:rPr>
                <w:i/>
                <w:iCs/>
                <w:sz w:val="20"/>
                <w:szCs w:val="26"/>
              </w:rPr>
              <w:t>Rotor Diameter (m)</w:t>
            </w:r>
          </w:p>
        </w:tc>
        <w:tc>
          <w:tcPr>
            <w:tcW w:w="3119" w:type="dxa"/>
            <w:noWrap/>
            <w:vAlign w:val="center"/>
          </w:tcPr>
          <w:p w14:paraId="55BE3A15" w14:textId="77777777" w:rsidR="00AF6E26" w:rsidRPr="00405110" w:rsidRDefault="00AF6E26" w:rsidP="00407E84">
            <w:pPr>
              <w:spacing w:after="0"/>
              <w:jc w:val="center"/>
              <w:rPr>
                <w:sz w:val="20"/>
                <w:szCs w:val="26"/>
              </w:rPr>
            </w:pPr>
            <w:r w:rsidRPr="00405110">
              <w:rPr>
                <w:sz w:val="20"/>
                <w:szCs w:val="26"/>
              </w:rPr>
              <w:t>90</w:t>
            </w:r>
          </w:p>
        </w:tc>
      </w:tr>
      <w:tr w:rsidR="00AF6E26" w:rsidRPr="00405110" w14:paraId="546A19C3" w14:textId="77777777" w:rsidTr="00785B79">
        <w:trPr>
          <w:cantSplit/>
          <w:tblHeader/>
          <w:jc w:val="center"/>
        </w:trPr>
        <w:tc>
          <w:tcPr>
            <w:tcW w:w="2518" w:type="dxa"/>
            <w:noWrap/>
          </w:tcPr>
          <w:p w14:paraId="5C00F738" w14:textId="77777777" w:rsidR="00AF6E26" w:rsidRPr="00405110" w:rsidRDefault="00AF6E26" w:rsidP="00396F69">
            <w:pPr>
              <w:spacing w:after="0"/>
              <w:rPr>
                <w:i/>
                <w:iCs/>
                <w:sz w:val="20"/>
                <w:szCs w:val="26"/>
              </w:rPr>
            </w:pPr>
            <w:r w:rsidRPr="00405110">
              <w:rPr>
                <w:i/>
                <w:iCs/>
                <w:sz w:val="20"/>
                <w:szCs w:val="26"/>
              </w:rPr>
              <w:t>Hub Height (m)</w:t>
            </w:r>
          </w:p>
        </w:tc>
        <w:tc>
          <w:tcPr>
            <w:tcW w:w="3119" w:type="dxa"/>
            <w:noWrap/>
            <w:vAlign w:val="center"/>
          </w:tcPr>
          <w:p w14:paraId="2C18F48A" w14:textId="77777777" w:rsidR="00AF6E26" w:rsidRPr="00405110" w:rsidRDefault="00086A24" w:rsidP="00407E84">
            <w:pPr>
              <w:spacing w:after="0"/>
              <w:jc w:val="center"/>
              <w:rPr>
                <w:sz w:val="20"/>
                <w:szCs w:val="26"/>
              </w:rPr>
            </w:pPr>
            <w:r w:rsidRPr="00405110">
              <w:rPr>
                <w:sz w:val="20"/>
                <w:szCs w:val="26"/>
              </w:rPr>
              <w:t>8</w:t>
            </w:r>
            <w:r w:rsidR="00AF6E26" w:rsidRPr="00405110">
              <w:rPr>
                <w:sz w:val="20"/>
                <w:szCs w:val="26"/>
              </w:rPr>
              <w:t>0</w:t>
            </w:r>
          </w:p>
        </w:tc>
      </w:tr>
      <w:tr w:rsidR="00AF6E26" w:rsidRPr="00405110" w14:paraId="37657E31" w14:textId="77777777" w:rsidTr="00785B79">
        <w:trPr>
          <w:cantSplit/>
          <w:tblHeader/>
          <w:jc w:val="center"/>
        </w:trPr>
        <w:tc>
          <w:tcPr>
            <w:tcW w:w="2518" w:type="dxa"/>
            <w:noWrap/>
          </w:tcPr>
          <w:p w14:paraId="056B408F" w14:textId="77777777" w:rsidR="00AF6E26" w:rsidRPr="00405110" w:rsidRDefault="00AF6E26" w:rsidP="00396F69">
            <w:pPr>
              <w:spacing w:after="0"/>
              <w:rPr>
                <w:i/>
                <w:iCs/>
                <w:sz w:val="20"/>
                <w:szCs w:val="26"/>
              </w:rPr>
            </w:pPr>
            <w:r w:rsidRPr="00405110">
              <w:rPr>
                <w:i/>
                <w:iCs/>
                <w:sz w:val="20"/>
                <w:szCs w:val="26"/>
              </w:rPr>
              <w:t>Num. of Blades</w:t>
            </w:r>
          </w:p>
        </w:tc>
        <w:tc>
          <w:tcPr>
            <w:tcW w:w="3119" w:type="dxa"/>
            <w:noWrap/>
            <w:vAlign w:val="center"/>
          </w:tcPr>
          <w:p w14:paraId="7E9864F1" w14:textId="77777777" w:rsidR="00AF6E26" w:rsidRPr="00405110" w:rsidRDefault="00AF6E26" w:rsidP="00407E84">
            <w:pPr>
              <w:spacing w:after="0"/>
              <w:jc w:val="center"/>
              <w:rPr>
                <w:sz w:val="20"/>
                <w:szCs w:val="26"/>
              </w:rPr>
            </w:pPr>
            <w:r w:rsidRPr="00405110">
              <w:rPr>
                <w:sz w:val="20"/>
                <w:szCs w:val="26"/>
              </w:rPr>
              <w:t>3</w:t>
            </w:r>
          </w:p>
        </w:tc>
      </w:tr>
      <w:tr w:rsidR="00AF6E26" w:rsidRPr="00405110" w14:paraId="0BDCA7EC" w14:textId="77777777" w:rsidTr="00785B79">
        <w:trPr>
          <w:cantSplit/>
          <w:tblHeader/>
          <w:jc w:val="center"/>
        </w:trPr>
        <w:tc>
          <w:tcPr>
            <w:tcW w:w="2518" w:type="dxa"/>
            <w:noWrap/>
          </w:tcPr>
          <w:p w14:paraId="4BA6F564" w14:textId="77777777" w:rsidR="00AF6E26" w:rsidRPr="00405110" w:rsidRDefault="00AF6E26" w:rsidP="00396F69">
            <w:pPr>
              <w:spacing w:after="0"/>
              <w:rPr>
                <w:i/>
                <w:iCs/>
                <w:sz w:val="20"/>
                <w:szCs w:val="26"/>
              </w:rPr>
            </w:pPr>
            <w:r w:rsidRPr="00405110">
              <w:rPr>
                <w:i/>
                <w:iCs/>
                <w:sz w:val="20"/>
                <w:szCs w:val="26"/>
              </w:rPr>
              <w:t>Swept Area (m²)</w:t>
            </w:r>
          </w:p>
        </w:tc>
        <w:tc>
          <w:tcPr>
            <w:tcW w:w="3119" w:type="dxa"/>
            <w:noWrap/>
            <w:vAlign w:val="center"/>
          </w:tcPr>
          <w:p w14:paraId="5F20E421" w14:textId="77777777" w:rsidR="00AF6E26" w:rsidRPr="00405110" w:rsidRDefault="00AF6E26" w:rsidP="00407E84">
            <w:pPr>
              <w:spacing w:after="0"/>
              <w:jc w:val="center"/>
              <w:rPr>
                <w:sz w:val="20"/>
                <w:szCs w:val="26"/>
              </w:rPr>
            </w:pPr>
            <w:r w:rsidRPr="00405110">
              <w:rPr>
                <w:sz w:val="20"/>
                <w:szCs w:val="26"/>
              </w:rPr>
              <w:t>6</w:t>
            </w:r>
            <w:r w:rsidR="009E539C" w:rsidRPr="00405110">
              <w:rPr>
                <w:sz w:val="20"/>
                <w:szCs w:val="26"/>
              </w:rPr>
              <w:t>,</w:t>
            </w:r>
            <w:r w:rsidRPr="00405110">
              <w:rPr>
                <w:sz w:val="20"/>
                <w:szCs w:val="26"/>
              </w:rPr>
              <w:t>362</w:t>
            </w:r>
          </w:p>
        </w:tc>
      </w:tr>
      <w:tr w:rsidR="00AF6E26" w:rsidRPr="00405110" w14:paraId="7E47D0A3" w14:textId="77777777" w:rsidTr="00785B79">
        <w:trPr>
          <w:cantSplit/>
          <w:tblHeader/>
          <w:jc w:val="center"/>
        </w:trPr>
        <w:tc>
          <w:tcPr>
            <w:tcW w:w="2518" w:type="dxa"/>
            <w:noWrap/>
            <w:vAlign w:val="center"/>
          </w:tcPr>
          <w:p w14:paraId="2B22CBB9" w14:textId="77777777" w:rsidR="00AF6E26" w:rsidRPr="00405110" w:rsidRDefault="00AF6E26" w:rsidP="00396F69">
            <w:pPr>
              <w:spacing w:after="0"/>
              <w:rPr>
                <w:i/>
                <w:iCs/>
                <w:sz w:val="20"/>
                <w:szCs w:val="26"/>
              </w:rPr>
            </w:pPr>
            <w:r w:rsidRPr="00405110">
              <w:rPr>
                <w:i/>
                <w:iCs/>
                <w:sz w:val="20"/>
                <w:szCs w:val="26"/>
              </w:rPr>
              <w:t>Cut-out wind speed (m/s)</w:t>
            </w:r>
          </w:p>
        </w:tc>
        <w:tc>
          <w:tcPr>
            <w:tcW w:w="3119" w:type="dxa"/>
            <w:vAlign w:val="center"/>
          </w:tcPr>
          <w:p w14:paraId="70EE3A84" w14:textId="77777777" w:rsidR="00AF6E26" w:rsidRPr="00405110" w:rsidRDefault="00AF6E26" w:rsidP="00407E84">
            <w:pPr>
              <w:spacing w:after="0"/>
              <w:jc w:val="center"/>
              <w:rPr>
                <w:sz w:val="20"/>
                <w:szCs w:val="26"/>
              </w:rPr>
            </w:pPr>
            <w:r w:rsidRPr="00405110">
              <w:rPr>
                <w:sz w:val="20"/>
                <w:szCs w:val="26"/>
              </w:rPr>
              <w:t>25</w:t>
            </w:r>
          </w:p>
        </w:tc>
      </w:tr>
    </w:tbl>
    <w:p w14:paraId="241BF2A1" w14:textId="77777777" w:rsidR="00817053" w:rsidRPr="000721F8" w:rsidRDefault="000721F8" w:rsidP="000721F8">
      <w:pPr>
        <w:tabs>
          <w:tab w:val="left" w:pos="7162"/>
        </w:tabs>
        <w:spacing w:after="0"/>
      </w:pPr>
      <w:r w:rsidRPr="000721F8">
        <w:tab/>
      </w:r>
    </w:p>
    <w:p w14:paraId="5F37D63D" w14:textId="77777777" w:rsidR="003D7008" w:rsidRPr="00290AC8" w:rsidRDefault="003D7008" w:rsidP="003D7008">
      <w:pPr>
        <w:pStyle w:val="Caption"/>
        <w:keepNext/>
        <w:spacing w:before="0" w:after="0" w:line="360" w:lineRule="auto"/>
        <w:ind w:left="1985"/>
        <w:rPr>
          <w:iCs w:val="0"/>
          <w:color w:val="4D4D4C"/>
          <w:sz w:val="22"/>
          <w:szCs w:val="24"/>
        </w:rPr>
      </w:pPr>
      <w:r w:rsidRPr="00290AC8">
        <w:rPr>
          <w:iCs w:val="0"/>
          <w:color w:val="4D4D4C"/>
          <w:sz w:val="22"/>
          <w:szCs w:val="24"/>
        </w:rPr>
        <w:lastRenderedPageBreak/>
        <w:t xml:space="preserve">Table </w:t>
      </w:r>
      <w:r w:rsidRPr="00290AC8">
        <w:rPr>
          <w:iCs w:val="0"/>
          <w:color w:val="4D4D4C"/>
          <w:sz w:val="22"/>
          <w:szCs w:val="24"/>
        </w:rPr>
        <w:fldChar w:fldCharType="begin"/>
      </w:r>
      <w:r w:rsidRPr="00290AC8">
        <w:rPr>
          <w:iCs w:val="0"/>
          <w:color w:val="4D4D4C"/>
          <w:sz w:val="22"/>
          <w:szCs w:val="24"/>
        </w:rPr>
        <w:instrText xml:space="preserve"> SEQ Table \* ARABIC </w:instrText>
      </w:r>
      <w:r w:rsidRPr="00290AC8">
        <w:rPr>
          <w:iCs w:val="0"/>
          <w:color w:val="4D4D4C"/>
          <w:sz w:val="22"/>
          <w:szCs w:val="24"/>
        </w:rPr>
        <w:fldChar w:fldCharType="separate"/>
      </w:r>
      <w:r w:rsidR="00A25923" w:rsidRPr="00290AC8">
        <w:rPr>
          <w:iCs w:val="0"/>
          <w:color w:val="4D4D4C"/>
          <w:sz w:val="22"/>
          <w:szCs w:val="24"/>
        </w:rPr>
        <w:t>5</w:t>
      </w:r>
      <w:r w:rsidRPr="00290AC8">
        <w:rPr>
          <w:iCs w:val="0"/>
          <w:color w:val="4D4D4C"/>
          <w:sz w:val="22"/>
          <w:szCs w:val="24"/>
        </w:rPr>
        <w:fldChar w:fldCharType="end"/>
      </w:r>
      <w:r w:rsidRPr="00290AC8">
        <w:rPr>
          <w:iCs w:val="0"/>
          <w:color w:val="4D4D4C"/>
          <w:sz w:val="22"/>
          <w:szCs w:val="24"/>
        </w:rPr>
        <w:t>: Technical specifications of Nordex N117 turbines</w:t>
      </w:r>
    </w:p>
    <w:tbl>
      <w:tblPr>
        <w:tblW w:w="5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119"/>
      </w:tblGrid>
      <w:tr w:rsidR="003D7008" w:rsidRPr="00405110" w14:paraId="11D76B33" w14:textId="77777777" w:rsidTr="00DF4776">
        <w:trPr>
          <w:cantSplit/>
          <w:tblHeader/>
          <w:jc w:val="center"/>
        </w:trPr>
        <w:tc>
          <w:tcPr>
            <w:tcW w:w="2518" w:type="dxa"/>
            <w:shd w:val="clear" w:color="auto" w:fill="C0C0C0"/>
            <w:noWrap/>
            <w:vAlign w:val="center"/>
          </w:tcPr>
          <w:p w14:paraId="7C22D47F" w14:textId="77777777" w:rsidR="003D7008" w:rsidRPr="00290AC8" w:rsidRDefault="003D7008" w:rsidP="00DF4776">
            <w:pPr>
              <w:spacing w:after="0"/>
              <w:rPr>
                <w:b/>
                <w:bCs/>
                <w:sz w:val="20"/>
                <w:szCs w:val="26"/>
              </w:rPr>
            </w:pPr>
            <w:r w:rsidRPr="00290AC8">
              <w:rPr>
                <w:b/>
                <w:bCs/>
                <w:sz w:val="20"/>
                <w:szCs w:val="26"/>
              </w:rPr>
              <w:t>Specifications</w:t>
            </w:r>
          </w:p>
        </w:tc>
        <w:tc>
          <w:tcPr>
            <w:tcW w:w="3119" w:type="dxa"/>
            <w:shd w:val="clear" w:color="auto" w:fill="C0C0C0"/>
            <w:noWrap/>
            <w:vAlign w:val="center"/>
          </w:tcPr>
          <w:p w14:paraId="5F3F1361" w14:textId="77777777" w:rsidR="003D7008" w:rsidRPr="00290AC8" w:rsidRDefault="003D7008" w:rsidP="003D7008">
            <w:pPr>
              <w:spacing w:after="0"/>
              <w:jc w:val="center"/>
              <w:rPr>
                <w:b/>
                <w:bCs/>
                <w:sz w:val="20"/>
                <w:szCs w:val="26"/>
              </w:rPr>
            </w:pPr>
            <w:r w:rsidRPr="00290AC8">
              <w:rPr>
                <w:b/>
                <w:bCs/>
                <w:sz w:val="20"/>
                <w:szCs w:val="26"/>
              </w:rPr>
              <w:t>Nordex N117</w:t>
            </w:r>
          </w:p>
        </w:tc>
      </w:tr>
      <w:tr w:rsidR="003D7008" w:rsidRPr="00405110" w14:paraId="117FC79E" w14:textId="77777777" w:rsidTr="00DF4776">
        <w:trPr>
          <w:cantSplit/>
          <w:tblHeader/>
          <w:jc w:val="center"/>
        </w:trPr>
        <w:tc>
          <w:tcPr>
            <w:tcW w:w="2518" w:type="dxa"/>
            <w:noWrap/>
          </w:tcPr>
          <w:p w14:paraId="103839C7" w14:textId="77777777" w:rsidR="003D7008" w:rsidRPr="00405110" w:rsidRDefault="003D7008" w:rsidP="00DF4776">
            <w:pPr>
              <w:spacing w:after="0"/>
              <w:rPr>
                <w:i/>
                <w:iCs/>
                <w:sz w:val="20"/>
                <w:szCs w:val="26"/>
              </w:rPr>
            </w:pPr>
            <w:r w:rsidRPr="00405110">
              <w:rPr>
                <w:i/>
                <w:iCs/>
                <w:sz w:val="20"/>
                <w:szCs w:val="26"/>
              </w:rPr>
              <w:t>Rated Power (kW)</w:t>
            </w:r>
          </w:p>
        </w:tc>
        <w:tc>
          <w:tcPr>
            <w:tcW w:w="3119" w:type="dxa"/>
            <w:noWrap/>
            <w:vAlign w:val="center"/>
          </w:tcPr>
          <w:p w14:paraId="580D4E40" w14:textId="77777777" w:rsidR="003D7008" w:rsidRPr="00405110" w:rsidRDefault="003D7008" w:rsidP="00407E84">
            <w:pPr>
              <w:spacing w:after="0"/>
              <w:jc w:val="center"/>
              <w:rPr>
                <w:sz w:val="20"/>
                <w:szCs w:val="26"/>
              </w:rPr>
            </w:pPr>
            <w:r w:rsidRPr="00405110">
              <w:rPr>
                <w:sz w:val="20"/>
                <w:szCs w:val="26"/>
              </w:rPr>
              <w:t>3</w:t>
            </w:r>
            <w:r w:rsidR="009E539C" w:rsidRPr="00405110">
              <w:rPr>
                <w:sz w:val="20"/>
                <w:szCs w:val="26"/>
              </w:rPr>
              <w:t>,</w:t>
            </w:r>
            <w:r w:rsidRPr="00405110">
              <w:rPr>
                <w:sz w:val="20"/>
                <w:szCs w:val="26"/>
              </w:rPr>
              <w:t>000</w:t>
            </w:r>
          </w:p>
        </w:tc>
      </w:tr>
      <w:tr w:rsidR="003D7008" w:rsidRPr="00405110" w14:paraId="44414878" w14:textId="77777777" w:rsidTr="00DF4776">
        <w:trPr>
          <w:cantSplit/>
          <w:tblHeader/>
          <w:jc w:val="center"/>
        </w:trPr>
        <w:tc>
          <w:tcPr>
            <w:tcW w:w="2518" w:type="dxa"/>
            <w:noWrap/>
          </w:tcPr>
          <w:p w14:paraId="6E19AE1F" w14:textId="77777777" w:rsidR="003D7008" w:rsidRPr="00405110" w:rsidRDefault="003D7008" w:rsidP="00DF4776">
            <w:pPr>
              <w:spacing w:after="0"/>
              <w:rPr>
                <w:i/>
                <w:iCs/>
                <w:sz w:val="20"/>
                <w:szCs w:val="26"/>
              </w:rPr>
            </w:pPr>
            <w:r w:rsidRPr="00405110">
              <w:rPr>
                <w:i/>
                <w:iCs/>
                <w:sz w:val="20"/>
                <w:szCs w:val="26"/>
              </w:rPr>
              <w:t>Rotor Diameter (m)</w:t>
            </w:r>
          </w:p>
        </w:tc>
        <w:tc>
          <w:tcPr>
            <w:tcW w:w="3119" w:type="dxa"/>
            <w:noWrap/>
            <w:vAlign w:val="center"/>
          </w:tcPr>
          <w:p w14:paraId="6A39BE2A" w14:textId="77777777" w:rsidR="003D7008" w:rsidRPr="00405110" w:rsidRDefault="003D7008" w:rsidP="00407E84">
            <w:pPr>
              <w:spacing w:after="0"/>
              <w:jc w:val="center"/>
              <w:rPr>
                <w:sz w:val="20"/>
                <w:szCs w:val="26"/>
              </w:rPr>
            </w:pPr>
            <w:r w:rsidRPr="00405110">
              <w:rPr>
                <w:sz w:val="20"/>
                <w:szCs w:val="26"/>
              </w:rPr>
              <w:t>116,8</w:t>
            </w:r>
          </w:p>
        </w:tc>
      </w:tr>
      <w:tr w:rsidR="003D7008" w:rsidRPr="00405110" w14:paraId="53946A92" w14:textId="77777777" w:rsidTr="00DF4776">
        <w:trPr>
          <w:cantSplit/>
          <w:tblHeader/>
          <w:jc w:val="center"/>
        </w:trPr>
        <w:tc>
          <w:tcPr>
            <w:tcW w:w="2518" w:type="dxa"/>
            <w:noWrap/>
          </w:tcPr>
          <w:p w14:paraId="1785FD10" w14:textId="77777777" w:rsidR="003D7008" w:rsidRPr="00405110" w:rsidRDefault="003D7008" w:rsidP="00DF4776">
            <w:pPr>
              <w:spacing w:after="0"/>
              <w:rPr>
                <w:i/>
                <w:iCs/>
                <w:sz w:val="20"/>
                <w:szCs w:val="26"/>
              </w:rPr>
            </w:pPr>
            <w:r w:rsidRPr="00405110">
              <w:rPr>
                <w:i/>
                <w:iCs/>
                <w:sz w:val="20"/>
                <w:szCs w:val="26"/>
              </w:rPr>
              <w:t>Hub Height (m)</w:t>
            </w:r>
          </w:p>
        </w:tc>
        <w:tc>
          <w:tcPr>
            <w:tcW w:w="3119" w:type="dxa"/>
            <w:noWrap/>
            <w:vAlign w:val="center"/>
          </w:tcPr>
          <w:p w14:paraId="0A49FDA5" w14:textId="77777777" w:rsidR="003D7008" w:rsidRPr="00405110" w:rsidRDefault="00086A24" w:rsidP="00086A24">
            <w:pPr>
              <w:spacing w:after="0"/>
              <w:jc w:val="center"/>
              <w:rPr>
                <w:sz w:val="20"/>
                <w:szCs w:val="26"/>
              </w:rPr>
            </w:pPr>
            <w:r w:rsidRPr="00405110">
              <w:rPr>
                <w:sz w:val="20"/>
                <w:szCs w:val="26"/>
              </w:rPr>
              <w:t>91</w:t>
            </w:r>
          </w:p>
        </w:tc>
      </w:tr>
      <w:tr w:rsidR="003D7008" w:rsidRPr="00405110" w14:paraId="10F7CA63" w14:textId="77777777" w:rsidTr="00DF4776">
        <w:trPr>
          <w:cantSplit/>
          <w:tblHeader/>
          <w:jc w:val="center"/>
        </w:trPr>
        <w:tc>
          <w:tcPr>
            <w:tcW w:w="2518" w:type="dxa"/>
            <w:noWrap/>
          </w:tcPr>
          <w:p w14:paraId="7FC955C0" w14:textId="77777777" w:rsidR="003D7008" w:rsidRPr="00405110" w:rsidRDefault="003D7008" w:rsidP="00DF4776">
            <w:pPr>
              <w:spacing w:after="0"/>
              <w:rPr>
                <w:i/>
                <w:iCs/>
                <w:sz w:val="20"/>
                <w:szCs w:val="26"/>
              </w:rPr>
            </w:pPr>
            <w:r w:rsidRPr="00405110">
              <w:rPr>
                <w:i/>
                <w:iCs/>
                <w:sz w:val="20"/>
                <w:szCs w:val="26"/>
              </w:rPr>
              <w:t>Num. of Blades</w:t>
            </w:r>
          </w:p>
        </w:tc>
        <w:tc>
          <w:tcPr>
            <w:tcW w:w="3119" w:type="dxa"/>
            <w:noWrap/>
            <w:vAlign w:val="center"/>
          </w:tcPr>
          <w:p w14:paraId="69EBAA79" w14:textId="77777777" w:rsidR="003D7008" w:rsidRPr="00405110" w:rsidRDefault="003D7008" w:rsidP="00407E84">
            <w:pPr>
              <w:spacing w:after="0"/>
              <w:jc w:val="center"/>
              <w:rPr>
                <w:sz w:val="20"/>
                <w:szCs w:val="26"/>
              </w:rPr>
            </w:pPr>
            <w:r w:rsidRPr="00405110">
              <w:rPr>
                <w:sz w:val="20"/>
                <w:szCs w:val="26"/>
              </w:rPr>
              <w:t>3</w:t>
            </w:r>
          </w:p>
        </w:tc>
      </w:tr>
      <w:tr w:rsidR="003D7008" w:rsidRPr="00405110" w14:paraId="6083F2A6" w14:textId="77777777" w:rsidTr="00DF4776">
        <w:trPr>
          <w:cantSplit/>
          <w:tblHeader/>
          <w:jc w:val="center"/>
        </w:trPr>
        <w:tc>
          <w:tcPr>
            <w:tcW w:w="2518" w:type="dxa"/>
            <w:noWrap/>
          </w:tcPr>
          <w:p w14:paraId="0D1BF70F" w14:textId="77777777" w:rsidR="003D7008" w:rsidRPr="00405110" w:rsidRDefault="003D7008" w:rsidP="00DF4776">
            <w:pPr>
              <w:spacing w:after="0"/>
              <w:rPr>
                <w:i/>
                <w:iCs/>
                <w:sz w:val="20"/>
                <w:szCs w:val="26"/>
              </w:rPr>
            </w:pPr>
            <w:r w:rsidRPr="00405110">
              <w:rPr>
                <w:i/>
                <w:iCs/>
                <w:sz w:val="20"/>
                <w:szCs w:val="26"/>
              </w:rPr>
              <w:t>Swept Area (m²)</w:t>
            </w:r>
          </w:p>
        </w:tc>
        <w:tc>
          <w:tcPr>
            <w:tcW w:w="3119" w:type="dxa"/>
            <w:noWrap/>
            <w:vAlign w:val="center"/>
          </w:tcPr>
          <w:p w14:paraId="04E1ABAE" w14:textId="77777777" w:rsidR="003D7008" w:rsidRPr="00405110" w:rsidRDefault="003D7008" w:rsidP="00407E84">
            <w:pPr>
              <w:spacing w:after="0"/>
              <w:jc w:val="center"/>
              <w:rPr>
                <w:sz w:val="20"/>
                <w:szCs w:val="26"/>
              </w:rPr>
            </w:pPr>
            <w:r w:rsidRPr="00405110">
              <w:rPr>
                <w:sz w:val="20"/>
                <w:szCs w:val="26"/>
              </w:rPr>
              <w:t>10</w:t>
            </w:r>
            <w:r w:rsidR="009E539C" w:rsidRPr="00405110">
              <w:rPr>
                <w:sz w:val="20"/>
                <w:szCs w:val="26"/>
              </w:rPr>
              <w:t>,</w:t>
            </w:r>
            <w:r w:rsidRPr="00405110">
              <w:rPr>
                <w:sz w:val="20"/>
                <w:szCs w:val="26"/>
              </w:rPr>
              <w:t>715</w:t>
            </w:r>
          </w:p>
        </w:tc>
      </w:tr>
      <w:tr w:rsidR="003D7008" w:rsidRPr="00405110" w14:paraId="0ED46B1F" w14:textId="77777777" w:rsidTr="00DF4776">
        <w:trPr>
          <w:cantSplit/>
          <w:tblHeader/>
          <w:jc w:val="center"/>
        </w:trPr>
        <w:tc>
          <w:tcPr>
            <w:tcW w:w="2518" w:type="dxa"/>
            <w:noWrap/>
            <w:vAlign w:val="center"/>
          </w:tcPr>
          <w:p w14:paraId="4100AC3C" w14:textId="77777777" w:rsidR="003D7008" w:rsidRPr="00405110" w:rsidRDefault="003D7008" w:rsidP="00DF4776">
            <w:pPr>
              <w:spacing w:after="0"/>
              <w:rPr>
                <w:i/>
                <w:iCs/>
                <w:sz w:val="20"/>
                <w:szCs w:val="26"/>
              </w:rPr>
            </w:pPr>
            <w:r w:rsidRPr="00405110">
              <w:rPr>
                <w:i/>
                <w:iCs/>
                <w:sz w:val="20"/>
                <w:szCs w:val="26"/>
              </w:rPr>
              <w:t>Cut-out wind speed (m/s)</w:t>
            </w:r>
          </w:p>
        </w:tc>
        <w:tc>
          <w:tcPr>
            <w:tcW w:w="3119" w:type="dxa"/>
            <w:vAlign w:val="center"/>
          </w:tcPr>
          <w:p w14:paraId="51DC6325" w14:textId="77777777" w:rsidR="003D7008" w:rsidRPr="00405110" w:rsidRDefault="003D7008" w:rsidP="00407E84">
            <w:pPr>
              <w:spacing w:after="0"/>
              <w:jc w:val="center"/>
              <w:rPr>
                <w:sz w:val="20"/>
                <w:szCs w:val="26"/>
              </w:rPr>
            </w:pPr>
            <w:r w:rsidRPr="00405110">
              <w:rPr>
                <w:sz w:val="20"/>
                <w:szCs w:val="26"/>
              </w:rPr>
              <w:t>25</w:t>
            </w:r>
          </w:p>
        </w:tc>
      </w:tr>
    </w:tbl>
    <w:p w14:paraId="3A3B308A" w14:textId="77777777" w:rsidR="0071523A" w:rsidRDefault="0071523A" w:rsidP="00396F69">
      <w:pPr>
        <w:spacing w:after="0"/>
        <w:jc w:val="both"/>
      </w:pPr>
    </w:p>
    <w:p w14:paraId="0BC20324" w14:textId="31C8740C" w:rsidR="0020017A" w:rsidRDefault="00AF6E26" w:rsidP="00396F69">
      <w:pPr>
        <w:spacing w:after="0"/>
        <w:jc w:val="both"/>
      </w:pPr>
      <w:r w:rsidRPr="00E75B4B">
        <w:t>The project activity will achieve emission reductions by avoiding CO</w:t>
      </w:r>
      <w:r w:rsidRPr="00E75B4B">
        <w:rPr>
          <w:vertAlign w:val="subscript"/>
        </w:rPr>
        <w:t>2</w:t>
      </w:r>
      <w:r w:rsidRPr="00E75B4B">
        <w:t xml:space="preserve"> emissions from the business-as-usual scenario electricity generation produced </w:t>
      </w:r>
      <w:r w:rsidRPr="000721F8">
        <w:t>by mainly fossil fuel-fired power plants within the Turkish national grid (</w:t>
      </w:r>
      <w:r w:rsidRPr="000721F8">
        <w:fldChar w:fldCharType="begin"/>
      </w:r>
      <w:r w:rsidRPr="000721F8">
        <w:instrText xml:space="preserve"> REF _Ref229167153 \h  \* MERGEFORMAT </w:instrText>
      </w:r>
      <w:r w:rsidRPr="000721F8">
        <w:fldChar w:fldCharType="separate"/>
      </w:r>
      <w:r w:rsidRPr="000721F8">
        <w:t>Figure 2</w:t>
      </w:r>
      <w:r w:rsidRPr="000721F8">
        <w:fldChar w:fldCharType="end"/>
      </w:r>
      <w:r w:rsidRPr="000721F8">
        <w:t>)</w:t>
      </w:r>
      <w:r w:rsidR="00817053" w:rsidRPr="000721F8">
        <w:t>.</w:t>
      </w:r>
      <w:r w:rsidRPr="000721F8">
        <w:t xml:space="preserve"> Total</w:t>
      </w:r>
      <w:r w:rsidRPr="00E75B4B">
        <w:t xml:space="preserve"> emission reduction over the 7</w:t>
      </w:r>
      <w:r w:rsidR="00817053">
        <w:t>-</w:t>
      </w:r>
      <w:r w:rsidRPr="00E75B4B">
        <w:t xml:space="preserve">year crediting period is expected to reach </w:t>
      </w:r>
      <w:r w:rsidR="001438E2">
        <w:rPr>
          <w:b/>
          <w:bCs/>
          <w:szCs w:val="22"/>
        </w:rPr>
        <w:t>1,13</w:t>
      </w:r>
      <w:r w:rsidR="000721F8" w:rsidRPr="000721F8">
        <w:rPr>
          <w:b/>
          <w:bCs/>
          <w:szCs w:val="22"/>
        </w:rPr>
        <w:t>3</w:t>
      </w:r>
      <w:r w:rsidRPr="000721F8">
        <w:rPr>
          <w:b/>
          <w:bCs/>
          <w:szCs w:val="22"/>
        </w:rPr>
        <w:t>,</w:t>
      </w:r>
      <w:r w:rsidR="001438E2">
        <w:rPr>
          <w:b/>
          <w:bCs/>
          <w:szCs w:val="22"/>
        </w:rPr>
        <w:t>89</w:t>
      </w:r>
      <w:r w:rsidR="00B06568">
        <w:rPr>
          <w:b/>
          <w:bCs/>
          <w:szCs w:val="22"/>
        </w:rPr>
        <w:t>5</w:t>
      </w:r>
      <w:r w:rsidRPr="000721F8">
        <w:rPr>
          <w:b/>
          <w:bCs/>
          <w:szCs w:val="22"/>
        </w:rPr>
        <w:t xml:space="preserve"> </w:t>
      </w:r>
      <w:r w:rsidRPr="000721F8">
        <w:t>tCO</w:t>
      </w:r>
      <w:r w:rsidRPr="000721F8">
        <w:rPr>
          <w:vertAlign w:val="subscript"/>
        </w:rPr>
        <w:t>2</w:t>
      </w:r>
      <w:r w:rsidRPr="000721F8">
        <w:t xml:space="preserve">e with the assumed </w:t>
      </w:r>
      <w:r w:rsidR="009E539C" w:rsidRPr="000721F8">
        <w:t xml:space="preserve">annual </w:t>
      </w:r>
      <w:r w:rsidRPr="000721F8">
        <w:t xml:space="preserve">total </w:t>
      </w:r>
      <w:r w:rsidR="001438E2">
        <w:t xml:space="preserve">registered </w:t>
      </w:r>
      <w:r w:rsidRPr="000721F8">
        <w:t xml:space="preserve">net electricity generation of </w:t>
      </w:r>
      <w:r w:rsidR="007A4BE6">
        <w:rPr>
          <w:b/>
        </w:rPr>
        <w:t>294</w:t>
      </w:r>
      <w:r w:rsidR="001438E2">
        <w:rPr>
          <w:b/>
        </w:rPr>
        <w:t>,</w:t>
      </w:r>
      <w:r w:rsidR="009E539C" w:rsidRPr="000721F8">
        <w:rPr>
          <w:b/>
        </w:rPr>
        <w:t>9</w:t>
      </w:r>
      <w:r w:rsidR="001438E2">
        <w:rPr>
          <w:b/>
        </w:rPr>
        <w:t>0</w:t>
      </w:r>
      <w:r w:rsidR="009E539C" w:rsidRPr="000721F8">
        <w:rPr>
          <w:b/>
        </w:rPr>
        <w:t>0 MWh</w:t>
      </w:r>
      <w:r w:rsidRPr="000721F8">
        <w:t>.</w:t>
      </w:r>
      <w:bookmarkStart w:id="6" w:name="_Ref229167380"/>
      <w:bookmarkStart w:id="7" w:name="_Toc216723618"/>
      <w:bookmarkStart w:id="8" w:name="_Toc249825924"/>
      <w:bookmarkEnd w:id="6"/>
      <w:bookmarkEnd w:id="7"/>
      <w:bookmarkEnd w:id="8"/>
    </w:p>
    <w:p w14:paraId="2CFF29DC" w14:textId="77777777" w:rsidR="0020017A" w:rsidRPr="00F6581A" w:rsidRDefault="0020017A" w:rsidP="00396F69">
      <w:pPr>
        <w:spacing w:after="0"/>
        <w:jc w:val="both"/>
        <w:rPr>
          <w:color w:val="auto"/>
        </w:rPr>
      </w:pPr>
    </w:p>
    <w:p w14:paraId="53F5B616" w14:textId="77777777" w:rsidR="0020017A" w:rsidRPr="005F3D01" w:rsidRDefault="0020017A" w:rsidP="00396F69">
      <w:pPr>
        <w:spacing w:after="0"/>
        <w:jc w:val="center"/>
        <w:rPr>
          <w:color w:val="auto"/>
          <w:highlight w:val="yellow"/>
        </w:rPr>
      </w:pPr>
      <w:r w:rsidRPr="0028230A">
        <w:rPr>
          <w:noProof/>
          <w:lang w:val="tr-TR" w:eastAsia="tr-TR"/>
        </w:rPr>
        <w:drawing>
          <wp:inline distT="0" distB="0" distL="0" distR="0" wp14:anchorId="390DECBC" wp14:editId="05519F99">
            <wp:extent cx="5775960" cy="3276600"/>
            <wp:effectExtent l="0" t="0" r="15240" b="0"/>
            <wp:docPr id="4"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5749AE" w14:textId="3D0BECF3" w:rsidR="0020017A" w:rsidRPr="000721F8" w:rsidRDefault="0020017A" w:rsidP="00290AC8">
      <w:pPr>
        <w:rPr>
          <w:color w:val="auto"/>
        </w:rPr>
      </w:pPr>
      <w:bookmarkStart w:id="9" w:name="_Ref229167153"/>
      <w:bookmarkStart w:id="10" w:name="_Toc216723619"/>
      <w:bookmarkStart w:id="11" w:name="_Toc249825925"/>
      <w:r w:rsidRPr="00290AC8">
        <w:t xml:space="preserve">Figure </w:t>
      </w:r>
      <w:r w:rsidR="00521AEA" w:rsidRPr="00290AC8">
        <w:t>3</w:t>
      </w:r>
      <w:bookmarkEnd w:id="9"/>
      <w:r w:rsidR="00521AEA" w:rsidRPr="00290AC8">
        <w:t>.</w:t>
      </w:r>
      <w:r w:rsidRPr="00290AC8">
        <w:t xml:space="preserve"> Share of Sources in Electricity Generation 2019</w:t>
      </w:r>
      <w:r w:rsidRPr="00146443">
        <w:rPr>
          <w:rStyle w:val="FootnoteReference"/>
          <w:color w:val="auto"/>
        </w:rPr>
        <w:footnoteReference w:id="7"/>
      </w:r>
      <w:bookmarkEnd w:id="10"/>
      <w:bookmarkEnd w:id="11"/>
    </w:p>
    <w:p w14:paraId="73B249F6" w14:textId="77777777" w:rsidR="000721F8" w:rsidRDefault="000721F8" w:rsidP="00396F69">
      <w:pPr>
        <w:spacing w:after="0"/>
        <w:jc w:val="both"/>
        <w:rPr>
          <w:lang w:val="en-GB"/>
        </w:rPr>
      </w:pPr>
    </w:p>
    <w:p w14:paraId="19CC5396" w14:textId="77777777" w:rsidR="00AF6E26" w:rsidRPr="00CE4E44" w:rsidRDefault="00AF6E26" w:rsidP="00396F69">
      <w:pPr>
        <w:spacing w:after="0"/>
        <w:jc w:val="both"/>
        <w:rPr>
          <w:lang w:val="en-GB"/>
        </w:rPr>
      </w:pPr>
      <w:r w:rsidRPr="00CE4E44">
        <w:rPr>
          <w:lang w:val="en-GB"/>
        </w:rPr>
        <w:t>Although Turkey has an excellent wind resource, substantial space, a reasonably good electrical infrastructure, and an impending electricity shortage, it uses negligible capacity (less than 4%) of its onshore potential, estimated as 39,791 MW by the Renewable Energy General Directorate.</w:t>
      </w:r>
      <w:r w:rsidRPr="00817053">
        <w:rPr>
          <w:vertAlign w:val="superscript"/>
          <w:lang w:val="en-GB"/>
        </w:rPr>
        <w:footnoteReference w:id="8"/>
      </w:r>
      <w:r w:rsidRPr="00CE4E44">
        <w:rPr>
          <w:lang w:val="en-GB"/>
        </w:rPr>
        <w:t xml:space="preserve"> Lack of attractive incentives and tax advantages, limited grid access, and limited turbine supply constitutes the significant barriers to wind energy.</w:t>
      </w:r>
    </w:p>
    <w:p w14:paraId="4EAF66A7" w14:textId="77777777" w:rsidR="00AF6E26" w:rsidRPr="00CE4E44" w:rsidRDefault="00AF6E26" w:rsidP="00396F69">
      <w:pPr>
        <w:spacing w:after="0"/>
        <w:jc w:val="both"/>
        <w:rPr>
          <w:lang w:val="en-GB"/>
        </w:rPr>
      </w:pPr>
    </w:p>
    <w:p w14:paraId="3A01E13F" w14:textId="77777777" w:rsidR="00AF6E26" w:rsidRPr="00CE4E44" w:rsidRDefault="00AF6E26" w:rsidP="00396F69">
      <w:pPr>
        <w:spacing w:after="0"/>
        <w:jc w:val="both"/>
        <w:rPr>
          <w:lang w:val="en-GB"/>
        </w:rPr>
      </w:pPr>
      <w:r w:rsidRPr="00CE4E44">
        <w:rPr>
          <w:lang w:val="en-GB"/>
        </w:rPr>
        <w:t>Renewable energy law, enacted in 2005, which had amendments at the end of 2010 regarding feed-in tariffs, stipulates a purchase obligation by the retail companies for 10 years with a purchase price of 7.3 USD/kWh (~5.5 €c/kWh) for the power plants put in</w:t>
      </w:r>
      <w:r w:rsidRPr="00CE4E44">
        <w:rPr>
          <w:color w:val="auto"/>
        </w:rPr>
        <w:t xml:space="preserve"> </w:t>
      </w:r>
      <w:r w:rsidR="0020017A">
        <w:rPr>
          <w:lang w:val="en-GB"/>
        </w:rPr>
        <w:t>operation by the end of 2015</w:t>
      </w:r>
      <w:r w:rsidR="0020017A">
        <w:rPr>
          <w:rStyle w:val="FootnoteReference"/>
          <w:lang w:val="en-GB"/>
        </w:rPr>
        <w:footnoteReference w:id="9"/>
      </w:r>
      <w:r w:rsidRPr="00CE4E44">
        <w:rPr>
          <w:lang w:val="en-GB"/>
        </w:rPr>
        <w:t xml:space="preserve">. This tariff was much below the average remuneration in the leading wind markets. It did not constitute a sufficient incentive for investments in </w:t>
      </w:r>
      <w:r w:rsidR="00817053">
        <w:rPr>
          <w:lang w:val="en-GB"/>
        </w:rPr>
        <w:t>Turkey's minor experienced wind energy sector</w:t>
      </w:r>
      <w:r w:rsidRPr="00CE4E44">
        <w:rPr>
          <w:lang w:val="en-GB"/>
        </w:rPr>
        <w:t>. The revenues calculated according to these regulations are considered in the investment planning of the projects. They do not lead to returns that allow the Project to be profitable or attractive for capital investors and lenders.</w:t>
      </w:r>
    </w:p>
    <w:p w14:paraId="752AF9C9" w14:textId="77777777" w:rsidR="00AF6E26" w:rsidRPr="00CE4E44" w:rsidRDefault="00AF6E26" w:rsidP="00396F69">
      <w:pPr>
        <w:spacing w:after="0"/>
        <w:jc w:val="both"/>
        <w:rPr>
          <w:lang w:val="en-GB"/>
        </w:rPr>
      </w:pPr>
    </w:p>
    <w:p w14:paraId="0CBD944D" w14:textId="60DD7E85" w:rsidR="00AF6E26" w:rsidRPr="00CE4E44" w:rsidRDefault="00AF6E26" w:rsidP="00396F69">
      <w:pPr>
        <w:spacing w:after="0"/>
        <w:jc w:val="both"/>
        <w:rPr>
          <w:lang w:val="en-GB"/>
        </w:rPr>
      </w:pPr>
      <w:r w:rsidRPr="00CE4E44">
        <w:rPr>
          <w:lang w:val="en-GB"/>
        </w:rPr>
        <w:t>These numbers and figures show the contribution of a wind po</w:t>
      </w:r>
      <w:r w:rsidRPr="000721F8">
        <w:rPr>
          <w:lang w:val="en-GB"/>
        </w:rPr>
        <w:t xml:space="preserve">wer project like </w:t>
      </w:r>
      <w:r w:rsidR="00586260" w:rsidRPr="000721F8">
        <w:rPr>
          <w:lang w:val="en-GB"/>
        </w:rPr>
        <w:t>Aliaga</w:t>
      </w:r>
      <w:r w:rsidRPr="000721F8">
        <w:rPr>
          <w:lang w:val="en-GB"/>
        </w:rPr>
        <w:t xml:space="preserve"> W</w:t>
      </w:r>
      <w:r w:rsidR="00586260" w:rsidRPr="000721F8">
        <w:rPr>
          <w:lang w:val="en-GB"/>
        </w:rPr>
        <w:t>F</w:t>
      </w:r>
      <w:r w:rsidRPr="000721F8">
        <w:rPr>
          <w:lang w:val="en-GB"/>
        </w:rPr>
        <w:t xml:space="preserve">P to the development of </w:t>
      </w:r>
      <w:r w:rsidR="000C6735" w:rsidRPr="000721F8">
        <w:rPr>
          <w:lang w:val="en-GB"/>
        </w:rPr>
        <w:t>environmentally friendly</w:t>
      </w:r>
      <w:r w:rsidRPr="000721F8">
        <w:rPr>
          <w:lang w:val="en-GB"/>
        </w:rPr>
        <w:t xml:space="preserve"> electricity generation</w:t>
      </w:r>
      <w:r w:rsidRPr="00CE4E44">
        <w:rPr>
          <w:lang w:val="en-GB"/>
        </w:rPr>
        <w:t xml:space="preserve"> instead of the described Turkish mix of hydroelectric and fossil-fuelled power plants, which are better known financially more attractive from an investor's point of view. The emission reductions would not occur in the absence of the proposed project activity because of various real and perceived risks that impede the provision of financing.</w:t>
      </w:r>
    </w:p>
    <w:p w14:paraId="5FEF003F" w14:textId="77777777" w:rsidR="00AF6E26" w:rsidRPr="00CE4E44" w:rsidRDefault="00AF6E26" w:rsidP="00396F69">
      <w:pPr>
        <w:spacing w:after="0"/>
        <w:jc w:val="both"/>
        <w:rPr>
          <w:color w:val="auto"/>
        </w:rPr>
      </w:pPr>
    </w:p>
    <w:p w14:paraId="6EE96C84" w14:textId="77777777" w:rsidR="00AF6E26" w:rsidRDefault="00586260" w:rsidP="00396F69">
      <w:pPr>
        <w:spacing w:after="0"/>
        <w:jc w:val="both"/>
        <w:rPr>
          <w:lang w:val="en-GB"/>
        </w:rPr>
      </w:pPr>
      <w:r w:rsidRPr="000721F8">
        <w:rPr>
          <w:lang w:val="en-GB"/>
        </w:rPr>
        <w:t>Aliaga</w:t>
      </w:r>
      <w:r w:rsidR="00AF6E26" w:rsidRPr="000721F8">
        <w:rPr>
          <w:lang w:val="en-GB"/>
        </w:rPr>
        <w:t xml:space="preserve"> W</w:t>
      </w:r>
      <w:r w:rsidRPr="000721F8">
        <w:rPr>
          <w:lang w:val="en-GB"/>
        </w:rPr>
        <w:t>F</w:t>
      </w:r>
      <w:r w:rsidR="00AF6E26" w:rsidRPr="000721F8">
        <w:rPr>
          <w:lang w:val="en-GB"/>
        </w:rPr>
        <w:t xml:space="preserve">P, as a large wind power plant project, is a perfect project to demonstrate the long-term potential of wind energy to efficiently reduce GHG emissions and diversify and increase the security of the local energy supply contributing to sustainable development. Wind-driven turbines will rotate in generators, and electricity generated </w:t>
      </w:r>
      <w:r w:rsidR="00AF6E26" w:rsidRPr="000721F8">
        <w:rPr>
          <w:lang w:val="en-GB"/>
        </w:rPr>
        <w:lastRenderedPageBreak/>
        <w:t xml:space="preserve">here will be transferred to the grid for the consumer without any greenhouse gas emissions. The Gold Standard certification shall help realize this seminal technology by </w:t>
      </w:r>
      <w:r w:rsidRPr="000721F8">
        <w:rPr>
          <w:lang w:val="en-GB"/>
        </w:rPr>
        <w:t>compensating</w:t>
      </w:r>
      <w:r w:rsidR="00AF6E26" w:rsidRPr="000721F8">
        <w:rPr>
          <w:lang w:val="en-GB"/>
        </w:rPr>
        <w:t xml:space="preserve"> for the lack of financial incentives in the Turkish renewable energy market.</w:t>
      </w:r>
    </w:p>
    <w:p w14:paraId="0BF4F8EB" w14:textId="77777777" w:rsidR="000721F8" w:rsidRPr="00AF6E26" w:rsidRDefault="000721F8" w:rsidP="00396F69">
      <w:pPr>
        <w:spacing w:after="0"/>
        <w:jc w:val="both"/>
        <w:rPr>
          <w:lang w:val="en-GB"/>
        </w:rPr>
      </w:pPr>
    </w:p>
    <w:p w14:paraId="4FFE17AD" w14:textId="77777777" w:rsidR="00230D6E" w:rsidRPr="00A25923" w:rsidRDefault="00AF6E26" w:rsidP="009E539C">
      <w:pPr>
        <w:autoSpaceDE w:val="0"/>
        <w:autoSpaceDN w:val="0"/>
        <w:adjustRightInd w:val="0"/>
        <w:spacing w:after="0"/>
        <w:jc w:val="both"/>
        <w:rPr>
          <w:lang w:val="en-GB"/>
        </w:rPr>
      </w:pPr>
      <w:r w:rsidRPr="00A25923">
        <w:rPr>
          <w:lang w:val="en-GB"/>
        </w:rPr>
        <w:t>The second 7-year crediting period is expected to be from 0</w:t>
      </w:r>
      <w:r w:rsidR="005541F4">
        <w:rPr>
          <w:lang w:val="en-GB"/>
        </w:rPr>
        <w:t>9</w:t>
      </w:r>
      <w:r w:rsidRPr="00A25923">
        <w:rPr>
          <w:lang w:val="en-GB"/>
        </w:rPr>
        <w:t>/0</w:t>
      </w:r>
      <w:r w:rsidR="009E539C" w:rsidRPr="00A25923">
        <w:rPr>
          <w:lang w:val="en-GB"/>
        </w:rPr>
        <w:t>4</w:t>
      </w:r>
      <w:r w:rsidRPr="00A25923">
        <w:rPr>
          <w:lang w:val="en-GB"/>
        </w:rPr>
        <w:t>/201</w:t>
      </w:r>
      <w:r w:rsidR="009E539C" w:rsidRPr="00A25923">
        <w:rPr>
          <w:lang w:val="en-GB"/>
        </w:rPr>
        <w:t>7</w:t>
      </w:r>
      <w:r w:rsidRPr="00A25923">
        <w:rPr>
          <w:lang w:val="en-GB"/>
        </w:rPr>
        <w:t xml:space="preserve"> to </w:t>
      </w:r>
      <w:r w:rsidR="005541F4">
        <w:rPr>
          <w:lang w:val="en-GB"/>
        </w:rPr>
        <w:t>08</w:t>
      </w:r>
      <w:r w:rsidRPr="00A25923">
        <w:rPr>
          <w:lang w:val="en-GB"/>
        </w:rPr>
        <w:t>/0</w:t>
      </w:r>
      <w:r w:rsidR="005541F4">
        <w:rPr>
          <w:lang w:val="en-GB"/>
        </w:rPr>
        <w:t>4</w:t>
      </w:r>
      <w:r w:rsidRPr="00A25923">
        <w:rPr>
          <w:lang w:val="en-GB"/>
        </w:rPr>
        <w:t>/202</w:t>
      </w:r>
      <w:r w:rsidR="009E539C" w:rsidRPr="00A25923">
        <w:rPr>
          <w:lang w:val="en-GB"/>
        </w:rPr>
        <w:t>4</w:t>
      </w:r>
      <w:r w:rsidRPr="00A25923">
        <w:rPr>
          <w:lang w:val="en-GB"/>
        </w:rPr>
        <w:t>.</w:t>
      </w:r>
    </w:p>
    <w:p w14:paraId="7D2B4250" w14:textId="77777777" w:rsidR="00DD1FD7" w:rsidRPr="006C7B28" w:rsidRDefault="00230D6E" w:rsidP="002A5CE7">
      <w:pPr>
        <w:pStyle w:val="ListParagraph"/>
        <w:widowControl w:val="0"/>
        <w:tabs>
          <w:tab w:val="num" w:pos="0"/>
        </w:tabs>
        <w:ind w:left="0"/>
        <w:jc w:val="both"/>
        <w:rPr>
          <w:rFonts w:asciiTheme="minorHAnsi" w:hAnsiTheme="minorHAnsi" w:cs="Times New Roman"/>
          <w:lang w:val="en-GB"/>
        </w:rPr>
      </w:pPr>
      <w:r w:rsidRPr="00A25923">
        <w:rPr>
          <w:lang w:val="en-GB"/>
        </w:rPr>
        <w:t xml:space="preserve">The end date for the First Crediting Period was </w:t>
      </w:r>
      <w:r w:rsidR="005541F4">
        <w:rPr>
          <w:lang w:val="en-GB"/>
        </w:rPr>
        <w:t>08</w:t>
      </w:r>
      <w:r w:rsidRPr="00A25923">
        <w:rPr>
          <w:lang w:val="en-GB"/>
        </w:rPr>
        <w:t>/0</w:t>
      </w:r>
      <w:r w:rsidR="005541F4">
        <w:rPr>
          <w:lang w:val="en-GB"/>
        </w:rPr>
        <w:t>4</w:t>
      </w:r>
      <w:r w:rsidRPr="00A25923">
        <w:rPr>
          <w:lang w:val="en-GB"/>
        </w:rPr>
        <w:t>/201</w:t>
      </w:r>
      <w:r w:rsidR="009E539C" w:rsidRPr="00A25923">
        <w:rPr>
          <w:lang w:val="en-GB"/>
        </w:rPr>
        <w:t>7</w:t>
      </w:r>
      <w:r w:rsidRPr="00A25923">
        <w:rPr>
          <w:lang w:val="en-GB"/>
        </w:rPr>
        <w:t>. For this reason, the CP</w:t>
      </w:r>
      <w:r w:rsidR="000B1B3D">
        <w:rPr>
          <w:lang w:val="en-GB"/>
        </w:rPr>
        <w:t>II</w:t>
      </w:r>
      <w:r w:rsidRPr="00A25923">
        <w:rPr>
          <w:lang w:val="en-GB"/>
        </w:rPr>
        <w:t xml:space="preserve"> start date is now set as </w:t>
      </w:r>
      <w:r w:rsidR="005541F4">
        <w:rPr>
          <w:lang w:val="en-GB"/>
        </w:rPr>
        <w:t>09</w:t>
      </w:r>
      <w:r w:rsidR="009E539C" w:rsidRPr="00A25923">
        <w:rPr>
          <w:lang w:val="en-GB"/>
        </w:rPr>
        <w:t>/04/2017</w:t>
      </w:r>
      <w:r w:rsidRPr="00A25923">
        <w:rPr>
          <w:lang w:val="en-GB"/>
        </w:rPr>
        <w:t>. And accordingly, the end date of the CP</w:t>
      </w:r>
      <w:r w:rsidR="004D278C">
        <w:rPr>
          <w:lang w:val="en-GB"/>
        </w:rPr>
        <w:t>II</w:t>
      </w:r>
      <w:r w:rsidRPr="00A25923">
        <w:rPr>
          <w:lang w:val="en-GB"/>
        </w:rPr>
        <w:t xml:space="preserve"> is now set as </w:t>
      </w:r>
      <w:r w:rsidR="005541F4">
        <w:rPr>
          <w:lang w:val="en-GB"/>
        </w:rPr>
        <w:t>08/04</w:t>
      </w:r>
      <w:r w:rsidR="009E539C" w:rsidRPr="00A25923">
        <w:rPr>
          <w:lang w:val="en-GB"/>
        </w:rPr>
        <w:t>/20</w:t>
      </w:r>
      <w:r w:rsidR="00A25923" w:rsidRPr="00A25923">
        <w:rPr>
          <w:lang w:val="en-GB"/>
        </w:rPr>
        <w:t>24</w:t>
      </w:r>
      <w:r w:rsidRPr="00A25923">
        <w:rPr>
          <w:lang w:val="en-GB"/>
        </w:rPr>
        <w:t xml:space="preserve">. </w:t>
      </w:r>
      <w:r w:rsidR="000E0E3E" w:rsidRPr="005B2F87">
        <w:rPr>
          <w:lang w:val="en-GB"/>
        </w:rPr>
        <w:t>Due to a delay in the completion of re-validation b</w:t>
      </w:r>
      <w:r w:rsidR="000E0E3E">
        <w:rPr>
          <w:lang w:val="en-GB"/>
        </w:rPr>
        <w:t>eyo</w:t>
      </w:r>
      <w:r w:rsidR="000E0E3E" w:rsidRPr="006C7B28">
        <w:rPr>
          <w:lang w:val="en-GB"/>
        </w:rPr>
        <w:t>nd the last date of the Second Crediting Period, no ERs will be issued for the delay period.</w:t>
      </w:r>
      <w:r w:rsidR="00DD1FD7" w:rsidRPr="006C7B28">
        <w:rPr>
          <w:lang w:val="en-GB"/>
        </w:rPr>
        <w:t xml:space="preserve"> The</w:t>
      </w:r>
      <w:r w:rsidR="000E0E3E" w:rsidRPr="006C7B28">
        <w:rPr>
          <w:lang w:val="en-GB"/>
        </w:rPr>
        <w:t> </w:t>
      </w:r>
      <w:r w:rsidR="00DD1FD7" w:rsidRPr="006C7B28">
        <w:rPr>
          <w:rFonts w:asciiTheme="minorHAnsi" w:hAnsiTheme="minorHAnsi" w:cs="Times New Roman"/>
          <w:lang w:val="en-GB"/>
        </w:rPr>
        <w:t>first submission to GS for the design certification renewal is on 18/07/2022. The Project Activity will be eligible to certify the period from 18/07/2022 to 08/04/2024.</w:t>
      </w:r>
    </w:p>
    <w:p w14:paraId="19F1857D" w14:textId="77777777" w:rsidR="00DD1FD7" w:rsidRPr="006C7B28" w:rsidRDefault="00DD1FD7" w:rsidP="002A5CE7">
      <w:pPr>
        <w:pStyle w:val="ListParagraph"/>
        <w:widowControl w:val="0"/>
        <w:tabs>
          <w:tab w:val="num" w:pos="0"/>
        </w:tabs>
        <w:ind w:left="0"/>
        <w:jc w:val="both"/>
        <w:rPr>
          <w:rFonts w:asciiTheme="minorHAnsi" w:hAnsiTheme="minorHAnsi" w:cs="Times New Roman"/>
          <w:lang w:val="en-GB"/>
        </w:rPr>
      </w:pPr>
    </w:p>
    <w:p w14:paraId="49BCFBDB" w14:textId="619AD4DD" w:rsidR="000721F8" w:rsidRPr="00DD1FD7" w:rsidRDefault="002A5CE7" w:rsidP="00DD1FD7">
      <w:pPr>
        <w:pStyle w:val="ListParagraph"/>
        <w:widowControl w:val="0"/>
        <w:tabs>
          <w:tab w:val="num" w:pos="0"/>
        </w:tabs>
        <w:ind w:left="0"/>
        <w:jc w:val="both"/>
        <w:rPr>
          <w:rFonts w:ascii="Avenir Roman" w:hAnsi="Avenir Roman" w:cs="Arial"/>
          <w:bCs/>
          <w:szCs w:val="22"/>
        </w:rPr>
      </w:pPr>
      <w:r w:rsidRPr="006C7B28">
        <w:rPr>
          <w:rFonts w:asciiTheme="minorHAnsi" w:hAnsiTheme="minorHAnsi" w:cs="Times New Roman"/>
          <w:lang w:val="en-GB"/>
        </w:rPr>
        <w:t>Voluntary carbon markets sustained a loss after 2012, which has continued until 2020. Carbon certification processes created an extra expense, not revenue, for this period. Due to low VER credits prices, it was an additional financial burden for Project Owner without meaningful revenue to take action considering the cost of consultancy, VVB and GS fees. Since the carbon credits sold were low in the market during this period, the project proponent wanted to observe the market and wait a little bit for meaningful revenue. However, Project Owner started the certification process as soon as the conditions prevailed.</w:t>
      </w:r>
    </w:p>
    <w:p w14:paraId="7216EA34" w14:textId="77777777" w:rsidR="004E361A" w:rsidRDefault="007F21DA" w:rsidP="00396F69">
      <w:pPr>
        <w:pStyle w:val="Heading5"/>
        <w:spacing w:before="0" w:after="0"/>
      </w:pPr>
      <w:r>
        <w:t xml:space="preserve">A.4 </w:t>
      </w:r>
      <w:r w:rsidR="004E361A">
        <w:t>Scale of the project</w:t>
      </w:r>
    </w:p>
    <w:p w14:paraId="7423D170" w14:textId="6E9490B6" w:rsidR="004E361A" w:rsidRDefault="00AF6E26" w:rsidP="00396F69">
      <w:pPr>
        <w:autoSpaceDE w:val="0"/>
        <w:autoSpaceDN w:val="0"/>
        <w:adjustRightInd w:val="0"/>
        <w:spacing w:after="0"/>
        <w:jc w:val="both"/>
        <w:rPr>
          <w:lang w:val="en-GB"/>
        </w:rPr>
      </w:pPr>
      <w:r w:rsidRPr="00817053">
        <w:rPr>
          <w:lang w:val="en-GB"/>
        </w:rPr>
        <w:t xml:space="preserve">Since the Project's installed capacity per license issued by EMRA (Energy market Regulatory Authority) is </w:t>
      </w:r>
      <w:r w:rsidR="00586260">
        <w:rPr>
          <w:lang w:val="en-GB"/>
        </w:rPr>
        <w:t>12</w:t>
      </w:r>
      <w:r w:rsidRPr="00817053">
        <w:rPr>
          <w:lang w:val="en-GB"/>
        </w:rPr>
        <w:t xml:space="preserve">0.0 MWe, which consists of </w:t>
      </w:r>
      <w:r w:rsidR="00817053" w:rsidRPr="00817053">
        <w:rPr>
          <w:lang w:val="en-GB"/>
        </w:rPr>
        <w:t xml:space="preserve">a total of </w:t>
      </w:r>
      <w:r w:rsidR="00586260">
        <w:rPr>
          <w:lang w:val="en-GB"/>
        </w:rPr>
        <w:t>46</w:t>
      </w:r>
      <w:r w:rsidR="00817053" w:rsidRPr="00817053">
        <w:rPr>
          <w:lang w:val="en-GB"/>
        </w:rPr>
        <w:t xml:space="preserve"> turbines (</w:t>
      </w:r>
      <w:r w:rsidR="007F3D63">
        <w:rPr>
          <w:lang w:val="en-GB"/>
        </w:rPr>
        <w:t>(</w:t>
      </w:r>
      <w:r w:rsidR="00586260">
        <w:rPr>
          <w:lang w:val="en-GB"/>
        </w:rPr>
        <w:t>36</w:t>
      </w:r>
      <w:r w:rsidR="007F3D63">
        <w:rPr>
          <w:lang w:val="en-GB"/>
        </w:rPr>
        <w:t>x</w:t>
      </w:r>
      <w:r w:rsidR="00586260">
        <w:rPr>
          <w:lang w:val="en-GB"/>
        </w:rPr>
        <w:t>2.5 MWe) + (10</w:t>
      </w:r>
      <w:r w:rsidR="00817053" w:rsidRPr="00817053">
        <w:rPr>
          <w:lang w:val="en-GB"/>
        </w:rPr>
        <w:t>x3.0 MWe)),</w:t>
      </w:r>
      <w:r w:rsidRPr="00817053">
        <w:rPr>
          <w:lang w:val="en-GB"/>
        </w:rPr>
        <w:t xml:space="preserve"> the </w:t>
      </w:r>
      <w:r w:rsidR="00586260">
        <w:rPr>
          <w:lang w:val="en-GB"/>
        </w:rPr>
        <w:t>Aliaga WFP</w:t>
      </w:r>
      <w:r w:rsidRPr="00817053">
        <w:rPr>
          <w:lang w:val="en-GB"/>
        </w:rPr>
        <w:t xml:space="preserve"> project is a </w:t>
      </w:r>
      <w:r w:rsidR="000C6735" w:rsidRPr="00817053">
        <w:rPr>
          <w:lang w:val="en-GB"/>
        </w:rPr>
        <w:t>large-scale</w:t>
      </w:r>
      <w:r w:rsidRPr="00817053">
        <w:rPr>
          <w:lang w:val="en-GB"/>
        </w:rPr>
        <w:t xml:space="preserve"> project.</w:t>
      </w:r>
    </w:p>
    <w:p w14:paraId="1D269BF8" w14:textId="77777777" w:rsidR="006C7DC0" w:rsidRPr="00817053" w:rsidRDefault="006C7DC0" w:rsidP="00396F69">
      <w:pPr>
        <w:autoSpaceDE w:val="0"/>
        <w:autoSpaceDN w:val="0"/>
        <w:adjustRightInd w:val="0"/>
        <w:spacing w:after="0"/>
        <w:jc w:val="both"/>
        <w:rPr>
          <w:lang w:val="en-GB"/>
        </w:rPr>
      </w:pPr>
    </w:p>
    <w:p w14:paraId="6D3A2A52" w14:textId="77777777" w:rsidR="004E361A" w:rsidRDefault="007F21DA" w:rsidP="00396F69">
      <w:pPr>
        <w:pStyle w:val="Heading5"/>
        <w:spacing w:before="0" w:after="0"/>
      </w:pPr>
      <w:r>
        <w:t xml:space="preserve">A.5 </w:t>
      </w:r>
      <w:r w:rsidR="004E361A">
        <w:t xml:space="preserve">Funding sources of project </w:t>
      </w:r>
    </w:p>
    <w:p w14:paraId="6B767297" w14:textId="77777777" w:rsidR="00AF6E26" w:rsidRPr="00CE4E44" w:rsidRDefault="00767989" w:rsidP="00396F69">
      <w:pPr>
        <w:spacing w:after="0"/>
        <w:jc w:val="both"/>
        <w:rPr>
          <w:lang w:val="en-GB"/>
        </w:rPr>
      </w:pPr>
      <w:r w:rsidRPr="00767989">
        <w:rPr>
          <w:lang w:val="en-GB"/>
        </w:rPr>
        <w:t>A significant amount of bank loan has been received for this project. Therefore</w:t>
      </w:r>
      <w:r>
        <w:rPr>
          <w:lang w:val="en-GB"/>
        </w:rPr>
        <w:t>, t</w:t>
      </w:r>
      <w:r w:rsidR="00AF6E26" w:rsidRPr="00CE4E44">
        <w:rPr>
          <w:lang w:val="en-GB"/>
        </w:rPr>
        <w:t xml:space="preserve">he project activity doesn't have any public </w:t>
      </w:r>
      <w:r w:rsidR="00817053">
        <w:rPr>
          <w:lang w:val="en-GB"/>
        </w:rPr>
        <w:t xml:space="preserve">funding or Official Development </w:t>
      </w:r>
      <w:r w:rsidR="00AF6E26" w:rsidRPr="00CE4E44">
        <w:rPr>
          <w:lang w:val="en-GB"/>
        </w:rPr>
        <w:t>Assistance (ODA) funding.</w:t>
      </w:r>
    </w:p>
    <w:p w14:paraId="1C86C472" w14:textId="77777777" w:rsidR="00B85932" w:rsidRDefault="00B85932" w:rsidP="00396F69">
      <w:pPr>
        <w:spacing w:after="0"/>
        <w:contextualSpacing w:val="0"/>
        <w:rPr>
          <w:rFonts w:ascii="Avenir Book" w:hAnsi="Avenir Book"/>
          <w:b/>
          <w:bCs/>
          <w:lang w:eastAsia="de-DE"/>
        </w:rPr>
      </w:pPr>
    </w:p>
    <w:p w14:paraId="792B12B1" w14:textId="77777777" w:rsidR="006C7DC0" w:rsidRPr="006C7DC0" w:rsidRDefault="007F21DA" w:rsidP="007F3D63">
      <w:pPr>
        <w:pStyle w:val="Heading4"/>
        <w:spacing w:before="0" w:after="0" w:line="360" w:lineRule="auto"/>
      </w:pPr>
      <w:bookmarkStart w:id="12" w:name="_Ref49515954"/>
      <w:r>
        <w:lastRenderedPageBreak/>
        <w:t xml:space="preserve">SECTION B. </w:t>
      </w:r>
      <w:r w:rsidR="004E361A" w:rsidRPr="007C1D64">
        <w:t xml:space="preserve">APPLICATION OF APPROVED GOLD STANDARD </w:t>
      </w:r>
      <w:r w:rsidR="004E361A">
        <w:t>M</w:t>
      </w:r>
      <w:r w:rsidR="004E361A" w:rsidRPr="007C1D64">
        <w:t>ETHODOLOGY</w:t>
      </w:r>
      <w:r w:rsidR="004E361A">
        <w:t xml:space="preserve"> (IES)</w:t>
      </w:r>
      <w:r w:rsidR="004E361A" w:rsidRPr="007C1D64">
        <w:t xml:space="preserve"> </w:t>
      </w:r>
      <w:r w:rsidR="004E361A">
        <w:t>AND/OR DEMONSTRATION OF SDG CONTRIBUTIONS</w:t>
      </w:r>
      <w:bookmarkEnd w:id="12"/>
      <w:r w:rsidR="004E361A" w:rsidRPr="007C1D64" w:rsidDel="002E5951">
        <w:t xml:space="preserve"> </w:t>
      </w:r>
    </w:p>
    <w:p w14:paraId="047902DF" w14:textId="77777777" w:rsidR="00785B79" w:rsidRDefault="007F21DA" w:rsidP="00396F69">
      <w:pPr>
        <w:pStyle w:val="Heading5"/>
        <w:spacing w:before="0" w:after="0"/>
      </w:pPr>
      <w:r>
        <w:t xml:space="preserve">B.1. </w:t>
      </w:r>
      <w:r w:rsidR="004E361A" w:rsidRPr="007C1D64">
        <w:t>Reference of approved methodology</w:t>
      </w:r>
      <w:r w:rsidR="004E361A">
        <w:t xml:space="preserve"> (ies)</w:t>
      </w:r>
      <w:r w:rsidR="004E361A" w:rsidRPr="007C1D64">
        <w:t xml:space="preserve"> </w:t>
      </w:r>
    </w:p>
    <w:p w14:paraId="316FCE26" w14:textId="77777777" w:rsidR="006C7DC0" w:rsidRPr="006C7DC0" w:rsidRDefault="006C7DC0" w:rsidP="006C7DC0"/>
    <w:p w14:paraId="294456EE" w14:textId="77777777" w:rsidR="00785B79" w:rsidRPr="00CE4E44" w:rsidRDefault="00785B79" w:rsidP="00396F69">
      <w:pPr>
        <w:spacing w:after="0"/>
        <w:jc w:val="both"/>
        <w:rPr>
          <w:lang w:val="en-GB"/>
        </w:rPr>
      </w:pPr>
      <w:r w:rsidRPr="00CE4E44">
        <w:rPr>
          <w:lang w:val="en-GB"/>
        </w:rPr>
        <w:t>For the determination of the baseline, the official methodology ACM0002 version 20.0.0, "Grid-connected electricity generation from renewable sources"</w:t>
      </w:r>
      <w:r w:rsidRPr="00CE4E44">
        <w:rPr>
          <w:vertAlign w:val="superscript"/>
          <w:lang w:val="en-GB"/>
        </w:rPr>
        <w:footnoteReference w:id="10"/>
      </w:r>
      <w:r w:rsidRPr="00CE4E44">
        <w:rPr>
          <w:lang w:val="en-GB"/>
        </w:rPr>
        <w:t xml:space="preserve"> , is applied, using conservative options and data as presented in the following section. This methodology refers to four Tools, which are:</w:t>
      </w:r>
    </w:p>
    <w:p w14:paraId="3DC7BB1B" w14:textId="77777777" w:rsidR="00785B79" w:rsidRPr="00CE4E44" w:rsidRDefault="00785B79" w:rsidP="00396F69">
      <w:pPr>
        <w:spacing w:after="0"/>
        <w:jc w:val="both"/>
        <w:rPr>
          <w:lang w:val="en-GB"/>
        </w:rPr>
      </w:pPr>
      <w:r w:rsidRPr="00CE4E44">
        <w:rPr>
          <w:lang w:val="en-GB"/>
        </w:rPr>
        <w:t>1.</w:t>
      </w:r>
      <w:r w:rsidRPr="00CE4E44">
        <w:rPr>
          <w:lang w:val="en-GB"/>
        </w:rPr>
        <w:tab/>
        <w:t>Tool to calculate the emission factor for an electricity system (Version 07.0.0)</w:t>
      </w:r>
      <w:r w:rsidRPr="00CE4E44">
        <w:rPr>
          <w:vertAlign w:val="superscript"/>
          <w:lang w:val="en-GB"/>
        </w:rPr>
        <w:footnoteReference w:id="11"/>
      </w:r>
      <w:r w:rsidRPr="00CE4E44">
        <w:rPr>
          <w:lang w:val="en-GB"/>
        </w:rPr>
        <w:t>;</w:t>
      </w:r>
    </w:p>
    <w:p w14:paraId="3261E210" w14:textId="77777777" w:rsidR="00785B79" w:rsidRDefault="00785B79" w:rsidP="00396F69">
      <w:pPr>
        <w:spacing w:after="0"/>
        <w:jc w:val="both"/>
        <w:rPr>
          <w:lang w:val="en-GB"/>
        </w:rPr>
      </w:pPr>
      <w:r w:rsidRPr="00CE4E44">
        <w:rPr>
          <w:lang w:val="en-GB"/>
        </w:rPr>
        <w:t>2.</w:t>
      </w:r>
      <w:r w:rsidRPr="00CE4E44">
        <w:rPr>
          <w:lang w:val="en-GB"/>
        </w:rPr>
        <w:tab/>
        <w:t xml:space="preserve">Tool for the demonstration and assessment of additionality (Version </w:t>
      </w:r>
      <w:r w:rsidR="00F70353">
        <w:rPr>
          <w:lang w:val="en-GB"/>
        </w:rPr>
        <w:t>5.2</w:t>
      </w:r>
      <w:r w:rsidRPr="00CE4E44">
        <w:rPr>
          <w:lang w:val="en-GB"/>
        </w:rPr>
        <w:t>)</w:t>
      </w:r>
      <w:r w:rsidRPr="00CE4E44">
        <w:rPr>
          <w:vertAlign w:val="superscript"/>
          <w:lang w:val="en-GB"/>
        </w:rPr>
        <w:footnoteReference w:id="12"/>
      </w:r>
      <w:r w:rsidRPr="00CE4E44">
        <w:rPr>
          <w:lang w:val="en-GB"/>
        </w:rPr>
        <w:t>;</w:t>
      </w:r>
    </w:p>
    <w:p w14:paraId="702A3ED3" w14:textId="77777777" w:rsidR="00F70353" w:rsidRPr="00CE4E44" w:rsidRDefault="00F70353" w:rsidP="00396F69">
      <w:pPr>
        <w:spacing w:after="0"/>
        <w:jc w:val="both"/>
        <w:rPr>
          <w:lang w:val="en-GB"/>
        </w:rPr>
      </w:pPr>
      <w:r w:rsidRPr="00287B27">
        <w:rPr>
          <w:lang w:val="en-GB"/>
        </w:rPr>
        <w:t>3.</w:t>
      </w:r>
      <w:r w:rsidRPr="00287B27">
        <w:rPr>
          <w:lang w:val="en-GB"/>
        </w:rPr>
        <w:tab/>
        <w:t>Tool to determine the remaining lifetime of equipment (Version 01.0.0)</w:t>
      </w:r>
      <w:r w:rsidRPr="00287B27">
        <w:rPr>
          <w:vertAlign w:val="superscript"/>
          <w:lang w:val="en-GB"/>
        </w:rPr>
        <w:footnoteReference w:id="13"/>
      </w:r>
    </w:p>
    <w:p w14:paraId="1FB91BA4" w14:textId="77777777" w:rsidR="00785B79" w:rsidRDefault="00F70353" w:rsidP="00396F69">
      <w:pPr>
        <w:spacing w:after="0"/>
        <w:jc w:val="both"/>
        <w:rPr>
          <w:lang w:val="en-GB"/>
        </w:rPr>
      </w:pPr>
      <w:r>
        <w:rPr>
          <w:lang w:val="en-GB"/>
        </w:rPr>
        <w:t>4</w:t>
      </w:r>
      <w:r w:rsidR="00785B79" w:rsidRPr="00CE4E44">
        <w:rPr>
          <w:lang w:val="en-GB"/>
        </w:rPr>
        <w:t>.</w:t>
      </w:r>
      <w:r w:rsidR="00785B79" w:rsidRPr="00CE4E44">
        <w:rPr>
          <w:lang w:val="en-GB"/>
        </w:rPr>
        <w:tab/>
        <w:t>Assessment of the validity of the original/current baseline and update of the baseline at the renewal of the crediting period (Version 03.0.1)</w:t>
      </w:r>
      <w:r w:rsidR="00785B79" w:rsidRPr="00CE4E44">
        <w:rPr>
          <w:vertAlign w:val="superscript"/>
          <w:lang w:val="en-GB"/>
        </w:rPr>
        <w:footnoteReference w:id="14"/>
      </w:r>
    </w:p>
    <w:p w14:paraId="1B662724" w14:textId="77777777" w:rsidR="006C7DC0" w:rsidRPr="00785B79" w:rsidRDefault="006C7DC0" w:rsidP="00396F69">
      <w:pPr>
        <w:spacing w:after="0"/>
        <w:jc w:val="both"/>
        <w:rPr>
          <w:lang w:val="en-GB"/>
        </w:rPr>
      </w:pPr>
    </w:p>
    <w:p w14:paraId="38F84B46" w14:textId="77777777" w:rsidR="004E361A" w:rsidRDefault="007F21DA" w:rsidP="00396F69">
      <w:pPr>
        <w:pStyle w:val="Heading5"/>
        <w:spacing w:before="0" w:after="0"/>
      </w:pPr>
      <w:r>
        <w:t xml:space="preserve">B.2. </w:t>
      </w:r>
      <w:r w:rsidR="004E361A" w:rsidRPr="007C1D64">
        <w:t xml:space="preserve">Applicability of methodology </w:t>
      </w:r>
      <w:r w:rsidR="004E361A">
        <w:t>(ies)</w:t>
      </w:r>
    </w:p>
    <w:p w14:paraId="286C82F0" w14:textId="77777777" w:rsidR="006C7DC0" w:rsidRDefault="006C7DC0" w:rsidP="00396F69">
      <w:pPr>
        <w:spacing w:after="0"/>
        <w:jc w:val="both"/>
        <w:rPr>
          <w:lang w:val="en-GB"/>
        </w:rPr>
      </w:pPr>
    </w:p>
    <w:p w14:paraId="65E8081A" w14:textId="77777777" w:rsidR="00785B79" w:rsidRDefault="00785B79" w:rsidP="00396F69">
      <w:pPr>
        <w:spacing w:after="0"/>
        <w:jc w:val="both"/>
        <w:rPr>
          <w:lang w:val="en-GB"/>
        </w:rPr>
      </w:pPr>
      <w:r w:rsidRPr="00CE4E44">
        <w:rPr>
          <w:lang w:val="en-GB"/>
        </w:rPr>
        <w:t>The choice of methodology ACM0002 v20 is justified as the proposed project activity meets its applicability criteria:</w:t>
      </w:r>
    </w:p>
    <w:tbl>
      <w:tblPr>
        <w:tblStyle w:val="Ouz"/>
        <w:tblW w:w="10044" w:type="dxa"/>
        <w:jc w:val="center"/>
        <w:tblLayout w:type="fixed"/>
        <w:tblLook w:val="04A0" w:firstRow="1" w:lastRow="0" w:firstColumn="1" w:lastColumn="0" w:noHBand="0" w:noVBand="1"/>
      </w:tblPr>
      <w:tblGrid>
        <w:gridCol w:w="5022"/>
        <w:gridCol w:w="5022"/>
      </w:tblGrid>
      <w:tr w:rsidR="0049284C" w:rsidRPr="00ED662D" w14:paraId="0677B2D5" w14:textId="77777777" w:rsidTr="000A4414">
        <w:trPr>
          <w:cnfStyle w:val="100000000000" w:firstRow="1" w:lastRow="0" w:firstColumn="0" w:lastColumn="0" w:oddVBand="0" w:evenVBand="0" w:oddHBand="0" w:evenHBand="0" w:firstRowFirstColumn="0" w:firstRowLastColumn="0" w:lastRowFirstColumn="0" w:lastRowLastColumn="0"/>
          <w:trHeight w:val="230"/>
          <w:tblHeader/>
          <w:jc w:val="center"/>
        </w:trPr>
        <w:tc>
          <w:tcPr>
            <w:tcW w:w="5022" w:type="dxa"/>
            <w:shd w:val="clear" w:color="auto" w:fill="D0CECE" w:themeFill="background2" w:themeFillShade="E6"/>
          </w:tcPr>
          <w:p w14:paraId="118BC243" w14:textId="77777777" w:rsidR="0049284C" w:rsidRPr="00ED662D" w:rsidRDefault="0049284C" w:rsidP="00396F69">
            <w:pPr>
              <w:rPr>
                <w:rFonts w:cs="Arial"/>
                <w:color w:val="auto"/>
                <w:szCs w:val="22"/>
              </w:rPr>
            </w:pPr>
            <w:r w:rsidRPr="00ED662D">
              <w:rPr>
                <w:rFonts w:cs="Arial"/>
                <w:color w:val="auto"/>
                <w:szCs w:val="22"/>
              </w:rPr>
              <w:lastRenderedPageBreak/>
              <w:t>Applicability Conditions</w:t>
            </w:r>
            <w:r w:rsidR="000E0E3E" w:rsidRPr="00ED662D">
              <w:rPr>
                <w:rFonts w:cs="Arial"/>
                <w:color w:val="auto"/>
                <w:szCs w:val="22"/>
              </w:rPr>
              <w:t xml:space="preserve"> of ACM002</w:t>
            </w:r>
          </w:p>
        </w:tc>
        <w:tc>
          <w:tcPr>
            <w:tcW w:w="5022" w:type="dxa"/>
            <w:shd w:val="clear" w:color="auto" w:fill="D0CECE" w:themeFill="background2" w:themeFillShade="E6"/>
          </w:tcPr>
          <w:p w14:paraId="39A83EA3" w14:textId="77777777" w:rsidR="0049284C" w:rsidRPr="00ED662D" w:rsidRDefault="0049284C" w:rsidP="00396F69">
            <w:pPr>
              <w:rPr>
                <w:rFonts w:cs="Arial"/>
                <w:color w:val="auto"/>
                <w:szCs w:val="22"/>
              </w:rPr>
            </w:pPr>
            <w:r w:rsidRPr="00ED662D">
              <w:rPr>
                <w:rFonts w:cs="Arial"/>
                <w:color w:val="auto"/>
                <w:szCs w:val="22"/>
              </w:rPr>
              <w:t>Applicability to This Project Activity</w:t>
            </w:r>
          </w:p>
        </w:tc>
      </w:tr>
      <w:tr w:rsidR="0049284C" w:rsidRPr="00ED662D" w14:paraId="29F63632" w14:textId="77777777" w:rsidTr="006C7DC0">
        <w:trPr>
          <w:trHeight w:val="5019"/>
          <w:jc w:val="center"/>
        </w:trPr>
        <w:tc>
          <w:tcPr>
            <w:tcW w:w="5022" w:type="dxa"/>
          </w:tcPr>
          <w:p w14:paraId="39145106" w14:textId="77777777" w:rsidR="0049284C" w:rsidRPr="00ED662D" w:rsidRDefault="0049284C" w:rsidP="00396F69">
            <w:pPr>
              <w:jc w:val="both"/>
              <w:rPr>
                <w:rFonts w:cs="Arial"/>
                <w:color w:val="auto"/>
                <w:sz w:val="20"/>
              </w:rPr>
            </w:pPr>
            <w:r w:rsidRPr="00ED662D">
              <w:rPr>
                <w:rFonts w:cs="Arial"/>
                <w:color w:val="auto"/>
                <w:sz w:val="20"/>
              </w:rPr>
              <w:t xml:space="preserve">This methodology is applicable to grid-connected renewable energy power generation project activities that: </w:t>
            </w:r>
          </w:p>
          <w:p w14:paraId="5B751D22" w14:textId="77777777" w:rsidR="0049284C" w:rsidRPr="00ED662D" w:rsidRDefault="0049284C" w:rsidP="00396F69">
            <w:pPr>
              <w:jc w:val="both"/>
              <w:rPr>
                <w:rFonts w:cs="Arial"/>
                <w:color w:val="auto"/>
                <w:sz w:val="20"/>
              </w:rPr>
            </w:pPr>
          </w:p>
          <w:p w14:paraId="36EB85E8" w14:textId="77777777" w:rsidR="0049284C" w:rsidRPr="00ED662D" w:rsidRDefault="0049284C" w:rsidP="002727B7">
            <w:pPr>
              <w:pStyle w:val="ListParagraph"/>
              <w:numPr>
                <w:ilvl w:val="0"/>
                <w:numId w:val="36"/>
              </w:numPr>
              <w:jc w:val="both"/>
              <w:rPr>
                <w:rFonts w:cs="Arial"/>
                <w:color w:val="auto"/>
                <w:sz w:val="20"/>
              </w:rPr>
            </w:pPr>
            <w:r w:rsidRPr="00ED662D">
              <w:rPr>
                <w:rFonts w:cs="Arial"/>
                <w:color w:val="auto"/>
                <w:sz w:val="20"/>
              </w:rPr>
              <w:t xml:space="preserve">Install a Greenfield power plant; </w:t>
            </w:r>
          </w:p>
          <w:p w14:paraId="047CE5FC" w14:textId="77777777" w:rsidR="0049284C" w:rsidRPr="00ED662D" w:rsidRDefault="0049284C" w:rsidP="002727B7">
            <w:pPr>
              <w:pStyle w:val="ListParagraph"/>
              <w:numPr>
                <w:ilvl w:val="0"/>
                <w:numId w:val="36"/>
              </w:numPr>
              <w:jc w:val="both"/>
              <w:rPr>
                <w:rFonts w:cs="Arial"/>
                <w:color w:val="auto"/>
                <w:sz w:val="20"/>
              </w:rPr>
            </w:pPr>
            <w:r w:rsidRPr="00ED662D">
              <w:rPr>
                <w:rFonts w:cs="Arial"/>
                <w:color w:val="auto"/>
                <w:sz w:val="20"/>
              </w:rPr>
              <w:t xml:space="preserve">Involve a capacity addition to (an) existing plant(s) </w:t>
            </w:r>
          </w:p>
          <w:p w14:paraId="468F99B6" w14:textId="77777777" w:rsidR="0049284C" w:rsidRPr="00ED662D" w:rsidRDefault="0049284C" w:rsidP="002727B7">
            <w:pPr>
              <w:pStyle w:val="ListParagraph"/>
              <w:numPr>
                <w:ilvl w:val="0"/>
                <w:numId w:val="36"/>
              </w:numPr>
              <w:jc w:val="both"/>
              <w:rPr>
                <w:rFonts w:cs="Arial"/>
                <w:color w:val="auto"/>
                <w:sz w:val="20"/>
              </w:rPr>
            </w:pPr>
            <w:r w:rsidRPr="00ED662D">
              <w:rPr>
                <w:rFonts w:cs="Arial"/>
                <w:color w:val="auto"/>
                <w:sz w:val="20"/>
              </w:rPr>
              <w:t xml:space="preserve">Involve a retrofit of (an) existing operating plants/units </w:t>
            </w:r>
          </w:p>
          <w:p w14:paraId="0E08B88E" w14:textId="77777777" w:rsidR="0049284C" w:rsidRPr="00ED662D" w:rsidRDefault="0049284C" w:rsidP="002727B7">
            <w:pPr>
              <w:pStyle w:val="ListParagraph"/>
              <w:numPr>
                <w:ilvl w:val="0"/>
                <w:numId w:val="36"/>
              </w:numPr>
              <w:jc w:val="both"/>
              <w:rPr>
                <w:rFonts w:cs="Arial"/>
                <w:color w:val="auto"/>
                <w:sz w:val="20"/>
              </w:rPr>
            </w:pPr>
            <w:r w:rsidRPr="00ED662D">
              <w:rPr>
                <w:rFonts w:cs="Arial"/>
                <w:color w:val="auto"/>
                <w:sz w:val="20"/>
              </w:rPr>
              <w:t xml:space="preserve">Involve a rehabilitation of (an) existing plant(s)/unit(s) or </w:t>
            </w:r>
          </w:p>
          <w:p w14:paraId="7F9CE677" w14:textId="77777777" w:rsidR="0049284C" w:rsidRPr="00ED662D" w:rsidRDefault="0049284C" w:rsidP="002727B7">
            <w:pPr>
              <w:pStyle w:val="ListParagraph"/>
              <w:numPr>
                <w:ilvl w:val="0"/>
                <w:numId w:val="36"/>
              </w:numPr>
              <w:jc w:val="both"/>
              <w:rPr>
                <w:rFonts w:cs="Arial"/>
                <w:color w:val="auto"/>
                <w:sz w:val="20"/>
              </w:rPr>
            </w:pPr>
            <w:r w:rsidRPr="00ED662D">
              <w:rPr>
                <w:rFonts w:cs="Arial"/>
                <w:color w:val="auto"/>
                <w:sz w:val="20"/>
              </w:rPr>
              <w:t xml:space="preserve">Involve a replacement of (an) existing plant(s)/unit(s) </w:t>
            </w:r>
          </w:p>
        </w:tc>
        <w:tc>
          <w:tcPr>
            <w:tcW w:w="5022" w:type="dxa"/>
          </w:tcPr>
          <w:p w14:paraId="41425CFD" w14:textId="77777777" w:rsidR="0049284C" w:rsidRPr="00ED662D" w:rsidRDefault="00CE1054" w:rsidP="00CE1054">
            <w:pPr>
              <w:jc w:val="both"/>
              <w:rPr>
                <w:rFonts w:cs="Arial"/>
                <w:color w:val="auto"/>
                <w:sz w:val="20"/>
              </w:rPr>
            </w:pPr>
            <w:r w:rsidRPr="00ED662D">
              <w:rPr>
                <w:rFonts w:cs="Arial"/>
                <w:color w:val="auto"/>
                <w:sz w:val="20"/>
              </w:rPr>
              <w:t>Aliaga</w:t>
            </w:r>
            <w:r w:rsidR="0049284C" w:rsidRPr="00ED662D">
              <w:rPr>
                <w:rFonts w:cs="Arial"/>
                <w:color w:val="auto"/>
                <w:sz w:val="20"/>
              </w:rPr>
              <w:t xml:space="preserve"> W</w:t>
            </w:r>
            <w:r w:rsidRPr="00ED662D">
              <w:rPr>
                <w:rFonts w:cs="Arial"/>
                <w:color w:val="auto"/>
                <w:sz w:val="20"/>
              </w:rPr>
              <w:t>F</w:t>
            </w:r>
            <w:r w:rsidR="0049284C" w:rsidRPr="00ED662D">
              <w:rPr>
                <w:rFonts w:cs="Arial"/>
                <w:color w:val="auto"/>
                <w:sz w:val="20"/>
              </w:rPr>
              <w:t xml:space="preserve">P is a grid-connected renewable power generation project activity that install a wind power plant at a site where no renewable power plant was operated prior to the implementation of the project activity (Greenfield plant). Thus, it meets the said applicability condition. </w:t>
            </w:r>
          </w:p>
        </w:tc>
      </w:tr>
      <w:tr w:rsidR="0049284C" w:rsidRPr="00ED662D" w14:paraId="742D1BC9" w14:textId="77777777" w:rsidTr="000A4414">
        <w:trPr>
          <w:trHeight w:val="1150"/>
          <w:jc w:val="center"/>
        </w:trPr>
        <w:tc>
          <w:tcPr>
            <w:tcW w:w="5022" w:type="dxa"/>
          </w:tcPr>
          <w:p w14:paraId="6589DF4C" w14:textId="77777777" w:rsidR="0049284C" w:rsidRPr="00ED662D" w:rsidRDefault="0049284C" w:rsidP="00396F69">
            <w:pPr>
              <w:jc w:val="both"/>
              <w:rPr>
                <w:rFonts w:cs="Arial"/>
                <w:color w:val="auto"/>
                <w:sz w:val="20"/>
              </w:rPr>
            </w:pPr>
            <w:r w:rsidRPr="00ED662D">
              <w:rPr>
                <w:rFonts w:cs="Arial"/>
                <w:color w:val="auto"/>
                <w:sz w:val="20"/>
              </w:rPr>
              <w:t>The project activity may include renewable energy power plant/unit of one of the following types: hydro power plant/unit with or without reservoir, wind power plant/unit, geothermal power plant/unit, solar power plant/unit, wave power plant/unit or tidal power plant/unit.</w:t>
            </w:r>
          </w:p>
        </w:tc>
        <w:tc>
          <w:tcPr>
            <w:tcW w:w="5022" w:type="dxa"/>
          </w:tcPr>
          <w:p w14:paraId="75485D38" w14:textId="77777777" w:rsidR="0049284C" w:rsidRPr="00ED662D" w:rsidRDefault="0049284C" w:rsidP="00A25923">
            <w:pPr>
              <w:jc w:val="both"/>
              <w:rPr>
                <w:rFonts w:cs="Arial"/>
                <w:color w:val="auto"/>
                <w:sz w:val="20"/>
              </w:rPr>
            </w:pPr>
            <w:r w:rsidRPr="00ED662D">
              <w:rPr>
                <w:rFonts w:cs="Arial"/>
                <w:color w:val="auto"/>
                <w:sz w:val="20"/>
              </w:rPr>
              <w:t xml:space="preserve">The project activity is the installation of </w:t>
            </w:r>
            <w:r w:rsidR="00A25923" w:rsidRPr="00ED662D">
              <w:rPr>
                <w:rFonts w:cs="Arial"/>
                <w:color w:val="auto"/>
                <w:sz w:val="20"/>
              </w:rPr>
              <w:t>46</w:t>
            </w:r>
            <w:r w:rsidRPr="00ED662D">
              <w:rPr>
                <w:rFonts w:cs="Arial"/>
                <w:color w:val="auto"/>
                <w:sz w:val="20"/>
              </w:rPr>
              <w:t xml:space="preserve"> wind turbine generators (as previously discussed).  Hence, meets this criterion. </w:t>
            </w:r>
          </w:p>
        </w:tc>
      </w:tr>
      <w:tr w:rsidR="0049284C" w:rsidRPr="00ED662D" w14:paraId="4FF1F2EE" w14:textId="77777777" w:rsidTr="00AE2132">
        <w:trPr>
          <w:trHeight w:val="766"/>
          <w:jc w:val="center"/>
        </w:trPr>
        <w:tc>
          <w:tcPr>
            <w:tcW w:w="5022" w:type="dxa"/>
          </w:tcPr>
          <w:p w14:paraId="018FE456" w14:textId="77777777" w:rsidR="0049284C" w:rsidRPr="00ED662D" w:rsidRDefault="0049284C" w:rsidP="00396F69">
            <w:pPr>
              <w:jc w:val="both"/>
              <w:rPr>
                <w:rFonts w:cs="Arial"/>
                <w:color w:val="auto"/>
                <w:sz w:val="20"/>
              </w:rPr>
            </w:pPr>
            <w:r w:rsidRPr="00ED662D">
              <w:rPr>
                <w:rFonts w:cs="Arial"/>
                <w:color w:val="auto"/>
                <w:sz w:val="20"/>
              </w:rPr>
              <w:t xml:space="preserve">In the case of capacity additions, retrofits, rehabilitations or replacements (except for wind, solar, wave or tidal power capacity addition projects the existing plant/unit started commercial operation prior to the start of a minimum historical reference period of five years, used for the calculation of baseline emissions and defined in the baseline emission section, and no capacity expansion, retrofit, or rehabilitation of the plant/unit has been undertaken between the start of this minimum historical reference period and the implementation of the project activity. </w:t>
            </w:r>
          </w:p>
        </w:tc>
        <w:tc>
          <w:tcPr>
            <w:tcW w:w="5022" w:type="dxa"/>
          </w:tcPr>
          <w:p w14:paraId="08376387" w14:textId="77777777" w:rsidR="0049284C" w:rsidRPr="00ED662D" w:rsidRDefault="0049284C" w:rsidP="00396F69">
            <w:pPr>
              <w:jc w:val="both"/>
              <w:rPr>
                <w:rFonts w:cs="Arial"/>
                <w:color w:val="auto"/>
                <w:sz w:val="20"/>
              </w:rPr>
            </w:pPr>
            <w:r w:rsidRPr="00ED662D">
              <w:rPr>
                <w:rFonts w:cs="Arial"/>
                <w:color w:val="auto"/>
                <w:sz w:val="20"/>
              </w:rPr>
              <w:t xml:space="preserve">The project activity does not involve capacity additions, retrofits, rehabilitations or replacements. Hence this criterion is not applicable to the project activity. </w:t>
            </w:r>
          </w:p>
        </w:tc>
      </w:tr>
      <w:tr w:rsidR="0049284C" w:rsidRPr="00ED662D" w14:paraId="752B2DFC" w14:textId="77777777" w:rsidTr="00290AC8">
        <w:trPr>
          <w:trHeight w:val="766"/>
          <w:jc w:val="center"/>
        </w:trPr>
        <w:tc>
          <w:tcPr>
            <w:tcW w:w="0" w:type="dxa"/>
          </w:tcPr>
          <w:p w14:paraId="10018558" w14:textId="77777777" w:rsidR="0049284C" w:rsidRPr="00ED662D" w:rsidRDefault="0049284C" w:rsidP="00396F69">
            <w:pPr>
              <w:jc w:val="both"/>
              <w:rPr>
                <w:rFonts w:cs="Arial"/>
                <w:color w:val="auto"/>
                <w:sz w:val="20"/>
              </w:rPr>
            </w:pPr>
            <w:r w:rsidRPr="00ED662D">
              <w:rPr>
                <w:rFonts w:cs="Arial"/>
                <w:color w:val="auto"/>
                <w:sz w:val="20"/>
              </w:rPr>
              <w:t>In case of hydro power plants, one of the following conditions shall apply:</w:t>
            </w:r>
          </w:p>
          <w:p w14:paraId="256539EB" w14:textId="77777777" w:rsidR="0049284C" w:rsidRPr="00ED662D" w:rsidRDefault="0049284C" w:rsidP="00396F69">
            <w:pPr>
              <w:rPr>
                <w:rFonts w:cs="Arial"/>
                <w:color w:val="auto"/>
                <w:sz w:val="20"/>
              </w:rPr>
            </w:pPr>
          </w:p>
          <w:p w14:paraId="376BA1A5" w14:textId="77777777" w:rsidR="0049284C" w:rsidRPr="00ED662D" w:rsidRDefault="0049284C" w:rsidP="002727B7">
            <w:pPr>
              <w:pStyle w:val="ListParagraph"/>
              <w:numPr>
                <w:ilvl w:val="0"/>
                <w:numId w:val="37"/>
              </w:numPr>
              <w:jc w:val="both"/>
              <w:rPr>
                <w:rFonts w:cs="Arial"/>
                <w:color w:val="auto"/>
                <w:sz w:val="20"/>
              </w:rPr>
            </w:pPr>
            <w:r w:rsidRPr="00ED662D">
              <w:rPr>
                <w:rFonts w:cs="Arial"/>
                <w:color w:val="auto"/>
                <w:sz w:val="20"/>
              </w:rPr>
              <w:lastRenderedPageBreak/>
              <w:t>The project activity is implemented in existing single or multiple reservoirs, with no change in the volume of any of the reservoirs, or</w:t>
            </w:r>
          </w:p>
          <w:p w14:paraId="37251667" w14:textId="77777777" w:rsidR="0049284C" w:rsidRPr="00ED662D" w:rsidRDefault="0049284C" w:rsidP="002727B7">
            <w:pPr>
              <w:pStyle w:val="ListParagraph"/>
              <w:numPr>
                <w:ilvl w:val="0"/>
                <w:numId w:val="37"/>
              </w:numPr>
              <w:jc w:val="both"/>
              <w:rPr>
                <w:rFonts w:cs="Arial"/>
                <w:color w:val="auto"/>
                <w:sz w:val="20"/>
              </w:rPr>
            </w:pPr>
            <w:r w:rsidRPr="00ED662D">
              <w:rPr>
                <w:rFonts w:cs="Arial"/>
                <w:color w:val="auto"/>
                <w:sz w:val="20"/>
              </w:rPr>
              <w:t>The project activity is implemented in existing single or multiple reservoirs, where the volume of the reservoir(s) is increased and the power density calculated using equation (3), is greater than 4 W/m</w:t>
            </w:r>
            <w:r w:rsidRPr="00ED662D">
              <w:rPr>
                <w:rFonts w:cs="Arial"/>
                <w:color w:val="auto"/>
                <w:sz w:val="20"/>
                <w:vertAlign w:val="superscript"/>
              </w:rPr>
              <w:t>2</w:t>
            </w:r>
            <w:r w:rsidRPr="00ED662D">
              <w:rPr>
                <w:rFonts w:cs="Arial"/>
                <w:color w:val="auto"/>
                <w:sz w:val="20"/>
              </w:rPr>
              <w:t>, or</w:t>
            </w:r>
          </w:p>
          <w:p w14:paraId="24D930A1" w14:textId="77777777" w:rsidR="0049284C" w:rsidRPr="00ED662D" w:rsidRDefault="0049284C" w:rsidP="002727B7">
            <w:pPr>
              <w:pStyle w:val="ListParagraph"/>
              <w:numPr>
                <w:ilvl w:val="0"/>
                <w:numId w:val="37"/>
              </w:numPr>
              <w:jc w:val="both"/>
              <w:rPr>
                <w:rFonts w:cs="Arial"/>
                <w:color w:val="auto"/>
                <w:sz w:val="20"/>
              </w:rPr>
            </w:pPr>
            <w:r w:rsidRPr="00ED662D">
              <w:rPr>
                <w:rFonts w:cs="Arial"/>
                <w:color w:val="auto"/>
                <w:sz w:val="20"/>
              </w:rPr>
              <w:t>The project activity results in single or multiple reservoirs and the power density, calculated using equation (3), is greater than 4 W/m</w:t>
            </w:r>
            <w:r w:rsidRPr="00ED662D">
              <w:rPr>
                <w:rFonts w:cs="Arial"/>
                <w:color w:val="auto"/>
                <w:sz w:val="20"/>
                <w:vertAlign w:val="superscript"/>
              </w:rPr>
              <w:t>2</w:t>
            </w:r>
            <w:r w:rsidRPr="00ED662D">
              <w:rPr>
                <w:rFonts w:cs="Arial"/>
                <w:color w:val="auto"/>
                <w:sz w:val="20"/>
              </w:rPr>
              <w:t xml:space="preserve"> or</w:t>
            </w:r>
          </w:p>
          <w:p w14:paraId="3B2B67B5" w14:textId="77777777" w:rsidR="0049284C" w:rsidRPr="00ED662D" w:rsidRDefault="0049284C" w:rsidP="002727B7">
            <w:pPr>
              <w:pStyle w:val="ListParagraph"/>
              <w:numPr>
                <w:ilvl w:val="0"/>
                <w:numId w:val="37"/>
              </w:numPr>
              <w:jc w:val="both"/>
              <w:rPr>
                <w:rFonts w:cs="Arial"/>
                <w:color w:val="auto"/>
                <w:sz w:val="20"/>
              </w:rPr>
            </w:pPr>
            <w:r w:rsidRPr="00ED662D">
              <w:rPr>
                <w:rFonts w:cs="Arial"/>
                <w:color w:val="auto"/>
                <w:sz w:val="20"/>
              </w:rPr>
              <w:t>The project activity is an integrated hydro power project involving multiple reservoirs, where the power density for any of the reservoirs, calculated using equation (3), is lower than or equal to 4 W/m</w:t>
            </w:r>
            <w:r w:rsidRPr="00ED662D">
              <w:rPr>
                <w:rFonts w:cs="Arial"/>
                <w:color w:val="auto"/>
                <w:sz w:val="20"/>
                <w:vertAlign w:val="superscript"/>
              </w:rPr>
              <w:t>2</w:t>
            </w:r>
            <w:r w:rsidRPr="00ED662D">
              <w:rPr>
                <w:rFonts w:cs="Arial"/>
                <w:color w:val="auto"/>
                <w:sz w:val="20"/>
              </w:rPr>
              <w:t xml:space="preserve">, all of the following conditions shall apply: </w:t>
            </w:r>
          </w:p>
          <w:p w14:paraId="0B364EB8" w14:textId="77777777" w:rsidR="0049284C" w:rsidRPr="00ED662D" w:rsidRDefault="0049284C" w:rsidP="002727B7">
            <w:pPr>
              <w:pStyle w:val="ListParagraph"/>
              <w:numPr>
                <w:ilvl w:val="0"/>
                <w:numId w:val="38"/>
              </w:numPr>
              <w:jc w:val="both"/>
              <w:rPr>
                <w:rFonts w:cs="Arial"/>
                <w:color w:val="auto"/>
                <w:sz w:val="20"/>
              </w:rPr>
            </w:pPr>
            <w:r w:rsidRPr="00ED662D">
              <w:rPr>
                <w:rFonts w:cs="Arial"/>
                <w:color w:val="auto"/>
                <w:sz w:val="20"/>
              </w:rPr>
              <w:t>The power density calculated using the total installed capacity of the integrated project, as per equation (4), is greater than 4 W/m</w:t>
            </w:r>
            <w:r w:rsidRPr="00ED662D">
              <w:rPr>
                <w:rFonts w:cs="Arial"/>
                <w:color w:val="auto"/>
                <w:sz w:val="20"/>
                <w:vertAlign w:val="superscript"/>
              </w:rPr>
              <w:t>2</w:t>
            </w:r>
          </w:p>
          <w:p w14:paraId="3D7692A7" w14:textId="77777777" w:rsidR="0049284C" w:rsidRPr="00ED662D" w:rsidRDefault="0049284C" w:rsidP="002727B7">
            <w:pPr>
              <w:pStyle w:val="ListParagraph"/>
              <w:numPr>
                <w:ilvl w:val="0"/>
                <w:numId w:val="38"/>
              </w:numPr>
              <w:jc w:val="both"/>
              <w:rPr>
                <w:rFonts w:cs="Arial"/>
                <w:color w:val="auto"/>
                <w:sz w:val="20"/>
              </w:rPr>
            </w:pPr>
            <w:r w:rsidRPr="00ED662D">
              <w:rPr>
                <w:rFonts w:cs="Arial"/>
                <w:color w:val="auto"/>
                <w:sz w:val="20"/>
              </w:rPr>
              <w:t>(ii) Water flow between reservoirs is not used by any other hydropower unit which is not a part of the project activity</w:t>
            </w:r>
          </w:p>
          <w:p w14:paraId="08E4F826" w14:textId="77777777" w:rsidR="0049284C" w:rsidRPr="00ED662D" w:rsidRDefault="0049284C" w:rsidP="002727B7">
            <w:pPr>
              <w:pStyle w:val="ListParagraph"/>
              <w:numPr>
                <w:ilvl w:val="0"/>
                <w:numId w:val="38"/>
              </w:numPr>
              <w:jc w:val="both"/>
              <w:rPr>
                <w:rFonts w:cs="Arial"/>
                <w:color w:val="auto"/>
                <w:sz w:val="20"/>
              </w:rPr>
            </w:pPr>
            <w:r w:rsidRPr="00ED662D">
              <w:rPr>
                <w:rFonts w:cs="Arial"/>
                <w:color w:val="auto"/>
                <w:sz w:val="20"/>
              </w:rPr>
              <w:t>Installed capacity of the power plant(s) with power density lower than or equal to 4 W/m</w:t>
            </w:r>
            <w:r w:rsidRPr="00ED662D">
              <w:rPr>
                <w:rFonts w:cs="Arial"/>
                <w:color w:val="auto"/>
                <w:sz w:val="20"/>
                <w:vertAlign w:val="superscript"/>
              </w:rPr>
              <w:t>2</w:t>
            </w:r>
            <w:r w:rsidRPr="00ED662D">
              <w:rPr>
                <w:rFonts w:cs="Arial"/>
                <w:color w:val="auto"/>
                <w:sz w:val="20"/>
              </w:rPr>
              <w:t xml:space="preserve"> shall be:</w:t>
            </w:r>
          </w:p>
          <w:p w14:paraId="5310775C" w14:textId="77777777" w:rsidR="0049284C" w:rsidRPr="00ED662D" w:rsidRDefault="0049284C" w:rsidP="002727B7">
            <w:pPr>
              <w:pStyle w:val="ListParagraph"/>
              <w:numPr>
                <w:ilvl w:val="0"/>
                <w:numId w:val="39"/>
              </w:numPr>
              <w:jc w:val="both"/>
              <w:rPr>
                <w:rFonts w:cs="Arial"/>
                <w:color w:val="auto"/>
                <w:sz w:val="20"/>
              </w:rPr>
            </w:pPr>
            <w:r w:rsidRPr="00ED662D">
              <w:rPr>
                <w:rFonts w:cs="Arial"/>
                <w:color w:val="auto"/>
                <w:sz w:val="20"/>
              </w:rPr>
              <w:t xml:space="preserve">Lower than or equal to 15 MW, and </w:t>
            </w:r>
          </w:p>
          <w:p w14:paraId="39BFEF0C" w14:textId="77777777" w:rsidR="0049284C" w:rsidRPr="00ED662D" w:rsidRDefault="0049284C" w:rsidP="002727B7">
            <w:pPr>
              <w:pStyle w:val="ListParagraph"/>
              <w:numPr>
                <w:ilvl w:val="0"/>
                <w:numId w:val="39"/>
              </w:numPr>
              <w:jc w:val="both"/>
              <w:rPr>
                <w:rFonts w:cs="Arial"/>
                <w:color w:val="auto"/>
                <w:sz w:val="20"/>
              </w:rPr>
            </w:pPr>
            <w:r w:rsidRPr="00ED662D">
              <w:rPr>
                <w:rFonts w:cs="Arial"/>
                <w:color w:val="auto"/>
                <w:sz w:val="20"/>
              </w:rPr>
              <w:t>Less than 10 per cent of the total installed capacity of</w:t>
            </w:r>
            <w:r w:rsidR="006C7DC0" w:rsidRPr="00ED662D">
              <w:rPr>
                <w:rFonts w:cs="Arial"/>
                <w:color w:val="auto"/>
                <w:sz w:val="20"/>
              </w:rPr>
              <w:t xml:space="preserve"> integrated hydro power project</w:t>
            </w:r>
          </w:p>
        </w:tc>
        <w:tc>
          <w:tcPr>
            <w:tcW w:w="0" w:type="dxa"/>
          </w:tcPr>
          <w:p w14:paraId="1342650C" w14:textId="77777777" w:rsidR="0049284C" w:rsidRPr="00ED662D" w:rsidRDefault="0049284C" w:rsidP="00396F69">
            <w:pPr>
              <w:jc w:val="both"/>
              <w:rPr>
                <w:rFonts w:cs="Arial"/>
                <w:color w:val="auto"/>
                <w:sz w:val="20"/>
              </w:rPr>
            </w:pPr>
            <w:r w:rsidRPr="00ED662D">
              <w:rPr>
                <w:rFonts w:cs="Arial"/>
                <w:color w:val="auto"/>
                <w:sz w:val="20"/>
              </w:rPr>
              <w:lastRenderedPageBreak/>
              <w:t xml:space="preserve">The project activity is not a hydro power plant. Hence this applicability criterion is not relevant to the project activity. </w:t>
            </w:r>
          </w:p>
        </w:tc>
      </w:tr>
      <w:tr w:rsidR="0049284C" w:rsidRPr="00ED662D" w14:paraId="5DD22E49" w14:textId="77777777" w:rsidTr="000A4414">
        <w:trPr>
          <w:trHeight w:val="2532"/>
          <w:jc w:val="center"/>
        </w:trPr>
        <w:tc>
          <w:tcPr>
            <w:tcW w:w="5022" w:type="dxa"/>
          </w:tcPr>
          <w:p w14:paraId="77022B0D" w14:textId="5DC8926D" w:rsidR="0049284C" w:rsidRPr="00ED662D" w:rsidRDefault="0049284C" w:rsidP="00290AC8">
            <w:pPr>
              <w:jc w:val="both"/>
              <w:rPr>
                <w:rFonts w:cs="Arial"/>
                <w:color w:val="auto"/>
                <w:sz w:val="20"/>
              </w:rPr>
            </w:pPr>
            <w:r w:rsidRPr="00ED662D">
              <w:rPr>
                <w:rFonts w:cs="Arial"/>
                <w:color w:val="auto"/>
                <w:sz w:val="20"/>
              </w:rPr>
              <w:lastRenderedPageBreak/>
              <w:t xml:space="preserve">In the case of integrated hydro power projects, project proponent shall: </w:t>
            </w:r>
          </w:p>
          <w:p w14:paraId="431D4F89" w14:textId="72A63F6E" w:rsidR="0049284C" w:rsidRPr="00290AC8" w:rsidRDefault="0049284C" w:rsidP="00290AC8">
            <w:pPr>
              <w:pStyle w:val="ListParagraph"/>
              <w:numPr>
                <w:ilvl w:val="0"/>
                <w:numId w:val="40"/>
              </w:numPr>
              <w:jc w:val="both"/>
              <w:rPr>
                <w:rFonts w:cs="Arial"/>
                <w:color w:val="auto"/>
                <w:sz w:val="20"/>
              </w:rPr>
            </w:pPr>
            <w:r w:rsidRPr="00ED662D">
              <w:rPr>
                <w:rFonts w:cs="Arial"/>
                <w:color w:val="auto"/>
                <w:sz w:val="20"/>
              </w:rPr>
              <w:t>Demonstrate that water flow from upstream power plants/units spill directly to the downstream reservoir and that collectively constitute to the generation capacity of the integrated  hydro power project, or</w:t>
            </w:r>
          </w:p>
          <w:p w14:paraId="5681246B" w14:textId="77777777" w:rsidR="0049284C" w:rsidRPr="00ED662D" w:rsidRDefault="0049284C" w:rsidP="002727B7">
            <w:pPr>
              <w:pStyle w:val="ListParagraph"/>
              <w:numPr>
                <w:ilvl w:val="0"/>
                <w:numId w:val="40"/>
              </w:numPr>
              <w:jc w:val="both"/>
              <w:rPr>
                <w:rFonts w:cs="Arial"/>
                <w:color w:val="auto"/>
                <w:sz w:val="20"/>
              </w:rPr>
            </w:pPr>
            <w:r w:rsidRPr="00ED662D">
              <w:rPr>
                <w:rFonts w:cs="Arial"/>
                <w:color w:val="auto"/>
                <w:sz w:val="20"/>
              </w:rPr>
              <w:t xml:space="preserve">Provide an analysis of the water balance covering the water fed to  power units, with all possible combinations of reservoirs and without the construction of reservoirs. The  purpose of water balance is to demonstrate the requirement of specific combination of reservoirs constructed under CDM project activity for the optimization of power output. This demonstration has to be carried out in the specific scenario of water availability in different seasons to optimize the water flow at the inlet of power units. Therefore this water balance will take into account seasonal flows from river, tributaries (if any), and rainfall for minimum five years prior to implementation of CDM project activity. </w:t>
            </w:r>
          </w:p>
        </w:tc>
        <w:tc>
          <w:tcPr>
            <w:tcW w:w="5022" w:type="dxa"/>
          </w:tcPr>
          <w:p w14:paraId="335EFB0F" w14:textId="77777777" w:rsidR="0049284C" w:rsidRPr="00ED662D" w:rsidRDefault="0049284C" w:rsidP="00396F69">
            <w:pPr>
              <w:jc w:val="both"/>
              <w:rPr>
                <w:rFonts w:cs="Arial"/>
                <w:color w:val="auto"/>
                <w:sz w:val="20"/>
              </w:rPr>
            </w:pPr>
            <w:r w:rsidRPr="00ED662D">
              <w:rPr>
                <w:rFonts w:cs="Arial"/>
                <w:color w:val="auto"/>
                <w:sz w:val="20"/>
              </w:rPr>
              <w:t>The project activity is not a hydro power plant. Hence this applicability criterion is not relevant to the project activity.</w:t>
            </w:r>
          </w:p>
        </w:tc>
      </w:tr>
      <w:tr w:rsidR="0049284C" w:rsidRPr="00ED662D" w14:paraId="31426D1B" w14:textId="77777777" w:rsidTr="000A4414">
        <w:trPr>
          <w:trHeight w:val="1611"/>
          <w:jc w:val="center"/>
        </w:trPr>
        <w:tc>
          <w:tcPr>
            <w:tcW w:w="5022" w:type="dxa"/>
          </w:tcPr>
          <w:p w14:paraId="63469D6E" w14:textId="77777777" w:rsidR="0049284C" w:rsidRPr="00ED662D" w:rsidRDefault="0049284C" w:rsidP="00396F69">
            <w:pPr>
              <w:rPr>
                <w:rFonts w:cs="Arial"/>
                <w:color w:val="auto"/>
                <w:sz w:val="20"/>
              </w:rPr>
            </w:pPr>
            <w:r w:rsidRPr="00ED662D">
              <w:rPr>
                <w:rFonts w:cs="Arial"/>
                <w:color w:val="auto"/>
                <w:sz w:val="20"/>
              </w:rPr>
              <w:t xml:space="preserve">The methodology is not applicable to: </w:t>
            </w:r>
          </w:p>
          <w:p w14:paraId="271268EB" w14:textId="77777777" w:rsidR="0049284C" w:rsidRPr="00ED662D" w:rsidRDefault="0049284C" w:rsidP="002727B7">
            <w:pPr>
              <w:pStyle w:val="ListParagraph"/>
              <w:numPr>
                <w:ilvl w:val="0"/>
                <w:numId w:val="41"/>
              </w:numPr>
              <w:jc w:val="both"/>
              <w:rPr>
                <w:rFonts w:cs="Arial"/>
                <w:color w:val="auto"/>
                <w:sz w:val="20"/>
              </w:rPr>
            </w:pPr>
            <w:r w:rsidRPr="00ED662D">
              <w:rPr>
                <w:rFonts w:cs="Arial"/>
                <w:color w:val="auto"/>
                <w:sz w:val="20"/>
              </w:rPr>
              <w:t xml:space="preserve">Project activities that involve switching from fossil fuels to renewable energy sources at the site of the project activity, since in this case the baseline may be the continued use of fossil fuels at the site; </w:t>
            </w:r>
          </w:p>
          <w:p w14:paraId="084FBEB0" w14:textId="77777777" w:rsidR="0049284C" w:rsidRPr="00ED662D" w:rsidRDefault="0049284C" w:rsidP="002727B7">
            <w:pPr>
              <w:pStyle w:val="ListParagraph"/>
              <w:numPr>
                <w:ilvl w:val="0"/>
                <w:numId w:val="41"/>
              </w:numPr>
              <w:jc w:val="both"/>
              <w:rPr>
                <w:rFonts w:cs="Arial"/>
                <w:color w:val="auto"/>
                <w:sz w:val="20"/>
              </w:rPr>
            </w:pPr>
            <w:r w:rsidRPr="00ED662D">
              <w:rPr>
                <w:rFonts w:cs="Arial"/>
                <w:color w:val="auto"/>
                <w:sz w:val="20"/>
              </w:rPr>
              <w:t xml:space="preserve">Biomass fired power plants/units </w:t>
            </w:r>
          </w:p>
        </w:tc>
        <w:tc>
          <w:tcPr>
            <w:tcW w:w="5022" w:type="dxa"/>
          </w:tcPr>
          <w:p w14:paraId="76532C11" w14:textId="77777777" w:rsidR="0049284C" w:rsidRPr="00ED662D" w:rsidRDefault="0049284C" w:rsidP="00396F69">
            <w:pPr>
              <w:jc w:val="both"/>
              <w:rPr>
                <w:rFonts w:cs="Arial"/>
                <w:color w:val="auto"/>
                <w:sz w:val="20"/>
              </w:rPr>
            </w:pPr>
            <w:r w:rsidRPr="00ED662D">
              <w:rPr>
                <w:rFonts w:cs="Arial"/>
                <w:color w:val="auto"/>
                <w:sz w:val="20"/>
              </w:rPr>
              <w:t xml:space="preserve">Project activity does not involve: </w:t>
            </w:r>
          </w:p>
          <w:p w14:paraId="6FCE88FA" w14:textId="77777777" w:rsidR="0049284C" w:rsidRPr="00ED662D" w:rsidRDefault="0049284C" w:rsidP="002727B7">
            <w:pPr>
              <w:pStyle w:val="ListParagraph"/>
              <w:numPr>
                <w:ilvl w:val="0"/>
                <w:numId w:val="42"/>
              </w:numPr>
              <w:jc w:val="both"/>
              <w:rPr>
                <w:rFonts w:cs="Arial"/>
                <w:color w:val="auto"/>
                <w:sz w:val="20"/>
              </w:rPr>
            </w:pPr>
            <w:r w:rsidRPr="00ED662D">
              <w:rPr>
                <w:rFonts w:cs="Arial"/>
                <w:color w:val="auto"/>
                <w:sz w:val="20"/>
              </w:rPr>
              <w:t xml:space="preserve">Switching from fossil fuels to renewable energy sources at the site of the project activity. </w:t>
            </w:r>
          </w:p>
          <w:p w14:paraId="6169C1F3" w14:textId="77777777" w:rsidR="0049284C" w:rsidRPr="00ED662D" w:rsidRDefault="0049284C" w:rsidP="002727B7">
            <w:pPr>
              <w:pStyle w:val="ListParagraph"/>
              <w:numPr>
                <w:ilvl w:val="0"/>
                <w:numId w:val="42"/>
              </w:numPr>
              <w:jc w:val="both"/>
              <w:rPr>
                <w:rFonts w:cs="Arial"/>
                <w:color w:val="auto"/>
                <w:sz w:val="20"/>
              </w:rPr>
            </w:pPr>
            <w:r w:rsidRPr="00ED662D">
              <w:rPr>
                <w:rFonts w:cs="Arial"/>
                <w:color w:val="auto"/>
                <w:sz w:val="20"/>
              </w:rPr>
              <w:t>Biomass fired plants. Hence this criterion is not applicable.</w:t>
            </w:r>
          </w:p>
        </w:tc>
      </w:tr>
      <w:tr w:rsidR="0049284C" w:rsidRPr="00ED662D" w14:paraId="2BC4B1A1" w14:textId="77777777" w:rsidTr="000A4414">
        <w:trPr>
          <w:trHeight w:val="1852"/>
          <w:jc w:val="center"/>
        </w:trPr>
        <w:tc>
          <w:tcPr>
            <w:tcW w:w="5022" w:type="dxa"/>
          </w:tcPr>
          <w:p w14:paraId="5C6078E0" w14:textId="77777777" w:rsidR="0049284C" w:rsidRPr="00ED662D" w:rsidRDefault="0049284C" w:rsidP="00396F69">
            <w:pPr>
              <w:jc w:val="both"/>
              <w:rPr>
                <w:rFonts w:cs="Arial"/>
                <w:color w:val="auto"/>
                <w:sz w:val="20"/>
              </w:rPr>
            </w:pPr>
            <w:r w:rsidRPr="00ED662D">
              <w:rPr>
                <w:rFonts w:cs="Arial"/>
                <w:color w:val="auto"/>
                <w:sz w:val="20"/>
              </w:rPr>
              <w:lastRenderedPageBreak/>
              <w:t xml:space="preserve">In the case of retrofits, rehabilitations, replacements, or capacity additions, this methodology is only applicable if the most plausible baseline scenario, as a result of the identification of baseline scenario, is “the continuation of the current situation, i.e. to use the power generation equipment that was already in use prior to the implementation of the project activity and undertaking business as usual maintenance”. </w:t>
            </w:r>
          </w:p>
        </w:tc>
        <w:tc>
          <w:tcPr>
            <w:tcW w:w="5022" w:type="dxa"/>
          </w:tcPr>
          <w:p w14:paraId="7C0A21EE" w14:textId="5523D4E2" w:rsidR="0049284C" w:rsidRPr="00ED662D" w:rsidRDefault="0049284C" w:rsidP="00396F69">
            <w:pPr>
              <w:jc w:val="both"/>
              <w:rPr>
                <w:rFonts w:cs="Arial"/>
                <w:color w:val="auto"/>
                <w:sz w:val="20"/>
              </w:rPr>
            </w:pPr>
            <w:r w:rsidRPr="00ED662D">
              <w:rPr>
                <w:rFonts w:cs="Arial"/>
                <w:color w:val="auto"/>
                <w:sz w:val="20"/>
              </w:rPr>
              <w:t xml:space="preserve">The project is not a retrofit, rehabilitations, </w:t>
            </w:r>
            <w:r w:rsidR="009F7922" w:rsidRPr="00ED662D">
              <w:rPr>
                <w:rFonts w:cs="Arial"/>
                <w:color w:val="auto"/>
                <w:sz w:val="20"/>
              </w:rPr>
              <w:t>replacements,</w:t>
            </w:r>
            <w:r w:rsidRPr="00ED662D">
              <w:rPr>
                <w:rFonts w:cs="Arial"/>
                <w:color w:val="auto"/>
                <w:sz w:val="20"/>
              </w:rPr>
              <w:t xml:space="preserve"> or capacity addition; hence this applicability criterion is not relevant.</w:t>
            </w:r>
          </w:p>
        </w:tc>
      </w:tr>
      <w:tr w:rsidR="0049284C" w:rsidRPr="00ED662D" w14:paraId="33C4FCE4" w14:textId="77777777" w:rsidTr="000A4414">
        <w:trPr>
          <w:trHeight w:val="460"/>
          <w:jc w:val="center"/>
        </w:trPr>
        <w:tc>
          <w:tcPr>
            <w:tcW w:w="5022" w:type="dxa"/>
          </w:tcPr>
          <w:p w14:paraId="33DF453B" w14:textId="77777777" w:rsidR="0049284C" w:rsidRPr="00ED662D" w:rsidRDefault="0049284C" w:rsidP="00396F69">
            <w:pPr>
              <w:jc w:val="both"/>
              <w:rPr>
                <w:rFonts w:cs="Arial"/>
                <w:color w:val="auto"/>
                <w:sz w:val="20"/>
              </w:rPr>
            </w:pPr>
            <w:r w:rsidRPr="00ED662D">
              <w:rPr>
                <w:rFonts w:cs="Arial"/>
                <w:color w:val="auto"/>
                <w:sz w:val="20"/>
              </w:rPr>
              <w:t>In addition, the applicability conditions included in the tools referred to above apply.</w:t>
            </w:r>
          </w:p>
        </w:tc>
        <w:tc>
          <w:tcPr>
            <w:tcW w:w="5022" w:type="dxa"/>
          </w:tcPr>
          <w:p w14:paraId="176FB6D0" w14:textId="77777777" w:rsidR="0049284C" w:rsidRPr="00ED662D" w:rsidRDefault="0049284C" w:rsidP="00396F69">
            <w:pPr>
              <w:jc w:val="both"/>
              <w:rPr>
                <w:rFonts w:cs="Arial"/>
                <w:color w:val="auto"/>
                <w:sz w:val="20"/>
              </w:rPr>
            </w:pPr>
            <w:r w:rsidRPr="00ED662D">
              <w:rPr>
                <w:rFonts w:cs="Arial"/>
                <w:color w:val="auto"/>
                <w:sz w:val="20"/>
              </w:rPr>
              <w:t>Applicability conditions of the applied tool are justified.</w:t>
            </w:r>
          </w:p>
        </w:tc>
      </w:tr>
    </w:tbl>
    <w:p w14:paraId="27267A91" w14:textId="77777777" w:rsidR="004E361A" w:rsidRDefault="004E361A" w:rsidP="00396F69">
      <w:pPr>
        <w:spacing w:after="0"/>
        <w:jc w:val="both"/>
        <w:rPr>
          <w:lang w:val="en-GB"/>
        </w:rPr>
      </w:pPr>
    </w:p>
    <w:tbl>
      <w:tblPr>
        <w:tblStyle w:val="Ouz"/>
        <w:tblW w:w="10044" w:type="dxa"/>
        <w:jc w:val="center"/>
        <w:tblLayout w:type="fixed"/>
        <w:tblLook w:val="04A0" w:firstRow="1" w:lastRow="0" w:firstColumn="1" w:lastColumn="0" w:noHBand="0" w:noVBand="1"/>
      </w:tblPr>
      <w:tblGrid>
        <w:gridCol w:w="5022"/>
        <w:gridCol w:w="5022"/>
      </w:tblGrid>
      <w:tr w:rsidR="000E0E3E" w:rsidRPr="009F7922" w14:paraId="2EF43B20" w14:textId="77777777" w:rsidTr="008F5CDE">
        <w:trPr>
          <w:cnfStyle w:val="100000000000" w:firstRow="1" w:lastRow="0" w:firstColumn="0" w:lastColumn="0" w:oddVBand="0" w:evenVBand="0" w:oddHBand="0" w:evenHBand="0" w:firstRowFirstColumn="0" w:firstRowLastColumn="0" w:lastRowFirstColumn="0" w:lastRowLastColumn="0"/>
          <w:trHeight w:val="274"/>
          <w:tblHeader/>
          <w:jc w:val="center"/>
        </w:trPr>
        <w:tc>
          <w:tcPr>
            <w:tcW w:w="5022" w:type="dxa"/>
            <w:shd w:val="clear" w:color="auto" w:fill="D0CECE" w:themeFill="background2" w:themeFillShade="E6"/>
          </w:tcPr>
          <w:p w14:paraId="0A38C7F3" w14:textId="77777777" w:rsidR="000E0E3E" w:rsidRPr="009F7922" w:rsidRDefault="000E0E3E" w:rsidP="008F5CDE">
            <w:pPr>
              <w:rPr>
                <w:rFonts w:cs="Arial"/>
                <w:color w:val="auto"/>
                <w:sz w:val="20"/>
              </w:rPr>
            </w:pPr>
            <w:r w:rsidRPr="009F7922">
              <w:rPr>
                <w:rFonts w:cs="Arial"/>
                <w:color w:val="auto"/>
                <w:sz w:val="20"/>
              </w:rPr>
              <w:t>Applicability Conditions of the Tools employed</w:t>
            </w:r>
          </w:p>
        </w:tc>
        <w:tc>
          <w:tcPr>
            <w:tcW w:w="5022" w:type="dxa"/>
            <w:shd w:val="clear" w:color="auto" w:fill="D0CECE" w:themeFill="background2" w:themeFillShade="E6"/>
          </w:tcPr>
          <w:p w14:paraId="3F5B5C64" w14:textId="77777777" w:rsidR="000E0E3E" w:rsidRPr="009F7922" w:rsidRDefault="000E0E3E" w:rsidP="008F5CDE">
            <w:pPr>
              <w:rPr>
                <w:rFonts w:cs="Arial"/>
                <w:color w:val="auto"/>
                <w:sz w:val="20"/>
              </w:rPr>
            </w:pPr>
            <w:r w:rsidRPr="009F7922">
              <w:rPr>
                <w:rFonts w:cs="Arial"/>
                <w:color w:val="auto"/>
                <w:sz w:val="20"/>
              </w:rPr>
              <w:t>Applicability of the Tool to This Project Activity</w:t>
            </w:r>
          </w:p>
        </w:tc>
      </w:tr>
      <w:tr w:rsidR="000E0E3E" w:rsidRPr="009F7922" w14:paraId="3FB05DEA" w14:textId="77777777" w:rsidTr="008F5CDE">
        <w:trPr>
          <w:trHeight w:val="274"/>
          <w:jc w:val="center"/>
        </w:trPr>
        <w:tc>
          <w:tcPr>
            <w:tcW w:w="10044" w:type="dxa"/>
            <w:gridSpan w:val="2"/>
            <w:shd w:val="clear" w:color="auto" w:fill="D0CECE" w:themeFill="background2" w:themeFillShade="E6"/>
          </w:tcPr>
          <w:p w14:paraId="6A8D0973" w14:textId="77777777" w:rsidR="000E0E3E" w:rsidRPr="009F7922" w:rsidRDefault="000E0E3E" w:rsidP="008F5CDE">
            <w:pPr>
              <w:rPr>
                <w:rFonts w:cs="Arial"/>
                <w:b/>
                <w:color w:val="auto"/>
                <w:sz w:val="20"/>
              </w:rPr>
            </w:pPr>
            <w:r w:rsidRPr="009F7922">
              <w:rPr>
                <w:rFonts w:cs="Arial"/>
                <w:b/>
                <w:color w:val="auto"/>
                <w:sz w:val="20"/>
              </w:rPr>
              <w:t>Tool to calculate the emission factor for an electricity system (Version 07.0.0)</w:t>
            </w:r>
          </w:p>
        </w:tc>
      </w:tr>
      <w:tr w:rsidR="000E0E3E" w:rsidRPr="009F7922" w14:paraId="07BB1CAF" w14:textId="77777777" w:rsidTr="008F5CDE">
        <w:trPr>
          <w:trHeight w:val="5019"/>
          <w:jc w:val="center"/>
        </w:trPr>
        <w:tc>
          <w:tcPr>
            <w:tcW w:w="5022" w:type="dxa"/>
          </w:tcPr>
          <w:p w14:paraId="6C0FAB61" w14:textId="77777777" w:rsidR="000E0E3E" w:rsidRPr="009F7922" w:rsidRDefault="000E0E3E" w:rsidP="002727B7">
            <w:pPr>
              <w:pStyle w:val="ListParagraph"/>
              <w:numPr>
                <w:ilvl w:val="0"/>
                <w:numId w:val="47"/>
              </w:numPr>
              <w:jc w:val="both"/>
              <w:rPr>
                <w:rFonts w:cs="Arial"/>
                <w:color w:val="auto"/>
                <w:sz w:val="20"/>
              </w:rPr>
            </w:pPr>
            <w:r w:rsidRPr="009F7922">
              <w:rPr>
                <w:sz w:val="20"/>
              </w:rPr>
              <w:t>This tool may be applied to estimate the OM, BM and/or CM when calculating baseline emissions for a project activity that substitutes grid electricity that is where a project activity supplies electricity to a grid or a project activity that results in savings of electricity that would have been provided by the grid (e.g. demand-side energy efficiency projects)</w:t>
            </w:r>
          </w:p>
          <w:p w14:paraId="302E8C1E" w14:textId="77777777" w:rsidR="000E0E3E" w:rsidRPr="009F7922" w:rsidRDefault="000E0E3E" w:rsidP="002727B7">
            <w:pPr>
              <w:pStyle w:val="ListParagraph"/>
              <w:numPr>
                <w:ilvl w:val="0"/>
                <w:numId w:val="47"/>
              </w:numPr>
              <w:jc w:val="both"/>
              <w:rPr>
                <w:rFonts w:cs="Arial"/>
                <w:color w:val="auto"/>
                <w:sz w:val="20"/>
              </w:rPr>
            </w:pPr>
            <w:r w:rsidRPr="009F7922">
              <w:rPr>
                <w:sz w:val="20"/>
              </w:rPr>
              <w:t>Under this tool, the emission factor for the project electricity system can be calculated either for grid power plants only or, as an option, can include off-grid power plants. In the latter case, two sub-options under the step 2 of the tool are available to the project participants, i.e. option IIa and option IIb. If option IIa is chosen, the conditions specified in “Appendix 1: Procedures related to off-</w:t>
            </w:r>
            <w:r w:rsidRPr="009F7922">
              <w:rPr>
                <w:sz w:val="20"/>
              </w:rPr>
              <w:lastRenderedPageBreak/>
              <w:t>grid power generation” should be met. Namely, the total capacity of off-grid power plants (in MW) should be at least 10 per cent of the total capacity of grid power plants in the electricity system; or the total electricity generation by off-grid power plants (in MWh) should be at least 10 per cent of the total electricity generation by grid power plants in the electricity system; and that factors which negatively affect the reliability and stability of the grid are primarily due to constraints in generation and not to other aspects such as transmission capacity.</w:t>
            </w:r>
          </w:p>
          <w:p w14:paraId="04C239B0" w14:textId="77777777" w:rsidR="000E0E3E" w:rsidRPr="009F7922" w:rsidRDefault="000E0E3E" w:rsidP="002727B7">
            <w:pPr>
              <w:pStyle w:val="ListParagraph"/>
              <w:numPr>
                <w:ilvl w:val="0"/>
                <w:numId w:val="47"/>
              </w:numPr>
              <w:jc w:val="both"/>
              <w:rPr>
                <w:rFonts w:cs="Arial"/>
                <w:color w:val="auto"/>
                <w:sz w:val="20"/>
              </w:rPr>
            </w:pPr>
            <w:r w:rsidRPr="009F7922">
              <w:rPr>
                <w:sz w:val="20"/>
              </w:rPr>
              <w:t>In case of CDM projects the tool is not applicable if the project electricity system is located partially or totally in an Annex I country.</w:t>
            </w:r>
          </w:p>
          <w:p w14:paraId="2A2BBFCC" w14:textId="77777777" w:rsidR="000E0E3E" w:rsidRPr="009F7922" w:rsidRDefault="000E0E3E" w:rsidP="002727B7">
            <w:pPr>
              <w:pStyle w:val="ListParagraph"/>
              <w:numPr>
                <w:ilvl w:val="0"/>
                <w:numId w:val="47"/>
              </w:numPr>
              <w:jc w:val="both"/>
              <w:rPr>
                <w:rFonts w:cs="Arial"/>
                <w:color w:val="auto"/>
                <w:sz w:val="20"/>
              </w:rPr>
            </w:pPr>
            <w:r w:rsidRPr="009F7922">
              <w:rPr>
                <w:sz w:val="20"/>
              </w:rPr>
              <w:t>Under this tool, the value applied to the CO2 emission factor of biofuels is zero</w:t>
            </w:r>
          </w:p>
        </w:tc>
        <w:tc>
          <w:tcPr>
            <w:tcW w:w="5022" w:type="dxa"/>
          </w:tcPr>
          <w:p w14:paraId="6B69CB0D" w14:textId="77777777" w:rsidR="000E0E3E" w:rsidRPr="009F7922" w:rsidRDefault="000E0E3E" w:rsidP="002727B7">
            <w:pPr>
              <w:pStyle w:val="ListParagraph"/>
              <w:numPr>
                <w:ilvl w:val="0"/>
                <w:numId w:val="48"/>
              </w:numPr>
              <w:jc w:val="both"/>
              <w:rPr>
                <w:rFonts w:cs="Arial"/>
                <w:color w:val="auto"/>
                <w:sz w:val="20"/>
              </w:rPr>
            </w:pPr>
            <w:r w:rsidRPr="009F7922">
              <w:rPr>
                <w:sz w:val="20"/>
              </w:rPr>
              <w:lastRenderedPageBreak/>
              <w:t>This condition is applicable to the Project Activity since the project activity substitutes grid electricity, and thus, the Project results in savings of electricity that the grid would have provided.</w:t>
            </w:r>
          </w:p>
          <w:p w14:paraId="549F98AC" w14:textId="77777777" w:rsidR="000E0E3E" w:rsidRPr="009F7922" w:rsidRDefault="000E0E3E" w:rsidP="002727B7">
            <w:pPr>
              <w:pStyle w:val="ListParagraph"/>
              <w:numPr>
                <w:ilvl w:val="0"/>
                <w:numId w:val="48"/>
              </w:numPr>
              <w:jc w:val="both"/>
              <w:rPr>
                <w:rFonts w:cs="Arial"/>
                <w:color w:val="auto"/>
                <w:sz w:val="20"/>
              </w:rPr>
            </w:pPr>
            <w:r w:rsidRPr="009F7922">
              <w:rPr>
                <w:sz w:val="20"/>
              </w:rPr>
              <w:t>The emission factor used for this Project Activity has been calculated for grid power plants only.</w:t>
            </w:r>
          </w:p>
          <w:p w14:paraId="09B0EE81" w14:textId="77777777" w:rsidR="000E0E3E" w:rsidRPr="009F7922" w:rsidRDefault="000E0E3E" w:rsidP="002727B7">
            <w:pPr>
              <w:pStyle w:val="ListParagraph"/>
              <w:numPr>
                <w:ilvl w:val="0"/>
                <w:numId w:val="48"/>
              </w:numPr>
              <w:jc w:val="both"/>
              <w:rPr>
                <w:rFonts w:cs="Arial"/>
                <w:color w:val="auto"/>
                <w:sz w:val="20"/>
              </w:rPr>
            </w:pPr>
            <w:r w:rsidRPr="009F7922">
              <w:rPr>
                <w:sz w:val="20"/>
              </w:rPr>
              <w:t>This Project is not a CDM Project.</w:t>
            </w:r>
          </w:p>
          <w:p w14:paraId="63BA938B" w14:textId="77777777" w:rsidR="000E0E3E" w:rsidRPr="009F7922" w:rsidRDefault="000E0E3E" w:rsidP="002727B7">
            <w:pPr>
              <w:pStyle w:val="ListParagraph"/>
              <w:numPr>
                <w:ilvl w:val="0"/>
                <w:numId w:val="48"/>
              </w:numPr>
              <w:jc w:val="both"/>
              <w:rPr>
                <w:rFonts w:cs="Arial"/>
                <w:color w:val="auto"/>
                <w:sz w:val="20"/>
              </w:rPr>
            </w:pPr>
            <w:r w:rsidRPr="009F7922">
              <w:rPr>
                <w:sz w:val="20"/>
              </w:rPr>
              <w:t>This Project Activity doesn’t employ biofuels.</w:t>
            </w:r>
          </w:p>
        </w:tc>
      </w:tr>
      <w:tr w:rsidR="000E0E3E" w:rsidRPr="009F7922" w14:paraId="569754AE" w14:textId="77777777" w:rsidTr="008F5CDE">
        <w:trPr>
          <w:trHeight w:val="366"/>
          <w:jc w:val="center"/>
        </w:trPr>
        <w:tc>
          <w:tcPr>
            <w:tcW w:w="10044" w:type="dxa"/>
            <w:gridSpan w:val="2"/>
            <w:shd w:val="clear" w:color="auto" w:fill="D0CECE" w:themeFill="background2" w:themeFillShade="E6"/>
            <w:vAlign w:val="top"/>
          </w:tcPr>
          <w:p w14:paraId="3048093E" w14:textId="77777777" w:rsidR="000E0E3E" w:rsidRPr="009F7922" w:rsidRDefault="000E0E3E" w:rsidP="00F70353">
            <w:pPr>
              <w:rPr>
                <w:rFonts w:cs="Arial"/>
                <w:b/>
                <w:color w:val="auto"/>
                <w:sz w:val="20"/>
              </w:rPr>
            </w:pPr>
            <w:r w:rsidRPr="009F7922">
              <w:rPr>
                <w:rFonts w:cs="Arial"/>
                <w:b/>
                <w:color w:val="auto"/>
                <w:sz w:val="20"/>
              </w:rPr>
              <w:t xml:space="preserve">Tool for the demonstration and assessment of additionality (Version </w:t>
            </w:r>
            <w:r w:rsidR="00F70353" w:rsidRPr="009F7922">
              <w:rPr>
                <w:rFonts w:cs="Arial"/>
                <w:b/>
                <w:color w:val="auto"/>
                <w:sz w:val="20"/>
              </w:rPr>
              <w:t>5</w:t>
            </w:r>
            <w:r w:rsidRPr="009F7922">
              <w:rPr>
                <w:rFonts w:cs="Arial"/>
                <w:b/>
                <w:color w:val="auto"/>
                <w:sz w:val="20"/>
              </w:rPr>
              <w:t>.</w:t>
            </w:r>
            <w:r w:rsidR="00F70353" w:rsidRPr="009F7922">
              <w:rPr>
                <w:rFonts w:cs="Arial"/>
                <w:b/>
                <w:color w:val="auto"/>
                <w:sz w:val="20"/>
              </w:rPr>
              <w:t>2</w:t>
            </w:r>
            <w:r w:rsidRPr="009F7922">
              <w:rPr>
                <w:rFonts w:cs="Arial"/>
                <w:b/>
                <w:color w:val="auto"/>
                <w:sz w:val="20"/>
              </w:rPr>
              <w:t>)</w:t>
            </w:r>
          </w:p>
        </w:tc>
      </w:tr>
      <w:tr w:rsidR="000E0E3E" w:rsidRPr="009F7922" w14:paraId="29031632" w14:textId="77777777" w:rsidTr="008F5CDE">
        <w:trPr>
          <w:trHeight w:val="1150"/>
          <w:jc w:val="center"/>
        </w:trPr>
        <w:tc>
          <w:tcPr>
            <w:tcW w:w="5022" w:type="dxa"/>
          </w:tcPr>
          <w:p w14:paraId="06988A28" w14:textId="77777777" w:rsidR="000E0E3E" w:rsidRPr="009F7922" w:rsidRDefault="000E0E3E" w:rsidP="002727B7">
            <w:pPr>
              <w:pStyle w:val="ListParagraph"/>
              <w:numPr>
                <w:ilvl w:val="0"/>
                <w:numId w:val="45"/>
              </w:numPr>
              <w:spacing w:after="200"/>
              <w:jc w:val="both"/>
              <w:rPr>
                <w:rFonts w:cs="Arial"/>
                <w:color w:val="auto"/>
                <w:sz w:val="20"/>
              </w:rPr>
            </w:pPr>
            <w:r w:rsidRPr="009F7922">
              <w:rPr>
                <w:sz w:val="20"/>
              </w:rPr>
              <w:t>The use of the “Tool for the demonstration and assessment of additionality” is not mandatory for project participants when proposing new methodologies. Project participants may propose alternative methods to demonstrate additionality for consideration by the Executive Board. They may also submit revisions to approved methodologies using the additionality tool.</w:t>
            </w:r>
          </w:p>
          <w:p w14:paraId="24F8C613" w14:textId="77777777" w:rsidR="000E0E3E" w:rsidRPr="009F7922" w:rsidRDefault="000E0E3E" w:rsidP="002727B7">
            <w:pPr>
              <w:pStyle w:val="ListParagraph"/>
              <w:numPr>
                <w:ilvl w:val="0"/>
                <w:numId w:val="45"/>
              </w:numPr>
              <w:spacing w:after="200"/>
              <w:jc w:val="both"/>
              <w:rPr>
                <w:rFonts w:cs="Arial"/>
                <w:color w:val="auto"/>
                <w:sz w:val="20"/>
              </w:rPr>
            </w:pPr>
            <w:r w:rsidRPr="009F7922">
              <w:rPr>
                <w:sz w:val="20"/>
              </w:rPr>
              <w:t xml:space="preserve">Once the additionally tool is included in an approved methodology, its </w:t>
            </w:r>
            <w:r w:rsidRPr="009F7922">
              <w:rPr>
                <w:sz w:val="20"/>
              </w:rPr>
              <w:lastRenderedPageBreak/>
              <w:t>application by project participants using this methodology is mandatory</w:t>
            </w:r>
          </w:p>
        </w:tc>
        <w:tc>
          <w:tcPr>
            <w:tcW w:w="5022" w:type="dxa"/>
          </w:tcPr>
          <w:p w14:paraId="76D37A73" w14:textId="22FDECCF" w:rsidR="000E0E3E" w:rsidRPr="009F7922" w:rsidRDefault="000E0E3E" w:rsidP="002727B7">
            <w:pPr>
              <w:pStyle w:val="ListParagraph"/>
              <w:numPr>
                <w:ilvl w:val="0"/>
                <w:numId w:val="49"/>
              </w:numPr>
              <w:jc w:val="both"/>
              <w:rPr>
                <w:sz w:val="20"/>
              </w:rPr>
            </w:pPr>
            <w:r w:rsidRPr="009F7922">
              <w:rPr>
                <w:sz w:val="20"/>
              </w:rPr>
              <w:lastRenderedPageBreak/>
              <w:t>The additionality of this Project Activity was evaluated at the First Crediting Period</w:t>
            </w:r>
            <w:r w:rsidR="00B34D01" w:rsidRPr="009F7922">
              <w:rPr>
                <w:sz w:val="20"/>
              </w:rPr>
              <w:t xml:space="preserve"> employing the Tool for the demonstration and assessment of additionality (Version </w:t>
            </w:r>
            <w:r w:rsidR="00D60C1A" w:rsidRPr="009F7922">
              <w:rPr>
                <w:sz w:val="20"/>
              </w:rPr>
              <w:t>5.2</w:t>
            </w:r>
            <w:r w:rsidR="00B34D01" w:rsidRPr="009F7922">
              <w:rPr>
                <w:sz w:val="20"/>
              </w:rPr>
              <w:t>)</w:t>
            </w:r>
            <w:r w:rsidRPr="009F7922">
              <w:rPr>
                <w:sz w:val="20"/>
              </w:rPr>
              <w:t>. Thus</w:t>
            </w:r>
            <w:r w:rsidR="009F7922">
              <w:rPr>
                <w:sz w:val="20"/>
              </w:rPr>
              <w:t>,</w:t>
            </w:r>
            <w:r w:rsidRPr="009F7922">
              <w:rPr>
                <w:sz w:val="20"/>
              </w:rPr>
              <w:t xml:space="preserve"> no new additionality assessment was carried out during this Crediting Period Renewal.</w:t>
            </w:r>
          </w:p>
          <w:p w14:paraId="2A0D8CC8" w14:textId="0941238F" w:rsidR="000E0E3E" w:rsidRPr="009F7922" w:rsidRDefault="000E0E3E" w:rsidP="002727B7">
            <w:pPr>
              <w:pStyle w:val="ListParagraph"/>
              <w:numPr>
                <w:ilvl w:val="0"/>
                <w:numId w:val="49"/>
              </w:numPr>
              <w:jc w:val="both"/>
              <w:rPr>
                <w:rFonts w:cs="Arial"/>
                <w:color w:val="auto"/>
                <w:sz w:val="20"/>
              </w:rPr>
            </w:pPr>
            <w:r w:rsidRPr="009F7922">
              <w:rPr>
                <w:sz w:val="20"/>
              </w:rPr>
              <w:t>The additionality of this Project Activity was evaluated at the First Crediting Period. Thus</w:t>
            </w:r>
            <w:r w:rsidR="009F7922">
              <w:rPr>
                <w:sz w:val="20"/>
              </w:rPr>
              <w:t>,</w:t>
            </w:r>
            <w:r w:rsidRPr="009F7922">
              <w:rPr>
                <w:sz w:val="20"/>
              </w:rPr>
              <w:t xml:space="preserve"> no new additionality assessment was carried out during this Crediting Period Renewal.</w:t>
            </w:r>
          </w:p>
          <w:p w14:paraId="64DEA9FF" w14:textId="77777777" w:rsidR="000E0E3E" w:rsidRPr="009F7922" w:rsidRDefault="000E0E3E" w:rsidP="008F5CDE">
            <w:pPr>
              <w:jc w:val="both"/>
              <w:rPr>
                <w:rFonts w:cs="Arial"/>
                <w:color w:val="auto"/>
                <w:sz w:val="20"/>
              </w:rPr>
            </w:pPr>
          </w:p>
          <w:p w14:paraId="4D2C9791" w14:textId="77777777" w:rsidR="000E0E3E" w:rsidRPr="009F7922" w:rsidRDefault="000E0E3E" w:rsidP="008F5CDE">
            <w:pPr>
              <w:jc w:val="both"/>
              <w:rPr>
                <w:rFonts w:cs="Arial"/>
                <w:color w:val="auto"/>
                <w:sz w:val="20"/>
              </w:rPr>
            </w:pPr>
          </w:p>
          <w:p w14:paraId="42BF8026" w14:textId="77777777" w:rsidR="000E0E3E" w:rsidRPr="009F7922" w:rsidRDefault="000E0E3E" w:rsidP="008F5CDE">
            <w:pPr>
              <w:jc w:val="both"/>
              <w:rPr>
                <w:rFonts w:cs="Arial"/>
                <w:color w:val="auto"/>
                <w:sz w:val="20"/>
              </w:rPr>
            </w:pPr>
          </w:p>
          <w:p w14:paraId="47A40FEA" w14:textId="77777777" w:rsidR="000E0E3E" w:rsidRPr="009F7922" w:rsidRDefault="000E0E3E" w:rsidP="008F5CDE">
            <w:pPr>
              <w:jc w:val="both"/>
              <w:rPr>
                <w:rFonts w:cs="Arial"/>
                <w:color w:val="auto"/>
                <w:sz w:val="20"/>
              </w:rPr>
            </w:pPr>
          </w:p>
          <w:p w14:paraId="7C03633D" w14:textId="77777777" w:rsidR="000E0E3E" w:rsidRPr="009F7922" w:rsidRDefault="000E0E3E" w:rsidP="008F5CDE">
            <w:pPr>
              <w:jc w:val="both"/>
              <w:rPr>
                <w:rFonts w:cs="Arial"/>
                <w:color w:val="auto"/>
                <w:sz w:val="20"/>
              </w:rPr>
            </w:pPr>
          </w:p>
        </w:tc>
      </w:tr>
      <w:tr w:rsidR="000E0E3E" w:rsidRPr="009F7922" w14:paraId="56E6E72E" w14:textId="77777777" w:rsidTr="008F5CDE">
        <w:trPr>
          <w:trHeight w:val="606"/>
          <w:jc w:val="center"/>
        </w:trPr>
        <w:tc>
          <w:tcPr>
            <w:tcW w:w="10044" w:type="dxa"/>
            <w:gridSpan w:val="2"/>
            <w:shd w:val="clear" w:color="auto" w:fill="D0CECE" w:themeFill="background2" w:themeFillShade="E6"/>
          </w:tcPr>
          <w:p w14:paraId="76773987" w14:textId="77777777" w:rsidR="000E0E3E" w:rsidRPr="009F7922" w:rsidRDefault="000E0E3E" w:rsidP="008F5CDE">
            <w:pPr>
              <w:rPr>
                <w:rFonts w:cs="Arial"/>
                <w:b/>
                <w:color w:val="auto"/>
                <w:sz w:val="20"/>
              </w:rPr>
            </w:pPr>
            <w:r w:rsidRPr="009F7922">
              <w:rPr>
                <w:rFonts w:cs="Arial"/>
                <w:b/>
                <w:color w:val="auto"/>
                <w:sz w:val="20"/>
              </w:rPr>
              <w:lastRenderedPageBreak/>
              <w:t>Tool to determine the remaining lifetime of equipment (Version 01.0.0)</w:t>
            </w:r>
          </w:p>
        </w:tc>
      </w:tr>
      <w:tr w:rsidR="000E0E3E" w:rsidRPr="009F7922" w14:paraId="491EB6F8" w14:textId="77777777" w:rsidTr="008F5CDE">
        <w:trPr>
          <w:trHeight w:val="3885"/>
          <w:jc w:val="center"/>
        </w:trPr>
        <w:tc>
          <w:tcPr>
            <w:tcW w:w="5022" w:type="dxa"/>
          </w:tcPr>
          <w:p w14:paraId="733FA25B" w14:textId="77777777" w:rsidR="000E0E3E" w:rsidRPr="009F7922" w:rsidRDefault="000E0E3E" w:rsidP="002727B7">
            <w:pPr>
              <w:pStyle w:val="ListParagraph"/>
              <w:numPr>
                <w:ilvl w:val="0"/>
                <w:numId w:val="46"/>
              </w:numPr>
              <w:jc w:val="both"/>
              <w:rPr>
                <w:rFonts w:cs="Arial"/>
                <w:color w:val="auto"/>
                <w:sz w:val="20"/>
              </w:rPr>
            </w:pPr>
            <w:r w:rsidRPr="009F7922">
              <w:rPr>
                <w:sz w:val="20"/>
              </w:rPr>
              <w:t>The tool may be used for project activities which involve the replacement of existing equipment with new equipment or which retrofit existing equipment as part of energy efficiency improvement activities.</w:t>
            </w:r>
          </w:p>
        </w:tc>
        <w:tc>
          <w:tcPr>
            <w:tcW w:w="5022" w:type="dxa"/>
          </w:tcPr>
          <w:p w14:paraId="6B44644F" w14:textId="77777777" w:rsidR="0001628D" w:rsidRPr="009F7922" w:rsidRDefault="0001628D" w:rsidP="0001628D">
            <w:pPr>
              <w:pStyle w:val="ListParagraph"/>
              <w:numPr>
                <w:ilvl w:val="0"/>
                <w:numId w:val="54"/>
              </w:numPr>
              <w:jc w:val="both"/>
              <w:rPr>
                <w:rFonts w:cs="Arial"/>
                <w:color w:val="auto"/>
                <w:sz w:val="20"/>
              </w:rPr>
            </w:pPr>
            <w:r w:rsidRPr="009F7922">
              <w:rPr>
                <w:sz w:val="20"/>
              </w:rPr>
              <w:t>The tool is used for this Project Activity to determine the project’s total lifetime. Although this Project Activity doesn’t involve the replacement of existing equipment during the Second Crediting Period there were newly added turbines. This tool states that:</w:t>
            </w:r>
          </w:p>
          <w:p w14:paraId="39C9103A" w14:textId="77777777" w:rsidR="0001628D" w:rsidRPr="009F7922" w:rsidRDefault="0001628D" w:rsidP="0001628D">
            <w:pPr>
              <w:pStyle w:val="ListParagraph"/>
              <w:ind w:left="785"/>
              <w:jc w:val="both"/>
              <w:rPr>
                <w:rFonts w:cs="Arial"/>
                <w:color w:val="auto"/>
                <w:sz w:val="20"/>
              </w:rPr>
            </w:pPr>
          </w:p>
          <w:p w14:paraId="71805FB4" w14:textId="77777777" w:rsidR="0001628D" w:rsidRPr="009F7922" w:rsidRDefault="0001628D" w:rsidP="0001628D">
            <w:pPr>
              <w:jc w:val="both"/>
              <w:rPr>
                <w:sz w:val="20"/>
              </w:rPr>
            </w:pPr>
            <w:r w:rsidRPr="009F7922">
              <w:rPr>
                <w:sz w:val="20"/>
              </w:rPr>
              <w:t>Project participants may use one of the following options to determine the remaining lifetime of the equipment:</w:t>
            </w:r>
          </w:p>
          <w:p w14:paraId="64E4660A" w14:textId="77777777" w:rsidR="0001628D" w:rsidRPr="009F7922" w:rsidRDefault="0001628D" w:rsidP="0001628D">
            <w:pPr>
              <w:ind w:left="425"/>
              <w:jc w:val="both"/>
              <w:rPr>
                <w:sz w:val="20"/>
              </w:rPr>
            </w:pPr>
          </w:p>
          <w:p w14:paraId="292B6BF8" w14:textId="77777777" w:rsidR="0001628D" w:rsidRPr="009F7922" w:rsidRDefault="0001628D" w:rsidP="0001628D">
            <w:pPr>
              <w:ind w:left="425"/>
              <w:jc w:val="both"/>
              <w:rPr>
                <w:sz w:val="20"/>
              </w:rPr>
            </w:pPr>
            <w:r w:rsidRPr="009F7922">
              <w:rPr>
                <w:sz w:val="20"/>
              </w:rPr>
              <w:t xml:space="preserve">(a) Use manufacturer’s information on the technical lifetime of equipment and compare to the date of first commissioning; </w:t>
            </w:r>
          </w:p>
          <w:p w14:paraId="01D9D6E0" w14:textId="77777777" w:rsidR="0001628D" w:rsidRPr="009F7922" w:rsidRDefault="0001628D" w:rsidP="0001628D">
            <w:pPr>
              <w:ind w:left="425"/>
              <w:jc w:val="both"/>
              <w:rPr>
                <w:sz w:val="20"/>
              </w:rPr>
            </w:pPr>
            <w:r w:rsidRPr="009F7922">
              <w:rPr>
                <w:sz w:val="20"/>
              </w:rPr>
              <w:t xml:space="preserve">(b) Obtain an expert evaluation; </w:t>
            </w:r>
          </w:p>
          <w:p w14:paraId="1D14F152" w14:textId="77777777" w:rsidR="0001628D" w:rsidRPr="009F7922" w:rsidRDefault="0001628D" w:rsidP="0001628D">
            <w:pPr>
              <w:ind w:left="425"/>
              <w:jc w:val="both"/>
              <w:rPr>
                <w:sz w:val="20"/>
              </w:rPr>
            </w:pPr>
            <w:r w:rsidRPr="009F7922">
              <w:rPr>
                <w:sz w:val="20"/>
              </w:rPr>
              <w:t>(c) Use default values.</w:t>
            </w:r>
          </w:p>
          <w:p w14:paraId="477A9522" w14:textId="77777777" w:rsidR="0001628D" w:rsidRPr="009F7922" w:rsidRDefault="0001628D" w:rsidP="0001628D">
            <w:pPr>
              <w:ind w:left="425"/>
              <w:jc w:val="both"/>
              <w:rPr>
                <w:sz w:val="20"/>
              </w:rPr>
            </w:pPr>
          </w:p>
          <w:p w14:paraId="44B808A0" w14:textId="77777777" w:rsidR="000E0E3E" w:rsidRPr="009F7922" w:rsidRDefault="0001628D" w:rsidP="0001628D">
            <w:pPr>
              <w:jc w:val="both"/>
              <w:rPr>
                <w:sz w:val="20"/>
              </w:rPr>
            </w:pPr>
            <w:r w:rsidRPr="009F7922">
              <w:rPr>
                <w:sz w:val="20"/>
              </w:rPr>
              <w:t>Option c is chosen and the default values stated in the methodology is used. From the table in this tool it can be seen that for the technical lifetime onshore wind turbines 25 years can be accepted.</w:t>
            </w:r>
          </w:p>
          <w:p w14:paraId="632FC2B5" w14:textId="77777777" w:rsidR="0001628D" w:rsidRPr="009F7922" w:rsidRDefault="0001628D" w:rsidP="0001628D">
            <w:pPr>
              <w:jc w:val="both"/>
              <w:rPr>
                <w:sz w:val="20"/>
              </w:rPr>
            </w:pPr>
          </w:p>
          <w:p w14:paraId="3A4D78C3" w14:textId="77777777" w:rsidR="0001628D" w:rsidRPr="009F7922" w:rsidRDefault="0001628D" w:rsidP="0001628D">
            <w:pPr>
              <w:jc w:val="both"/>
              <w:rPr>
                <w:rFonts w:cs="Arial"/>
                <w:color w:val="auto"/>
                <w:sz w:val="20"/>
              </w:rPr>
            </w:pPr>
          </w:p>
        </w:tc>
      </w:tr>
      <w:tr w:rsidR="000E0E3E" w:rsidRPr="009F7922" w14:paraId="45D8DB8F" w14:textId="77777777" w:rsidTr="008F5CDE">
        <w:trPr>
          <w:trHeight w:val="769"/>
          <w:jc w:val="center"/>
        </w:trPr>
        <w:tc>
          <w:tcPr>
            <w:tcW w:w="10044" w:type="dxa"/>
            <w:gridSpan w:val="2"/>
            <w:shd w:val="clear" w:color="auto" w:fill="D0CECE" w:themeFill="background2" w:themeFillShade="E6"/>
          </w:tcPr>
          <w:p w14:paraId="3A5E11AD" w14:textId="77777777" w:rsidR="000E0E3E" w:rsidRPr="009F7922" w:rsidRDefault="000E0E3E" w:rsidP="008F5CDE">
            <w:pPr>
              <w:rPr>
                <w:rFonts w:cs="Arial"/>
                <w:b/>
                <w:color w:val="auto"/>
                <w:sz w:val="20"/>
              </w:rPr>
            </w:pPr>
            <w:r w:rsidRPr="009F7922">
              <w:rPr>
                <w:rFonts w:cs="Arial"/>
                <w:b/>
                <w:color w:val="auto"/>
                <w:sz w:val="20"/>
              </w:rPr>
              <w:t>Assessment of the validity of the original/current baseline and update of the baseline at the renewal of the crediting period (Version 03.0.1)</w:t>
            </w:r>
          </w:p>
        </w:tc>
      </w:tr>
      <w:tr w:rsidR="000E0E3E" w:rsidRPr="009F7922" w14:paraId="25DE9CC0" w14:textId="77777777" w:rsidTr="008F5CDE">
        <w:trPr>
          <w:trHeight w:val="2532"/>
          <w:jc w:val="center"/>
        </w:trPr>
        <w:tc>
          <w:tcPr>
            <w:tcW w:w="5022" w:type="dxa"/>
          </w:tcPr>
          <w:p w14:paraId="2B6BE241" w14:textId="77777777" w:rsidR="000E0E3E" w:rsidRPr="009F7922" w:rsidRDefault="000E0E3E" w:rsidP="002727B7">
            <w:pPr>
              <w:pStyle w:val="ListParagraph"/>
              <w:numPr>
                <w:ilvl w:val="0"/>
                <w:numId w:val="51"/>
              </w:numPr>
              <w:jc w:val="both"/>
              <w:rPr>
                <w:rFonts w:cs="Arial"/>
                <w:color w:val="auto"/>
                <w:sz w:val="20"/>
              </w:rPr>
            </w:pPr>
            <w:r w:rsidRPr="009F7922">
              <w:rPr>
                <w:sz w:val="20"/>
              </w:rPr>
              <w:lastRenderedPageBreak/>
              <w:t>This tool provides a stepwise procedure to assess the continued validity of the baseline and to update the baseline at the renewal of a crediting period, as required by paragraph 49 (a) of the modalities and procedures of the clean development mechanism. The tool consists of two steps. The first step provides an approach to evaluate whether the current baseline is still valid for the next crediting period. The second step provides an approach to update the baseline in case that the current baseline is not valid anymore for the next crediting period.</w:t>
            </w:r>
          </w:p>
        </w:tc>
        <w:tc>
          <w:tcPr>
            <w:tcW w:w="5022" w:type="dxa"/>
          </w:tcPr>
          <w:p w14:paraId="64D3A144" w14:textId="77777777" w:rsidR="000E0E3E" w:rsidRPr="009F7922" w:rsidRDefault="000E0E3E" w:rsidP="002727B7">
            <w:pPr>
              <w:pStyle w:val="ListParagraph"/>
              <w:numPr>
                <w:ilvl w:val="0"/>
                <w:numId w:val="52"/>
              </w:numPr>
              <w:jc w:val="both"/>
              <w:rPr>
                <w:rFonts w:cs="Arial"/>
                <w:color w:val="auto"/>
                <w:sz w:val="20"/>
              </w:rPr>
            </w:pPr>
            <w:r w:rsidRPr="009F7922">
              <w:rPr>
                <w:sz w:val="20"/>
              </w:rPr>
              <w:t>Detailed assessment of the validity of the original baseline as per the Tool was carried out in Section B.4 of this PDD. Please see Section B.4.</w:t>
            </w:r>
          </w:p>
        </w:tc>
      </w:tr>
    </w:tbl>
    <w:p w14:paraId="1B2AA712" w14:textId="77777777" w:rsidR="006C7DC0" w:rsidRPr="00993D01" w:rsidRDefault="006C7DC0" w:rsidP="00396F69">
      <w:pPr>
        <w:spacing w:after="0"/>
        <w:jc w:val="both"/>
        <w:rPr>
          <w:lang w:val="en-GB"/>
        </w:rPr>
      </w:pPr>
    </w:p>
    <w:p w14:paraId="4E5822B3" w14:textId="77777777" w:rsidR="00993D01" w:rsidRDefault="007F21DA" w:rsidP="00396F69">
      <w:pPr>
        <w:pStyle w:val="Heading5"/>
        <w:spacing w:before="0" w:after="0"/>
      </w:pPr>
      <w:r>
        <w:t xml:space="preserve">B.3. </w:t>
      </w:r>
      <w:r w:rsidR="004E361A" w:rsidRPr="007C1D64">
        <w:t>Project boundary</w:t>
      </w:r>
    </w:p>
    <w:p w14:paraId="2637F99B" w14:textId="77777777" w:rsidR="006C7DC0" w:rsidRPr="006C7DC0" w:rsidRDefault="006C7DC0" w:rsidP="006C7DC0"/>
    <w:p w14:paraId="4C6F7B36" w14:textId="77777777" w:rsidR="00993D01" w:rsidRPr="00CE4E44" w:rsidRDefault="00993D01" w:rsidP="00396F69">
      <w:pPr>
        <w:spacing w:after="0"/>
        <w:jc w:val="both"/>
        <w:rPr>
          <w:lang w:val="en-GB"/>
        </w:rPr>
      </w:pPr>
      <w:r w:rsidRPr="00CE4E44">
        <w:rPr>
          <w:lang w:val="en-GB"/>
        </w:rPr>
        <w:t>As per the Approved Large Scale Consolidated Methodology ACM0002, the project boundary is "The spatial extent of the project boundary includes the project power plant and all power plants connected physically to the electricity system that the CDM project power plant is connected to." Correspondingly, the project boundaries include the project site and all power plants attached to the Turkish National Grid in this project activity.</w:t>
      </w:r>
    </w:p>
    <w:p w14:paraId="6BD6A087" w14:textId="77777777" w:rsidR="00993D01" w:rsidRPr="00CE4E44" w:rsidRDefault="00993D01" w:rsidP="00396F69">
      <w:pPr>
        <w:spacing w:after="0"/>
        <w:jc w:val="both"/>
        <w:rPr>
          <w:lang w:val="en-GB"/>
        </w:rPr>
      </w:pPr>
      <w:r w:rsidRPr="00CE4E44">
        <w:rPr>
          <w:lang w:val="en-GB"/>
        </w:rPr>
        <w:t xml:space="preserve">The Project uses wind energy to produce electricity. The kinetic power of the wind is converted to electrical energy, which then will be transferred to the grid. Back-up power generators in the wind farm will only be used when the wind farm is out of service and power cannot be supplied from the grid. Hence, emissions due to usage of backup power generation are expected to be very low and are taken to be zero complying with the Tool. </w:t>
      </w:r>
    </w:p>
    <w:p w14:paraId="23D95A0C" w14:textId="6EDC4503" w:rsidR="00993D01" w:rsidRPr="00CE4E44" w:rsidRDefault="00993D01" w:rsidP="00396F69">
      <w:pPr>
        <w:spacing w:after="0"/>
        <w:jc w:val="both"/>
        <w:rPr>
          <w:lang w:val="en-GB"/>
        </w:rPr>
      </w:pPr>
      <w:r w:rsidRPr="00CE4E44">
        <w:rPr>
          <w:lang w:val="en-GB"/>
        </w:rPr>
        <w:t xml:space="preserve">The </w:t>
      </w:r>
      <w:r w:rsidR="00586260">
        <w:rPr>
          <w:lang w:val="en-GB"/>
        </w:rPr>
        <w:t>project activity and baseline scenario are defined as the greenhouse gasses and emission sources</w:t>
      </w:r>
      <w:r w:rsidRPr="00CE4E44">
        <w:rPr>
          <w:lang w:val="en-GB"/>
        </w:rPr>
        <w:t xml:space="preserve">. As a result, the project boundary for </w:t>
      </w:r>
      <w:r w:rsidR="00586260">
        <w:rPr>
          <w:lang w:val="en-GB"/>
        </w:rPr>
        <w:t>Alia</w:t>
      </w:r>
      <w:r w:rsidR="001F485F">
        <w:rPr>
          <w:lang w:val="en-GB"/>
        </w:rPr>
        <w:t>g</w:t>
      </w:r>
      <w:r w:rsidR="00586260">
        <w:rPr>
          <w:lang w:val="en-GB"/>
        </w:rPr>
        <w:t>a WF</w:t>
      </w:r>
      <w:r w:rsidRPr="00CE4E44">
        <w:rPr>
          <w:lang w:val="en-GB"/>
        </w:rPr>
        <w:t xml:space="preserve">P is as demonstrated in Figure </w:t>
      </w:r>
      <w:r w:rsidR="00521AEA">
        <w:rPr>
          <w:lang w:val="en-GB"/>
        </w:rPr>
        <w:t>4</w:t>
      </w:r>
      <w:r w:rsidRPr="00CE4E44">
        <w:rPr>
          <w:lang w:val="en-GB"/>
        </w:rPr>
        <w:t xml:space="preserve"> below:</w:t>
      </w:r>
    </w:p>
    <w:p w14:paraId="171E0098" w14:textId="5A82C8B4" w:rsidR="00A73558" w:rsidRDefault="00521AEA" w:rsidP="00290AC8">
      <w:pPr>
        <w:spacing w:after="0"/>
        <w:contextualSpacing w:val="0"/>
        <w:rPr>
          <w:lang w:val="en-GB"/>
        </w:rPr>
      </w:pPr>
      <w:r>
        <w:lastRenderedPageBreak/>
        <w:t>Figure 4. Project Boundary</w:t>
      </w:r>
      <w:r w:rsidR="00AE2132">
        <w:rPr>
          <w:noProof/>
          <w:lang w:val="tr-TR" w:eastAsia="tr-TR"/>
        </w:rPr>
        <w:drawing>
          <wp:inline distT="0" distB="0" distL="0" distR="0" wp14:anchorId="482F0ED6" wp14:editId="5B7677F8">
            <wp:extent cx="4572000" cy="2124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24075"/>
                    </a:xfrm>
                    <a:prstGeom prst="rect">
                      <a:avLst/>
                    </a:prstGeom>
                    <a:noFill/>
                    <a:ln>
                      <a:noFill/>
                    </a:ln>
                  </pic:spPr>
                </pic:pic>
              </a:graphicData>
            </a:graphic>
          </wp:inline>
        </w:drawing>
      </w:r>
    </w:p>
    <w:p w14:paraId="7509845B" w14:textId="4750DD5B" w:rsidR="00586260" w:rsidRPr="00A25923" w:rsidRDefault="007A1E23" w:rsidP="00396F69">
      <w:pPr>
        <w:spacing w:after="0"/>
        <w:jc w:val="both"/>
        <w:rPr>
          <w:lang w:val="en-GB"/>
        </w:rPr>
      </w:pPr>
      <w:r w:rsidRPr="00586260">
        <w:rPr>
          <w:lang w:val="en-GB"/>
        </w:rPr>
        <w:t xml:space="preserve">Based on the above operation diagram, the baseline and project activity related </w:t>
      </w:r>
      <w:r w:rsidRPr="00A25923">
        <w:rPr>
          <w:lang w:val="en-GB"/>
        </w:rPr>
        <w:t>greenhouse gases which are considered in basel</w:t>
      </w:r>
      <w:r w:rsidR="00586260" w:rsidRPr="00A25923">
        <w:rPr>
          <w:lang w:val="en-GB"/>
        </w:rPr>
        <w:t xml:space="preserve">ine calculation is given below, </w:t>
      </w:r>
      <w:r w:rsidRPr="00A25923">
        <w:rPr>
          <w:lang w:val="en-GB"/>
        </w:rPr>
        <w:t xml:space="preserve">in </w:t>
      </w:r>
      <w:r w:rsidRPr="00A25923">
        <w:rPr>
          <w:lang w:val="en-GB"/>
        </w:rPr>
        <w:fldChar w:fldCharType="begin"/>
      </w:r>
      <w:r w:rsidRPr="00A25923">
        <w:rPr>
          <w:lang w:val="en-GB"/>
        </w:rPr>
        <w:instrText xml:space="preserve"> REF _Ref217385794 \h  \* MERGEFORMAT </w:instrText>
      </w:r>
      <w:r w:rsidRPr="00A25923">
        <w:rPr>
          <w:lang w:val="en-GB"/>
        </w:rPr>
      </w:r>
      <w:r w:rsidRPr="00A25923">
        <w:rPr>
          <w:lang w:val="en-GB"/>
        </w:rPr>
        <w:fldChar w:fldCharType="separate"/>
      </w:r>
      <w:r w:rsidRPr="00A25923">
        <w:rPr>
          <w:lang w:val="en-GB"/>
        </w:rPr>
        <w:t xml:space="preserve">Table </w:t>
      </w:r>
      <w:r w:rsidR="00A25923" w:rsidRPr="00A25923">
        <w:rPr>
          <w:lang w:val="en-GB"/>
        </w:rPr>
        <w:t>6</w:t>
      </w:r>
      <w:r w:rsidRPr="00A25923">
        <w:rPr>
          <w:lang w:val="en-GB"/>
        </w:rPr>
        <w:fldChar w:fldCharType="end"/>
      </w:r>
      <w:r w:rsidRPr="00A25923">
        <w:rPr>
          <w:lang w:val="en-GB"/>
        </w:rPr>
        <w:t>:</w:t>
      </w:r>
    </w:p>
    <w:p w14:paraId="09279FA8" w14:textId="77777777" w:rsidR="00993D01" w:rsidRPr="007A1E23" w:rsidRDefault="007A1E23" w:rsidP="00290AC8">
      <w:pPr>
        <w:pStyle w:val="Caption"/>
        <w:keepNext/>
        <w:spacing w:before="0" w:after="0" w:line="360" w:lineRule="auto"/>
        <w:rPr>
          <w:iCs w:val="0"/>
          <w:color w:val="4D4D4C"/>
          <w:sz w:val="22"/>
          <w:szCs w:val="24"/>
        </w:rPr>
      </w:pPr>
      <w:bookmarkStart w:id="13" w:name="_Ref217385794"/>
      <w:bookmarkStart w:id="14" w:name="_Toc249825906"/>
      <w:r w:rsidRPr="00A25923">
        <w:rPr>
          <w:iCs w:val="0"/>
          <w:color w:val="4D4D4C"/>
          <w:sz w:val="22"/>
          <w:szCs w:val="24"/>
        </w:rPr>
        <w:t xml:space="preserve">Table </w:t>
      </w:r>
      <w:r w:rsidRPr="00A25923">
        <w:rPr>
          <w:iCs w:val="0"/>
          <w:color w:val="4D4D4C"/>
          <w:sz w:val="22"/>
          <w:szCs w:val="24"/>
        </w:rPr>
        <w:fldChar w:fldCharType="begin"/>
      </w:r>
      <w:r w:rsidRPr="00A25923">
        <w:rPr>
          <w:iCs w:val="0"/>
          <w:color w:val="4D4D4C"/>
          <w:sz w:val="22"/>
          <w:szCs w:val="24"/>
        </w:rPr>
        <w:instrText xml:space="preserve"> SEQ Table \* ARABIC </w:instrText>
      </w:r>
      <w:r w:rsidRPr="00A25923">
        <w:rPr>
          <w:iCs w:val="0"/>
          <w:color w:val="4D4D4C"/>
          <w:sz w:val="22"/>
          <w:szCs w:val="24"/>
        </w:rPr>
        <w:fldChar w:fldCharType="separate"/>
      </w:r>
      <w:r w:rsidR="00A25923" w:rsidRPr="00A25923">
        <w:rPr>
          <w:iCs w:val="0"/>
          <w:noProof/>
          <w:color w:val="4D4D4C"/>
          <w:sz w:val="22"/>
          <w:szCs w:val="24"/>
        </w:rPr>
        <w:t>6</w:t>
      </w:r>
      <w:r w:rsidRPr="00A25923">
        <w:rPr>
          <w:iCs w:val="0"/>
          <w:color w:val="4D4D4C"/>
          <w:sz w:val="22"/>
          <w:szCs w:val="24"/>
        </w:rPr>
        <w:fldChar w:fldCharType="end"/>
      </w:r>
      <w:bookmarkEnd w:id="13"/>
      <w:r w:rsidRPr="00A25923">
        <w:rPr>
          <w:iCs w:val="0"/>
          <w:color w:val="4D4D4C"/>
          <w:sz w:val="22"/>
          <w:szCs w:val="24"/>
        </w:rPr>
        <w:t>: Emissions</w:t>
      </w:r>
      <w:r w:rsidRPr="005F3D01">
        <w:rPr>
          <w:iCs w:val="0"/>
          <w:color w:val="4D4D4C"/>
          <w:sz w:val="22"/>
          <w:szCs w:val="24"/>
        </w:rPr>
        <w:t xml:space="preserve"> sources included in or excluded from the project boundary</w:t>
      </w:r>
      <w:bookmarkEnd w:id="14"/>
    </w:p>
    <w:tbl>
      <w:tblPr>
        <w:tblStyle w:val="GSTableBoldline-heightcondense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bottom w:w="57" w:type="dxa"/>
          <w:right w:w="57" w:type="dxa"/>
        </w:tblCellMar>
        <w:tblLook w:val="00E0" w:firstRow="1" w:lastRow="1" w:firstColumn="1" w:lastColumn="0" w:noHBand="0" w:noVBand="0"/>
      </w:tblPr>
      <w:tblGrid>
        <w:gridCol w:w="705"/>
        <w:gridCol w:w="2126"/>
        <w:gridCol w:w="1133"/>
        <w:gridCol w:w="1844"/>
        <w:gridCol w:w="3814"/>
      </w:tblGrid>
      <w:tr w:rsidR="00993D01" w:rsidRPr="00124931" w14:paraId="70004EEB" w14:textId="77777777" w:rsidTr="00E767FB">
        <w:trPr>
          <w:cnfStyle w:val="100000000000" w:firstRow="1" w:lastRow="0" w:firstColumn="0" w:lastColumn="0" w:oddVBand="0" w:evenVBand="0" w:oddHBand="0" w:evenHBand="0" w:firstRowFirstColumn="0" w:firstRowLastColumn="0" w:lastRowFirstColumn="0" w:lastRowLastColumn="0"/>
          <w:trHeight w:val="92"/>
        </w:trPr>
        <w:tc>
          <w:tcPr>
            <w:tcW w:w="1471" w:type="pct"/>
            <w:gridSpan w:val="2"/>
            <w:tcBorders>
              <w:top w:val="single" w:sz="4" w:space="0" w:color="auto"/>
              <w:left w:val="single" w:sz="4" w:space="0" w:color="auto"/>
              <w:bottom w:val="single" w:sz="4" w:space="0" w:color="auto"/>
              <w:right w:val="single" w:sz="4" w:space="0" w:color="auto"/>
            </w:tcBorders>
            <w:hideMark/>
          </w:tcPr>
          <w:p w14:paraId="5024A89A" w14:textId="77777777" w:rsidR="00993D01" w:rsidRPr="00124931" w:rsidRDefault="00993D01" w:rsidP="00396F69">
            <w:pPr>
              <w:jc w:val="center"/>
              <w:rPr>
                <w:rFonts w:asciiTheme="minorHAnsi" w:hAnsiTheme="minorHAnsi"/>
                <w:bCs/>
                <w:color w:val="FFFFFF" w:themeColor="background1"/>
                <w:szCs w:val="22"/>
              </w:rPr>
            </w:pPr>
            <w:r w:rsidRPr="00124931">
              <w:rPr>
                <w:rFonts w:asciiTheme="minorHAnsi" w:hAnsiTheme="minorHAnsi"/>
                <w:bCs/>
                <w:color w:val="FFFFFF" w:themeColor="background1"/>
                <w:szCs w:val="22"/>
              </w:rPr>
              <w:t>Source</w:t>
            </w:r>
          </w:p>
        </w:tc>
        <w:tc>
          <w:tcPr>
            <w:tcW w:w="589" w:type="pct"/>
            <w:tcBorders>
              <w:top w:val="single" w:sz="4" w:space="0" w:color="auto"/>
              <w:left w:val="single" w:sz="4" w:space="0" w:color="auto"/>
              <w:bottom w:val="single" w:sz="4" w:space="0" w:color="auto"/>
              <w:right w:val="single" w:sz="4" w:space="0" w:color="auto"/>
            </w:tcBorders>
            <w:hideMark/>
          </w:tcPr>
          <w:p w14:paraId="2964FB1B" w14:textId="77777777" w:rsidR="00993D01" w:rsidRPr="00124931" w:rsidRDefault="00993D01" w:rsidP="00396F69">
            <w:pPr>
              <w:jc w:val="center"/>
              <w:rPr>
                <w:rFonts w:asciiTheme="minorHAnsi" w:hAnsiTheme="minorHAnsi"/>
                <w:bCs/>
                <w:color w:val="FFFFFF" w:themeColor="background1"/>
                <w:szCs w:val="22"/>
              </w:rPr>
            </w:pPr>
            <w:r w:rsidRPr="00124931">
              <w:rPr>
                <w:rFonts w:asciiTheme="minorHAnsi" w:hAnsiTheme="minorHAnsi"/>
                <w:bCs/>
                <w:color w:val="FFFFFF" w:themeColor="background1"/>
                <w:szCs w:val="22"/>
              </w:rPr>
              <w:t>GHGs</w:t>
            </w:r>
          </w:p>
        </w:tc>
        <w:tc>
          <w:tcPr>
            <w:tcW w:w="958" w:type="pct"/>
            <w:tcBorders>
              <w:top w:val="single" w:sz="4" w:space="0" w:color="auto"/>
              <w:left w:val="single" w:sz="4" w:space="0" w:color="auto"/>
              <w:bottom w:val="single" w:sz="4" w:space="0" w:color="auto"/>
              <w:right w:val="single" w:sz="4" w:space="0" w:color="auto"/>
            </w:tcBorders>
            <w:hideMark/>
          </w:tcPr>
          <w:p w14:paraId="22020883" w14:textId="77777777" w:rsidR="00993D01" w:rsidRPr="00124931" w:rsidRDefault="00993D01" w:rsidP="00396F69">
            <w:pPr>
              <w:jc w:val="center"/>
              <w:rPr>
                <w:rFonts w:asciiTheme="minorHAnsi" w:hAnsiTheme="minorHAnsi"/>
                <w:bCs/>
                <w:color w:val="FFFFFF" w:themeColor="background1"/>
                <w:szCs w:val="22"/>
              </w:rPr>
            </w:pPr>
            <w:r w:rsidRPr="00124931">
              <w:rPr>
                <w:rFonts w:asciiTheme="minorHAnsi" w:hAnsiTheme="minorHAnsi"/>
                <w:bCs/>
                <w:color w:val="FFFFFF" w:themeColor="background1"/>
                <w:szCs w:val="22"/>
              </w:rPr>
              <w:t>Included?</w:t>
            </w:r>
          </w:p>
        </w:tc>
        <w:tc>
          <w:tcPr>
            <w:tcW w:w="1982" w:type="pct"/>
            <w:tcBorders>
              <w:top w:val="single" w:sz="4" w:space="0" w:color="auto"/>
              <w:left w:val="single" w:sz="4" w:space="0" w:color="auto"/>
              <w:bottom w:val="single" w:sz="4" w:space="0" w:color="auto"/>
              <w:right w:val="single" w:sz="4" w:space="0" w:color="auto"/>
            </w:tcBorders>
            <w:hideMark/>
          </w:tcPr>
          <w:p w14:paraId="430D4AED" w14:textId="77777777" w:rsidR="00993D01" w:rsidRPr="00124931" w:rsidRDefault="00993D01" w:rsidP="00396F69">
            <w:pPr>
              <w:jc w:val="center"/>
              <w:rPr>
                <w:rFonts w:asciiTheme="minorHAnsi" w:hAnsiTheme="minorHAnsi"/>
                <w:bCs/>
                <w:color w:val="FFFFFF" w:themeColor="background1"/>
                <w:szCs w:val="22"/>
              </w:rPr>
            </w:pPr>
            <w:r w:rsidRPr="00124931">
              <w:rPr>
                <w:rFonts w:asciiTheme="minorHAnsi" w:hAnsiTheme="minorHAnsi"/>
                <w:bCs/>
                <w:color w:val="FFFFFF" w:themeColor="background1"/>
                <w:szCs w:val="22"/>
              </w:rPr>
              <w:t>Justification/Explanation</w:t>
            </w:r>
          </w:p>
        </w:tc>
      </w:tr>
      <w:tr w:rsidR="00993D01" w:rsidRPr="00124931" w14:paraId="6F8B8588" w14:textId="77777777" w:rsidTr="00E767FB">
        <w:trPr>
          <w:trHeight w:val="280"/>
        </w:trPr>
        <w:tc>
          <w:tcPr>
            <w:tcW w:w="366" w:type="pct"/>
            <w:vMerge w:val="restart"/>
            <w:tcBorders>
              <w:top w:val="single" w:sz="4" w:space="0" w:color="auto"/>
              <w:left w:val="single" w:sz="4" w:space="0" w:color="auto"/>
              <w:bottom w:val="single" w:sz="4" w:space="0" w:color="auto"/>
              <w:right w:val="single" w:sz="4" w:space="0" w:color="auto"/>
            </w:tcBorders>
            <w:shd w:val="clear" w:color="auto" w:fill="00BABE"/>
            <w:textDirection w:val="btLr"/>
            <w:hideMark/>
          </w:tcPr>
          <w:p w14:paraId="56E091FE" w14:textId="77777777" w:rsidR="00993D01" w:rsidRPr="00124931" w:rsidRDefault="00993D01" w:rsidP="00396F69">
            <w:pPr>
              <w:jc w:val="center"/>
              <w:rPr>
                <w:rFonts w:asciiTheme="minorHAnsi" w:hAnsiTheme="minorHAnsi"/>
                <w:b/>
                <w:bCs/>
                <w:color w:val="FFFFFF" w:themeColor="background1"/>
                <w:sz w:val="20"/>
                <w:szCs w:val="20"/>
              </w:rPr>
            </w:pPr>
            <w:r w:rsidRPr="00124931">
              <w:rPr>
                <w:rFonts w:asciiTheme="minorHAnsi" w:hAnsiTheme="minorHAnsi"/>
                <w:b/>
                <w:bCs/>
                <w:color w:val="FFFFFF" w:themeColor="background1"/>
                <w:sz w:val="20"/>
                <w:szCs w:val="20"/>
              </w:rPr>
              <w:t>Baseline scenario</w:t>
            </w:r>
          </w:p>
        </w:tc>
        <w:tc>
          <w:tcPr>
            <w:tcW w:w="1105" w:type="pct"/>
            <w:vMerge w:val="restart"/>
            <w:tcBorders>
              <w:top w:val="single" w:sz="4" w:space="0" w:color="auto"/>
              <w:left w:val="single" w:sz="4" w:space="0" w:color="auto"/>
              <w:bottom w:val="single" w:sz="4" w:space="0" w:color="auto"/>
              <w:right w:val="single" w:sz="4" w:space="0" w:color="auto"/>
            </w:tcBorders>
            <w:hideMark/>
          </w:tcPr>
          <w:p w14:paraId="004DAA99" w14:textId="77777777" w:rsidR="00993D01" w:rsidRPr="00124931" w:rsidRDefault="00993D01" w:rsidP="00396F69">
            <w:pPr>
              <w:jc w:val="both"/>
              <w:rPr>
                <w:sz w:val="20"/>
                <w:szCs w:val="20"/>
                <w:lang w:val="en-GB"/>
              </w:rPr>
            </w:pPr>
            <w:r w:rsidRPr="00124931">
              <w:rPr>
                <w:sz w:val="20"/>
                <w:szCs w:val="20"/>
                <w:lang w:val="en-GB"/>
              </w:rPr>
              <w:t>CO2 Emissions from electricity</w:t>
            </w:r>
          </w:p>
          <w:p w14:paraId="3E966395" w14:textId="77777777" w:rsidR="00993D01" w:rsidRPr="00124931" w:rsidRDefault="00993D01" w:rsidP="00396F69">
            <w:pPr>
              <w:jc w:val="both"/>
              <w:rPr>
                <w:sz w:val="20"/>
                <w:szCs w:val="20"/>
                <w:lang w:val="en-GB"/>
              </w:rPr>
            </w:pPr>
            <w:r w:rsidRPr="00124931">
              <w:rPr>
                <w:sz w:val="20"/>
                <w:szCs w:val="20"/>
                <w:lang w:val="en-GB"/>
              </w:rPr>
              <w:t>generation in fossil fuel-fired power plants that are displaced due to the project activity</w:t>
            </w:r>
          </w:p>
        </w:tc>
        <w:tc>
          <w:tcPr>
            <w:tcW w:w="589" w:type="pct"/>
            <w:tcBorders>
              <w:top w:val="single" w:sz="4" w:space="0" w:color="auto"/>
              <w:left w:val="single" w:sz="4" w:space="0" w:color="auto"/>
              <w:bottom w:val="single" w:sz="4" w:space="0" w:color="auto"/>
              <w:right w:val="single" w:sz="4" w:space="0" w:color="auto"/>
            </w:tcBorders>
            <w:hideMark/>
          </w:tcPr>
          <w:p w14:paraId="2A772738" w14:textId="77777777" w:rsidR="00993D01" w:rsidRPr="00124931" w:rsidRDefault="00993D01" w:rsidP="00396F69">
            <w:pPr>
              <w:jc w:val="center"/>
              <w:rPr>
                <w:sz w:val="20"/>
                <w:szCs w:val="20"/>
                <w:lang w:val="en-GB"/>
              </w:rPr>
            </w:pPr>
            <w:r w:rsidRPr="00124931">
              <w:rPr>
                <w:sz w:val="20"/>
                <w:szCs w:val="20"/>
                <w:lang w:val="en-GB"/>
              </w:rPr>
              <w:t>CO2</w:t>
            </w:r>
          </w:p>
        </w:tc>
        <w:tc>
          <w:tcPr>
            <w:tcW w:w="958" w:type="pct"/>
            <w:tcBorders>
              <w:top w:val="single" w:sz="4" w:space="0" w:color="auto"/>
              <w:left w:val="single" w:sz="4" w:space="0" w:color="auto"/>
              <w:bottom w:val="single" w:sz="4" w:space="0" w:color="auto"/>
              <w:right w:val="single" w:sz="4" w:space="0" w:color="auto"/>
            </w:tcBorders>
            <w:hideMark/>
          </w:tcPr>
          <w:p w14:paraId="38285A46" w14:textId="77777777" w:rsidR="00993D01" w:rsidRPr="00124931" w:rsidRDefault="00993D01" w:rsidP="00396F69">
            <w:pPr>
              <w:jc w:val="center"/>
              <w:rPr>
                <w:sz w:val="20"/>
                <w:szCs w:val="20"/>
                <w:lang w:val="en-GB"/>
              </w:rPr>
            </w:pPr>
            <w:r w:rsidRPr="00124931">
              <w:rPr>
                <w:sz w:val="20"/>
                <w:szCs w:val="20"/>
                <w:lang w:val="en-GB"/>
              </w:rPr>
              <w:t>Yes</w:t>
            </w:r>
          </w:p>
        </w:tc>
        <w:tc>
          <w:tcPr>
            <w:tcW w:w="1982" w:type="pct"/>
            <w:tcBorders>
              <w:top w:val="single" w:sz="4" w:space="0" w:color="auto"/>
              <w:left w:val="single" w:sz="4" w:space="0" w:color="auto"/>
              <w:bottom w:val="single" w:sz="4" w:space="0" w:color="auto"/>
              <w:right w:val="single" w:sz="4" w:space="0" w:color="auto"/>
            </w:tcBorders>
            <w:vAlign w:val="top"/>
            <w:hideMark/>
          </w:tcPr>
          <w:p w14:paraId="7F1BFB7A" w14:textId="77777777" w:rsidR="00993D01" w:rsidRPr="00124931" w:rsidRDefault="00993D01" w:rsidP="00396F69">
            <w:pPr>
              <w:jc w:val="both"/>
              <w:rPr>
                <w:sz w:val="20"/>
                <w:szCs w:val="20"/>
                <w:lang w:val="en-GB"/>
              </w:rPr>
            </w:pPr>
            <w:r w:rsidRPr="00124931">
              <w:rPr>
                <w:sz w:val="20"/>
                <w:szCs w:val="20"/>
                <w:lang w:val="en-GB"/>
              </w:rPr>
              <w:t>Main emission source: Fossil fuels fired for electricity generation cause CO</w:t>
            </w:r>
            <w:r w:rsidRPr="00124931">
              <w:rPr>
                <w:sz w:val="20"/>
                <w:szCs w:val="20"/>
                <w:vertAlign w:val="subscript"/>
                <w:lang w:val="en-GB"/>
              </w:rPr>
              <w:t>2</w:t>
            </w:r>
            <w:r w:rsidRPr="00124931">
              <w:rPr>
                <w:sz w:val="20"/>
                <w:szCs w:val="20"/>
                <w:lang w:val="en-GB"/>
              </w:rPr>
              <w:t xml:space="preserve"> emissions. It is included in the baseline calculation to find the displaced amount by the project activity.</w:t>
            </w:r>
          </w:p>
        </w:tc>
      </w:tr>
      <w:tr w:rsidR="00993D01" w:rsidRPr="00124931" w14:paraId="663FF5E4" w14:textId="77777777" w:rsidTr="00E767FB">
        <w:trPr>
          <w:trHeight w:val="230"/>
        </w:trPr>
        <w:tc>
          <w:tcPr>
            <w:tcW w:w="366" w:type="pct"/>
            <w:vMerge/>
            <w:tcBorders>
              <w:top w:val="single" w:sz="4" w:space="0" w:color="auto"/>
              <w:left w:val="single" w:sz="4" w:space="0" w:color="auto"/>
              <w:bottom w:val="single" w:sz="4" w:space="0" w:color="auto"/>
              <w:right w:val="single" w:sz="4" w:space="0" w:color="auto"/>
            </w:tcBorders>
            <w:noWrap w:val="0"/>
            <w:hideMark/>
          </w:tcPr>
          <w:p w14:paraId="568EA951" w14:textId="77777777" w:rsidR="00993D01" w:rsidRPr="00124931" w:rsidRDefault="00993D01" w:rsidP="00396F69">
            <w:pPr>
              <w:contextualSpacing w:val="0"/>
              <w:rPr>
                <w:rFonts w:asciiTheme="minorHAnsi" w:hAnsiTheme="minorHAnsi"/>
                <w:b/>
                <w:bCs/>
                <w:color w:val="FFFFFF" w:themeColor="background1"/>
                <w:sz w:val="20"/>
                <w:szCs w:val="20"/>
                <w:lang w:val="en-GB"/>
              </w:rPr>
            </w:pPr>
          </w:p>
        </w:tc>
        <w:tc>
          <w:tcPr>
            <w:tcW w:w="1105" w:type="pct"/>
            <w:vMerge/>
            <w:tcBorders>
              <w:top w:val="single" w:sz="4" w:space="0" w:color="auto"/>
              <w:left w:val="single" w:sz="4" w:space="0" w:color="auto"/>
              <w:bottom w:val="single" w:sz="4" w:space="0" w:color="auto"/>
              <w:right w:val="single" w:sz="4" w:space="0" w:color="auto"/>
            </w:tcBorders>
            <w:noWrap w:val="0"/>
            <w:hideMark/>
          </w:tcPr>
          <w:p w14:paraId="3A026C75" w14:textId="77777777" w:rsidR="00993D01" w:rsidRPr="00124931" w:rsidRDefault="00993D01" w:rsidP="00396F69">
            <w:pPr>
              <w:contextualSpacing w:val="0"/>
              <w:rPr>
                <w:sz w:val="20"/>
                <w:szCs w:val="20"/>
                <w:lang w:val="en-GB"/>
              </w:rPr>
            </w:pPr>
          </w:p>
        </w:tc>
        <w:tc>
          <w:tcPr>
            <w:tcW w:w="589" w:type="pct"/>
            <w:tcBorders>
              <w:top w:val="single" w:sz="4" w:space="0" w:color="auto"/>
              <w:left w:val="single" w:sz="4" w:space="0" w:color="auto"/>
              <w:bottom w:val="single" w:sz="4" w:space="0" w:color="auto"/>
              <w:right w:val="single" w:sz="4" w:space="0" w:color="auto"/>
            </w:tcBorders>
            <w:hideMark/>
          </w:tcPr>
          <w:p w14:paraId="0A078ACA" w14:textId="77777777" w:rsidR="00993D01" w:rsidRPr="00124931" w:rsidRDefault="00993D01" w:rsidP="00396F69">
            <w:pPr>
              <w:jc w:val="center"/>
              <w:rPr>
                <w:sz w:val="20"/>
                <w:szCs w:val="20"/>
                <w:lang w:val="en-GB"/>
              </w:rPr>
            </w:pPr>
            <w:r w:rsidRPr="00124931">
              <w:rPr>
                <w:sz w:val="20"/>
                <w:szCs w:val="20"/>
                <w:lang w:val="en-GB"/>
              </w:rPr>
              <w:t>CH4</w:t>
            </w:r>
          </w:p>
        </w:tc>
        <w:tc>
          <w:tcPr>
            <w:tcW w:w="958" w:type="pct"/>
            <w:tcBorders>
              <w:top w:val="single" w:sz="4" w:space="0" w:color="auto"/>
              <w:left w:val="single" w:sz="4" w:space="0" w:color="auto"/>
              <w:bottom w:val="single" w:sz="4" w:space="0" w:color="auto"/>
              <w:right w:val="single" w:sz="4" w:space="0" w:color="auto"/>
            </w:tcBorders>
            <w:hideMark/>
          </w:tcPr>
          <w:p w14:paraId="5E642965" w14:textId="77777777" w:rsidR="00993D01" w:rsidRPr="00124931" w:rsidRDefault="00993D01" w:rsidP="00396F69">
            <w:pPr>
              <w:jc w:val="center"/>
              <w:rPr>
                <w:sz w:val="20"/>
                <w:szCs w:val="20"/>
                <w:lang w:val="en-GB"/>
              </w:rPr>
            </w:pPr>
            <w:r w:rsidRPr="00124931">
              <w:rPr>
                <w:sz w:val="20"/>
                <w:szCs w:val="20"/>
                <w:lang w:val="en-GB"/>
              </w:rPr>
              <w:t>No</w:t>
            </w:r>
          </w:p>
        </w:tc>
        <w:tc>
          <w:tcPr>
            <w:tcW w:w="1982" w:type="pct"/>
            <w:vMerge w:val="restart"/>
            <w:tcBorders>
              <w:top w:val="single" w:sz="4" w:space="0" w:color="auto"/>
              <w:left w:val="single" w:sz="4" w:space="0" w:color="auto"/>
              <w:bottom w:val="single" w:sz="4" w:space="0" w:color="auto"/>
              <w:right w:val="single" w:sz="4" w:space="0" w:color="auto"/>
            </w:tcBorders>
            <w:vAlign w:val="top"/>
            <w:hideMark/>
          </w:tcPr>
          <w:p w14:paraId="41C24E66" w14:textId="665A87AA" w:rsidR="00993D01" w:rsidRPr="00124931" w:rsidRDefault="00993D01" w:rsidP="00396F69">
            <w:pPr>
              <w:jc w:val="both"/>
              <w:rPr>
                <w:sz w:val="20"/>
                <w:szCs w:val="20"/>
                <w:lang w:val="en-GB"/>
              </w:rPr>
            </w:pPr>
            <w:r w:rsidRPr="00124931">
              <w:rPr>
                <w:sz w:val="20"/>
                <w:szCs w:val="20"/>
                <w:lang w:val="en-GB"/>
              </w:rPr>
              <w:t>Even</w:t>
            </w:r>
            <w:r w:rsidR="00DF4CB4">
              <w:rPr>
                <w:sz w:val="20"/>
                <w:szCs w:val="20"/>
                <w:lang w:val="en-GB"/>
              </w:rPr>
              <w:t xml:space="preserve"> </w:t>
            </w:r>
            <w:r w:rsidRPr="00124931">
              <w:rPr>
                <w:sz w:val="20"/>
                <w:szCs w:val="20"/>
                <w:lang w:val="en-GB"/>
              </w:rPr>
              <w:t>though there may be some CH4</w:t>
            </w:r>
          </w:p>
          <w:p w14:paraId="5646693C" w14:textId="77777777" w:rsidR="00993D01" w:rsidRPr="00124931" w:rsidRDefault="00993D01" w:rsidP="00396F69">
            <w:pPr>
              <w:jc w:val="both"/>
              <w:rPr>
                <w:sz w:val="20"/>
                <w:szCs w:val="20"/>
                <w:lang w:val="en-GB"/>
              </w:rPr>
            </w:pPr>
            <w:r w:rsidRPr="00124931">
              <w:rPr>
                <w:sz w:val="20"/>
                <w:szCs w:val="20"/>
                <w:lang w:val="en-GB"/>
              </w:rPr>
              <w:t>and N</w:t>
            </w:r>
            <w:r w:rsidRPr="00124931">
              <w:rPr>
                <w:sz w:val="20"/>
                <w:szCs w:val="20"/>
                <w:vertAlign w:val="subscript"/>
                <w:lang w:val="en-GB"/>
              </w:rPr>
              <w:t>2</w:t>
            </w:r>
            <w:r w:rsidRPr="00124931">
              <w:rPr>
                <w:sz w:val="20"/>
                <w:szCs w:val="20"/>
                <w:lang w:val="en-GB"/>
              </w:rPr>
              <w:t>O emissions during electricity generation are negligible and not included in the baseline calculation to be conservative and comply with Table-</w:t>
            </w:r>
            <w:r w:rsidR="00B34D01" w:rsidRPr="00124931">
              <w:rPr>
                <w:sz w:val="20"/>
                <w:szCs w:val="20"/>
                <w:lang w:val="en-GB"/>
              </w:rPr>
              <w:t>1 of the methodology (ACM0002 v</w:t>
            </w:r>
            <w:r w:rsidR="00890FA0" w:rsidRPr="00124931">
              <w:rPr>
                <w:sz w:val="20"/>
                <w:szCs w:val="20"/>
                <w:lang w:val="en-GB"/>
              </w:rPr>
              <w:t>20</w:t>
            </w:r>
            <w:r w:rsidR="00B34D01" w:rsidRPr="00124931">
              <w:rPr>
                <w:sz w:val="20"/>
                <w:szCs w:val="20"/>
                <w:lang w:val="en-GB"/>
              </w:rPr>
              <w:t>.0</w:t>
            </w:r>
            <w:r w:rsidRPr="00124931">
              <w:rPr>
                <w:sz w:val="20"/>
                <w:szCs w:val="20"/>
                <w:lang w:val="en-GB"/>
              </w:rPr>
              <w:t>)  (page 5).</w:t>
            </w:r>
          </w:p>
        </w:tc>
      </w:tr>
      <w:tr w:rsidR="00993D01" w:rsidRPr="00124931" w14:paraId="04BA9644" w14:textId="77777777" w:rsidTr="00E767FB">
        <w:tc>
          <w:tcPr>
            <w:tcW w:w="366" w:type="pct"/>
            <w:vMerge/>
            <w:tcBorders>
              <w:top w:val="single" w:sz="4" w:space="0" w:color="auto"/>
              <w:left w:val="single" w:sz="4" w:space="0" w:color="auto"/>
              <w:bottom w:val="single" w:sz="4" w:space="0" w:color="auto"/>
              <w:right w:val="single" w:sz="4" w:space="0" w:color="auto"/>
            </w:tcBorders>
            <w:noWrap w:val="0"/>
            <w:hideMark/>
          </w:tcPr>
          <w:p w14:paraId="3EC91687" w14:textId="77777777" w:rsidR="00993D01" w:rsidRPr="00124931" w:rsidRDefault="00993D01" w:rsidP="00396F69">
            <w:pPr>
              <w:contextualSpacing w:val="0"/>
              <w:rPr>
                <w:rFonts w:asciiTheme="minorHAnsi" w:hAnsiTheme="minorHAnsi"/>
                <w:b/>
                <w:bCs/>
                <w:color w:val="FFFFFF" w:themeColor="background1"/>
                <w:sz w:val="20"/>
                <w:szCs w:val="20"/>
                <w:lang w:val="en-GB"/>
              </w:rPr>
            </w:pPr>
          </w:p>
        </w:tc>
        <w:tc>
          <w:tcPr>
            <w:tcW w:w="1105" w:type="pct"/>
            <w:vMerge/>
            <w:tcBorders>
              <w:top w:val="single" w:sz="4" w:space="0" w:color="auto"/>
              <w:left w:val="single" w:sz="4" w:space="0" w:color="auto"/>
              <w:bottom w:val="single" w:sz="4" w:space="0" w:color="auto"/>
              <w:right w:val="single" w:sz="4" w:space="0" w:color="auto"/>
            </w:tcBorders>
            <w:noWrap w:val="0"/>
            <w:hideMark/>
          </w:tcPr>
          <w:p w14:paraId="437205B2" w14:textId="77777777" w:rsidR="00993D01" w:rsidRPr="00124931" w:rsidRDefault="00993D01" w:rsidP="00396F69">
            <w:pPr>
              <w:contextualSpacing w:val="0"/>
              <w:rPr>
                <w:sz w:val="20"/>
                <w:szCs w:val="20"/>
                <w:lang w:val="en-GB"/>
              </w:rPr>
            </w:pPr>
          </w:p>
        </w:tc>
        <w:tc>
          <w:tcPr>
            <w:tcW w:w="589" w:type="pct"/>
            <w:tcBorders>
              <w:top w:val="single" w:sz="4" w:space="0" w:color="auto"/>
              <w:left w:val="single" w:sz="4" w:space="0" w:color="auto"/>
              <w:bottom w:val="single" w:sz="4" w:space="0" w:color="auto"/>
              <w:right w:val="single" w:sz="4" w:space="0" w:color="auto"/>
            </w:tcBorders>
            <w:hideMark/>
          </w:tcPr>
          <w:p w14:paraId="0851508A" w14:textId="77777777" w:rsidR="00993D01" w:rsidRPr="00124931" w:rsidRDefault="00993D01" w:rsidP="00396F69">
            <w:pPr>
              <w:jc w:val="center"/>
              <w:rPr>
                <w:sz w:val="20"/>
                <w:szCs w:val="20"/>
                <w:lang w:val="en-GB"/>
              </w:rPr>
            </w:pPr>
            <w:r w:rsidRPr="00124931">
              <w:rPr>
                <w:sz w:val="20"/>
                <w:szCs w:val="20"/>
                <w:lang w:val="en-GB"/>
              </w:rPr>
              <w:t>N2O</w:t>
            </w:r>
          </w:p>
        </w:tc>
        <w:tc>
          <w:tcPr>
            <w:tcW w:w="958" w:type="pct"/>
            <w:tcBorders>
              <w:top w:val="single" w:sz="4" w:space="0" w:color="auto"/>
              <w:left w:val="single" w:sz="4" w:space="0" w:color="auto"/>
              <w:bottom w:val="single" w:sz="4" w:space="0" w:color="auto"/>
              <w:right w:val="single" w:sz="4" w:space="0" w:color="auto"/>
            </w:tcBorders>
            <w:hideMark/>
          </w:tcPr>
          <w:p w14:paraId="328B6D90" w14:textId="77777777" w:rsidR="00993D01" w:rsidRPr="00124931" w:rsidRDefault="00993D01" w:rsidP="00396F69">
            <w:pPr>
              <w:jc w:val="center"/>
              <w:rPr>
                <w:sz w:val="20"/>
                <w:szCs w:val="20"/>
                <w:lang w:val="en-GB"/>
              </w:rPr>
            </w:pPr>
            <w:r w:rsidRPr="00124931">
              <w:rPr>
                <w:sz w:val="20"/>
                <w:szCs w:val="20"/>
                <w:lang w:val="en-GB"/>
              </w:rPr>
              <w:t>No</w:t>
            </w:r>
          </w:p>
        </w:tc>
        <w:tc>
          <w:tcPr>
            <w:tcW w:w="1982" w:type="pct"/>
            <w:vMerge/>
            <w:tcBorders>
              <w:top w:val="single" w:sz="4" w:space="0" w:color="auto"/>
              <w:left w:val="single" w:sz="4" w:space="0" w:color="auto"/>
              <w:bottom w:val="single" w:sz="4" w:space="0" w:color="auto"/>
              <w:right w:val="single" w:sz="4" w:space="0" w:color="auto"/>
            </w:tcBorders>
            <w:noWrap w:val="0"/>
            <w:hideMark/>
          </w:tcPr>
          <w:p w14:paraId="29F70654" w14:textId="77777777" w:rsidR="00993D01" w:rsidRPr="00124931" w:rsidRDefault="00993D01" w:rsidP="00396F69">
            <w:pPr>
              <w:contextualSpacing w:val="0"/>
              <w:rPr>
                <w:sz w:val="20"/>
                <w:szCs w:val="20"/>
                <w:lang w:val="en-GB"/>
              </w:rPr>
            </w:pPr>
          </w:p>
        </w:tc>
      </w:tr>
      <w:tr w:rsidR="00A73558" w:rsidRPr="00124931" w14:paraId="287A115D" w14:textId="77777777" w:rsidTr="00E767FB">
        <w:trPr>
          <w:trHeight w:val="130"/>
        </w:trPr>
        <w:tc>
          <w:tcPr>
            <w:tcW w:w="366" w:type="pct"/>
            <w:vMerge w:val="restart"/>
            <w:tcBorders>
              <w:top w:val="single" w:sz="4" w:space="0" w:color="auto"/>
              <w:left w:val="single" w:sz="4" w:space="0" w:color="auto"/>
              <w:bottom w:val="single" w:sz="4" w:space="0" w:color="auto"/>
              <w:right w:val="single" w:sz="4" w:space="0" w:color="auto"/>
            </w:tcBorders>
            <w:shd w:val="clear" w:color="auto" w:fill="00BABE"/>
            <w:textDirection w:val="btLr"/>
            <w:hideMark/>
          </w:tcPr>
          <w:p w14:paraId="052368B4" w14:textId="77777777" w:rsidR="00A73558" w:rsidRPr="00124931" w:rsidRDefault="00A73558" w:rsidP="00A73558">
            <w:pPr>
              <w:jc w:val="center"/>
              <w:rPr>
                <w:rFonts w:asciiTheme="minorHAnsi" w:hAnsiTheme="minorHAnsi"/>
                <w:b/>
                <w:bCs/>
                <w:color w:val="FFFFFF" w:themeColor="background1"/>
                <w:sz w:val="20"/>
                <w:szCs w:val="20"/>
              </w:rPr>
            </w:pPr>
            <w:r w:rsidRPr="00124931">
              <w:rPr>
                <w:rFonts w:asciiTheme="minorHAnsi" w:hAnsiTheme="minorHAnsi"/>
                <w:b/>
                <w:bCs/>
                <w:color w:val="FFFFFF" w:themeColor="background1"/>
                <w:sz w:val="20"/>
                <w:szCs w:val="20"/>
              </w:rPr>
              <w:t>Project scenario</w:t>
            </w:r>
          </w:p>
        </w:tc>
        <w:tc>
          <w:tcPr>
            <w:tcW w:w="1105" w:type="pct"/>
            <w:vMerge w:val="restart"/>
            <w:tcBorders>
              <w:top w:val="single" w:sz="4" w:space="0" w:color="auto"/>
              <w:left w:val="single" w:sz="4" w:space="0" w:color="auto"/>
              <w:bottom w:val="single" w:sz="4" w:space="0" w:color="auto"/>
              <w:right w:val="single" w:sz="4" w:space="0" w:color="auto"/>
            </w:tcBorders>
            <w:hideMark/>
          </w:tcPr>
          <w:p w14:paraId="3A746522" w14:textId="77777777" w:rsidR="00A73558" w:rsidRPr="00124931" w:rsidRDefault="00A73558" w:rsidP="00A73558">
            <w:pPr>
              <w:jc w:val="both"/>
              <w:rPr>
                <w:sz w:val="20"/>
                <w:szCs w:val="20"/>
                <w:lang w:val="en-GB"/>
              </w:rPr>
            </w:pPr>
            <w:r w:rsidRPr="00124931">
              <w:rPr>
                <w:sz w:val="20"/>
                <w:szCs w:val="20"/>
                <w:lang w:val="en-GB"/>
              </w:rPr>
              <w:t>Emissions during construction and operation of the project activity</w:t>
            </w:r>
          </w:p>
        </w:tc>
        <w:tc>
          <w:tcPr>
            <w:tcW w:w="589" w:type="pct"/>
            <w:tcBorders>
              <w:top w:val="single" w:sz="4" w:space="0" w:color="auto"/>
              <w:left w:val="single" w:sz="4" w:space="0" w:color="auto"/>
              <w:bottom w:val="single" w:sz="4" w:space="0" w:color="auto"/>
              <w:right w:val="single" w:sz="4" w:space="0" w:color="auto"/>
            </w:tcBorders>
            <w:hideMark/>
          </w:tcPr>
          <w:p w14:paraId="1E58957B" w14:textId="77777777" w:rsidR="00A73558" w:rsidRPr="00124931" w:rsidRDefault="00A73558" w:rsidP="00A73558">
            <w:pPr>
              <w:jc w:val="center"/>
              <w:rPr>
                <w:sz w:val="20"/>
                <w:szCs w:val="20"/>
                <w:lang w:val="en-GB"/>
              </w:rPr>
            </w:pPr>
            <w:r w:rsidRPr="00124931">
              <w:rPr>
                <w:sz w:val="20"/>
                <w:szCs w:val="20"/>
                <w:lang w:val="en-GB"/>
              </w:rPr>
              <w:t>CO2</w:t>
            </w:r>
          </w:p>
        </w:tc>
        <w:tc>
          <w:tcPr>
            <w:tcW w:w="958" w:type="pct"/>
            <w:tcBorders>
              <w:top w:val="single" w:sz="4" w:space="0" w:color="auto"/>
              <w:left w:val="single" w:sz="4" w:space="0" w:color="auto"/>
              <w:bottom w:val="single" w:sz="4" w:space="0" w:color="auto"/>
              <w:right w:val="single" w:sz="4" w:space="0" w:color="auto"/>
            </w:tcBorders>
            <w:hideMark/>
          </w:tcPr>
          <w:p w14:paraId="476B5824" w14:textId="77777777" w:rsidR="00A73558" w:rsidRPr="00124931" w:rsidRDefault="00A73558" w:rsidP="00A73558">
            <w:pPr>
              <w:jc w:val="center"/>
              <w:rPr>
                <w:sz w:val="20"/>
                <w:szCs w:val="20"/>
                <w:lang w:val="en-GB"/>
              </w:rPr>
            </w:pPr>
            <w:r w:rsidRPr="00124931">
              <w:rPr>
                <w:sz w:val="20"/>
                <w:szCs w:val="20"/>
                <w:lang w:val="en-GB"/>
              </w:rPr>
              <w:t>No</w:t>
            </w:r>
          </w:p>
        </w:tc>
        <w:tc>
          <w:tcPr>
            <w:tcW w:w="1982" w:type="pct"/>
            <w:tcBorders>
              <w:top w:val="single" w:sz="4" w:space="0" w:color="auto"/>
              <w:left w:val="single" w:sz="4" w:space="0" w:color="auto"/>
              <w:bottom w:val="single" w:sz="4" w:space="0" w:color="auto"/>
              <w:right w:val="single" w:sz="4" w:space="0" w:color="auto"/>
            </w:tcBorders>
            <w:vAlign w:val="top"/>
            <w:hideMark/>
          </w:tcPr>
          <w:p w14:paraId="1F3C5E74" w14:textId="3A1382A3" w:rsidR="00A73558" w:rsidRPr="00124931" w:rsidRDefault="00A73558" w:rsidP="00A73558">
            <w:pPr>
              <w:jc w:val="both"/>
              <w:rPr>
                <w:sz w:val="20"/>
                <w:szCs w:val="20"/>
                <w:lang w:val="en-GB"/>
              </w:rPr>
            </w:pPr>
            <w:r w:rsidRPr="00124931">
              <w:rPr>
                <w:sz w:val="20"/>
                <w:szCs w:val="20"/>
                <w:lang w:val="en-GB"/>
              </w:rPr>
              <w:t>Even</w:t>
            </w:r>
            <w:r w:rsidR="00DF4CB4">
              <w:rPr>
                <w:sz w:val="20"/>
                <w:szCs w:val="20"/>
                <w:lang w:val="en-GB"/>
              </w:rPr>
              <w:t xml:space="preserve"> </w:t>
            </w:r>
            <w:r w:rsidRPr="00124931">
              <w:rPr>
                <w:sz w:val="20"/>
                <w:szCs w:val="20"/>
                <w:lang w:val="en-GB"/>
              </w:rPr>
              <w:t>though there may be some CO</w:t>
            </w:r>
            <w:r w:rsidRPr="00124931">
              <w:rPr>
                <w:sz w:val="20"/>
                <w:szCs w:val="20"/>
                <w:vertAlign w:val="subscript"/>
                <w:lang w:val="en-GB"/>
              </w:rPr>
              <w:t>2</w:t>
            </w:r>
          </w:p>
          <w:p w14:paraId="6A004C40" w14:textId="77777777" w:rsidR="00A73558" w:rsidRPr="00124931" w:rsidRDefault="00A73558" w:rsidP="00A73558">
            <w:pPr>
              <w:jc w:val="both"/>
              <w:rPr>
                <w:sz w:val="20"/>
                <w:szCs w:val="20"/>
                <w:lang w:val="en-GB"/>
              </w:rPr>
            </w:pPr>
            <w:r w:rsidRPr="00124931">
              <w:rPr>
                <w:sz w:val="20"/>
                <w:szCs w:val="20"/>
                <w:lang w:val="en-GB"/>
              </w:rPr>
              <w:t>emissions during construction are negligible</w:t>
            </w:r>
          </w:p>
        </w:tc>
      </w:tr>
      <w:tr w:rsidR="00A73558" w:rsidRPr="00124931" w14:paraId="47D1D297" w14:textId="77777777" w:rsidTr="00E767FB">
        <w:trPr>
          <w:trHeight w:val="255"/>
        </w:trPr>
        <w:tc>
          <w:tcPr>
            <w:tcW w:w="366" w:type="pct"/>
            <w:vMerge/>
            <w:tcBorders>
              <w:top w:val="single" w:sz="4" w:space="0" w:color="auto"/>
              <w:left w:val="single" w:sz="4" w:space="0" w:color="auto"/>
              <w:bottom w:val="single" w:sz="4" w:space="0" w:color="auto"/>
              <w:right w:val="single" w:sz="4" w:space="0" w:color="auto"/>
            </w:tcBorders>
            <w:noWrap w:val="0"/>
            <w:hideMark/>
          </w:tcPr>
          <w:p w14:paraId="6DF8D5A7" w14:textId="77777777" w:rsidR="00A73558" w:rsidRPr="00124931" w:rsidRDefault="00A73558" w:rsidP="00A73558">
            <w:pPr>
              <w:contextualSpacing w:val="0"/>
              <w:rPr>
                <w:rFonts w:asciiTheme="minorHAnsi" w:hAnsiTheme="minorHAnsi"/>
                <w:b/>
                <w:bCs/>
                <w:color w:val="FFFFFF" w:themeColor="background1"/>
                <w:sz w:val="20"/>
                <w:szCs w:val="20"/>
                <w:lang w:val="en-GB"/>
              </w:rPr>
            </w:pPr>
          </w:p>
        </w:tc>
        <w:tc>
          <w:tcPr>
            <w:tcW w:w="1105" w:type="pct"/>
            <w:vMerge/>
            <w:tcBorders>
              <w:top w:val="single" w:sz="4" w:space="0" w:color="auto"/>
              <w:left w:val="single" w:sz="4" w:space="0" w:color="auto"/>
              <w:bottom w:val="single" w:sz="4" w:space="0" w:color="auto"/>
              <w:right w:val="single" w:sz="4" w:space="0" w:color="auto"/>
            </w:tcBorders>
            <w:noWrap w:val="0"/>
            <w:hideMark/>
          </w:tcPr>
          <w:p w14:paraId="7E2962B2" w14:textId="77777777" w:rsidR="00A73558" w:rsidRPr="00124931" w:rsidRDefault="00A73558" w:rsidP="00A73558">
            <w:pPr>
              <w:contextualSpacing w:val="0"/>
              <w:rPr>
                <w:sz w:val="20"/>
                <w:szCs w:val="20"/>
                <w:lang w:val="en-GB"/>
              </w:rPr>
            </w:pPr>
          </w:p>
        </w:tc>
        <w:tc>
          <w:tcPr>
            <w:tcW w:w="589" w:type="pct"/>
            <w:tcBorders>
              <w:top w:val="single" w:sz="4" w:space="0" w:color="auto"/>
              <w:left w:val="single" w:sz="4" w:space="0" w:color="auto"/>
              <w:bottom w:val="single" w:sz="4" w:space="0" w:color="auto"/>
              <w:right w:val="single" w:sz="4" w:space="0" w:color="auto"/>
            </w:tcBorders>
            <w:hideMark/>
          </w:tcPr>
          <w:p w14:paraId="14BC50C3" w14:textId="77777777" w:rsidR="00A73558" w:rsidRPr="00124931" w:rsidRDefault="00A73558" w:rsidP="00A73558">
            <w:pPr>
              <w:jc w:val="center"/>
              <w:rPr>
                <w:sz w:val="20"/>
                <w:szCs w:val="20"/>
                <w:lang w:val="en-GB"/>
              </w:rPr>
            </w:pPr>
            <w:r w:rsidRPr="00124931">
              <w:rPr>
                <w:sz w:val="20"/>
                <w:szCs w:val="20"/>
                <w:lang w:val="en-GB"/>
              </w:rPr>
              <w:t>CH4</w:t>
            </w:r>
          </w:p>
        </w:tc>
        <w:tc>
          <w:tcPr>
            <w:tcW w:w="958" w:type="pct"/>
            <w:tcBorders>
              <w:top w:val="single" w:sz="4" w:space="0" w:color="auto"/>
              <w:left w:val="single" w:sz="4" w:space="0" w:color="auto"/>
              <w:bottom w:val="single" w:sz="4" w:space="0" w:color="auto"/>
              <w:right w:val="single" w:sz="4" w:space="0" w:color="auto"/>
            </w:tcBorders>
            <w:hideMark/>
          </w:tcPr>
          <w:p w14:paraId="1772F354" w14:textId="77777777" w:rsidR="00A73558" w:rsidRPr="00124931" w:rsidRDefault="00A73558" w:rsidP="00A73558">
            <w:pPr>
              <w:jc w:val="center"/>
              <w:rPr>
                <w:sz w:val="20"/>
                <w:szCs w:val="20"/>
                <w:lang w:val="en-GB"/>
              </w:rPr>
            </w:pPr>
            <w:r w:rsidRPr="00124931">
              <w:rPr>
                <w:sz w:val="20"/>
                <w:szCs w:val="20"/>
                <w:lang w:val="en-GB"/>
              </w:rPr>
              <w:t>No</w:t>
            </w:r>
          </w:p>
        </w:tc>
        <w:tc>
          <w:tcPr>
            <w:tcW w:w="1982" w:type="pct"/>
            <w:tcBorders>
              <w:top w:val="single" w:sz="4" w:space="0" w:color="auto"/>
              <w:left w:val="single" w:sz="4" w:space="0" w:color="auto"/>
              <w:bottom w:val="single" w:sz="4" w:space="0" w:color="auto"/>
              <w:right w:val="single" w:sz="4" w:space="0" w:color="auto"/>
            </w:tcBorders>
            <w:vAlign w:val="top"/>
            <w:hideMark/>
          </w:tcPr>
          <w:p w14:paraId="2FED909E" w14:textId="1082EBBF" w:rsidR="00A73558" w:rsidRPr="00124931" w:rsidRDefault="00B7796E" w:rsidP="00A73558">
            <w:pPr>
              <w:jc w:val="both"/>
              <w:rPr>
                <w:sz w:val="20"/>
                <w:szCs w:val="20"/>
                <w:lang w:val="en-GB"/>
              </w:rPr>
            </w:pPr>
            <w:r>
              <w:rPr>
                <w:sz w:val="20"/>
                <w:szCs w:val="20"/>
                <w:lang w:val="en-GB"/>
              </w:rPr>
              <w:t>T</w:t>
            </w:r>
            <w:r w:rsidR="00A73558" w:rsidRPr="00124931">
              <w:rPr>
                <w:sz w:val="20"/>
                <w:szCs w:val="20"/>
                <w:lang w:val="en-GB"/>
              </w:rPr>
              <w:t>here are no CH</w:t>
            </w:r>
            <w:r w:rsidR="00A73558" w:rsidRPr="00124931">
              <w:rPr>
                <w:sz w:val="20"/>
                <w:szCs w:val="20"/>
                <w:vertAlign w:val="subscript"/>
                <w:lang w:val="en-GB"/>
              </w:rPr>
              <w:t>4</w:t>
            </w:r>
            <w:r w:rsidR="00A73558" w:rsidRPr="00124931">
              <w:rPr>
                <w:sz w:val="20"/>
                <w:szCs w:val="20"/>
                <w:lang w:val="en-GB"/>
              </w:rPr>
              <w:t xml:space="preserve"> emissions during construction and operation.</w:t>
            </w:r>
          </w:p>
        </w:tc>
      </w:tr>
      <w:tr w:rsidR="00A73558" w:rsidRPr="00124931" w14:paraId="4DDD13A0" w14:textId="77777777" w:rsidTr="00E767FB">
        <w:trPr>
          <w:trHeight w:val="82"/>
        </w:trPr>
        <w:tc>
          <w:tcPr>
            <w:tcW w:w="366" w:type="pct"/>
            <w:vMerge/>
            <w:tcBorders>
              <w:top w:val="single" w:sz="4" w:space="0" w:color="auto"/>
              <w:left w:val="single" w:sz="4" w:space="0" w:color="auto"/>
              <w:bottom w:val="single" w:sz="4" w:space="0" w:color="auto"/>
              <w:right w:val="single" w:sz="4" w:space="0" w:color="auto"/>
            </w:tcBorders>
            <w:noWrap w:val="0"/>
            <w:hideMark/>
          </w:tcPr>
          <w:p w14:paraId="5788D8D9" w14:textId="77777777" w:rsidR="00A73558" w:rsidRPr="00124931" w:rsidRDefault="00A73558" w:rsidP="00A73558">
            <w:pPr>
              <w:contextualSpacing w:val="0"/>
              <w:rPr>
                <w:rFonts w:asciiTheme="minorHAnsi" w:hAnsiTheme="minorHAnsi"/>
                <w:b/>
                <w:bCs/>
                <w:color w:val="FFFFFF" w:themeColor="background1"/>
                <w:sz w:val="20"/>
                <w:szCs w:val="20"/>
                <w:lang w:val="en-GB"/>
              </w:rPr>
            </w:pPr>
          </w:p>
        </w:tc>
        <w:tc>
          <w:tcPr>
            <w:tcW w:w="1105" w:type="pct"/>
            <w:vMerge/>
            <w:tcBorders>
              <w:top w:val="single" w:sz="4" w:space="0" w:color="auto"/>
              <w:left w:val="single" w:sz="4" w:space="0" w:color="auto"/>
              <w:bottom w:val="single" w:sz="4" w:space="0" w:color="auto"/>
              <w:right w:val="single" w:sz="4" w:space="0" w:color="auto"/>
            </w:tcBorders>
            <w:noWrap w:val="0"/>
            <w:hideMark/>
          </w:tcPr>
          <w:p w14:paraId="37F3EF8C" w14:textId="77777777" w:rsidR="00A73558" w:rsidRPr="00124931" w:rsidRDefault="00A73558" w:rsidP="00A73558">
            <w:pPr>
              <w:contextualSpacing w:val="0"/>
              <w:rPr>
                <w:sz w:val="20"/>
                <w:szCs w:val="20"/>
                <w:lang w:val="en-GB"/>
              </w:rPr>
            </w:pPr>
          </w:p>
        </w:tc>
        <w:tc>
          <w:tcPr>
            <w:tcW w:w="589" w:type="pct"/>
            <w:tcBorders>
              <w:top w:val="single" w:sz="4" w:space="0" w:color="auto"/>
              <w:left w:val="single" w:sz="4" w:space="0" w:color="auto"/>
              <w:bottom w:val="single" w:sz="4" w:space="0" w:color="auto"/>
              <w:right w:val="single" w:sz="4" w:space="0" w:color="auto"/>
            </w:tcBorders>
            <w:hideMark/>
          </w:tcPr>
          <w:p w14:paraId="2439AB39" w14:textId="77777777" w:rsidR="00A73558" w:rsidRPr="00124931" w:rsidRDefault="00A73558" w:rsidP="00A73558">
            <w:pPr>
              <w:jc w:val="center"/>
              <w:rPr>
                <w:sz w:val="20"/>
                <w:szCs w:val="20"/>
                <w:lang w:val="en-GB"/>
              </w:rPr>
            </w:pPr>
            <w:r w:rsidRPr="00124931">
              <w:rPr>
                <w:sz w:val="20"/>
                <w:szCs w:val="20"/>
                <w:lang w:val="en-GB"/>
              </w:rPr>
              <w:t>N2O</w:t>
            </w:r>
          </w:p>
        </w:tc>
        <w:tc>
          <w:tcPr>
            <w:tcW w:w="958" w:type="pct"/>
            <w:tcBorders>
              <w:top w:val="single" w:sz="4" w:space="0" w:color="auto"/>
              <w:left w:val="single" w:sz="4" w:space="0" w:color="auto"/>
              <w:bottom w:val="single" w:sz="4" w:space="0" w:color="auto"/>
              <w:right w:val="single" w:sz="4" w:space="0" w:color="auto"/>
            </w:tcBorders>
            <w:hideMark/>
          </w:tcPr>
          <w:p w14:paraId="536A699F" w14:textId="77777777" w:rsidR="00A73558" w:rsidRPr="00124931" w:rsidRDefault="00A73558" w:rsidP="00A73558">
            <w:pPr>
              <w:jc w:val="center"/>
              <w:rPr>
                <w:sz w:val="20"/>
                <w:szCs w:val="20"/>
                <w:lang w:val="en-GB"/>
              </w:rPr>
            </w:pPr>
            <w:r w:rsidRPr="00124931">
              <w:rPr>
                <w:sz w:val="20"/>
                <w:szCs w:val="20"/>
                <w:lang w:val="en-GB"/>
              </w:rPr>
              <w:t>No</w:t>
            </w:r>
          </w:p>
        </w:tc>
        <w:tc>
          <w:tcPr>
            <w:tcW w:w="1982" w:type="pct"/>
            <w:tcBorders>
              <w:top w:val="single" w:sz="4" w:space="0" w:color="auto"/>
              <w:left w:val="single" w:sz="4" w:space="0" w:color="auto"/>
              <w:bottom w:val="single" w:sz="4" w:space="0" w:color="auto"/>
              <w:right w:val="single" w:sz="4" w:space="0" w:color="auto"/>
            </w:tcBorders>
            <w:vAlign w:val="top"/>
            <w:hideMark/>
          </w:tcPr>
          <w:p w14:paraId="3462D047" w14:textId="1118E0C4" w:rsidR="00A73558" w:rsidRPr="00124931" w:rsidRDefault="00B7796E" w:rsidP="00A73558">
            <w:pPr>
              <w:jc w:val="both"/>
              <w:rPr>
                <w:sz w:val="20"/>
                <w:szCs w:val="20"/>
                <w:lang w:val="en-GB"/>
              </w:rPr>
            </w:pPr>
            <w:r>
              <w:rPr>
                <w:sz w:val="20"/>
                <w:szCs w:val="20"/>
                <w:lang w:val="en-GB"/>
              </w:rPr>
              <w:t>T</w:t>
            </w:r>
            <w:r w:rsidR="00A73558" w:rsidRPr="00124931">
              <w:rPr>
                <w:sz w:val="20"/>
                <w:szCs w:val="20"/>
                <w:lang w:val="en-GB"/>
              </w:rPr>
              <w:t>here are no N</w:t>
            </w:r>
            <w:r w:rsidR="00A73558" w:rsidRPr="00124931">
              <w:rPr>
                <w:sz w:val="20"/>
                <w:szCs w:val="20"/>
                <w:vertAlign w:val="subscript"/>
                <w:lang w:val="en-GB"/>
              </w:rPr>
              <w:t>2</w:t>
            </w:r>
            <w:r w:rsidR="00A73558" w:rsidRPr="00124931">
              <w:rPr>
                <w:sz w:val="20"/>
                <w:szCs w:val="20"/>
                <w:lang w:val="en-GB"/>
              </w:rPr>
              <w:t>O emissions during construction and operation.</w:t>
            </w:r>
          </w:p>
        </w:tc>
      </w:tr>
    </w:tbl>
    <w:p w14:paraId="3546C72E" w14:textId="77777777" w:rsidR="004E361A" w:rsidRDefault="004E361A" w:rsidP="00396F69">
      <w:pPr>
        <w:spacing w:after="0"/>
        <w:contextualSpacing w:val="0"/>
      </w:pPr>
    </w:p>
    <w:p w14:paraId="7753F252" w14:textId="77777777" w:rsidR="004E361A" w:rsidRPr="004E361A" w:rsidRDefault="007F21DA" w:rsidP="00396F69">
      <w:pPr>
        <w:pStyle w:val="Heading5"/>
        <w:spacing w:before="0" w:after="0"/>
      </w:pPr>
      <w:r>
        <w:lastRenderedPageBreak/>
        <w:t xml:space="preserve">B.4. </w:t>
      </w:r>
      <w:r w:rsidR="004E361A" w:rsidRPr="004E361A">
        <w:t>Establishment and description of baseline scenario</w:t>
      </w:r>
    </w:p>
    <w:p w14:paraId="6A841FFC" w14:textId="77777777" w:rsidR="00993D01" w:rsidRPr="00CE4E44" w:rsidRDefault="00993D01" w:rsidP="00396F69">
      <w:pPr>
        <w:snapToGrid w:val="0"/>
        <w:spacing w:after="0"/>
        <w:jc w:val="both"/>
        <w:rPr>
          <w:lang w:val="en-GB"/>
        </w:rPr>
      </w:pPr>
      <w:r w:rsidRPr="00CE4E44">
        <w:rPr>
          <w:lang w:val="en-GB"/>
        </w:rPr>
        <w:t xml:space="preserve">The baseline scenario is identified according to the "Baseline Methodology Procedure" of ACM0002 ver.20. The project activity is the installation of a new grid-connected wind farm with </w:t>
      </w:r>
      <w:r w:rsidR="00F06561">
        <w:rPr>
          <w:lang w:val="en-GB"/>
        </w:rPr>
        <w:t>36</w:t>
      </w:r>
      <w:r w:rsidRPr="00CE4E44">
        <w:rPr>
          <w:lang w:val="en-GB"/>
        </w:rPr>
        <w:t xml:space="preserve"> turbines and is not modification/retrofit of an existing grid-connected power plant. So, the first identification of this procedure is selected for the proposed project activity, which is described as: </w:t>
      </w:r>
    </w:p>
    <w:p w14:paraId="69CBEB79" w14:textId="77777777" w:rsidR="00993D01" w:rsidRPr="00CE4E44" w:rsidRDefault="00993D01" w:rsidP="00396F69">
      <w:pPr>
        <w:snapToGrid w:val="0"/>
        <w:spacing w:after="0"/>
        <w:jc w:val="both"/>
        <w:rPr>
          <w:lang w:val="en-GB"/>
        </w:rPr>
      </w:pPr>
    </w:p>
    <w:p w14:paraId="4F15747F" w14:textId="77777777" w:rsidR="00993D01" w:rsidRDefault="00993D01" w:rsidP="00396F69">
      <w:pPr>
        <w:snapToGrid w:val="0"/>
        <w:spacing w:after="0"/>
        <w:jc w:val="both"/>
        <w:rPr>
          <w:i/>
          <w:lang w:val="en-GB"/>
        </w:rPr>
      </w:pPr>
      <w:r w:rsidRPr="00CE4E44">
        <w:rPr>
          <w:i/>
          <w:lang w:val="en-GB"/>
        </w:rPr>
        <w:t>"Electricity delivered to the grid by the project activity would have otherwise been generated by the operation of grid-connected power plants and by the addition of new generation sources, as reflected in the combined margin (CM) calculation of Ministry of Energy an</w:t>
      </w:r>
      <w:r w:rsidR="000A4EAD">
        <w:rPr>
          <w:i/>
          <w:lang w:val="en-GB"/>
        </w:rPr>
        <w:t>d Natural Resources of Turkey".</w:t>
      </w:r>
    </w:p>
    <w:p w14:paraId="0523096D" w14:textId="77777777" w:rsidR="000A4EAD" w:rsidRPr="000A4EAD" w:rsidRDefault="000A4EAD" w:rsidP="00396F69">
      <w:pPr>
        <w:snapToGrid w:val="0"/>
        <w:spacing w:after="0"/>
        <w:jc w:val="both"/>
        <w:rPr>
          <w:i/>
          <w:lang w:val="en-GB"/>
        </w:rPr>
      </w:pPr>
    </w:p>
    <w:p w14:paraId="2C2D538B" w14:textId="77777777" w:rsidR="002F4493" w:rsidRDefault="00993D01" w:rsidP="00396F69">
      <w:pPr>
        <w:spacing w:after="0"/>
        <w:jc w:val="both"/>
        <w:rPr>
          <w:color w:val="auto"/>
        </w:rPr>
      </w:pPr>
      <w:r w:rsidRPr="00CE4E44">
        <w:rPr>
          <w:lang w:val="en-GB"/>
        </w:rPr>
        <w:t>The methodological tool "Assessment of the validity of the original/current baseline and update of the baseline at the renewal of the crediting period" (version 03.0.1) is adopted to assess the continued validity of the baseline and to update the baseline. This Tool provides a stepwise procedure to determine the continued validity of the baseline and to update the baseline at the renewal of a crediting period, as required by paragraph 49 (a) of the modalities and procedures of the clean development mechanism.</w:t>
      </w:r>
      <w:r w:rsidR="002F4493">
        <w:rPr>
          <w:lang w:val="en-GB"/>
        </w:rPr>
        <w:t xml:space="preserve"> </w:t>
      </w:r>
      <w:r w:rsidR="002F4493" w:rsidRPr="00586260">
        <w:rPr>
          <w:lang w:val="en-GB"/>
        </w:rPr>
        <w:t>According to this tool</w:t>
      </w:r>
      <w:r w:rsidR="00586260">
        <w:rPr>
          <w:lang w:val="en-GB"/>
        </w:rPr>
        <w:t>,</w:t>
      </w:r>
      <w:r w:rsidR="002F4493" w:rsidRPr="00586260">
        <w:rPr>
          <w:lang w:val="en-GB"/>
        </w:rPr>
        <w:t xml:space="preserve"> the following steps are applied.</w:t>
      </w:r>
    </w:p>
    <w:p w14:paraId="61EAD722" w14:textId="77777777" w:rsidR="002F4493" w:rsidRPr="002F4493" w:rsidRDefault="002F4493" w:rsidP="00396F69">
      <w:pPr>
        <w:spacing w:after="0"/>
        <w:jc w:val="both"/>
        <w:rPr>
          <w:color w:val="auto"/>
        </w:rPr>
      </w:pPr>
    </w:p>
    <w:p w14:paraId="094C12D0" w14:textId="77777777" w:rsidR="002F4493" w:rsidRPr="007170FC" w:rsidRDefault="002F4493" w:rsidP="00396F69">
      <w:pPr>
        <w:spacing w:after="0"/>
        <w:jc w:val="both"/>
        <w:rPr>
          <w:b/>
          <w:color w:val="auto"/>
        </w:rPr>
      </w:pPr>
      <w:r w:rsidRPr="007170FC">
        <w:rPr>
          <w:b/>
          <w:color w:val="auto"/>
        </w:rPr>
        <w:t>Step 1: Assess the validity of the current baseline for the next crediting period</w:t>
      </w:r>
    </w:p>
    <w:p w14:paraId="467A78C6" w14:textId="77777777" w:rsidR="009A51DC" w:rsidRDefault="002F4493" w:rsidP="00396F69">
      <w:pPr>
        <w:spacing w:after="0"/>
        <w:jc w:val="both"/>
        <w:rPr>
          <w:color w:val="auto"/>
        </w:rPr>
      </w:pPr>
      <w:r w:rsidRPr="00586260">
        <w:rPr>
          <w:lang w:val="en-GB"/>
        </w:rPr>
        <w:t>The validity of the current baseline is assessed using the following Sub-steps</w:t>
      </w:r>
      <w:r w:rsidRPr="007170FC">
        <w:rPr>
          <w:color w:val="auto"/>
        </w:rPr>
        <w:t>:</w:t>
      </w:r>
    </w:p>
    <w:p w14:paraId="63781B25" w14:textId="77777777" w:rsidR="009A51DC" w:rsidRPr="007170FC" w:rsidRDefault="009A51DC" w:rsidP="00396F69">
      <w:pPr>
        <w:spacing w:after="0"/>
        <w:jc w:val="both"/>
        <w:rPr>
          <w:color w:val="auto"/>
        </w:rPr>
      </w:pPr>
    </w:p>
    <w:p w14:paraId="11B644C5" w14:textId="77777777" w:rsidR="002F4493" w:rsidRPr="007170FC" w:rsidRDefault="002F4493" w:rsidP="00396F69">
      <w:pPr>
        <w:spacing w:after="0"/>
        <w:jc w:val="both"/>
        <w:rPr>
          <w:b/>
          <w:i/>
          <w:color w:val="auto"/>
        </w:rPr>
      </w:pPr>
      <w:r w:rsidRPr="007170FC">
        <w:rPr>
          <w:b/>
          <w:i/>
          <w:color w:val="auto"/>
        </w:rPr>
        <w:t>Step 1.1 Assess compliance of the current baseline with relevant mandatory national and/or sectoral policies.</w:t>
      </w:r>
    </w:p>
    <w:p w14:paraId="1878E361" w14:textId="77777777" w:rsidR="000E0E3E" w:rsidRDefault="000E0E3E" w:rsidP="000E0E3E">
      <w:pPr>
        <w:autoSpaceDE w:val="0"/>
        <w:autoSpaceDN w:val="0"/>
        <w:adjustRightInd w:val="0"/>
        <w:spacing w:after="0"/>
        <w:contextualSpacing w:val="0"/>
        <w:jc w:val="both"/>
        <w:rPr>
          <w:lang w:val="en-GB"/>
        </w:rPr>
      </w:pPr>
      <w:r w:rsidRPr="00DA6C51">
        <w:rPr>
          <w:lang w:val="en-GB"/>
        </w:rPr>
        <w:t>During the F</w:t>
      </w:r>
      <w:r>
        <w:rPr>
          <w:lang w:val="en-GB"/>
        </w:rPr>
        <w:t>i</w:t>
      </w:r>
      <w:r w:rsidRPr="00DA6C51">
        <w:rPr>
          <w:lang w:val="en-GB"/>
        </w:rPr>
        <w:t>rst Crediting Period</w:t>
      </w:r>
      <w:r>
        <w:rPr>
          <w:lang w:val="en-GB"/>
        </w:rPr>
        <w:t>,</w:t>
      </w:r>
      <w:r w:rsidRPr="00DA6C51">
        <w:rPr>
          <w:lang w:val="en-GB"/>
        </w:rPr>
        <w:t xml:space="preserve"> the baseline scenario for the project had been defined as:</w:t>
      </w:r>
    </w:p>
    <w:p w14:paraId="70B7C159" w14:textId="77777777" w:rsidR="000E0E3E" w:rsidRPr="00DA6C51" w:rsidRDefault="000E0E3E" w:rsidP="000E0E3E">
      <w:pPr>
        <w:autoSpaceDE w:val="0"/>
        <w:autoSpaceDN w:val="0"/>
        <w:adjustRightInd w:val="0"/>
        <w:spacing w:after="0"/>
        <w:contextualSpacing w:val="0"/>
        <w:jc w:val="both"/>
        <w:rPr>
          <w:lang w:val="en-GB"/>
        </w:rPr>
      </w:pPr>
    </w:p>
    <w:p w14:paraId="54816D9D" w14:textId="77777777" w:rsidR="000E0E3E" w:rsidRDefault="000E0E3E" w:rsidP="000E0E3E">
      <w:pPr>
        <w:autoSpaceDE w:val="0"/>
        <w:autoSpaceDN w:val="0"/>
        <w:adjustRightInd w:val="0"/>
        <w:spacing w:after="0"/>
        <w:contextualSpacing w:val="0"/>
        <w:jc w:val="both"/>
        <w:rPr>
          <w:lang w:val="en-GB"/>
        </w:rPr>
      </w:pPr>
      <w:r w:rsidRPr="00DA6C51">
        <w:rPr>
          <w:lang w:val="en-GB"/>
        </w:rPr>
        <w:t>“Electricity delivered to the grid by the project would have otherwise been generated by</w:t>
      </w:r>
      <w:r>
        <w:rPr>
          <w:lang w:val="en-GB"/>
        </w:rPr>
        <w:t xml:space="preserve"> the operation of grid-connected </w:t>
      </w:r>
      <w:r w:rsidRPr="00DA6C51">
        <w:rPr>
          <w:lang w:val="en-GB"/>
        </w:rPr>
        <w:t>power plants</w:t>
      </w:r>
      <w:r>
        <w:rPr>
          <w:lang w:val="en-GB"/>
        </w:rPr>
        <w:t>.</w:t>
      </w:r>
      <w:r w:rsidRPr="00DA6C51">
        <w:rPr>
          <w:lang w:val="en-GB"/>
        </w:rPr>
        <w:t xml:space="preserve">” </w:t>
      </w:r>
    </w:p>
    <w:p w14:paraId="04570AA9" w14:textId="77777777" w:rsidR="000E0E3E" w:rsidRDefault="000E0E3E" w:rsidP="000E0E3E">
      <w:pPr>
        <w:autoSpaceDE w:val="0"/>
        <w:autoSpaceDN w:val="0"/>
        <w:adjustRightInd w:val="0"/>
        <w:spacing w:after="0"/>
        <w:contextualSpacing w:val="0"/>
        <w:jc w:val="both"/>
        <w:rPr>
          <w:lang w:val="en-GB"/>
        </w:rPr>
      </w:pPr>
    </w:p>
    <w:p w14:paraId="1A40BB15" w14:textId="77777777" w:rsidR="002F4493" w:rsidRPr="00586260" w:rsidRDefault="000E0E3E" w:rsidP="000E0E3E">
      <w:pPr>
        <w:spacing w:after="0"/>
        <w:jc w:val="both"/>
        <w:rPr>
          <w:lang w:val="en-GB"/>
        </w:rPr>
      </w:pPr>
      <w:r w:rsidRPr="00DA6C51">
        <w:rPr>
          <w:lang w:val="en-GB"/>
        </w:rPr>
        <w:t xml:space="preserve">The current baseline of the project is </w:t>
      </w:r>
      <w:r>
        <w:rPr>
          <w:lang w:val="en-GB"/>
        </w:rPr>
        <w:t xml:space="preserve">the </w:t>
      </w:r>
      <w:r w:rsidRPr="00DA6C51">
        <w:rPr>
          <w:lang w:val="en-GB"/>
        </w:rPr>
        <w:t xml:space="preserve">same as the first crediting period and complies with </w:t>
      </w:r>
      <w:r w:rsidRPr="00586260">
        <w:rPr>
          <w:lang w:val="en-GB"/>
        </w:rPr>
        <w:t xml:space="preserve">the </w:t>
      </w:r>
      <w:r>
        <w:rPr>
          <w:lang w:val="en-GB"/>
        </w:rPr>
        <w:t>existing</w:t>
      </w:r>
      <w:r w:rsidRPr="00586260">
        <w:rPr>
          <w:lang w:val="en-GB"/>
        </w:rPr>
        <w:t xml:space="preserve"> legal framework. </w:t>
      </w:r>
      <w:r>
        <w:rPr>
          <w:lang w:val="en-GB"/>
        </w:rPr>
        <w:t>No additional laws</w:t>
      </w:r>
      <w:r w:rsidRPr="00586260">
        <w:rPr>
          <w:lang w:val="en-GB"/>
        </w:rPr>
        <w:t xml:space="preserve"> </w:t>
      </w:r>
      <w:r>
        <w:rPr>
          <w:lang w:val="en-GB"/>
        </w:rPr>
        <w:t>that impacted the project activity came into force, and the</w:t>
      </w:r>
      <w:r w:rsidRPr="00586260">
        <w:rPr>
          <w:lang w:val="en-GB"/>
        </w:rPr>
        <w:t xml:space="preserve"> </w:t>
      </w:r>
      <w:r>
        <w:rPr>
          <w:lang w:val="en-GB"/>
        </w:rPr>
        <w:t xml:space="preserve">project </w:t>
      </w:r>
      <w:r w:rsidRPr="00586260">
        <w:rPr>
          <w:lang w:val="en-GB"/>
        </w:rPr>
        <w:t>activity is still in line with the</w:t>
      </w:r>
      <w:r>
        <w:rPr>
          <w:lang w:val="en-GB"/>
        </w:rPr>
        <w:t xml:space="preserve"> available law and regulations</w:t>
      </w:r>
      <w:r w:rsidR="002F4493" w:rsidRPr="00586260">
        <w:rPr>
          <w:lang w:val="en-GB"/>
        </w:rPr>
        <w:t>.</w:t>
      </w:r>
    </w:p>
    <w:p w14:paraId="4055C542" w14:textId="77777777" w:rsidR="009A51DC" w:rsidRDefault="009A51DC" w:rsidP="00396F69">
      <w:pPr>
        <w:spacing w:after="0"/>
        <w:jc w:val="both"/>
        <w:rPr>
          <w:b/>
          <w:i/>
          <w:color w:val="auto"/>
        </w:rPr>
      </w:pPr>
    </w:p>
    <w:p w14:paraId="357D4A65" w14:textId="77777777" w:rsidR="00396F69" w:rsidRPr="009A51DC" w:rsidRDefault="002F4493" w:rsidP="00396F69">
      <w:pPr>
        <w:spacing w:after="0"/>
        <w:jc w:val="both"/>
        <w:rPr>
          <w:b/>
          <w:i/>
          <w:color w:val="auto"/>
        </w:rPr>
      </w:pPr>
      <w:r w:rsidRPr="00926878">
        <w:rPr>
          <w:b/>
          <w:i/>
          <w:color w:val="auto"/>
        </w:rPr>
        <w:t>Step 1.2 Assess the impact of circumstances.</w:t>
      </w:r>
    </w:p>
    <w:p w14:paraId="229BE13B" w14:textId="77777777" w:rsidR="002F4493" w:rsidRPr="00586260" w:rsidRDefault="002F4493" w:rsidP="00396F69">
      <w:pPr>
        <w:spacing w:after="0"/>
        <w:jc w:val="both"/>
        <w:rPr>
          <w:lang w:val="en-GB"/>
        </w:rPr>
      </w:pPr>
      <w:r w:rsidRPr="00586260">
        <w:rPr>
          <w:lang w:val="en-GB"/>
        </w:rPr>
        <w:t xml:space="preserve">There has been no </w:t>
      </w:r>
      <w:r w:rsidR="00586260">
        <w:rPr>
          <w:lang w:val="en-GB"/>
        </w:rPr>
        <w:t>significant</w:t>
      </w:r>
      <w:r w:rsidRPr="00586260">
        <w:rPr>
          <w:lang w:val="en-GB"/>
        </w:rPr>
        <w:t xml:space="preserve"> deviation or change in the market characteristic during the first crediting period.</w:t>
      </w:r>
    </w:p>
    <w:p w14:paraId="511C546C" w14:textId="77777777" w:rsidR="00396F69" w:rsidRPr="00586260" w:rsidRDefault="00396F69" w:rsidP="00396F69">
      <w:pPr>
        <w:spacing w:after="0"/>
        <w:jc w:val="both"/>
        <w:rPr>
          <w:lang w:val="en-GB"/>
        </w:rPr>
      </w:pPr>
    </w:p>
    <w:p w14:paraId="46DF91B8" w14:textId="77777777" w:rsidR="00993D01" w:rsidRPr="00586260" w:rsidRDefault="002F4493" w:rsidP="00396F69">
      <w:pPr>
        <w:spacing w:after="0"/>
        <w:jc w:val="both"/>
        <w:rPr>
          <w:lang w:val="en-GB"/>
        </w:rPr>
      </w:pPr>
      <w:r w:rsidRPr="00586260">
        <w:rPr>
          <w:lang w:val="en-GB"/>
        </w:rPr>
        <w:t xml:space="preserve">To describe the baseline and its development for the project activity, </w:t>
      </w:r>
      <w:r w:rsidR="00586260">
        <w:rPr>
          <w:lang w:val="en-GB"/>
        </w:rPr>
        <w:t>Turkey's long-term electricity demand and supply projections</w:t>
      </w:r>
      <w:r w:rsidR="00396F69" w:rsidRPr="00586260">
        <w:rPr>
          <w:lang w:val="en-GB"/>
        </w:rPr>
        <w:t xml:space="preserve"> are assessed.</w:t>
      </w:r>
    </w:p>
    <w:p w14:paraId="09E61B8F" w14:textId="77777777" w:rsidR="00993D01" w:rsidRPr="00CE4E44" w:rsidRDefault="00993D01" w:rsidP="00396F69">
      <w:pPr>
        <w:spacing w:after="0"/>
        <w:jc w:val="both"/>
        <w:rPr>
          <w:lang w:val="en-GB"/>
        </w:rPr>
      </w:pPr>
    </w:p>
    <w:p w14:paraId="5BBBFD03" w14:textId="77777777" w:rsidR="00993D01" w:rsidRPr="00CE4E44" w:rsidRDefault="00993D01" w:rsidP="00396F69">
      <w:pPr>
        <w:spacing w:after="0"/>
        <w:jc w:val="both"/>
        <w:rPr>
          <w:lang w:val="en-GB"/>
        </w:rPr>
      </w:pPr>
      <w:r w:rsidRPr="00CE4E44">
        <w:rPr>
          <w:lang w:val="en-GB"/>
        </w:rPr>
        <w:t>Turkey's long-term electricity demand and supply projections are assessed to describe the baseline and development for the project activity.</w:t>
      </w:r>
    </w:p>
    <w:p w14:paraId="55E6418B" w14:textId="77777777" w:rsidR="00993D01" w:rsidRPr="00CE4E44" w:rsidRDefault="00993D01" w:rsidP="00396F69">
      <w:pPr>
        <w:spacing w:after="0"/>
        <w:jc w:val="both"/>
        <w:rPr>
          <w:lang w:val="en-GB"/>
        </w:rPr>
      </w:pPr>
    </w:p>
    <w:p w14:paraId="7D6D4915" w14:textId="77777777" w:rsidR="00993D01" w:rsidRDefault="00993D01" w:rsidP="00396F69">
      <w:pPr>
        <w:spacing w:after="0"/>
        <w:jc w:val="both"/>
        <w:rPr>
          <w:lang w:val="en-GB"/>
        </w:rPr>
      </w:pPr>
      <w:r w:rsidRPr="00CE4E44">
        <w:rPr>
          <w:lang w:val="en-GB"/>
        </w:rPr>
        <w:t>Demand for electricity in Turkey is growing rapidly, with an average of 4.2%</w:t>
      </w:r>
      <w:r w:rsidRPr="00CE4E44">
        <w:rPr>
          <w:vertAlign w:val="superscript"/>
          <w:lang w:val="en-GB"/>
        </w:rPr>
        <w:footnoteReference w:id="15"/>
      </w:r>
      <w:r w:rsidRPr="00CE4E44">
        <w:rPr>
          <w:lang w:val="en-GB"/>
        </w:rPr>
        <w:t xml:space="preserve"> for the previous ten years. TEİAŞ, responsible for grid reliability, has prepared an electricity demand projection for the next ten years (2019-2028) for Turkey and announced on July 2019, given in </w:t>
      </w:r>
      <w:r w:rsidRPr="00CE4E44">
        <w:rPr>
          <w:lang w:val="en-GB"/>
        </w:rPr>
        <w:fldChar w:fldCharType="begin"/>
      </w:r>
      <w:r w:rsidRPr="00CE4E44">
        <w:rPr>
          <w:lang w:val="en-GB"/>
        </w:rPr>
        <w:instrText xml:space="preserve"> REF _Ref59645378 \h  \* MERGEFORMAT </w:instrText>
      </w:r>
      <w:r w:rsidRPr="00CE4E44">
        <w:rPr>
          <w:lang w:val="en-GB"/>
        </w:rPr>
      </w:r>
      <w:r w:rsidRPr="00CE4E44">
        <w:rPr>
          <w:lang w:val="en-GB"/>
        </w:rPr>
        <w:fldChar w:fldCharType="separate"/>
      </w:r>
      <w:r w:rsidRPr="00CE4E44">
        <w:rPr>
          <w:lang w:val="en-GB"/>
        </w:rPr>
        <w:t>Figure 3</w:t>
      </w:r>
      <w:r w:rsidRPr="00CE4E44">
        <w:rPr>
          <w:lang w:val="en-GB"/>
        </w:rPr>
        <w:fldChar w:fldCharType="end"/>
      </w:r>
      <w:r w:rsidRPr="00CE4E44">
        <w:rPr>
          <w:lang w:val="en-GB"/>
        </w:rPr>
        <w:t xml:space="preserve"> and </w:t>
      </w:r>
      <w:r w:rsidRPr="00CE4E44">
        <w:rPr>
          <w:lang w:val="en-GB"/>
        </w:rPr>
        <w:fldChar w:fldCharType="begin"/>
      </w:r>
      <w:r w:rsidRPr="00CE4E44">
        <w:rPr>
          <w:lang w:val="en-GB"/>
        </w:rPr>
        <w:instrText xml:space="preserve"> REF _Ref59645361 \h  \* MERGEFORMAT </w:instrText>
      </w:r>
      <w:r w:rsidRPr="00CE4E44">
        <w:rPr>
          <w:lang w:val="en-GB"/>
        </w:rPr>
      </w:r>
      <w:r w:rsidRPr="00CE4E44">
        <w:rPr>
          <w:lang w:val="en-GB"/>
        </w:rPr>
        <w:fldChar w:fldCharType="separate"/>
      </w:r>
      <w:r w:rsidRPr="00CE4E44">
        <w:rPr>
          <w:lang w:val="en-GB"/>
        </w:rPr>
        <w:t>Figure 4</w:t>
      </w:r>
      <w:r w:rsidRPr="00CE4E44">
        <w:rPr>
          <w:lang w:val="en-GB"/>
        </w:rPr>
        <w:fldChar w:fldCharType="end"/>
      </w:r>
      <w:r w:rsidRPr="00CE4E44">
        <w:rPr>
          <w:lang w:val="en-GB"/>
        </w:rPr>
        <w:t>, reflecting the continuation of current demand growth</w:t>
      </w:r>
      <w:r w:rsidRPr="00CE4E44">
        <w:rPr>
          <w:vertAlign w:val="superscript"/>
          <w:lang w:val="en-GB"/>
        </w:rPr>
        <w:footnoteReference w:id="16"/>
      </w:r>
      <w:r w:rsidRPr="00CE4E44">
        <w:rPr>
          <w:lang w:val="en-GB"/>
        </w:rPr>
        <w:t xml:space="preserve">. </w:t>
      </w:r>
    </w:p>
    <w:p w14:paraId="6499B7CB" w14:textId="77777777" w:rsidR="005541F4" w:rsidRPr="00CE4E44" w:rsidRDefault="005541F4" w:rsidP="00396F69">
      <w:pPr>
        <w:spacing w:after="0"/>
        <w:jc w:val="both"/>
        <w:rPr>
          <w:lang w:val="en-GB"/>
        </w:rPr>
      </w:pPr>
    </w:p>
    <w:p w14:paraId="782CC8AD" w14:textId="77777777" w:rsidR="00993D01" w:rsidRPr="00290AC8" w:rsidRDefault="00993D01" w:rsidP="00290AC8">
      <w:pPr>
        <w:pStyle w:val="Caption"/>
        <w:spacing w:before="0" w:after="0" w:line="360" w:lineRule="auto"/>
        <w:rPr>
          <w:iCs w:val="0"/>
          <w:color w:val="4D4D4C"/>
          <w:sz w:val="22"/>
          <w:szCs w:val="24"/>
          <w:lang w:val="en-GB"/>
        </w:rPr>
      </w:pPr>
      <w:bookmarkStart w:id="15" w:name="_Ref59645532"/>
      <w:r w:rsidRPr="00290AC8">
        <w:rPr>
          <w:iCs w:val="0"/>
          <w:color w:val="4D4D4C"/>
          <w:sz w:val="22"/>
          <w:szCs w:val="24"/>
          <w:lang w:val="en-GB"/>
        </w:rPr>
        <w:t xml:space="preserve">Table </w:t>
      </w:r>
      <w:r w:rsidRPr="00290AC8">
        <w:rPr>
          <w:iCs w:val="0"/>
          <w:color w:val="4D4D4C"/>
          <w:sz w:val="22"/>
          <w:szCs w:val="24"/>
          <w:lang w:val="en-GB"/>
        </w:rPr>
        <w:fldChar w:fldCharType="begin"/>
      </w:r>
      <w:r w:rsidRPr="00290AC8">
        <w:rPr>
          <w:iCs w:val="0"/>
          <w:color w:val="4D4D4C"/>
          <w:sz w:val="22"/>
          <w:szCs w:val="24"/>
          <w:lang w:val="en-GB"/>
        </w:rPr>
        <w:instrText xml:space="preserve"> SEQ Table \* ARABIC </w:instrText>
      </w:r>
      <w:r w:rsidRPr="00290AC8">
        <w:rPr>
          <w:iCs w:val="0"/>
          <w:color w:val="4D4D4C"/>
          <w:sz w:val="22"/>
          <w:szCs w:val="24"/>
          <w:lang w:val="en-GB"/>
        </w:rPr>
        <w:fldChar w:fldCharType="separate"/>
      </w:r>
      <w:r w:rsidR="00A25923" w:rsidRPr="00290AC8">
        <w:rPr>
          <w:iCs w:val="0"/>
          <w:color w:val="4D4D4C"/>
          <w:sz w:val="22"/>
          <w:szCs w:val="24"/>
          <w:lang w:val="en-GB"/>
        </w:rPr>
        <w:t>7</w:t>
      </w:r>
      <w:r w:rsidRPr="00290AC8">
        <w:rPr>
          <w:iCs w:val="0"/>
          <w:color w:val="4D4D4C"/>
          <w:sz w:val="22"/>
          <w:szCs w:val="24"/>
          <w:lang w:val="en-GB"/>
        </w:rPr>
        <w:fldChar w:fldCharType="end"/>
      </w:r>
      <w:bookmarkEnd w:id="15"/>
      <w:r w:rsidRPr="00290AC8">
        <w:rPr>
          <w:iCs w:val="0"/>
          <w:color w:val="4D4D4C"/>
          <w:sz w:val="22"/>
          <w:szCs w:val="24"/>
          <w:lang w:val="en-GB"/>
        </w:rPr>
        <w:t>: Low and High Demand Projection Scenarios for Ten Years Period (TWh)</w:t>
      </w:r>
    </w:p>
    <w:tbl>
      <w:tblPr>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6"/>
        <w:gridCol w:w="893"/>
        <w:gridCol w:w="893"/>
        <w:gridCol w:w="893"/>
        <w:gridCol w:w="893"/>
        <w:gridCol w:w="893"/>
        <w:gridCol w:w="893"/>
        <w:gridCol w:w="893"/>
        <w:gridCol w:w="893"/>
        <w:gridCol w:w="893"/>
        <w:gridCol w:w="893"/>
      </w:tblGrid>
      <w:tr w:rsidR="00993D01" w:rsidRPr="00CE4E44" w14:paraId="7EAD159F" w14:textId="77777777" w:rsidTr="00E767FB">
        <w:trPr>
          <w:trHeight w:val="312"/>
        </w:trPr>
        <w:tc>
          <w:tcPr>
            <w:tcW w:w="673" w:type="pct"/>
            <w:tcBorders>
              <w:top w:val="single" w:sz="4" w:space="0" w:color="auto"/>
              <w:left w:val="single" w:sz="4" w:space="0" w:color="auto"/>
              <w:bottom w:val="single" w:sz="4" w:space="0" w:color="auto"/>
              <w:right w:val="single" w:sz="4" w:space="0" w:color="auto"/>
            </w:tcBorders>
            <w:shd w:val="clear" w:color="auto" w:fill="E0E0E0"/>
            <w:noWrap/>
            <w:hideMark/>
          </w:tcPr>
          <w:p w14:paraId="691B7E32" w14:textId="77777777" w:rsidR="00993D01" w:rsidRPr="00CE4E44" w:rsidRDefault="00993D01" w:rsidP="00396F69">
            <w:pPr>
              <w:spacing w:after="0"/>
              <w:jc w:val="both"/>
              <w:rPr>
                <w:color w:val="auto"/>
                <w:sz w:val="18"/>
              </w:rPr>
            </w:pPr>
            <w:r w:rsidRPr="00CE4E44">
              <w:rPr>
                <w:color w:val="auto"/>
                <w:sz w:val="18"/>
              </w:rPr>
              <w:t>Scenarios</w:t>
            </w:r>
          </w:p>
        </w:tc>
        <w:tc>
          <w:tcPr>
            <w:tcW w:w="432" w:type="pct"/>
            <w:tcBorders>
              <w:top w:val="single" w:sz="4" w:space="0" w:color="auto"/>
              <w:left w:val="single" w:sz="4" w:space="0" w:color="auto"/>
              <w:bottom w:val="single" w:sz="4" w:space="0" w:color="auto"/>
              <w:right w:val="single" w:sz="4" w:space="0" w:color="auto"/>
            </w:tcBorders>
            <w:shd w:val="clear" w:color="auto" w:fill="E0E0E0"/>
            <w:noWrap/>
            <w:hideMark/>
          </w:tcPr>
          <w:p w14:paraId="5EC52CFD" w14:textId="77777777" w:rsidR="00993D01" w:rsidRPr="00CE4E44" w:rsidRDefault="00993D01" w:rsidP="00396F69">
            <w:pPr>
              <w:spacing w:after="0"/>
              <w:jc w:val="both"/>
              <w:rPr>
                <w:color w:val="auto"/>
                <w:sz w:val="18"/>
              </w:rPr>
            </w:pPr>
            <w:r w:rsidRPr="00CE4E44">
              <w:rPr>
                <w:color w:val="auto"/>
                <w:sz w:val="18"/>
              </w:rPr>
              <w:t>2019</w:t>
            </w:r>
          </w:p>
        </w:tc>
        <w:tc>
          <w:tcPr>
            <w:tcW w:w="432" w:type="pct"/>
            <w:tcBorders>
              <w:top w:val="single" w:sz="4" w:space="0" w:color="auto"/>
              <w:left w:val="single" w:sz="4" w:space="0" w:color="auto"/>
              <w:bottom w:val="single" w:sz="4" w:space="0" w:color="auto"/>
              <w:right w:val="single" w:sz="4" w:space="0" w:color="auto"/>
            </w:tcBorders>
            <w:shd w:val="clear" w:color="auto" w:fill="E0E0E0"/>
            <w:noWrap/>
            <w:hideMark/>
          </w:tcPr>
          <w:p w14:paraId="4D5BC42B" w14:textId="77777777" w:rsidR="00993D01" w:rsidRPr="00CE4E44" w:rsidRDefault="00993D01" w:rsidP="00396F69">
            <w:pPr>
              <w:spacing w:after="0"/>
              <w:jc w:val="both"/>
              <w:rPr>
                <w:color w:val="auto"/>
                <w:sz w:val="18"/>
              </w:rPr>
            </w:pPr>
            <w:r w:rsidRPr="00CE4E44">
              <w:rPr>
                <w:color w:val="auto"/>
                <w:sz w:val="18"/>
              </w:rPr>
              <w:t>2020</w:t>
            </w:r>
          </w:p>
        </w:tc>
        <w:tc>
          <w:tcPr>
            <w:tcW w:w="432" w:type="pct"/>
            <w:tcBorders>
              <w:top w:val="single" w:sz="4" w:space="0" w:color="auto"/>
              <w:left w:val="single" w:sz="4" w:space="0" w:color="auto"/>
              <w:bottom w:val="single" w:sz="4" w:space="0" w:color="auto"/>
              <w:right w:val="single" w:sz="4" w:space="0" w:color="auto"/>
            </w:tcBorders>
            <w:shd w:val="clear" w:color="auto" w:fill="E0E0E0"/>
            <w:noWrap/>
            <w:hideMark/>
          </w:tcPr>
          <w:p w14:paraId="548192CA" w14:textId="77777777" w:rsidR="00993D01" w:rsidRPr="00CE4E44" w:rsidRDefault="00993D01" w:rsidP="00396F69">
            <w:pPr>
              <w:spacing w:after="0"/>
              <w:jc w:val="both"/>
              <w:rPr>
                <w:color w:val="auto"/>
                <w:sz w:val="18"/>
              </w:rPr>
            </w:pPr>
            <w:r w:rsidRPr="00CE4E44">
              <w:rPr>
                <w:color w:val="auto"/>
                <w:sz w:val="18"/>
              </w:rPr>
              <w:t>2021</w:t>
            </w:r>
          </w:p>
        </w:tc>
        <w:tc>
          <w:tcPr>
            <w:tcW w:w="433" w:type="pct"/>
            <w:tcBorders>
              <w:top w:val="single" w:sz="4" w:space="0" w:color="auto"/>
              <w:left w:val="single" w:sz="4" w:space="0" w:color="auto"/>
              <w:bottom w:val="single" w:sz="4" w:space="0" w:color="auto"/>
              <w:right w:val="single" w:sz="4" w:space="0" w:color="auto"/>
            </w:tcBorders>
            <w:shd w:val="clear" w:color="auto" w:fill="E0E0E0"/>
            <w:noWrap/>
            <w:hideMark/>
          </w:tcPr>
          <w:p w14:paraId="09E9422D" w14:textId="77777777" w:rsidR="00993D01" w:rsidRPr="00CE4E44" w:rsidRDefault="00993D01" w:rsidP="00396F69">
            <w:pPr>
              <w:spacing w:after="0"/>
              <w:jc w:val="both"/>
              <w:rPr>
                <w:color w:val="auto"/>
                <w:sz w:val="18"/>
              </w:rPr>
            </w:pPr>
            <w:r w:rsidRPr="00CE4E44">
              <w:rPr>
                <w:color w:val="auto"/>
                <w:sz w:val="18"/>
              </w:rPr>
              <w:t>2022</w:t>
            </w:r>
          </w:p>
        </w:tc>
        <w:tc>
          <w:tcPr>
            <w:tcW w:w="433" w:type="pct"/>
            <w:tcBorders>
              <w:top w:val="single" w:sz="4" w:space="0" w:color="auto"/>
              <w:left w:val="single" w:sz="4" w:space="0" w:color="auto"/>
              <w:bottom w:val="single" w:sz="4" w:space="0" w:color="auto"/>
              <w:right w:val="single" w:sz="4" w:space="0" w:color="auto"/>
            </w:tcBorders>
            <w:shd w:val="clear" w:color="auto" w:fill="E0E0E0"/>
            <w:noWrap/>
            <w:hideMark/>
          </w:tcPr>
          <w:p w14:paraId="549C7650" w14:textId="77777777" w:rsidR="00993D01" w:rsidRPr="00CE4E44" w:rsidRDefault="00993D01" w:rsidP="00396F69">
            <w:pPr>
              <w:spacing w:after="0"/>
              <w:jc w:val="both"/>
              <w:rPr>
                <w:color w:val="auto"/>
                <w:sz w:val="18"/>
              </w:rPr>
            </w:pPr>
            <w:r w:rsidRPr="00CE4E44">
              <w:rPr>
                <w:color w:val="auto"/>
                <w:sz w:val="18"/>
              </w:rPr>
              <w:t>2023</w:t>
            </w:r>
          </w:p>
        </w:tc>
        <w:tc>
          <w:tcPr>
            <w:tcW w:w="433" w:type="pct"/>
            <w:tcBorders>
              <w:top w:val="single" w:sz="4" w:space="0" w:color="auto"/>
              <w:left w:val="single" w:sz="4" w:space="0" w:color="auto"/>
              <w:bottom w:val="single" w:sz="4" w:space="0" w:color="auto"/>
              <w:right w:val="single" w:sz="4" w:space="0" w:color="auto"/>
            </w:tcBorders>
            <w:shd w:val="clear" w:color="auto" w:fill="E0E0E0"/>
            <w:noWrap/>
            <w:hideMark/>
          </w:tcPr>
          <w:p w14:paraId="1173BD39" w14:textId="77777777" w:rsidR="00993D01" w:rsidRPr="00CE4E44" w:rsidRDefault="00993D01" w:rsidP="00396F69">
            <w:pPr>
              <w:spacing w:after="0"/>
              <w:jc w:val="both"/>
              <w:rPr>
                <w:color w:val="auto"/>
                <w:sz w:val="18"/>
              </w:rPr>
            </w:pPr>
            <w:r w:rsidRPr="00CE4E44">
              <w:rPr>
                <w:color w:val="auto"/>
                <w:sz w:val="18"/>
              </w:rPr>
              <w:t>2024</w:t>
            </w:r>
          </w:p>
        </w:tc>
        <w:tc>
          <w:tcPr>
            <w:tcW w:w="433" w:type="pct"/>
            <w:tcBorders>
              <w:top w:val="single" w:sz="4" w:space="0" w:color="auto"/>
              <w:left w:val="single" w:sz="4" w:space="0" w:color="auto"/>
              <w:bottom w:val="single" w:sz="4" w:space="0" w:color="auto"/>
              <w:right w:val="single" w:sz="4" w:space="0" w:color="auto"/>
            </w:tcBorders>
            <w:shd w:val="clear" w:color="auto" w:fill="E0E0E0"/>
            <w:noWrap/>
            <w:hideMark/>
          </w:tcPr>
          <w:p w14:paraId="202EE53D" w14:textId="77777777" w:rsidR="00993D01" w:rsidRPr="00CE4E44" w:rsidRDefault="00993D01" w:rsidP="00396F69">
            <w:pPr>
              <w:spacing w:after="0"/>
              <w:jc w:val="both"/>
              <w:rPr>
                <w:color w:val="auto"/>
                <w:sz w:val="18"/>
              </w:rPr>
            </w:pPr>
            <w:r w:rsidRPr="00CE4E44">
              <w:rPr>
                <w:color w:val="auto"/>
                <w:sz w:val="18"/>
              </w:rPr>
              <w:t>2025</w:t>
            </w:r>
          </w:p>
        </w:tc>
        <w:tc>
          <w:tcPr>
            <w:tcW w:w="433" w:type="pct"/>
            <w:tcBorders>
              <w:top w:val="single" w:sz="4" w:space="0" w:color="auto"/>
              <w:left w:val="single" w:sz="4" w:space="0" w:color="auto"/>
              <w:bottom w:val="single" w:sz="4" w:space="0" w:color="auto"/>
              <w:right w:val="single" w:sz="4" w:space="0" w:color="auto"/>
            </w:tcBorders>
            <w:shd w:val="clear" w:color="auto" w:fill="E0E0E0"/>
            <w:noWrap/>
            <w:hideMark/>
          </w:tcPr>
          <w:p w14:paraId="421D0B1C" w14:textId="77777777" w:rsidR="00993D01" w:rsidRPr="00CE4E44" w:rsidRDefault="00993D01" w:rsidP="00396F69">
            <w:pPr>
              <w:spacing w:after="0"/>
              <w:jc w:val="both"/>
              <w:rPr>
                <w:color w:val="auto"/>
                <w:sz w:val="18"/>
              </w:rPr>
            </w:pPr>
            <w:r w:rsidRPr="00CE4E44">
              <w:rPr>
                <w:color w:val="auto"/>
                <w:sz w:val="18"/>
              </w:rPr>
              <w:t>2026</w:t>
            </w:r>
          </w:p>
        </w:tc>
        <w:tc>
          <w:tcPr>
            <w:tcW w:w="433" w:type="pct"/>
            <w:tcBorders>
              <w:top w:val="single" w:sz="4" w:space="0" w:color="auto"/>
              <w:left w:val="single" w:sz="4" w:space="0" w:color="auto"/>
              <w:bottom w:val="single" w:sz="4" w:space="0" w:color="auto"/>
              <w:right w:val="single" w:sz="4" w:space="0" w:color="auto"/>
            </w:tcBorders>
            <w:shd w:val="clear" w:color="auto" w:fill="E0E0E0"/>
            <w:noWrap/>
            <w:hideMark/>
          </w:tcPr>
          <w:p w14:paraId="6F40029E" w14:textId="77777777" w:rsidR="00993D01" w:rsidRPr="00CE4E44" w:rsidRDefault="00993D01" w:rsidP="00396F69">
            <w:pPr>
              <w:spacing w:after="0"/>
              <w:jc w:val="both"/>
              <w:rPr>
                <w:color w:val="auto"/>
                <w:sz w:val="18"/>
              </w:rPr>
            </w:pPr>
            <w:r w:rsidRPr="00CE4E44">
              <w:rPr>
                <w:color w:val="auto"/>
                <w:sz w:val="18"/>
              </w:rPr>
              <w:t>2027</w:t>
            </w:r>
          </w:p>
        </w:tc>
        <w:tc>
          <w:tcPr>
            <w:tcW w:w="433" w:type="pct"/>
            <w:tcBorders>
              <w:top w:val="single" w:sz="4" w:space="0" w:color="auto"/>
              <w:left w:val="single" w:sz="4" w:space="0" w:color="auto"/>
              <w:bottom w:val="single" w:sz="4" w:space="0" w:color="auto"/>
              <w:right w:val="single" w:sz="4" w:space="0" w:color="auto"/>
            </w:tcBorders>
            <w:shd w:val="clear" w:color="auto" w:fill="E0E0E0"/>
            <w:noWrap/>
            <w:hideMark/>
          </w:tcPr>
          <w:p w14:paraId="05B15240" w14:textId="77777777" w:rsidR="00993D01" w:rsidRPr="00CE4E44" w:rsidRDefault="00993D01" w:rsidP="00396F69">
            <w:pPr>
              <w:spacing w:after="0"/>
              <w:jc w:val="both"/>
              <w:rPr>
                <w:color w:val="auto"/>
                <w:sz w:val="18"/>
              </w:rPr>
            </w:pPr>
            <w:r w:rsidRPr="00CE4E44">
              <w:rPr>
                <w:color w:val="auto"/>
                <w:sz w:val="18"/>
              </w:rPr>
              <w:t>2028</w:t>
            </w:r>
          </w:p>
        </w:tc>
      </w:tr>
      <w:tr w:rsidR="00993D01" w:rsidRPr="00CE4E44" w14:paraId="33A7E39D" w14:textId="77777777" w:rsidTr="00E767FB">
        <w:trPr>
          <w:trHeight w:val="312"/>
        </w:trPr>
        <w:tc>
          <w:tcPr>
            <w:tcW w:w="673" w:type="pct"/>
            <w:tcBorders>
              <w:top w:val="single" w:sz="4" w:space="0" w:color="auto"/>
              <w:left w:val="single" w:sz="4" w:space="0" w:color="auto"/>
              <w:bottom w:val="single" w:sz="4" w:space="0" w:color="auto"/>
              <w:right w:val="single" w:sz="4" w:space="0" w:color="auto"/>
            </w:tcBorders>
            <w:noWrap/>
            <w:hideMark/>
          </w:tcPr>
          <w:p w14:paraId="512373B1" w14:textId="77777777" w:rsidR="00993D01" w:rsidRPr="00CE4E44" w:rsidRDefault="00993D01" w:rsidP="00396F69">
            <w:pPr>
              <w:spacing w:after="0"/>
              <w:jc w:val="both"/>
              <w:rPr>
                <w:color w:val="auto"/>
                <w:sz w:val="18"/>
              </w:rPr>
            </w:pPr>
            <w:r w:rsidRPr="00CE4E44">
              <w:rPr>
                <w:color w:val="auto"/>
                <w:sz w:val="18"/>
              </w:rPr>
              <w:t>High Scenario</w:t>
            </w:r>
          </w:p>
        </w:tc>
        <w:tc>
          <w:tcPr>
            <w:tcW w:w="432" w:type="pct"/>
            <w:tcBorders>
              <w:top w:val="single" w:sz="4" w:space="0" w:color="auto"/>
              <w:left w:val="single" w:sz="4" w:space="0" w:color="auto"/>
              <w:bottom w:val="single" w:sz="4" w:space="0" w:color="auto"/>
              <w:right w:val="single" w:sz="4" w:space="0" w:color="auto"/>
            </w:tcBorders>
            <w:noWrap/>
            <w:hideMark/>
          </w:tcPr>
          <w:p w14:paraId="581A1BC0" w14:textId="77777777" w:rsidR="00993D01" w:rsidRPr="00CE4E44" w:rsidRDefault="00993D01" w:rsidP="00396F69">
            <w:pPr>
              <w:spacing w:after="0"/>
              <w:rPr>
                <w:color w:val="auto"/>
                <w:sz w:val="18"/>
              </w:rPr>
            </w:pPr>
            <w:r w:rsidRPr="00CE4E44">
              <w:rPr>
                <w:color w:val="auto"/>
                <w:sz w:val="18"/>
              </w:rPr>
              <w:t>316,503</w:t>
            </w:r>
          </w:p>
        </w:tc>
        <w:tc>
          <w:tcPr>
            <w:tcW w:w="432" w:type="pct"/>
            <w:tcBorders>
              <w:top w:val="single" w:sz="4" w:space="0" w:color="auto"/>
              <w:left w:val="single" w:sz="4" w:space="0" w:color="auto"/>
              <w:bottom w:val="single" w:sz="4" w:space="0" w:color="auto"/>
              <w:right w:val="single" w:sz="4" w:space="0" w:color="auto"/>
            </w:tcBorders>
            <w:noWrap/>
            <w:hideMark/>
          </w:tcPr>
          <w:p w14:paraId="7CA77567" w14:textId="77777777" w:rsidR="00993D01" w:rsidRPr="00CE4E44" w:rsidRDefault="00993D01" w:rsidP="00396F69">
            <w:pPr>
              <w:spacing w:after="0"/>
              <w:rPr>
                <w:color w:val="auto"/>
                <w:sz w:val="18"/>
              </w:rPr>
            </w:pPr>
            <w:r w:rsidRPr="00CE4E44">
              <w:rPr>
                <w:color w:val="auto"/>
                <w:sz w:val="18"/>
              </w:rPr>
              <w:t>332,057</w:t>
            </w:r>
          </w:p>
        </w:tc>
        <w:tc>
          <w:tcPr>
            <w:tcW w:w="432" w:type="pct"/>
            <w:tcBorders>
              <w:top w:val="single" w:sz="4" w:space="0" w:color="auto"/>
              <w:left w:val="single" w:sz="4" w:space="0" w:color="auto"/>
              <w:bottom w:val="single" w:sz="4" w:space="0" w:color="auto"/>
              <w:right w:val="single" w:sz="4" w:space="0" w:color="auto"/>
            </w:tcBorders>
            <w:noWrap/>
            <w:hideMark/>
          </w:tcPr>
          <w:p w14:paraId="3F4FFCC2" w14:textId="77777777" w:rsidR="00993D01" w:rsidRPr="00CE4E44" w:rsidRDefault="00993D01" w:rsidP="00396F69">
            <w:pPr>
              <w:spacing w:after="0"/>
              <w:rPr>
                <w:color w:val="auto"/>
                <w:sz w:val="18"/>
              </w:rPr>
            </w:pPr>
            <w:r w:rsidRPr="00CE4E44">
              <w:rPr>
                <w:color w:val="auto"/>
                <w:sz w:val="18"/>
              </w:rPr>
              <w:t>348,662</w:t>
            </w:r>
          </w:p>
        </w:tc>
        <w:tc>
          <w:tcPr>
            <w:tcW w:w="433" w:type="pct"/>
            <w:tcBorders>
              <w:top w:val="single" w:sz="4" w:space="0" w:color="auto"/>
              <w:left w:val="single" w:sz="4" w:space="0" w:color="auto"/>
              <w:bottom w:val="single" w:sz="4" w:space="0" w:color="auto"/>
              <w:right w:val="single" w:sz="4" w:space="0" w:color="auto"/>
            </w:tcBorders>
            <w:noWrap/>
            <w:hideMark/>
          </w:tcPr>
          <w:p w14:paraId="7AA0808E" w14:textId="77777777" w:rsidR="00993D01" w:rsidRPr="00CE4E44" w:rsidRDefault="00993D01" w:rsidP="00396F69">
            <w:pPr>
              <w:spacing w:after="0"/>
              <w:rPr>
                <w:color w:val="auto"/>
                <w:sz w:val="18"/>
              </w:rPr>
            </w:pPr>
            <w:r w:rsidRPr="00CE4E44">
              <w:rPr>
                <w:color w:val="auto"/>
                <w:sz w:val="18"/>
              </w:rPr>
              <w:t>366,385</w:t>
            </w:r>
          </w:p>
        </w:tc>
        <w:tc>
          <w:tcPr>
            <w:tcW w:w="433" w:type="pct"/>
            <w:tcBorders>
              <w:top w:val="single" w:sz="4" w:space="0" w:color="auto"/>
              <w:left w:val="single" w:sz="4" w:space="0" w:color="auto"/>
              <w:bottom w:val="single" w:sz="4" w:space="0" w:color="auto"/>
              <w:right w:val="single" w:sz="4" w:space="0" w:color="auto"/>
            </w:tcBorders>
            <w:noWrap/>
            <w:hideMark/>
          </w:tcPr>
          <w:p w14:paraId="7A70BEDE" w14:textId="77777777" w:rsidR="00993D01" w:rsidRPr="00CE4E44" w:rsidRDefault="00993D01" w:rsidP="00396F69">
            <w:pPr>
              <w:spacing w:after="0"/>
              <w:rPr>
                <w:color w:val="auto"/>
                <w:sz w:val="18"/>
              </w:rPr>
            </w:pPr>
            <w:r w:rsidRPr="00CE4E44">
              <w:rPr>
                <w:color w:val="auto"/>
                <w:sz w:val="18"/>
              </w:rPr>
              <w:t>385,177</w:t>
            </w:r>
          </w:p>
        </w:tc>
        <w:tc>
          <w:tcPr>
            <w:tcW w:w="433" w:type="pct"/>
            <w:tcBorders>
              <w:top w:val="single" w:sz="4" w:space="0" w:color="auto"/>
              <w:left w:val="single" w:sz="4" w:space="0" w:color="auto"/>
              <w:bottom w:val="single" w:sz="4" w:space="0" w:color="auto"/>
              <w:right w:val="single" w:sz="4" w:space="0" w:color="auto"/>
            </w:tcBorders>
            <w:noWrap/>
            <w:hideMark/>
          </w:tcPr>
          <w:p w14:paraId="52575172" w14:textId="77777777" w:rsidR="00993D01" w:rsidRPr="00CE4E44" w:rsidRDefault="00993D01" w:rsidP="00396F69">
            <w:pPr>
              <w:spacing w:after="0"/>
              <w:rPr>
                <w:color w:val="auto"/>
                <w:sz w:val="18"/>
              </w:rPr>
            </w:pPr>
            <w:r w:rsidRPr="00CE4E44">
              <w:rPr>
                <w:color w:val="auto"/>
                <w:sz w:val="18"/>
              </w:rPr>
              <w:t>404,287</w:t>
            </w:r>
          </w:p>
        </w:tc>
        <w:tc>
          <w:tcPr>
            <w:tcW w:w="433" w:type="pct"/>
            <w:tcBorders>
              <w:top w:val="single" w:sz="4" w:space="0" w:color="auto"/>
              <w:left w:val="single" w:sz="4" w:space="0" w:color="auto"/>
              <w:bottom w:val="single" w:sz="4" w:space="0" w:color="auto"/>
              <w:right w:val="single" w:sz="4" w:space="0" w:color="auto"/>
            </w:tcBorders>
            <w:noWrap/>
            <w:hideMark/>
          </w:tcPr>
          <w:p w14:paraId="7ADC538F" w14:textId="77777777" w:rsidR="00993D01" w:rsidRPr="00CE4E44" w:rsidRDefault="00993D01" w:rsidP="00396F69">
            <w:pPr>
              <w:spacing w:after="0"/>
              <w:rPr>
                <w:color w:val="auto"/>
                <w:sz w:val="18"/>
              </w:rPr>
            </w:pPr>
            <w:r w:rsidRPr="00CE4E44">
              <w:rPr>
                <w:color w:val="auto"/>
                <w:sz w:val="18"/>
              </w:rPr>
              <w:t>422,303</w:t>
            </w:r>
          </w:p>
        </w:tc>
        <w:tc>
          <w:tcPr>
            <w:tcW w:w="433" w:type="pct"/>
            <w:tcBorders>
              <w:top w:val="single" w:sz="4" w:space="0" w:color="auto"/>
              <w:left w:val="single" w:sz="4" w:space="0" w:color="auto"/>
              <w:bottom w:val="single" w:sz="4" w:space="0" w:color="auto"/>
              <w:right w:val="single" w:sz="4" w:space="0" w:color="auto"/>
            </w:tcBorders>
            <w:noWrap/>
            <w:hideMark/>
          </w:tcPr>
          <w:p w14:paraId="717E8A49" w14:textId="77777777" w:rsidR="00993D01" w:rsidRPr="00CE4E44" w:rsidRDefault="00993D01" w:rsidP="00396F69">
            <w:pPr>
              <w:spacing w:after="0"/>
              <w:rPr>
                <w:color w:val="auto"/>
                <w:sz w:val="18"/>
              </w:rPr>
            </w:pPr>
            <w:r w:rsidRPr="00CE4E44">
              <w:rPr>
                <w:color w:val="auto"/>
                <w:sz w:val="18"/>
              </w:rPr>
              <w:t>440,654</w:t>
            </w:r>
          </w:p>
        </w:tc>
        <w:tc>
          <w:tcPr>
            <w:tcW w:w="433" w:type="pct"/>
            <w:tcBorders>
              <w:top w:val="single" w:sz="4" w:space="0" w:color="auto"/>
              <w:left w:val="single" w:sz="4" w:space="0" w:color="auto"/>
              <w:bottom w:val="single" w:sz="4" w:space="0" w:color="auto"/>
              <w:right w:val="single" w:sz="4" w:space="0" w:color="auto"/>
            </w:tcBorders>
            <w:noWrap/>
            <w:hideMark/>
          </w:tcPr>
          <w:p w14:paraId="1E8BFDBF" w14:textId="77777777" w:rsidR="00993D01" w:rsidRPr="00CE4E44" w:rsidRDefault="00993D01" w:rsidP="00396F69">
            <w:pPr>
              <w:spacing w:after="0"/>
              <w:rPr>
                <w:color w:val="auto"/>
                <w:sz w:val="18"/>
              </w:rPr>
            </w:pPr>
            <w:r w:rsidRPr="00CE4E44">
              <w:rPr>
                <w:color w:val="auto"/>
                <w:sz w:val="18"/>
              </w:rPr>
              <w:t>458,917</w:t>
            </w:r>
          </w:p>
        </w:tc>
        <w:tc>
          <w:tcPr>
            <w:tcW w:w="433" w:type="pct"/>
            <w:tcBorders>
              <w:top w:val="single" w:sz="4" w:space="0" w:color="auto"/>
              <w:left w:val="single" w:sz="4" w:space="0" w:color="auto"/>
              <w:bottom w:val="single" w:sz="4" w:space="0" w:color="auto"/>
              <w:right w:val="single" w:sz="4" w:space="0" w:color="auto"/>
            </w:tcBorders>
            <w:noWrap/>
            <w:hideMark/>
          </w:tcPr>
          <w:p w14:paraId="7B923929" w14:textId="77777777" w:rsidR="00993D01" w:rsidRPr="00CE4E44" w:rsidRDefault="00993D01" w:rsidP="00396F69">
            <w:pPr>
              <w:spacing w:after="0"/>
              <w:rPr>
                <w:color w:val="auto"/>
                <w:sz w:val="18"/>
              </w:rPr>
            </w:pPr>
            <w:r w:rsidRPr="00CE4E44">
              <w:rPr>
                <w:color w:val="auto"/>
                <w:sz w:val="18"/>
              </w:rPr>
              <w:t>477,553</w:t>
            </w:r>
          </w:p>
        </w:tc>
      </w:tr>
      <w:tr w:rsidR="00993D01" w:rsidRPr="00CE4E44" w14:paraId="79F20E29" w14:textId="77777777" w:rsidTr="00E767FB">
        <w:trPr>
          <w:trHeight w:val="312"/>
        </w:trPr>
        <w:tc>
          <w:tcPr>
            <w:tcW w:w="673" w:type="pct"/>
            <w:tcBorders>
              <w:top w:val="single" w:sz="4" w:space="0" w:color="auto"/>
              <w:left w:val="single" w:sz="4" w:space="0" w:color="auto"/>
              <w:bottom w:val="single" w:sz="4" w:space="0" w:color="auto"/>
              <w:right w:val="single" w:sz="4" w:space="0" w:color="auto"/>
            </w:tcBorders>
            <w:noWrap/>
            <w:hideMark/>
          </w:tcPr>
          <w:p w14:paraId="4AD3D27B" w14:textId="77777777" w:rsidR="00993D01" w:rsidRPr="00CE4E44" w:rsidRDefault="00993D01" w:rsidP="00396F69">
            <w:pPr>
              <w:spacing w:after="0"/>
              <w:jc w:val="both"/>
              <w:rPr>
                <w:color w:val="auto"/>
                <w:sz w:val="18"/>
              </w:rPr>
            </w:pPr>
            <w:r w:rsidRPr="00CE4E44">
              <w:rPr>
                <w:color w:val="auto"/>
                <w:sz w:val="18"/>
              </w:rPr>
              <w:t>Low Scenario</w:t>
            </w:r>
          </w:p>
        </w:tc>
        <w:tc>
          <w:tcPr>
            <w:tcW w:w="432" w:type="pct"/>
            <w:tcBorders>
              <w:top w:val="single" w:sz="4" w:space="0" w:color="auto"/>
              <w:left w:val="single" w:sz="4" w:space="0" w:color="auto"/>
              <w:bottom w:val="single" w:sz="4" w:space="0" w:color="auto"/>
              <w:right w:val="single" w:sz="4" w:space="0" w:color="auto"/>
            </w:tcBorders>
            <w:noWrap/>
            <w:hideMark/>
          </w:tcPr>
          <w:p w14:paraId="3B3E875C" w14:textId="77777777" w:rsidR="00993D01" w:rsidRPr="00CE4E44" w:rsidRDefault="00993D01" w:rsidP="00396F69">
            <w:pPr>
              <w:spacing w:after="0"/>
              <w:rPr>
                <w:color w:val="auto"/>
                <w:sz w:val="18"/>
              </w:rPr>
            </w:pPr>
            <w:r w:rsidRPr="00CE4E44">
              <w:rPr>
                <w:color w:val="auto"/>
                <w:sz w:val="18"/>
              </w:rPr>
              <w:t>313,832</w:t>
            </w:r>
          </w:p>
        </w:tc>
        <w:tc>
          <w:tcPr>
            <w:tcW w:w="432" w:type="pct"/>
            <w:tcBorders>
              <w:top w:val="single" w:sz="4" w:space="0" w:color="auto"/>
              <w:left w:val="single" w:sz="4" w:space="0" w:color="auto"/>
              <w:bottom w:val="single" w:sz="4" w:space="0" w:color="auto"/>
              <w:right w:val="single" w:sz="4" w:space="0" w:color="auto"/>
            </w:tcBorders>
            <w:noWrap/>
            <w:hideMark/>
          </w:tcPr>
          <w:p w14:paraId="68DBA39E" w14:textId="77777777" w:rsidR="00993D01" w:rsidRPr="00CE4E44" w:rsidRDefault="00993D01" w:rsidP="00396F69">
            <w:pPr>
              <w:spacing w:after="0"/>
              <w:rPr>
                <w:color w:val="auto"/>
                <w:sz w:val="18"/>
              </w:rPr>
            </w:pPr>
            <w:r w:rsidRPr="00CE4E44">
              <w:rPr>
                <w:color w:val="auto"/>
                <w:sz w:val="18"/>
              </w:rPr>
              <w:t>327,285</w:t>
            </w:r>
          </w:p>
        </w:tc>
        <w:tc>
          <w:tcPr>
            <w:tcW w:w="432" w:type="pct"/>
            <w:tcBorders>
              <w:top w:val="single" w:sz="4" w:space="0" w:color="auto"/>
              <w:left w:val="single" w:sz="4" w:space="0" w:color="auto"/>
              <w:bottom w:val="single" w:sz="4" w:space="0" w:color="auto"/>
              <w:right w:val="single" w:sz="4" w:space="0" w:color="auto"/>
            </w:tcBorders>
            <w:noWrap/>
            <w:hideMark/>
          </w:tcPr>
          <w:p w14:paraId="4D20E460" w14:textId="77777777" w:rsidR="00993D01" w:rsidRPr="00CE4E44" w:rsidRDefault="00993D01" w:rsidP="00396F69">
            <w:pPr>
              <w:spacing w:after="0"/>
              <w:rPr>
                <w:color w:val="auto"/>
                <w:sz w:val="18"/>
              </w:rPr>
            </w:pPr>
            <w:r w:rsidRPr="00CE4E44">
              <w:rPr>
                <w:color w:val="auto"/>
                <w:sz w:val="18"/>
              </w:rPr>
              <w:t>340,511</w:t>
            </w:r>
          </w:p>
        </w:tc>
        <w:tc>
          <w:tcPr>
            <w:tcW w:w="433" w:type="pct"/>
            <w:tcBorders>
              <w:top w:val="single" w:sz="4" w:space="0" w:color="auto"/>
              <w:left w:val="single" w:sz="4" w:space="0" w:color="auto"/>
              <w:bottom w:val="single" w:sz="4" w:space="0" w:color="auto"/>
              <w:right w:val="single" w:sz="4" w:space="0" w:color="auto"/>
            </w:tcBorders>
            <w:noWrap/>
            <w:hideMark/>
          </w:tcPr>
          <w:p w14:paraId="01E61A02" w14:textId="77777777" w:rsidR="00993D01" w:rsidRPr="00CE4E44" w:rsidRDefault="00993D01" w:rsidP="00396F69">
            <w:pPr>
              <w:spacing w:after="0"/>
              <w:rPr>
                <w:color w:val="auto"/>
                <w:sz w:val="18"/>
              </w:rPr>
            </w:pPr>
            <w:r w:rsidRPr="00CE4E44">
              <w:rPr>
                <w:color w:val="auto"/>
                <w:sz w:val="18"/>
              </w:rPr>
              <w:t>353,200</w:t>
            </w:r>
          </w:p>
        </w:tc>
        <w:tc>
          <w:tcPr>
            <w:tcW w:w="433" w:type="pct"/>
            <w:tcBorders>
              <w:top w:val="single" w:sz="4" w:space="0" w:color="auto"/>
              <w:left w:val="single" w:sz="4" w:space="0" w:color="auto"/>
              <w:bottom w:val="single" w:sz="4" w:space="0" w:color="auto"/>
              <w:right w:val="single" w:sz="4" w:space="0" w:color="auto"/>
            </w:tcBorders>
            <w:noWrap/>
            <w:hideMark/>
          </w:tcPr>
          <w:p w14:paraId="73807E1D" w14:textId="77777777" w:rsidR="00993D01" w:rsidRPr="00CE4E44" w:rsidRDefault="00993D01" w:rsidP="00396F69">
            <w:pPr>
              <w:spacing w:after="0"/>
              <w:rPr>
                <w:color w:val="auto"/>
                <w:sz w:val="18"/>
              </w:rPr>
            </w:pPr>
            <w:r w:rsidRPr="00CE4E44">
              <w:rPr>
                <w:color w:val="auto"/>
                <w:sz w:val="18"/>
              </w:rPr>
              <w:t>366,767</w:t>
            </w:r>
          </w:p>
        </w:tc>
        <w:tc>
          <w:tcPr>
            <w:tcW w:w="433" w:type="pct"/>
            <w:tcBorders>
              <w:top w:val="single" w:sz="4" w:space="0" w:color="auto"/>
              <w:left w:val="single" w:sz="4" w:space="0" w:color="auto"/>
              <w:bottom w:val="single" w:sz="4" w:space="0" w:color="auto"/>
              <w:right w:val="single" w:sz="4" w:space="0" w:color="auto"/>
            </w:tcBorders>
            <w:noWrap/>
            <w:hideMark/>
          </w:tcPr>
          <w:p w14:paraId="23731201" w14:textId="77777777" w:rsidR="00993D01" w:rsidRPr="00CE4E44" w:rsidRDefault="00993D01" w:rsidP="00396F69">
            <w:pPr>
              <w:spacing w:after="0"/>
              <w:rPr>
                <w:color w:val="auto"/>
                <w:sz w:val="18"/>
              </w:rPr>
            </w:pPr>
            <w:r w:rsidRPr="00CE4E44">
              <w:rPr>
                <w:color w:val="auto"/>
                <w:sz w:val="18"/>
              </w:rPr>
              <w:t>380,401</w:t>
            </w:r>
          </w:p>
        </w:tc>
        <w:tc>
          <w:tcPr>
            <w:tcW w:w="433" w:type="pct"/>
            <w:tcBorders>
              <w:top w:val="single" w:sz="4" w:space="0" w:color="auto"/>
              <w:left w:val="single" w:sz="4" w:space="0" w:color="auto"/>
              <w:bottom w:val="single" w:sz="4" w:space="0" w:color="auto"/>
              <w:right w:val="single" w:sz="4" w:space="0" w:color="auto"/>
            </w:tcBorders>
            <w:noWrap/>
            <w:hideMark/>
          </w:tcPr>
          <w:p w14:paraId="10867753" w14:textId="77777777" w:rsidR="00993D01" w:rsidRPr="00CE4E44" w:rsidRDefault="00993D01" w:rsidP="00396F69">
            <w:pPr>
              <w:spacing w:after="0"/>
              <w:rPr>
                <w:color w:val="auto"/>
                <w:sz w:val="18"/>
              </w:rPr>
            </w:pPr>
            <w:r w:rsidRPr="00CE4E44">
              <w:rPr>
                <w:color w:val="auto"/>
                <w:sz w:val="18"/>
              </w:rPr>
              <w:t>392,610</w:t>
            </w:r>
          </w:p>
        </w:tc>
        <w:tc>
          <w:tcPr>
            <w:tcW w:w="433" w:type="pct"/>
            <w:tcBorders>
              <w:top w:val="single" w:sz="4" w:space="0" w:color="auto"/>
              <w:left w:val="single" w:sz="4" w:space="0" w:color="auto"/>
              <w:bottom w:val="single" w:sz="4" w:space="0" w:color="auto"/>
              <w:right w:val="single" w:sz="4" w:space="0" w:color="auto"/>
            </w:tcBorders>
            <w:noWrap/>
            <w:hideMark/>
          </w:tcPr>
          <w:p w14:paraId="119C5F28" w14:textId="77777777" w:rsidR="00993D01" w:rsidRPr="00CE4E44" w:rsidRDefault="00993D01" w:rsidP="00396F69">
            <w:pPr>
              <w:spacing w:after="0"/>
              <w:rPr>
                <w:color w:val="auto"/>
                <w:sz w:val="18"/>
              </w:rPr>
            </w:pPr>
            <w:r w:rsidRPr="00CE4E44">
              <w:rPr>
                <w:color w:val="auto"/>
                <w:sz w:val="18"/>
              </w:rPr>
              <w:t>404,628</w:t>
            </w:r>
          </w:p>
        </w:tc>
        <w:tc>
          <w:tcPr>
            <w:tcW w:w="433" w:type="pct"/>
            <w:tcBorders>
              <w:top w:val="single" w:sz="4" w:space="0" w:color="auto"/>
              <w:left w:val="single" w:sz="4" w:space="0" w:color="auto"/>
              <w:bottom w:val="single" w:sz="4" w:space="0" w:color="auto"/>
              <w:right w:val="single" w:sz="4" w:space="0" w:color="auto"/>
            </w:tcBorders>
            <w:noWrap/>
            <w:hideMark/>
          </w:tcPr>
          <w:p w14:paraId="36FB3741" w14:textId="77777777" w:rsidR="00993D01" w:rsidRPr="00CE4E44" w:rsidRDefault="00993D01" w:rsidP="00396F69">
            <w:pPr>
              <w:spacing w:after="0"/>
              <w:rPr>
                <w:color w:val="auto"/>
                <w:sz w:val="18"/>
              </w:rPr>
            </w:pPr>
            <w:r w:rsidRPr="00CE4E44">
              <w:rPr>
                <w:color w:val="auto"/>
                <w:sz w:val="18"/>
              </w:rPr>
              <w:t>416,619</w:t>
            </w:r>
          </w:p>
        </w:tc>
        <w:tc>
          <w:tcPr>
            <w:tcW w:w="433" w:type="pct"/>
            <w:tcBorders>
              <w:top w:val="single" w:sz="4" w:space="0" w:color="auto"/>
              <w:left w:val="single" w:sz="4" w:space="0" w:color="auto"/>
              <w:bottom w:val="single" w:sz="4" w:space="0" w:color="auto"/>
              <w:right w:val="single" w:sz="4" w:space="0" w:color="auto"/>
            </w:tcBorders>
            <w:noWrap/>
            <w:hideMark/>
          </w:tcPr>
          <w:p w14:paraId="5E839B84" w14:textId="77777777" w:rsidR="00993D01" w:rsidRPr="00CE4E44" w:rsidRDefault="00993D01" w:rsidP="00396F69">
            <w:pPr>
              <w:spacing w:after="0"/>
              <w:rPr>
                <w:color w:val="auto"/>
                <w:sz w:val="18"/>
              </w:rPr>
            </w:pPr>
            <w:r w:rsidRPr="00CE4E44">
              <w:rPr>
                <w:color w:val="auto"/>
                <w:sz w:val="18"/>
              </w:rPr>
              <w:t>428,791</w:t>
            </w:r>
          </w:p>
        </w:tc>
      </w:tr>
    </w:tbl>
    <w:p w14:paraId="56163AB9" w14:textId="77777777" w:rsidR="00993D01" w:rsidRPr="00CE4E44" w:rsidRDefault="00993D01" w:rsidP="00396F69">
      <w:pPr>
        <w:spacing w:after="0"/>
        <w:jc w:val="both"/>
      </w:pPr>
    </w:p>
    <w:p w14:paraId="2DD7A08D" w14:textId="77777777" w:rsidR="00993D01" w:rsidRPr="00CE4E44" w:rsidRDefault="00993D01" w:rsidP="00396F69">
      <w:pPr>
        <w:keepNext/>
        <w:spacing w:after="0"/>
        <w:jc w:val="both"/>
      </w:pPr>
      <w:r w:rsidRPr="00CE4E44">
        <w:rPr>
          <w:noProof/>
          <w:lang w:val="tr-TR" w:eastAsia="tr-TR"/>
          <w14:cntxtAlts w14:val="0"/>
        </w:rPr>
        <w:lastRenderedPageBreak/>
        <w:drawing>
          <wp:inline distT="0" distB="0" distL="0" distR="0" wp14:anchorId="024AFB0C" wp14:editId="118D9D4E">
            <wp:extent cx="6127750" cy="2660650"/>
            <wp:effectExtent l="0" t="0" r="6350" b="6350"/>
            <wp:docPr id="15" name="Chart 15">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43716CA" w14:textId="6D1D0EBF" w:rsidR="00993D01" w:rsidRPr="00290AC8" w:rsidRDefault="00993D01" w:rsidP="00290AC8">
      <w:pPr>
        <w:spacing w:after="0"/>
        <w:jc w:val="both"/>
        <w:rPr>
          <w:iCs/>
          <w:lang w:val="en-GB"/>
        </w:rPr>
      </w:pPr>
      <w:bookmarkStart w:id="16" w:name="_Ref373396482"/>
      <w:bookmarkStart w:id="17" w:name="_Ref59645378"/>
      <w:r w:rsidRPr="00290AC8">
        <w:rPr>
          <w:lang w:val="en-GB"/>
        </w:rPr>
        <w:t>Figure</w:t>
      </w:r>
      <w:r w:rsidR="00521AEA">
        <w:rPr>
          <w:lang w:val="en-GB"/>
        </w:rPr>
        <w:t xml:space="preserve"> 5.</w:t>
      </w:r>
      <w:bookmarkEnd w:id="16"/>
      <w:bookmarkEnd w:id="17"/>
      <w:r w:rsidRPr="00290AC8">
        <w:rPr>
          <w:lang w:val="en-GB"/>
        </w:rPr>
        <w:t xml:space="preserve"> Electricity Demand Projections for Ten Years</w:t>
      </w:r>
    </w:p>
    <w:p w14:paraId="10722DDC" w14:textId="77777777" w:rsidR="00993D01" w:rsidRPr="00CE4E44" w:rsidRDefault="00993D01" w:rsidP="00396F69">
      <w:pPr>
        <w:pStyle w:val="EndnoteText"/>
        <w:spacing w:line="360" w:lineRule="auto"/>
        <w:jc w:val="both"/>
      </w:pPr>
    </w:p>
    <w:p w14:paraId="075608AC" w14:textId="0ECB9D04" w:rsidR="00993D01" w:rsidRPr="00CE4E44" w:rsidRDefault="00817053" w:rsidP="00396F69">
      <w:pPr>
        <w:spacing w:after="0"/>
        <w:jc w:val="both"/>
        <w:rPr>
          <w:lang w:val="en-GB"/>
        </w:rPr>
      </w:pPr>
      <w:r>
        <w:rPr>
          <w:lang w:val="en-GB"/>
        </w:rPr>
        <w:t>This projection also forecasted electricity supplies</w:t>
      </w:r>
      <w:r w:rsidR="00993D01" w:rsidRPr="00CE4E44">
        <w:rPr>
          <w:lang w:val="en-GB"/>
        </w:rPr>
        <w:t xml:space="preserve"> considering all </w:t>
      </w:r>
      <w:r>
        <w:rPr>
          <w:lang w:val="en-GB"/>
        </w:rPr>
        <w:t>operational power plants</w:t>
      </w:r>
      <w:r w:rsidR="00993D01" w:rsidRPr="00CE4E44">
        <w:rPr>
          <w:lang w:val="en-GB"/>
        </w:rPr>
        <w:t xml:space="preserve"> under construction and newly licensed. Generation projection based on project generation is given in </w:t>
      </w:r>
      <w:r w:rsidR="00521AEA" w:rsidRPr="00CE4E44">
        <w:rPr>
          <w:lang w:val="en-GB"/>
        </w:rPr>
        <w:fldChar w:fldCharType="begin"/>
      </w:r>
      <w:r w:rsidR="00521AEA" w:rsidRPr="00CE4E44">
        <w:rPr>
          <w:lang w:val="en-GB"/>
        </w:rPr>
        <w:instrText xml:space="preserve"> REF _Ref59645361 \h  \* MERGEFORMAT </w:instrText>
      </w:r>
      <w:r w:rsidR="00521AEA" w:rsidRPr="00CE4E44">
        <w:rPr>
          <w:lang w:val="en-GB"/>
        </w:rPr>
      </w:r>
      <w:r w:rsidR="00521AEA" w:rsidRPr="00CE4E44">
        <w:rPr>
          <w:lang w:val="en-GB"/>
        </w:rPr>
        <w:fldChar w:fldCharType="separate"/>
      </w:r>
      <w:r w:rsidR="00521AEA" w:rsidRPr="00CE4E44">
        <w:rPr>
          <w:lang w:val="en-GB"/>
        </w:rPr>
        <w:t xml:space="preserve">Figure </w:t>
      </w:r>
      <w:r w:rsidR="00521AEA">
        <w:rPr>
          <w:lang w:val="en-GB"/>
        </w:rPr>
        <w:t>6</w:t>
      </w:r>
      <w:r w:rsidR="00521AEA" w:rsidRPr="00CE4E44">
        <w:rPr>
          <w:lang w:val="en-GB"/>
        </w:rPr>
        <w:fldChar w:fldCharType="end"/>
      </w:r>
      <w:r w:rsidR="00993D01" w:rsidRPr="00CE4E44">
        <w:rPr>
          <w:lang w:val="en-GB"/>
        </w:rPr>
        <w:t xml:space="preserve">. </w:t>
      </w:r>
    </w:p>
    <w:p w14:paraId="0A97675C" w14:textId="3E394580" w:rsidR="00993D01" w:rsidRPr="00CE4E44" w:rsidRDefault="00993D01" w:rsidP="00290AC8">
      <w:pPr>
        <w:spacing w:after="0"/>
      </w:pPr>
      <w:r w:rsidRPr="00290AC8">
        <w:rPr>
          <w:noProof/>
          <w:lang w:val="en-GB"/>
        </w:rPr>
        <w:drawing>
          <wp:inline distT="0" distB="0" distL="0" distR="0" wp14:anchorId="00D877AF" wp14:editId="0B741D7D">
            <wp:extent cx="6115050" cy="3086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3086100"/>
                    </a:xfrm>
                    <a:prstGeom prst="rect">
                      <a:avLst/>
                    </a:prstGeom>
                    <a:noFill/>
                    <a:ln>
                      <a:noFill/>
                    </a:ln>
                  </pic:spPr>
                </pic:pic>
              </a:graphicData>
            </a:graphic>
          </wp:inline>
        </w:drawing>
      </w:r>
      <w:bookmarkStart w:id="18" w:name="_Ref59645361"/>
      <w:r w:rsidRPr="00290AC8">
        <w:rPr>
          <w:lang w:val="en-GB"/>
        </w:rPr>
        <w:t xml:space="preserve">Figure </w:t>
      </w:r>
      <w:bookmarkEnd w:id="18"/>
      <w:r w:rsidR="00521AEA" w:rsidRPr="00290AC8">
        <w:rPr>
          <w:lang w:val="en-GB"/>
        </w:rPr>
        <w:t>6.</w:t>
      </w:r>
      <w:r w:rsidRPr="00290AC8">
        <w:rPr>
          <w:lang w:val="en-GB"/>
        </w:rPr>
        <w:t xml:space="preserve"> Total Installed Capacity in Turkey as of the Resources shares</w:t>
      </w:r>
      <w:r w:rsidRPr="00CE4E44">
        <w:rPr>
          <w:color w:val="auto"/>
          <w:szCs w:val="22"/>
        </w:rPr>
        <w:t xml:space="preserve"> (%)</w:t>
      </w:r>
      <w:r w:rsidRPr="00CE4E44">
        <w:rPr>
          <w:rStyle w:val="FootnoteReference"/>
          <w:bCs/>
          <w:sz w:val="20"/>
        </w:rPr>
        <w:footnoteReference w:id="17"/>
      </w:r>
    </w:p>
    <w:p w14:paraId="6D64E2BA" w14:textId="77777777" w:rsidR="00993D01" w:rsidRPr="00CE4E44" w:rsidRDefault="00993D01" w:rsidP="00396F69">
      <w:pPr>
        <w:spacing w:after="0"/>
        <w:jc w:val="both"/>
        <w:rPr>
          <w:color w:val="auto"/>
          <w:szCs w:val="22"/>
        </w:rPr>
      </w:pPr>
    </w:p>
    <w:p w14:paraId="525ADD26" w14:textId="77777777" w:rsidR="00993D01" w:rsidRPr="00CE4E44" w:rsidRDefault="00993D01" w:rsidP="00396F69">
      <w:pPr>
        <w:spacing w:after="0"/>
        <w:jc w:val="both"/>
        <w:rPr>
          <w:color w:val="auto"/>
          <w:szCs w:val="22"/>
        </w:rPr>
      </w:pPr>
      <w:r w:rsidRPr="00CE4E44">
        <w:rPr>
          <w:lang w:val="en-GB"/>
        </w:rPr>
        <w:lastRenderedPageBreak/>
        <w:t>According to the 5-year projection, it is clear that fossil fuels will remain the primary source</w:t>
      </w:r>
      <w:r w:rsidR="00817053">
        <w:rPr>
          <w:lang w:val="en-GB"/>
        </w:rPr>
        <w:t xml:space="preserve"> for electricity generation (46</w:t>
      </w:r>
      <w:r w:rsidRPr="00CE4E44">
        <w:rPr>
          <w:lang w:val="en-GB"/>
        </w:rPr>
        <w:t>% in 2023). Natural gas will continue to dominate the market while total</w:t>
      </w:r>
      <w:r w:rsidR="002F4493">
        <w:rPr>
          <w:lang w:val="en-GB"/>
        </w:rPr>
        <w:t xml:space="preserve"> imported fuel will still be 11</w:t>
      </w:r>
      <w:r w:rsidRPr="00CE4E44">
        <w:rPr>
          <w:lang w:val="en-GB"/>
        </w:rPr>
        <w:t>%. Hydro will account for 30% of the mix, whereas all non-hydro renewable combined (geothermal/biogas/waste/wind) will be accountable for 15% of all electricity generation. This projection is consistent with continuing fossil fuel-dependent characteristics of the Turkish electricity sector.</w:t>
      </w:r>
      <w:r w:rsidRPr="00CE4E44">
        <w:rPr>
          <w:color w:val="auto"/>
          <w:szCs w:val="22"/>
        </w:rPr>
        <w:t xml:space="preserve"> </w:t>
      </w:r>
    </w:p>
    <w:p w14:paraId="3312064A" w14:textId="77777777" w:rsidR="00521AEA" w:rsidRPr="00CE4E44" w:rsidRDefault="00521AEA" w:rsidP="00396F69">
      <w:pPr>
        <w:spacing w:after="0"/>
        <w:jc w:val="both"/>
        <w:rPr>
          <w:szCs w:val="22"/>
        </w:rPr>
      </w:pPr>
    </w:p>
    <w:p w14:paraId="5554B4F9" w14:textId="362C07CF" w:rsidR="00993D01" w:rsidRPr="00CE4E44" w:rsidRDefault="00993D01" w:rsidP="00290AC8">
      <w:pPr>
        <w:spacing w:after="0"/>
        <w:rPr>
          <w:noProof/>
          <w:lang w:val="tr-TR" w:eastAsia="tr-TR"/>
        </w:rPr>
      </w:pPr>
      <w:r w:rsidRPr="00CE4E44">
        <w:t xml:space="preserve">Table </w:t>
      </w:r>
      <w:r w:rsidRPr="00CE4E44">
        <w:rPr>
          <w:noProof/>
        </w:rPr>
        <w:fldChar w:fldCharType="begin"/>
      </w:r>
      <w:r w:rsidRPr="00CE4E44">
        <w:rPr>
          <w:noProof/>
        </w:rPr>
        <w:instrText xml:space="preserve"> SEQ Table \* ARABIC </w:instrText>
      </w:r>
      <w:r w:rsidRPr="00CE4E44">
        <w:rPr>
          <w:noProof/>
        </w:rPr>
        <w:fldChar w:fldCharType="separate"/>
      </w:r>
      <w:r w:rsidR="00A25923">
        <w:rPr>
          <w:noProof/>
        </w:rPr>
        <w:t>8</w:t>
      </w:r>
      <w:r w:rsidRPr="00CE4E44">
        <w:rPr>
          <w:noProof/>
        </w:rPr>
        <w:fldChar w:fldCharType="end"/>
      </w:r>
      <w:r w:rsidR="00400CCF" w:rsidRPr="00290AC8">
        <w:rPr>
          <w:sz w:val="24"/>
          <w:szCs w:val="26"/>
        </w:rPr>
        <w:t>.</w:t>
      </w:r>
      <w:r w:rsidRPr="00290AC8">
        <w:rPr>
          <w:szCs w:val="26"/>
        </w:rPr>
        <w:t xml:space="preserve"> By Primary Energy Resources, Installed Capacity of Turkey</w:t>
      </w:r>
      <w:r w:rsidRPr="00290AC8">
        <w:rPr>
          <w:b/>
          <w:bCs/>
          <w:szCs w:val="26"/>
        </w:rPr>
        <w:t xml:space="preserve"> </w:t>
      </w:r>
      <w:r w:rsidRPr="00290AC8">
        <w:rPr>
          <w:bCs/>
          <w:szCs w:val="26"/>
        </w:rPr>
        <w:t>(200</w:t>
      </w:r>
      <w:r w:rsidR="002F4493" w:rsidRPr="00290AC8">
        <w:rPr>
          <w:bCs/>
          <w:szCs w:val="26"/>
        </w:rPr>
        <w:t>9</w:t>
      </w:r>
      <w:r w:rsidRPr="00290AC8">
        <w:rPr>
          <w:bCs/>
          <w:szCs w:val="26"/>
        </w:rPr>
        <w:t>-201</w:t>
      </w:r>
      <w:r w:rsidR="002F4493" w:rsidRPr="00290AC8">
        <w:rPr>
          <w:bCs/>
          <w:szCs w:val="26"/>
        </w:rPr>
        <w:t>9</w:t>
      </w:r>
      <w:r w:rsidRPr="00290AC8">
        <w:rPr>
          <w:bCs/>
          <w:szCs w:val="26"/>
        </w:rPr>
        <w:t>)</w:t>
      </w:r>
      <w:r w:rsidRPr="00290AC8">
        <w:rPr>
          <w:bCs/>
          <w:szCs w:val="26"/>
          <w:vertAlign w:val="superscript"/>
        </w:rPr>
        <w:footnoteReference w:id="18"/>
      </w:r>
    </w:p>
    <w:tbl>
      <w:tblPr>
        <w:tblW w:w="51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850"/>
        <w:gridCol w:w="849"/>
        <w:gridCol w:w="851"/>
        <w:gridCol w:w="1499"/>
        <w:gridCol w:w="977"/>
        <w:gridCol w:w="839"/>
        <w:gridCol w:w="835"/>
        <w:gridCol w:w="837"/>
        <w:gridCol w:w="697"/>
        <w:gridCol w:w="914"/>
      </w:tblGrid>
      <w:tr w:rsidR="002F4493" w:rsidRPr="00B40C92" w14:paraId="0410B9AD" w14:textId="77777777" w:rsidTr="000A4414">
        <w:trPr>
          <w:trHeight w:val="140"/>
        </w:trPr>
        <w:tc>
          <w:tcPr>
            <w:tcW w:w="355" w:type="pct"/>
            <w:tcBorders>
              <w:top w:val="single" w:sz="8" w:space="0" w:color="00B9BD"/>
              <w:left w:val="nil"/>
              <w:bottom w:val="single" w:sz="4" w:space="0" w:color="auto"/>
              <w:right w:val="nil"/>
            </w:tcBorders>
            <w:shd w:val="clear" w:color="auto" w:fill="auto"/>
            <w:noWrap/>
            <w:vAlign w:val="center"/>
            <w:hideMark/>
          </w:tcPr>
          <w:p w14:paraId="2DAF88E8" w14:textId="77777777" w:rsidR="002F4493" w:rsidRPr="00143081" w:rsidRDefault="002F4493" w:rsidP="00396F69">
            <w:pPr>
              <w:spacing w:after="0"/>
              <w:rPr>
                <w:rFonts w:ascii="Calibri" w:hAnsi="Calibri"/>
                <w:b/>
                <w:bCs/>
                <w:color w:val="000000"/>
                <w:sz w:val="18"/>
                <w:szCs w:val="18"/>
                <w:lang w:eastAsia="tr-TR"/>
              </w:rPr>
            </w:pPr>
          </w:p>
        </w:tc>
        <w:tc>
          <w:tcPr>
            <w:tcW w:w="432" w:type="pct"/>
            <w:tcBorders>
              <w:top w:val="single" w:sz="8" w:space="0" w:color="00B9BD"/>
              <w:left w:val="nil"/>
              <w:bottom w:val="single" w:sz="4" w:space="0" w:color="auto"/>
              <w:right w:val="nil"/>
            </w:tcBorders>
            <w:shd w:val="clear" w:color="auto" w:fill="auto"/>
            <w:noWrap/>
            <w:vAlign w:val="center"/>
            <w:hideMark/>
          </w:tcPr>
          <w:p w14:paraId="4223EB99" w14:textId="77777777" w:rsidR="002F4493" w:rsidRPr="00143081" w:rsidRDefault="002F4493" w:rsidP="00396F69">
            <w:pPr>
              <w:spacing w:after="0"/>
              <w:rPr>
                <w:rFonts w:ascii="Calibri" w:hAnsi="Calibri"/>
                <w:b/>
                <w:bCs/>
                <w:color w:val="000000"/>
                <w:sz w:val="18"/>
                <w:szCs w:val="18"/>
                <w:lang w:eastAsia="tr-TR"/>
              </w:rPr>
            </w:pPr>
          </w:p>
        </w:tc>
        <w:tc>
          <w:tcPr>
            <w:tcW w:w="431" w:type="pct"/>
            <w:tcBorders>
              <w:top w:val="single" w:sz="8" w:space="0" w:color="00B9BD"/>
              <w:left w:val="nil"/>
              <w:bottom w:val="single" w:sz="4" w:space="0" w:color="auto"/>
              <w:right w:val="nil"/>
            </w:tcBorders>
            <w:shd w:val="clear" w:color="auto" w:fill="auto"/>
            <w:noWrap/>
            <w:vAlign w:val="center"/>
            <w:hideMark/>
          </w:tcPr>
          <w:p w14:paraId="771212B6" w14:textId="77777777" w:rsidR="002F4493" w:rsidRPr="00143081" w:rsidRDefault="002F4493" w:rsidP="00396F69">
            <w:pPr>
              <w:spacing w:after="0"/>
              <w:rPr>
                <w:rFonts w:ascii="Calibri" w:hAnsi="Calibri"/>
                <w:b/>
                <w:bCs/>
                <w:color w:val="000000"/>
                <w:sz w:val="18"/>
                <w:szCs w:val="18"/>
                <w:lang w:eastAsia="tr-TR"/>
              </w:rPr>
            </w:pPr>
          </w:p>
        </w:tc>
        <w:tc>
          <w:tcPr>
            <w:tcW w:w="432" w:type="pct"/>
            <w:tcBorders>
              <w:top w:val="single" w:sz="8" w:space="0" w:color="00B9BD"/>
              <w:left w:val="nil"/>
              <w:bottom w:val="single" w:sz="4" w:space="0" w:color="auto"/>
              <w:right w:val="nil"/>
            </w:tcBorders>
            <w:shd w:val="clear" w:color="auto" w:fill="auto"/>
            <w:noWrap/>
            <w:vAlign w:val="center"/>
            <w:hideMark/>
          </w:tcPr>
          <w:p w14:paraId="0B64D0EC" w14:textId="77777777" w:rsidR="002F4493" w:rsidRPr="00143081" w:rsidRDefault="002F4493" w:rsidP="00396F69">
            <w:pPr>
              <w:spacing w:after="0"/>
              <w:rPr>
                <w:rFonts w:ascii="Calibri" w:hAnsi="Calibri"/>
                <w:b/>
                <w:bCs/>
                <w:color w:val="000000"/>
                <w:sz w:val="18"/>
                <w:szCs w:val="18"/>
                <w:lang w:eastAsia="tr-TR"/>
              </w:rPr>
            </w:pPr>
          </w:p>
        </w:tc>
        <w:tc>
          <w:tcPr>
            <w:tcW w:w="761" w:type="pct"/>
            <w:tcBorders>
              <w:top w:val="single" w:sz="8" w:space="0" w:color="00B9BD"/>
              <w:left w:val="nil"/>
              <w:bottom w:val="single" w:sz="4" w:space="0" w:color="auto"/>
              <w:right w:val="nil"/>
            </w:tcBorders>
            <w:shd w:val="clear" w:color="auto" w:fill="auto"/>
            <w:noWrap/>
            <w:vAlign w:val="center"/>
            <w:hideMark/>
          </w:tcPr>
          <w:p w14:paraId="35AFAA81" w14:textId="77777777" w:rsidR="002F4493" w:rsidRPr="00143081" w:rsidRDefault="002F4493" w:rsidP="00396F69">
            <w:pPr>
              <w:spacing w:after="0"/>
              <w:rPr>
                <w:rFonts w:ascii="Calibri" w:hAnsi="Calibri"/>
                <w:b/>
                <w:bCs/>
                <w:color w:val="000000"/>
                <w:sz w:val="18"/>
                <w:szCs w:val="18"/>
                <w:lang w:eastAsia="tr-TR"/>
              </w:rPr>
            </w:pPr>
          </w:p>
        </w:tc>
        <w:tc>
          <w:tcPr>
            <w:tcW w:w="496" w:type="pct"/>
            <w:tcBorders>
              <w:top w:val="single" w:sz="8" w:space="0" w:color="00B9BD"/>
              <w:left w:val="nil"/>
              <w:bottom w:val="single" w:sz="4" w:space="0" w:color="auto"/>
              <w:right w:val="nil"/>
            </w:tcBorders>
            <w:shd w:val="clear" w:color="auto" w:fill="auto"/>
            <w:noWrap/>
            <w:vAlign w:val="center"/>
            <w:hideMark/>
          </w:tcPr>
          <w:p w14:paraId="2F2CD641" w14:textId="77777777" w:rsidR="002F4493" w:rsidRPr="00143081" w:rsidRDefault="002F4493" w:rsidP="00396F69">
            <w:pPr>
              <w:spacing w:after="0"/>
              <w:rPr>
                <w:rFonts w:ascii="Calibri" w:hAnsi="Calibri"/>
                <w:b/>
                <w:bCs/>
                <w:color w:val="000000"/>
                <w:sz w:val="18"/>
                <w:szCs w:val="18"/>
                <w:lang w:eastAsia="tr-TR"/>
              </w:rPr>
            </w:pPr>
          </w:p>
        </w:tc>
        <w:tc>
          <w:tcPr>
            <w:tcW w:w="426" w:type="pct"/>
            <w:tcBorders>
              <w:top w:val="single" w:sz="8" w:space="0" w:color="00B9BD"/>
              <w:left w:val="nil"/>
              <w:bottom w:val="single" w:sz="4" w:space="0" w:color="auto"/>
              <w:right w:val="nil"/>
            </w:tcBorders>
            <w:shd w:val="clear" w:color="auto" w:fill="auto"/>
            <w:noWrap/>
            <w:vAlign w:val="center"/>
            <w:hideMark/>
          </w:tcPr>
          <w:p w14:paraId="662448B6" w14:textId="77777777" w:rsidR="002F4493" w:rsidRPr="00143081" w:rsidRDefault="002F4493" w:rsidP="00396F69">
            <w:pPr>
              <w:spacing w:after="0"/>
              <w:rPr>
                <w:rFonts w:ascii="Calibri" w:hAnsi="Calibri"/>
                <w:b/>
                <w:bCs/>
                <w:color w:val="000000"/>
                <w:sz w:val="18"/>
                <w:szCs w:val="18"/>
                <w:lang w:eastAsia="tr-TR"/>
              </w:rPr>
            </w:pPr>
          </w:p>
        </w:tc>
        <w:tc>
          <w:tcPr>
            <w:tcW w:w="424" w:type="pct"/>
            <w:tcBorders>
              <w:top w:val="single" w:sz="8" w:space="0" w:color="00B9BD"/>
              <w:left w:val="nil"/>
              <w:bottom w:val="single" w:sz="4" w:space="0" w:color="auto"/>
              <w:right w:val="nil"/>
            </w:tcBorders>
            <w:shd w:val="clear" w:color="auto" w:fill="auto"/>
            <w:noWrap/>
            <w:vAlign w:val="center"/>
            <w:hideMark/>
          </w:tcPr>
          <w:p w14:paraId="19066ACD" w14:textId="77777777" w:rsidR="002F4493" w:rsidRPr="00143081" w:rsidRDefault="002F4493" w:rsidP="00396F69">
            <w:pPr>
              <w:spacing w:after="0"/>
              <w:rPr>
                <w:rFonts w:ascii="Calibri" w:hAnsi="Calibri"/>
                <w:b/>
                <w:bCs/>
                <w:color w:val="000000"/>
                <w:sz w:val="18"/>
                <w:szCs w:val="18"/>
                <w:lang w:eastAsia="tr-TR"/>
              </w:rPr>
            </w:pPr>
          </w:p>
        </w:tc>
        <w:tc>
          <w:tcPr>
            <w:tcW w:w="425" w:type="pct"/>
            <w:tcBorders>
              <w:top w:val="single" w:sz="8" w:space="0" w:color="00B9BD"/>
              <w:left w:val="nil"/>
              <w:bottom w:val="single" w:sz="4" w:space="0" w:color="auto"/>
              <w:right w:val="nil"/>
            </w:tcBorders>
            <w:shd w:val="clear" w:color="auto" w:fill="auto"/>
            <w:noWrap/>
            <w:vAlign w:val="center"/>
            <w:hideMark/>
          </w:tcPr>
          <w:p w14:paraId="263BF78B" w14:textId="77777777" w:rsidR="002F4493" w:rsidRPr="00143081" w:rsidRDefault="002F4493" w:rsidP="00396F69">
            <w:pPr>
              <w:spacing w:after="0"/>
              <w:rPr>
                <w:rFonts w:ascii="Calibri" w:hAnsi="Calibri"/>
                <w:b/>
                <w:bCs/>
                <w:color w:val="000000"/>
                <w:sz w:val="18"/>
                <w:szCs w:val="18"/>
                <w:lang w:eastAsia="tr-TR"/>
              </w:rPr>
            </w:pPr>
          </w:p>
        </w:tc>
        <w:tc>
          <w:tcPr>
            <w:tcW w:w="818" w:type="pct"/>
            <w:gridSpan w:val="2"/>
            <w:tcBorders>
              <w:top w:val="single" w:sz="8" w:space="0" w:color="00B9BD"/>
              <w:left w:val="nil"/>
              <w:bottom w:val="single" w:sz="4" w:space="0" w:color="auto"/>
              <w:right w:val="nil"/>
            </w:tcBorders>
            <w:shd w:val="clear" w:color="auto" w:fill="auto"/>
            <w:noWrap/>
            <w:vAlign w:val="center"/>
            <w:hideMark/>
          </w:tcPr>
          <w:p w14:paraId="65944465" w14:textId="77777777" w:rsidR="002F4493" w:rsidRPr="00143081" w:rsidRDefault="002F4493" w:rsidP="00396F69">
            <w:pPr>
              <w:spacing w:after="0"/>
              <w:jc w:val="right"/>
              <w:rPr>
                <w:rFonts w:ascii="Calibri" w:hAnsi="Calibri"/>
                <w:b/>
                <w:bCs/>
                <w:color w:val="000000"/>
                <w:sz w:val="18"/>
                <w:szCs w:val="18"/>
                <w:lang w:eastAsia="tr-TR"/>
              </w:rPr>
            </w:pPr>
            <w:r w:rsidRPr="00143081">
              <w:rPr>
                <w:rFonts w:ascii="Calibri" w:hAnsi="Calibri"/>
                <w:b/>
                <w:bCs/>
                <w:color w:val="000000"/>
                <w:sz w:val="18"/>
                <w:szCs w:val="18"/>
                <w:lang w:eastAsia="tr-TR"/>
              </w:rPr>
              <w:t>Unit :MW</w:t>
            </w:r>
          </w:p>
        </w:tc>
      </w:tr>
      <w:tr w:rsidR="001F485F" w:rsidRPr="00B40C92" w14:paraId="04CC950B" w14:textId="77777777" w:rsidTr="000A4414">
        <w:trPr>
          <w:trHeight w:val="140"/>
        </w:trPr>
        <w:tc>
          <w:tcPr>
            <w:tcW w:w="355" w:type="pct"/>
            <w:tcBorders>
              <w:left w:val="single" w:sz="4" w:space="0" w:color="auto"/>
              <w:right w:val="single" w:sz="4" w:space="0" w:color="auto"/>
            </w:tcBorders>
            <w:shd w:val="clear" w:color="auto" w:fill="AFFDFF"/>
            <w:noWrap/>
            <w:vAlign w:val="center"/>
            <w:hideMark/>
          </w:tcPr>
          <w:p w14:paraId="10AFD34E" w14:textId="77777777" w:rsidR="002F4493" w:rsidRPr="00311CD2" w:rsidRDefault="002F4493" w:rsidP="00396F69">
            <w:pPr>
              <w:spacing w:after="0"/>
              <w:rPr>
                <w:b/>
                <w:bCs/>
                <w:sz w:val="14"/>
                <w:szCs w:val="26"/>
              </w:rPr>
            </w:pPr>
          </w:p>
        </w:tc>
        <w:tc>
          <w:tcPr>
            <w:tcW w:w="432" w:type="pct"/>
            <w:tcBorders>
              <w:left w:val="single" w:sz="4" w:space="0" w:color="auto"/>
              <w:right w:val="single" w:sz="4" w:space="0" w:color="auto"/>
            </w:tcBorders>
            <w:shd w:val="clear" w:color="auto" w:fill="AFFDFF"/>
            <w:noWrap/>
            <w:vAlign w:val="center"/>
            <w:hideMark/>
          </w:tcPr>
          <w:p w14:paraId="444A0651" w14:textId="77777777" w:rsidR="002F4493" w:rsidRPr="00311CD2" w:rsidRDefault="002F4493" w:rsidP="00396F69">
            <w:pPr>
              <w:spacing w:after="0"/>
              <w:jc w:val="center"/>
              <w:rPr>
                <w:b/>
                <w:sz w:val="14"/>
                <w:szCs w:val="26"/>
              </w:rPr>
            </w:pPr>
            <w:r w:rsidRPr="00311CD2">
              <w:rPr>
                <w:b/>
                <w:sz w:val="14"/>
                <w:szCs w:val="26"/>
              </w:rPr>
              <w:t>Coal</w:t>
            </w:r>
          </w:p>
        </w:tc>
        <w:tc>
          <w:tcPr>
            <w:tcW w:w="431" w:type="pct"/>
            <w:tcBorders>
              <w:left w:val="single" w:sz="4" w:space="0" w:color="auto"/>
              <w:right w:val="single" w:sz="4" w:space="0" w:color="auto"/>
            </w:tcBorders>
            <w:shd w:val="clear" w:color="auto" w:fill="AFFDFF"/>
            <w:noWrap/>
            <w:vAlign w:val="center"/>
            <w:hideMark/>
          </w:tcPr>
          <w:p w14:paraId="66E126FE" w14:textId="77777777" w:rsidR="002F4493" w:rsidRPr="00311CD2" w:rsidRDefault="002F4493" w:rsidP="00396F69">
            <w:pPr>
              <w:spacing w:after="0"/>
              <w:jc w:val="center"/>
              <w:rPr>
                <w:b/>
                <w:sz w:val="14"/>
                <w:szCs w:val="26"/>
              </w:rPr>
            </w:pPr>
            <w:r w:rsidRPr="00311CD2">
              <w:rPr>
                <w:b/>
                <w:sz w:val="14"/>
                <w:szCs w:val="26"/>
              </w:rPr>
              <w:t>Fuel Oils</w:t>
            </w:r>
          </w:p>
        </w:tc>
        <w:tc>
          <w:tcPr>
            <w:tcW w:w="432" w:type="pct"/>
            <w:tcBorders>
              <w:left w:val="single" w:sz="4" w:space="0" w:color="auto"/>
              <w:right w:val="single" w:sz="4" w:space="0" w:color="auto"/>
            </w:tcBorders>
            <w:shd w:val="clear" w:color="auto" w:fill="AFFDFF"/>
            <w:noWrap/>
            <w:vAlign w:val="center"/>
            <w:hideMark/>
          </w:tcPr>
          <w:p w14:paraId="66A1C8BF" w14:textId="77777777" w:rsidR="002F4493" w:rsidRPr="00311CD2" w:rsidRDefault="002F4493" w:rsidP="00396F69">
            <w:pPr>
              <w:spacing w:after="0"/>
              <w:jc w:val="center"/>
              <w:rPr>
                <w:b/>
                <w:sz w:val="14"/>
                <w:szCs w:val="26"/>
              </w:rPr>
            </w:pPr>
            <w:r w:rsidRPr="00311CD2">
              <w:rPr>
                <w:b/>
                <w:sz w:val="14"/>
                <w:szCs w:val="26"/>
              </w:rPr>
              <w:t>Natural</w:t>
            </w:r>
          </w:p>
          <w:p w14:paraId="679F257F" w14:textId="77777777" w:rsidR="002F4493" w:rsidRPr="00311CD2" w:rsidRDefault="002F4493" w:rsidP="00396F69">
            <w:pPr>
              <w:spacing w:after="0"/>
              <w:jc w:val="center"/>
              <w:rPr>
                <w:b/>
                <w:sz w:val="14"/>
                <w:szCs w:val="26"/>
              </w:rPr>
            </w:pPr>
            <w:r w:rsidRPr="00311CD2">
              <w:rPr>
                <w:b/>
                <w:sz w:val="14"/>
                <w:szCs w:val="26"/>
              </w:rPr>
              <w:t>Gas</w:t>
            </w:r>
          </w:p>
        </w:tc>
        <w:tc>
          <w:tcPr>
            <w:tcW w:w="761" w:type="pct"/>
            <w:tcBorders>
              <w:left w:val="single" w:sz="4" w:space="0" w:color="auto"/>
              <w:right w:val="single" w:sz="4" w:space="0" w:color="auto"/>
            </w:tcBorders>
            <w:shd w:val="clear" w:color="auto" w:fill="AFFDFF"/>
            <w:noWrap/>
            <w:vAlign w:val="center"/>
            <w:hideMark/>
          </w:tcPr>
          <w:p w14:paraId="5F6E585E" w14:textId="77777777" w:rsidR="002F4493" w:rsidRPr="00311CD2" w:rsidRDefault="002F4493" w:rsidP="00396F69">
            <w:pPr>
              <w:spacing w:after="0"/>
              <w:jc w:val="center"/>
              <w:rPr>
                <w:b/>
                <w:sz w:val="14"/>
                <w:szCs w:val="26"/>
              </w:rPr>
            </w:pPr>
            <w:r w:rsidRPr="00311CD2">
              <w:rPr>
                <w:b/>
                <w:sz w:val="14"/>
                <w:szCs w:val="26"/>
              </w:rPr>
              <w:t>RES (renewable energy sources) + Waste +</w:t>
            </w:r>
          </w:p>
          <w:p w14:paraId="2741092F" w14:textId="77777777" w:rsidR="002F4493" w:rsidRPr="00311CD2" w:rsidRDefault="002F4493" w:rsidP="00396F69">
            <w:pPr>
              <w:spacing w:after="0"/>
              <w:jc w:val="center"/>
              <w:rPr>
                <w:b/>
                <w:sz w:val="14"/>
                <w:szCs w:val="26"/>
              </w:rPr>
            </w:pPr>
            <w:r w:rsidRPr="00311CD2">
              <w:rPr>
                <w:b/>
                <w:sz w:val="14"/>
                <w:szCs w:val="26"/>
              </w:rPr>
              <w:t>Waste Heat</w:t>
            </w:r>
          </w:p>
        </w:tc>
        <w:tc>
          <w:tcPr>
            <w:tcW w:w="496" w:type="pct"/>
            <w:tcBorders>
              <w:left w:val="single" w:sz="4" w:space="0" w:color="auto"/>
              <w:right w:val="single" w:sz="4" w:space="0" w:color="auto"/>
            </w:tcBorders>
            <w:shd w:val="clear" w:color="auto" w:fill="AFFDFF"/>
            <w:noWrap/>
            <w:vAlign w:val="center"/>
            <w:hideMark/>
          </w:tcPr>
          <w:p w14:paraId="050A0D4B" w14:textId="77777777" w:rsidR="002F4493" w:rsidRPr="00311CD2" w:rsidRDefault="002F4493" w:rsidP="00396F69">
            <w:pPr>
              <w:spacing w:after="0"/>
              <w:jc w:val="center"/>
              <w:rPr>
                <w:b/>
                <w:sz w:val="14"/>
                <w:szCs w:val="26"/>
              </w:rPr>
            </w:pPr>
            <w:r w:rsidRPr="00311CD2">
              <w:rPr>
                <w:b/>
                <w:sz w:val="14"/>
                <w:szCs w:val="26"/>
              </w:rPr>
              <w:t>Multi Fuel</w:t>
            </w:r>
          </w:p>
        </w:tc>
        <w:tc>
          <w:tcPr>
            <w:tcW w:w="426" w:type="pct"/>
            <w:tcBorders>
              <w:left w:val="single" w:sz="4" w:space="0" w:color="auto"/>
              <w:right w:val="single" w:sz="4" w:space="0" w:color="auto"/>
            </w:tcBorders>
            <w:shd w:val="clear" w:color="auto" w:fill="AFFDFF"/>
            <w:noWrap/>
            <w:vAlign w:val="center"/>
            <w:hideMark/>
          </w:tcPr>
          <w:p w14:paraId="6DACB914" w14:textId="77777777" w:rsidR="002F4493" w:rsidRPr="00311CD2" w:rsidRDefault="002F4493" w:rsidP="00396F69">
            <w:pPr>
              <w:spacing w:after="0"/>
              <w:jc w:val="center"/>
              <w:rPr>
                <w:b/>
                <w:sz w:val="14"/>
                <w:szCs w:val="26"/>
              </w:rPr>
            </w:pPr>
            <w:r w:rsidRPr="00311CD2">
              <w:rPr>
                <w:b/>
                <w:sz w:val="14"/>
                <w:szCs w:val="26"/>
              </w:rPr>
              <w:t>Hydro</w:t>
            </w:r>
          </w:p>
        </w:tc>
        <w:tc>
          <w:tcPr>
            <w:tcW w:w="424" w:type="pct"/>
            <w:tcBorders>
              <w:left w:val="single" w:sz="4" w:space="0" w:color="auto"/>
              <w:right w:val="single" w:sz="4" w:space="0" w:color="auto"/>
            </w:tcBorders>
            <w:shd w:val="clear" w:color="auto" w:fill="AFFDFF"/>
            <w:noWrap/>
            <w:vAlign w:val="center"/>
            <w:hideMark/>
          </w:tcPr>
          <w:p w14:paraId="1645355F" w14:textId="77777777" w:rsidR="002F4493" w:rsidRPr="00311CD2" w:rsidRDefault="002F4493" w:rsidP="00396F69">
            <w:pPr>
              <w:spacing w:after="0"/>
              <w:jc w:val="center"/>
              <w:rPr>
                <w:b/>
                <w:sz w:val="14"/>
                <w:szCs w:val="26"/>
              </w:rPr>
            </w:pPr>
            <w:r w:rsidRPr="00311CD2">
              <w:rPr>
                <w:b/>
                <w:sz w:val="14"/>
                <w:szCs w:val="26"/>
              </w:rPr>
              <w:t>Geothermal</w:t>
            </w:r>
          </w:p>
        </w:tc>
        <w:tc>
          <w:tcPr>
            <w:tcW w:w="425" w:type="pct"/>
            <w:tcBorders>
              <w:left w:val="single" w:sz="4" w:space="0" w:color="auto"/>
              <w:right w:val="single" w:sz="4" w:space="0" w:color="auto"/>
            </w:tcBorders>
            <w:shd w:val="clear" w:color="auto" w:fill="AFFDFF"/>
            <w:noWrap/>
            <w:vAlign w:val="center"/>
            <w:hideMark/>
          </w:tcPr>
          <w:p w14:paraId="781D2FC9" w14:textId="77777777" w:rsidR="002F4493" w:rsidRPr="00311CD2" w:rsidRDefault="002F4493" w:rsidP="00396F69">
            <w:pPr>
              <w:spacing w:after="0"/>
              <w:jc w:val="center"/>
              <w:rPr>
                <w:b/>
                <w:sz w:val="14"/>
                <w:szCs w:val="26"/>
              </w:rPr>
            </w:pPr>
            <w:r w:rsidRPr="00311CD2">
              <w:rPr>
                <w:b/>
                <w:sz w:val="14"/>
                <w:szCs w:val="26"/>
              </w:rPr>
              <w:t>Wind</w:t>
            </w:r>
          </w:p>
        </w:tc>
        <w:tc>
          <w:tcPr>
            <w:tcW w:w="354" w:type="pct"/>
            <w:tcBorders>
              <w:left w:val="single" w:sz="4" w:space="0" w:color="auto"/>
              <w:right w:val="single" w:sz="4" w:space="0" w:color="auto"/>
            </w:tcBorders>
            <w:shd w:val="clear" w:color="auto" w:fill="AFFDFF"/>
            <w:noWrap/>
            <w:vAlign w:val="center"/>
            <w:hideMark/>
          </w:tcPr>
          <w:p w14:paraId="12BF2DA8" w14:textId="77777777" w:rsidR="002F4493" w:rsidRPr="00311CD2" w:rsidRDefault="002F4493" w:rsidP="00396F69">
            <w:pPr>
              <w:spacing w:after="0"/>
              <w:jc w:val="center"/>
              <w:rPr>
                <w:b/>
                <w:sz w:val="14"/>
                <w:szCs w:val="26"/>
              </w:rPr>
            </w:pPr>
            <w:r w:rsidRPr="00311CD2">
              <w:rPr>
                <w:b/>
                <w:sz w:val="14"/>
                <w:szCs w:val="26"/>
              </w:rPr>
              <w:t>Solar</w:t>
            </w:r>
          </w:p>
        </w:tc>
        <w:tc>
          <w:tcPr>
            <w:tcW w:w="463" w:type="pct"/>
            <w:tcBorders>
              <w:left w:val="single" w:sz="4" w:space="0" w:color="auto"/>
              <w:right w:val="single" w:sz="4" w:space="0" w:color="auto"/>
            </w:tcBorders>
            <w:shd w:val="clear" w:color="auto" w:fill="AFFDFF"/>
            <w:noWrap/>
            <w:vAlign w:val="center"/>
            <w:hideMark/>
          </w:tcPr>
          <w:p w14:paraId="4B472E6B" w14:textId="77777777" w:rsidR="002F4493" w:rsidRPr="00311CD2" w:rsidRDefault="002F4493" w:rsidP="00396F69">
            <w:pPr>
              <w:spacing w:after="0"/>
              <w:jc w:val="center"/>
              <w:rPr>
                <w:b/>
                <w:sz w:val="14"/>
                <w:szCs w:val="26"/>
              </w:rPr>
            </w:pPr>
            <w:r w:rsidRPr="00311CD2">
              <w:rPr>
                <w:b/>
                <w:sz w:val="14"/>
                <w:szCs w:val="26"/>
              </w:rPr>
              <w:t>TOTAL</w:t>
            </w:r>
          </w:p>
        </w:tc>
      </w:tr>
      <w:tr w:rsidR="002F4493" w:rsidRPr="00B40C92" w14:paraId="6E7944CA" w14:textId="77777777" w:rsidTr="000A4414">
        <w:trPr>
          <w:trHeight w:val="127"/>
        </w:trPr>
        <w:tc>
          <w:tcPr>
            <w:tcW w:w="355" w:type="pct"/>
            <w:shd w:val="clear" w:color="auto" w:fill="auto"/>
            <w:noWrap/>
            <w:vAlign w:val="center"/>
            <w:hideMark/>
          </w:tcPr>
          <w:p w14:paraId="377E7620" w14:textId="77777777" w:rsidR="002F4493" w:rsidRPr="00311CD2" w:rsidRDefault="002F4493" w:rsidP="00396F69">
            <w:pPr>
              <w:spacing w:after="0"/>
              <w:jc w:val="center"/>
              <w:rPr>
                <w:b/>
                <w:bCs/>
                <w:sz w:val="14"/>
                <w:szCs w:val="26"/>
              </w:rPr>
            </w:pPr>
            <w:r w:rsidRPr="00311CD2">
              <w:rPr>
                <w:b/>
                <w:bCs/>
                <w:sz w:val="14"/>
                <w:szCs w:val="26"/>
              </w:rPr>
              <w:t>2009</w:t>
            </w:r>
          </w:p>
        </w:tc>
        <w:tc>
          <w:tcPr>
            <w:tcW w:w="432" w:type="pct"/>
            <w:shd w:val="clear" w:color="auto" w:fill="auto"/>
            <w:noWrap/>
            <w:vAlign w:val="center"/>
          </w:tcPr>
          <w:p w14:paraId="09868D22" w14:textId="77777777" w:rsidR="002F4493" w:rsidRPr="00311CD2" w:rsidRDefault="002F4493" w:rsidP="00396F69">
            <w:pPr>
              <w:spacing w:after="0"/>
              <w:jc w:val="center"/>
              <w:rPr>
                <w:sz w:val="14"/>
                <w:szCs w:val="26"/>
              </w:rPr>
            </w:pPr>
          </w:p>
          <w:p w14:paraId="09E10D39" w14:textId="77777777" w:rsidR="002F4493" w:rsidRPr="00311CD2" w:rsidRDefault="002F4493" w:rsidP="00396F69">
            <w:pPr>
              <w:spacing w:after="0"/>
              <w:jc w:val="center"/>
              <w:rPr>
                <w:sz w:val="14"/>
                <w:szCs w:val="26"/>
                <w:lang w:val="tr-TR"/>
              </w:rPr>
            </w:pPr>
            <w:r w:rsidRPr="00311CD2">
              <w:rPr>
                <w:sz w:val="14"/>
                <w:szCs w:val="26"/>
              </w:rPr>
              <w:t>10,590.3</w:t>
            </w:r>
          </w:p>
          <w:p w14:paraId="19C4FC35" w14:textId="77777777" w:rsidR="002F4493" w:rsidRPr="00311CD2" w:rsidRDefault="002F4493" w:rsidP="00396F69">
            <w:pPr>
              <w:spacing w:after="0"/>
              <w:jc w:val="center"/>
              <w:rPr>
                <w:sz w:val="14"/>
                <w:szCs w:val="26"/>
              </w:rPr>
            </w:pPr>
          </w:p>
        </w:tc>
        <w:tc>
          <w:tcPr>
            <w:tcW w:w="431" w:type="pct"/>
            <w:shd w:val="clear" w:color="auto" w:fill="auto"/>
            <w:noWrap/>
            <w:vAlign w:val="center"/>
          </w:tcPr>
          <w:p w14:paraId="350C2F15" w14:textId="77777777" w:rsidR="002F4493" w:rsidRPr="00311CD2" w:rsidRDefault="002F4493" w:rsidP="00396F69">
            <w:pPr>
              <w:spacing w:after="0"/>
              <w:jc w:val="center"/>
              <w:rPr>
                <w:sz w:val="14"/>
                <w:szCs w:val="26"/>
              </w:rPr>
            </w:pPr>
          </w:p>
          <w:p w14:paraId="2F770A74" w14:textId="77777777" w:rsidR="002F4493" w:rsidRPr="00311CD2" w:rsidRDefault="002F4493" w:rsidP="00396F69">
            <w:pPr>
              <w:spacing w:after="0"/>
              <w:jc w:val="center"/>
              <w:rPr>
                <w:sz w:val="14"/>
                <w:szCs w:val="26"/>
                <w:lang w:val="tr-TR"/>
              </w:rPr>
            </w:pPr>
            <w:r w:rsidRPr="00311CD2">
              <w:rPr>
                <w:sz w:val="14"/>
                <w:szCs w:val="26"/>
              </w:rPr>
              <w:t>1,699.1</w:t>
            </w:r>
          </w:p>
          <w:p w14:paraId="04D8C51B" w14:textId="77777777" w:rsidR="002F4493" w:rsidRPr="00311CD2" w:rsidRDefault="002F4493" w:rsidP="00396F69">
            <w:pPr>
              <w:spacing w:after="0"/>
              <w:jc w:val="center"/>
              <w:rPr>
                <w:sz w:val="14"/>
                <w:szCs w:val="26"/>
              </w:rPr>
            </w:pPr>
          </w:p>
        </w:tc>
        <w:tc>
          <w:tcPr>
            <w:tcW w:w="432" w:type="pct"/>
            <w:shd w:val="clear" w:color="auto" w:fill="auto"/>
            <w:noWrap/>
            <w:vAlign w:val="center"/>
          </w:tcPr>
          <w:p w14:paraId="0B0E62CC" w14:textId="77777777" w:rsidR="002F4493" w:rsidRPr="00311CD2" w:rsidRDefault="002F4493" w:rsidP="00396F69">
            <w:pPr>
              <w:spacing w:after="0"/>
              <w:jc w:val="center"/>
              <w:rPr>
                <w:sz w:val="14"/>
                <w:szCs w:val="26"/>
              </w:rPr>
            </w:pPr>
          </w:p>
          <w:p w14:paraId="41F0D240" w14:textId="77777777" w:rsidR="002F4493" w:rsidRPr="00311CD2" w:rsidRDefault="002F4493" w:rsidP="00396F69">
            <w:pPr>
              <w:spacing w:after="0"/>
              <w:jc w:val="center"/>
              <w:rPr>
                <w:sz w:val="14"/>
                <w:szCs w:val="26"/>
                <w:lang w:val="tr-TR"/>
              </w:rPr>
            </w:pPr>
            <w:r w:rsidRPr="00311CD2">
              <w:rPr>
                <w:sz w:val="14"/>
                <w:szCs w:val="26"/>
              </w:rPr>
              <w:t>11,825.6</w:t>
            </w:r>
          </w:p>
          <w:p w14:paraId="4EBEA62F" w14:textId="77777777" w:rsidR="002F4493" w:rsidRPr="00311CD2" w:rsidRDefault="002F4493" w:rsidP="00396F69">
            <w:pPr>
              <w:spacing w:after="0"/>
              <w:jc w:val="center"/>
              <w:rPr>
                <w:sz w:val="14"/>
                <w:szCs w:val="26"/>
              </w:rPr>
            </w:pPr>
          </w:p>
        </w:tc>
        <w:tc>
          <w:tcPr>
            <w:tcW w:w="761" w:type="pct"/>
            <w:shd w:val="clear" w:color="auto" w:fill="auto"/>
            <w:noWrap/>
            <w:vAlign w:val="center"/>
          </w:tcPr>
          <w:p w14:paraId="02FA371D" w14:textId="77777777" w:rsidR="002F4493" w:rsidRPr="00311CD2" w:rsidRDefault="002F4493" w:rsidP="00396F69">
            <w:pPr>
              <w:spacing w:after="0"/>
              <w:jc w:val="center"/>
              <w:rPr>
                <w:sz w:val="14"/>
                <w:szCs w:val="26"/>
                <w:highlight w:val="yellow"/>
              </w:rPr>
            </w:pPr>
          </w:p>
          <w:p w14:paraId="54210570" w14:textId="77777777" w:rsidR="002F4493" w:rsidRPr="00311CD2" w:rsidRDefault="002F4493" w:rsidP="00396F69">
            <w:pPr>
              <w:spacing w:after="0"/>
              <w:jc w:val="center"/>
              <w:rPr>
                <w:sz w:val="14"/>
                <w:szCs w:val="26"/>
                <w:lang w:val="tr-TR"/>
              </w:rPr>
            </w:pPr>
            <w:r w:rsidRPr="00311CD2">
              <w:rPr>
                <w:sz w:val="14"/>
                <w:szCs w:val="26"/>
              </w:rPr>
              <w:t>86.5</w:t>
            </w:r>
          </w:p>
          <w:p w14:paraId="11DA727C" w14:textId="77777777" w:rsidR="002F4493" w:rsidRPr="00311CD2" w:rsidRDefault="002F4493" w:rsidP="00396F69">
            <w:pPr>
              <w:spacing w:after="0"/>
              <w:jc w:val="center"/>
              <w:rPr>
                <w:sz w:val="14"/>
                <w:szCs w:val="26"/>
                <w:highlight w:val="yellow"/>
              </w:rPr>
            </w:pPr>
          </w:p>
        </w:tc>
        <w:tc>
          <w:tcPr>
            <w:tcW w:w="496" w:type="pct"/>
            <w:shd w:val="clear" w:color="auto" w:fill="auto"/>
            <w:noWrap/>
            <w:vAlign w:val="center"/>
          </w:tcPr>
          <w:p w14:paraId="0466AC88" w14:textId="77777777" w:rsidR="002F4493" w:rsidRPr="00311CD2" w:rsidRDefault="002F4493" w:rsidP="00396F69">
            <w:pPr>
              <w:spacing w:after="0"/>
              <w:jc w:val="center"/>
              <w:rPr>
                <w:sz w:val="14"/>
                <w:szCs w:val="26"/>
                <w:highlight w:val="yellow"/>
              </w:rPr>
            </w:pPr>
          </w:p>
          <w:p w14:paraId="71F59AB2" w14:textId="77777777" w:rsidR="002F4493" w:rsidRPr="00311CD2" w:rsidRDefault="002F4493" w:rsidP="00396F69">
            <w:pPr>
              <w:spacing w:after="0"/>
              <w:jc w:val="center"/>
              <w:rPr>
                <w:sz w:val="14"/>
                <w:szCs w:val="26"/>
                <w:lang w:val="tr-TR"/>
              </w:rPr>
            </w:pPr>
            <w:r w:rsidRPr="00311CD2">
              <w:rPr>
                <w:sz w:val="14"/>
                <w:szCs w:val="26"/>
              </w:rPr>
              <w:t>5,137.6</w:t>
            </w:r>
          </w:p>
          <w:p w14:paraId="763C8ED4" w14:textId="77777777" w:rsidR="002F4493" w:rsidRPr="00311CD2" w:rsidRDefault="002F4493" w:rsidP="00396F69">
            <w:pPr>
              <w:spacing w:after="0"/>
              <w:jc w:val="center"/>
              <w:rPr>
                <w:sz w:val="14"/>
                <w:szCs w:val="26"/>
                <w:highlight w:val="yellow"/>
              </w:rPr>
            </w:pPr>
          </w:p>
        </w:tc>
        <w:tc>
          <w:tcPr>
            <w:tcW w:w="426" w:type="pct"/>
            <w:shd w:val="clear" w:color="auto" w:fill="auto"/>
            <w:noWrap/>
            <w:vAlign w:val="center"/>
          </w:tcPr>
          <w:p w14:paraId="0C405813" w14:textId="77777777" w:rsidR="002F4493" w:rsidRPr="00311CD2" w:rsidRDefault="002F4493" w:rsidP="00396F69">
            <w:pPr>
              <w:spacing w:after="0"/>
              <w:jc w:val="center"/>
              <w:rPr>
                <w:b/>
                <w:bCs/>
                <w:sz w:val="14"/>
                <w:szCs w:val="26"/>
                <w:highlight w:val="yellow"/>
              </w:rPr>
            </w:pPr>
          </w:p>
          <w:p w14:paraId="1B7F8A86" w14:textId="77777777" w:rsidR="002F4493" w:rsidRPr="00311CD2" w:rsidRDefault="002F4493" w:rsidP="00396F69">
            <w:pPr>
              <w:spacing w:after="0"/>
              <w:jc w:val="center"/>
              <w:rPr>
                <w:sz w:val="14"/>
                <w:szCs w:val="26"/>
                <w:lang w:val="tr-TR"/>
              </w:rPr>
            </w:pPr>
            <w:r w:rsidRPr="00311CD2">
              <w:rPr>
                <w:sz w:val="14"/>
                <w:szCs w:val="26"/>
              </w:rPr>
              <w:t>14,553.3</w:t>
            </w:r>
          </w:p>
          <w:p w14:paraId="06F2044F" w14:textId="77777777" w:rsidR="002F4493" w:rsidRPr="00311CD2" w:rsidRDefault="002F4493" w:rsidP="00396F69">
            <w:pPr>
              <w:spacing w:after="0"/>
              <w:jc w:val="center"/>
              <w:rPr>
                <w:sz w:val="14"/>
                <w:szCs w:val="26"/>
                <w:highlight w:val="yellow"/>
              </w:rPr>
            </w:pPr>
          </w:p>
        </w:tc>
        <w:tc>
          <w:tcPr>
            <w:tcW w:w="424" w:type="pct"/>
            <w:shd w:val="clear" w:color="auto" w:fill="auto"/>
            <w:noWrap/>
            <w:vAlign w:val="center"/>
          </w:tcPr>
          <w:p w14:paraId="0D9C0512" w14:textId="77777777" w:rsidR="002F4493" w:rsidRPr="00311CD2" w:rsidRDefault="002F4493" w:rsidP="00396F69">
            <w:pPr>
              <w:spacing w:after="0"/>
              <w:jc w:val="center"/>
              <w:rPr>
                <w:b/>
                <w:bCs/>
                <w:sz w:val="14"/>
                <w:szCs w:val="26"/>
                <w:highlight w:val="yellow"/>
              </w:rPr>
            </w:pPr>
          </w:p>
          <w:p w14:paraId="357B4A1F" w14:textId="77777777" w:rsidR="002F4493" w:rsidRPr="00311CD2" w:rsidRDefault="002F4493" w:rsidP="00396F69">
            <w:pPr>
              <w:spacing w:after="0"/>
              <w:jc w:val="center"/>
              <w:rPr>
                <w:sz w:val="14"/>
                <w:szCs w:val="26"/>
                <w:lang w:val="tr-TR"/>
              </w:rPr>
            </w:pPr>
            <w:r w:rsidRPr="00311CD2">
              <w:rPr>
                <w:sz w:val="14"/>
                <w:szCs w:val="26"/>
              </w:rPr>
              <w:t>77.2</w:t>
            </w:r>
          </w:p>
          <w:p w14:paraId="55D76525" w14:textId="77777777" w:rsidR="002F4493" w:rsidRPr="00311CD2" w:rsidRDefault="002F4493" w:rsidP="00396F69">
            <w:pPr>
              <w:spacing w:after="0"/>
              <w:jc w:val="center"/>
              <w:rPr>
                <w:sz w:val="14"/>
                <w:szCs w:val="26"/>
                <w:highlight w:val="yellow"/>
              </w:rPr>
            </w:pPr>
          </w:p>
        </w:tc>
        <w:tc>
          <w:tcPr>
            <w:tcW w:w="425" w:type="pct"/>
            <w:shd w:val="clear" w:color="auto" w:fill="auto"/>
            <w:noWrap/>
            <w:vAlign w:val="center"/>
          </w:tcPr>
          <w:p w14:paraId="43502D22" w14:textId="77777777" w:rsidR="002F4493" w:rsidRPr="00311CD2" w:rsidRDefault="002F4493" w:rsidP="00396F69">
            <w:pPr>
              <w:spacing w:after="0"/>
              <w:jc w:val="center"/>
              <w:rPr>
                <w:b/>
                <w:bCs/>
                <w:sz w:val="14"/>
                <w:szCs w:val="26"/>
                <w:highlight w:val="yellow"/>
              </w:rPr>
            </w:pPr>
          </w:p>
          <w:p w14:paraId="75E05261" w14:textId="77777777" w:rsidR="002F4493" w:rsidRPr="00311CD2" w:rsidRDefault="002F4493" w:rsidP="00396F69">
            <w:pPr>
              <w:spacing w:after="0"/>
              <w:jc w:val="center"/>
              <w:rPr>
                <w:sz w:val="14"/>
                <w:szCs w:val="26"/>
                <w:lang w:val="tr-TR"/>
              </w:rPr>
            </w:pPr>
            <w:r w:rsidRPr="00311CD2">
              <w:rPr>
                <w:sz w:val="14"/>
                <w:szCs w:val="26"/>
              </w:rPr>
              <w:t>791.6</w:t>
            </w:r>
          </w:p>
          <w:p w14:paraId="39C55C0F" w14:textId="77777777" w:rsidR="002F4493" w:rsidRPr="00311CD2" w:rsidRDefault="002F4493" w:rsidP="00396F69">
            <w:pPr>
              <w:spacing w:after="0"/>
              <w:jc w:val="center"/>
              <w:rPr>
                <w:sz w:val="14"/>
                <w:szCs w:val="26"/>
                <w:highlight w:val="yellow"/>
              </w:rPr>
            </w:pPr>
          </w:p>
        </w:tc>
        <w:tc>
          <w:tcPr>
            <w:tcW w:w="354" w:type="pct"/>
            <w:shd w:val="clear" w:color="auto" w:fill="auto"/>
            <w:noWrap/>
            <w:vAlign w:val="center"/>
          </w:tcPr>
          <w:p w14:paraId="63697900" w14:textId="77777777" w:rsidR="002F4493" w:rsidRPr="00311CD2" w:rsidRDefault="002F4493" w:rsidP="00396F69">
            <w:pPr>
              <w:spacing w:after="0"/>
              <w:jc w:val="center"/>
              <w:rPr>
                <w:sz w:val="14"/>
                <w:szCs w:val="26"/>
              </w:rPr>
            </w:pPr>
            <w:r w:rsidRPr="00311CD2">
              <w:rPr>
                <w:sz w:val="14"/>
                <w:szCs w:val="26"/>
              </w:rPr>
              <w:t>-</w:t>
            </w:r>
          </w:p>
        </w:tc>
        <w:tc>
          <w:tcPr>
            <w:tcW w:w="463" w:type="pct"/>
            <w:shd w:val="clear" w:color="auto" w:fill="auto"/>
            <w:noWrap/>
            <w:vAlign w:val="center"/>
            <w:hideMark/>
          </w:tcPr>
          <w:p w14:paraId="6053CEC3" w14:textId="77777777" w:rsidR="002F4493" w:rsidRPr="00311CD2" w:rsidRDefault="002F4493" w:rsidP="00396F69">
            <w:pPr>
              <w:spacing w:after="0"/>
              <w:jc w:val="center"/>
              <w:rPr>
                <w:sz w:val="14"/>
                <w:szCs w:val="26"/>
                <w:lang w:val="tr-TR"/>
              </w:rPr>
            </w:pPr>
            <w:r w:rsidRPr="00311CD2">
              <w:rPr>
                <w:sz w:val="14"/>
                <w:szCs w:val="26"/>
              </w:rPr>
              <w:t>44,761.2</w:t>
            </w:r>
          </w:p>
          <w:p w14:paraId="0A2FFFE9" w14:textId="77777777" w:rsidR="002F4493" w:rsidRPr="00311CD2" w:rsidRDefault="002F4493" w:rsidP="00396F69">
            <w:pPr>
              <w:spacing w:after="0"/>
              <w:jc w:val="center"/>
              <w:rPr>
                <w:sz w:val="14"/>
                <w:szCs w:val="26"/>
              </w:rPr>
            </w:pPr>
          </w:p>
        </w:tc>
      </w:tr>
      <w:tr w:rsidR="001F485F" w:rsidRPr="00B40C92" w14:paraId="0BC87BAE" w14:textId="77777777" w:rsidTr="000A4414">
        <w:trPr>
          <w:trHeight w:val="140"/>
        </w:trPr>
        <w:tc>
          <w:tcPr>
            <w:tcW w:w="355" w:type="pct"/>
            <w:tcBorders>
              <w:left w:val="single" w:sz="4" w:space="0" w:color="auto"/>
              <w:right w:val="single" w:sz="4" w:space="0" w:color="auto"/>
            </w:tcBorders>
            <w:shd w:val="clear" w:color="auto" w:fill="AFFDFF"/>
            <w:noWrap/>
            <w:vAlign w:val="center"/>
            <w:hideMark/>
          </w:tcPr>
          <w:p w14:paraId="3D50ED99" w14:textId="77777777" w:rsidR="002F4493" w:rsidRPr="00311CD2" w:rsidRDefault="002F4493" w:rsidP="00396F69">
            <w:pPr>
              <w:spacing w:after="0"/>
              <w:jc w:val="center"/>
              <w:rPr>
                <w:b/>
                <w:bCs/>
                <w:sz w:val="14"/>
                <w:szCs w:val="26"/>
              </w:rPr>
            </w:pPr>
            <w:r w:rsidRPr="00311CD2">
              <w:rPr>
                <w:b/>
                <w:bCs/>
                <w:sz w:val="14"/>
                <w:szCs w:val="26"/>
              </w:rPr>
              <w:t>%</w:t>
            </w:r>
          </w:p>
        </w:tc>
        <w:tc>
          <w:tcPr>
            <w:tcW w:w="432" w:type="pct"/>
            <w:tcBorders>
              <w:left w:val="single" w:sz="4" w:space="0" w:color="auto"/>
              <w:right w:val="single" w:sz="4" w:space="0" w:color="auto"/>
            </w:tcBorders>
            <w:shd w:val="clear" w:color="auto" w:fill="AFFDFF"/>
            <w:noWrap/>
            <w:vAlign w:val="center"/>
          </w:tcPr>
          <w:p w14:paraId="64B7D5EE" w14:textId="77777777" w:rsidR="002F4493" w:rsidRPr="00311CD2" w:rsidRDefault="002F4493" w:rsidP="00396F69">
            <w:pPr>
              <w:spacing w:after="0"/>
              <w:jc w:val="center"/>
              <w:rPr>
                <w:sz w:val="14"/>
                <w:szCs w:val="26"/>
              </w:rPr>
            </w:pPr>
            <w:r w:rsidRPr="00311CD2">
              <w:rPr>
                <w:sz w:val="14"/>
                <w:szCs w:val="26"/>
              </w:rPr>
              <w:t>23.66</w:t>
            </w:r>
          </w:p>
        </w:tc>
        <w:tc>
          <w:tcPr>
            <w:tcW w:w="431" w:type="pct"/>
            <w:tcBorders>
              <w:left w:val="single" w:sz="4" w:space="0" w:color="auto"/>
              <w:right w:val="single" w:sz="4" w:space="0" w:color="auto"/>
            </w:tcBorders>
            <w:shd w:val="clear" w:color="auto" w:fill="AFFDFF"/>
            <w:noWrap/>
            <w:vAlign w:val="center"/>
          </w:tcPr>
          <w:p w14:paraId="7B96F302" w14:textId="77777777" w:rsidR="002F4493" w:rsidRPr="00311CD2" w:rsidRDefault="002F4493" w:rsidP="00396F69">
            <w:pPr>
              <w:spacing w:after="0"/>
              <w:jc w:val="center"/>
              <w:rPr>
                <w:sz w:val="14"/>
                <w:szCs w:val="26"/>
                <w:highlight w:val="yellow"/>
              </w:rPr>
            </w:pPr>
            <w:r w:rsidRPr="00311CD2">
              <w:rPr>
                <w:sz w:val="14"/>
                <w:szCs w:val="26"/>
              </w:rPr>
              <w:t>3.79</w:t>
            </w:r>
          </w:p>
        </w:tc>
        <w:tc>
          <w:tcPr>
            <w:tcW w:w="432" w:type="pct"/>
            <w:tcBorders>
              <w:left w:val="single" w:sz="4" w:space="0" w:color="auto"/>
              <w:right w:val="single" w:sz="4" w:space="0" w:color="auto"/>
            </w:tcBorders>
            <w:shd w:val="clear" w:color="auto" w:fill="AFFDFF"/>
            <w:noWrap/>
            <w:vAlign w:val="center"/>
          </w:tcPr>
          <w:p w14:paraId="68F594FA" w14:textId="77777777" w:rsidR="002F4493" w:rsidRPr="00311CD2" w:rsidRDefault="002F4493" w:rsidP="00396F69">
            <w:pPr>
              <w:spacing w:after="0"/>
              <w:jc w:val="center"/>
              <w:rPr>
                <w:sz w:val="14"/>
                <w:szCs w:val="26"/>
                <w:highlight w:val="yellow"/>
              </w:rPr>
            </w:pPr>
            <w:r w:rsidRPr="00311CD2">
              <w:rPr>
                <w:sz w:val="14"/>
                <w:szCs w:val="26"/>
              </w:rPr>
              <w:t>26.42</w:t>
            </w:r>
          </w:p>
        </w:tc>
        <w:tc>
          <w:tcPr>
            <w:tcW w:w="761" w:type="pct"/>
            <w:tcBorders>
              <w:left w:val="single" w:sz="4" w:space="0" w:color="auto"/>
              <w:right w:val="single" w:sz="4" w:space="0" w:color="auto"/>
            </w:tcBorders>
            <w:shd w:val="clear" w:color="auto" w:fill="AFFDFF"/>
            <w:noWrap/>
            <w:vAlign w:val="center"/>
          </w:tcPr>
          <w:p w14:paraId="30612166" w14:textId="77777777" w:rsidR="002F4493" w:rsidRPr="00311CD2" w:rsidRDefault="002F4493" w:rsidP="00396F69">
            <w:pPr>
              <w:spacing w:after="0"/>
              <w:jc w:val="center"/>
              <w:rPr>
                <w:sz w:val="14"/>
                <w:szCs w:val="26"/>
                <w:highlight w:val="yellow"/>
              </w:rPr>
            </w:pPr>
            <w:r w:rsidRPr="00311CD2">
              <w:rPr>
                <w:sz w:val="14"/>
                <w:szCs w:val="26"/>
              </w:rPr>
              <w:t>0.19</w:t>
            </w:r>
          </w:p>
        </w:tc>
        <w:tc>
          <w:tcPr>
            <w:tcW w:w="496" w:type="pct"/>
            <w:tcBorders>
              <w:left w:val="single" w:sz="4" w:space="0" w:color="auto"/>
              <w:right w:val="single" w:sz="4" w:space="0" w:color="auto"/>
            </w:tcBorders>
            <w:shd w:val="clear" w:color="auto" w:fill="AFFDFF"/>
            <w:noWrap/>
            <w:vAlign w:val="center"/>
          </w:tcPr>
          <w:p w14:paraId="194B1315" w14:textId="77777777" w:rsidR="002F4493" w:rsidRPr="00311CD2" w:rsidRDefault="002F4493" w:rsidP="00396F69">
            <w:pPr>
              <w:spacing w:after="0"/>
              <w:jc w:val="center"/>
              <w:rPr>
                <w:sz w:val="14"/>
                <w:szCs w:val="26"/>
                <w:highlight w:val="yellow"/>
              </w:rPr>
            </w:pPr>
            <w:r w:rsidRPr="00311CD2">
              <w:rPr>
                <w:sz w:val="14"/>
                <w:szCs w:val="26"/>
              </w:rPr>
              <w:t>11.48</w:t>
            </w:r>
          </w:p>
        </w:tc>
        <w:tc>
          <w:tcPr>
            <w:tcW w:w="426" w:type="pct"/>
            <w:tcBorders>
              <w:left w:val="single" w:sz="4" w:space="0" w:color="auto"/>
              <w:right w:val="single" w:sz="4" w:space="0" w:color="auto"/>
            </w:tcBorders>
            <w:shd w:val="clear" w:color="auto" w:fill="AFFDFF"/>
            <w:noWrap/>
            <w:vAlign w:val="center"/>
          </w:tcPr>
          <w:p w14:paraId="7027DBFA" w14:textId="77777777" w:rsidR="002F4493" w:rsidRPr="00311CD2" w:rsidRDefault="002F4493" w:rsidP="00396F69">
            <w:pPr>
              <w:spacing w:after="0"/>
              <w:jc w:val="center"/>
              <w:rPr>
                <w:sz w:val="14"/>
                <w:szCs w:val="26"/>
                <w:highlight w:val="yellow"/>
              </w:rPr>
            </w:pPr>
            <w:r w:rsidRPr="00311CD2">
              <w:rPr>
                <w:sz w:val="14"/>
                <w:szCs w:val="26"/>
              </w:rPr>
              <w:t>32.51</w:t>
            </w:r>
          </w:p>
        </w:tc>
        <w:tc>
          <w:tcPr>
            <w:tcW w:w="424" w:type="pct"/>
            <w:tcBorders>
              <w:left w:val="single" w:sz="4" w:space="0" w:color="auto"/>
              <w:right w:val="single" w:sz="4" w:space="0" w:color="auto"/>
            </w:tcBorders>
            <w:shd w:val="clear" w:color="auto" w:fill="AFFDFF"/>
            <w:noWrap/>
            <w:vAlign w:val="center"/>
          </w:tcPr>
          <w:p w14:paraId="442EED5F" w14:textId="77777777" w:rsidR="002F4493" w:rsidRPr="00311CD2" w:rsidRDefault="002F4493" w:rsidP="00396F69">
            <w:pPr>
              <w:spacing w:after="0"/>
              <w:jc w:val="center"/>
              <w:rPr>
                <w:sz w:val="14"/>
                <w:szCs w:val="26"/>
                <w:highlight w:val="yellow"/>
              </w:rPr>
            </w:pPr>
            <w:r w:rsidRPr="00311CD2">
              <w:rPr>
                <w:sz w:val="14"/>
                <w:szCs w:val="26"/>
              </w:rPr>
              <w:t>0.17</w:t>
            </w:r>
          </w:p>
        </w:tc>
        <w:tc>
          <w:tcPr>
            <w:tcW w:w="425" w:type="pct"/>
            <w:tcBorders>
              <w:left w:val="single" w:sz="4" w:space="0" w:color="auto"/>
              <w:right w:val="single" w:sz="4" w:space="0" w:color="auto"/>
            </w:tcBorders>
            <w:shd w:val="clear" w:color="auto" w:fill="AFFDFF"/>
            <w:noWrap/>
            <w:vAlign w:val="center"/>
          </w:tcPr>
          <w:p w14:paraId="5755308C" w14:textId="77777777" w:rsidR="002F4493" w:rsidRPr="00311CD2" w:rsidRDefault="002F4493" w:rsidP="00396F69">
            <w:pPr>
              <w:spacing w:after="0"/>
              <w:jc w:val="center"/>
              <w:rPr>
                <w:sz w:val="14"/>
                <w:szCs w:val="26"/>
                <w:highlight w:val="yellow"/>
              </w:rPr>
            </w:pPr>
            <w:r w:rsidRPr="00311CD2">
              <w:rPr>
                <w:sz w:val="14"/>
                <w:szCs w:val="26"/>
              </w:rPr>
              <w:t>1.77</w:t>
            </w:r>
          </w:p>
        </w:tc>
        <w:tc>
          <w:tcPr>
            <w:tcW w:w="354" w:type="pct"/>
            <w:tcBorders>
              <w:left w:val="single" w:sz="4" w:space="0" w:color="auto"/>
              <w:right w:val="single" w:sz="4" w:space="0" w:color="auto"/>
            </w:tcBorders>
            <w:shd w:val="clear" w:color="auto" w:fill="AFFDFF"/>
            <w:noWrap/>
            <w:vAlign w:val="center"/>
          </w:tcPr>
          <w:p w14:paraId="7A345F4B" w14:textId="77777777" w:rsidR="002F4493" w:rsidRPr="00311CD2" w:rsidRDefault="002F4493" w:rsidP="00396F69">
            <w:pPr>
              <w:spacing w:after="0"/>
              <w:jc w:val="center"/>
              <w:rPr>
                <w:sz w:val="14"/>
                <w:szCs w:val="26"/>
              </w:rPr>
            </w:pPr>
            <w:r w:rsidRPr="00311CD2">
              <w:rPr>
                <w:sz w:val="14"/>
                <w:szCs w:val="26"/>
              </w:rPr>
              <w:t>-</w:t>
            </w:r>
          </w:p>
        </w:tc>
        <w:tc>
          <w:tcPr>
            <w:tcW w:w="463" w:type="pct"/>
            <w:tcBorders>
              <w:left w:val="single" w:sz="4" w:space="0" w:color="auto"/>
              <w:right w:val="single" w:sz="4" w:space="0" w:color="auto"/>
            </w:tcBorders>
            <w:shd w:val="clear" w:color="auto" w:fill="AFFDFF"/>
            <w:noWrap/>
            <w:vAlign w:val="center"/>
            <w:hideMark/>
          </w:tcPr>
          <w:p w14:paraId="4638CACA" w14:textId="77777777" w:rsidR="002F4493" w:rsidRPr="00311CD2" w:rsidRDefault="002F4493" w:rsidP="00396F69">
            <w:pPr>
              <w:spacing w:after="0"/>
              <w:jc w:val="center"/>
              <w:rPr>
                <w:sz w:val="14"/>
                <w:szCs w:val="26"/>
              </w:rPr>
            </w:pPr>
            <w:r w:rsidRPr="00311CD2">
              <w:rPr>
                <w:sz w:val="14"/>
                <w:szCs w:val="26"/>
              </w:rPr>
              <w:t>100.00</w:t>
            </w:r>
          </w:p>
        </w:tc>
      </w:tr>
      <w:tr w:rsidR="002F4493" w:rsidRPr="00B40C92" w14:paraId="57175473" w14:textId="77777777" w:rsidTr="000A4414">
        <w:trPr>
          <w:trHeight w:val="140"/>
        </w:trPr>
        <w:tc>
          <w:tcPr>
            <w:tcW w:w="355" w:type="pct"/>
            <w:shd w:val="clear" w:color="auto" w:fill="auto"/>
            <w:noWrap/>
            <w:vAlign w:val="center"/>
            <w:hideMark/>
          </w:tcPr>
          <w:p w14:paraId="253D82F3" w14:textId="77777777" w:rsidR="002F4493" w:rsidRPr="00311CD2" w:rsidRDefault="002F4493" w:rsidP="00396F69">
            <w:pPr>
              <w:spacing w:after="0"/>
              <w:jc w:val="center"/>
              <w:rPr>
                <w:b/>
                <w:bCs/>
                <w:sz w:val="14"/>
                <w:szCs w:val="26"/>
              </w:rPr>
            </w:pPr>
            <w:r w:rsidRPr="00311CD2">
              <w:rPr>
                <w:b/>
                <w:bCs/>
                <w:sz w:val="14"/>
                <w:szCs w:val="26"/>
              </w:rPr>
              <w:t>2019</w:t>
            </w:r>
          </w:p>
        </w:tc>
        <w:tc>
          <w:tcPr>
            <w:tcW w:w="432" w:type="pct"/>
            <w:shd w:val="clear" w:color="auto" w:fill="auto"/>
            <w:noWrap/>
            <w:vAlign w:val="center"/>
          </w:tcPr>
          <w:p w14:paraId="43D57BB8" w14:textId="77777777" w:rsidR="002F4493" w:rsidRPr="00311CD2" w:rsidRDefault="002F4493" w:rsidP="00396F69">
            <w:pPr>
              <w:spacing w:after="0"/>
              <w:jc w:val="center"/>
              <w:rPr>
                <w:sz w:val="14"/>
                <w:szCs w:val="26"/>
              </w:rPr>
            </w:pPr>
          </w:p>
          <w:p w14:paraId="6FF81AB5" w14:textId="77777777" w:rsidR="002F4493" w:rsidRPr="00311CD2" w:rsidRDefault="002F4493" w:rsidP="00396F69">
            <w:pPr>
              <w:spacing w:after="0"/>
              <w:jc w:val="center"/>
              <w:rPr>
                <w:sz w:val="14"/>
                <w:szCs w:val="26"/>
                <w:lang w:val="tr-TR"/>
              </w:rPr>
            </w:pPr>
            <w:r w:rsidRPr="00311CD2">
              <w:rPr>
                <w:sz w:val="14"/>
                <w:szCs w:val="26"/>
              </w:rPr>
              <w:t>19,570.4</w:t>
            </w:r>
          </w:p>
          <w:p w14:paraId="1C257BEE" w14:textId="77777777" w:rsidR="002F4493" w:rsidRPr="00311CD2" w:rsidRDefault="002F4493" w:rsidP="00396F69">
            <w:pPr>
              <w:spacing w:after="0"/>
              <w:jc w:val="center"/>
              <w:rPr>
                <w:sz w:val="14"/>
                <w:szCs w:val="26"/>
              </w:rPr>
            </w:pPr>
          </w:p>
        </w:tc>
        <w:tc>
          <w:tcPr>
            <w:tcW w:w="431" w:type="pct"/>
            <w:shd w:val="clear" w:color="auto" w:fill="auto"/>
            <w:noWrap/>
            <w:vAlign w:val="center"/>
          </w:tcPr>
          <w:p w14:paraId="65101BC5" w14:textId="77777777" w:rsidR="002F4493" w:rsidRPr="00311CD2" w:rsidRDefault="002F4493" w:rsidP="00396F69">
            <w:pPr>
              <w:spacing w:after="0"/>
              <w:jc w:val="center"/>
              <w:rPr>
                <w:sz w:val="14"/>
                <w:szCs w:val="26"/>
              </w:rPr>
            </w:pPr>
            <w:r w:rsidRPr="00311CD2">
              <w:rPr>
                <w:sz w:val="14"/>
                <w:szCs w:val="26"/>
              </w:rPr>
              <w:t>189.356</w:t>
            </w:r>
          </w:p>
        </w:tc>
        <w:tc>
          <w:tcPr>
            <w:tcW w:w="432" w:type="pct"/>
            <w:shd w:val="clear" w:color="auto" w:fill="auto"/>
            <w:noWrap/>
            <w:vAlign w:val="center"/>
          </w:tcPr>
          <w:p w14:paraId="36064B41" w14:textId="77777777" w:rsidR="002F4493" w:rsidRPr="00311CD2" w:rsidRDefault="002F4493" w:rsidP="00396F69">
            <w:pPr>
              <w:spacing w:after="0"/>
              <w:jc w:val="center"/>
              <w:rPr>
                <w:sz w:val="14"/>
                <w:szCs w:val="26"/>
              </w:rPr>
            </w:pPr>
          </w:p>
          <w:p w14:paraId="2A81CBAA" w14:textId="77777777" w:rsidR="002F4493" w:rsidRPr="00311CD2" w:rsidRDefault="002F4493" w:rsidP="00396F69">
            <w:pPr>
              <w:spacing w:after="0"/>
              <w:jc w:val="center"/>
              <w:rPr>
                <w:sz w:val="14"/>
                <w:szCs w:val="26"/>
                <w:lang w:val="tr-TR"/>
              </w:rPr>
            </w:pPr>
            <w:r w:rsidRPr="00311CD2">
              <w:rPr>
                <w:sz w:val="14"/>
                <w:szCs w:val="26"/>
              </w:rPr>
              <w:t>21,843.6</w:t>
            </w:r>
          </w:p>
          <w:p w14:paraId="506F046F" w14:textId="77777777" w:rsidR="002F4493" w:rsidRPr="00311CD2" w:rsidRDefault="002F4493" w:rsidP="00396F69">
            <w:pPr>
              <w:spacing w:after="0"/>
              <w:jc w:val="center"/>
              <w:rPr>
                <w:sz w:val="14"/>
                <w:szCs w:val="26"/>
              </w:rPr>
            </w:pPr>
          </w:p>
        </w:tc>
        <w:tc>
          <w:tcPr>
            <w:tcW w:w="761" w:type="pct"/>
            <w:shd w:val="clear" w:color="auto" w:fill="auto"/>
            <w:noWrap/>
            <w:vAlign w:val="center"/>
          </w:tcPr>
          <w:p w14:paraId="4E0A01B2" w14:textId="77777777" w:rsidR="002F4493" w:rsidRPr="00311CD2" w:rsidRDefault="002F4493" w:rsidP="00396F69">
            <w:pPr>
              <w:spacing w:after="0"/>
              <w:jc w:val="center"/>
              <w:rPr>
                <w:sz w:val="14"/>
                <w:szCs w:val="26"/>
              </w:rPr>
            </w:pPr>
          </w:p>
          <w:p w14:paraId="70EFEEAA" w14:textId="77777777" w:rsidR="002F4493" w:rsidRPr="00311CD2" w:rsidRDefault="002F4493" w:rsidP="00396F69">
            <w:pPr>
              <w:spacing w:after="0"/>
              <w:jc w:val="center"/>
              <w:rPr>
                <w:sz w:val="14"/>
                <w:szCs w:val="26"/>
                <w:lang w:val="tr-TR"/>
              </w:rPr>
            </w:pPr>
            <w:r w:rsidRPr="00311CD2">
              <w:rPr>
                <w:sz w:val="14"/>
                <w:szCs w:val="26"/>
              </w:rPr>
              <w:t>1,170.5</w:t>
            </w:r>
          </w:p>
          <w:p w14:paraId="3FA3EA44" w14:textId="77777777" w:rsidR="002F4493" w:rsidRPr="00311CD2" w:rsidRDefault="002F4493" w:rsidP="00396F69">
            <w:pPr>
              <w:spacing w:after="0"/>
              <w:jc w:val="center"/>
              <w:rPr>
                <w:sz w:val="14"/>
                <w:szCs w:val="26"/>
              </w:rPr>
            </w:pPr>
          </w:p>
        </w:tc>
        <w:tc>
          <w:tcPr>
            <w:tcW w:w="496" w:type="pct"/>
            <w:shd w:val="clear" w:color="auto" w:fill="auto"/>
            <w:noWrap/>
            <w:vAlign w:val="center"/>
          </w:tcPr>
          <w:p w14:paraId="0E5F0BF2" w14:textId="77777777" w:rsidR="002F4493" w:rsidRPr="00311CD2" w:rsidRDefault="002F4493" w:rsidP="00396F69">
            <w:pPr>
              <w:spacing w:after="0"/>
              <w:jc w:val="center"/>
              <w:rPr>
                <w:sz w:val="14"/>
                <w:szCs w:val="26"/>
              </w:rPr>
            </w:pPr>
          </w:p>
          <w:p w14:paraId="6F5A0333" w14:textId="77777777" w:rsidR="002F4493" w:rsidRPr="00311CD2" w:rsidRDefault="002F4493" w:rsidP="00396F69">
            <w:pPr>
              <w:spacing w:after="0"/>
              <w:jc w:val="center"/>
              <w:rPr>
                <w:sz w:val="14"/>
                <w:szCs w:val="26"/>
              </w:rPr>
            </w:pPr>
            <w:r w:rsidRPr="00311CD2">
              <w:rPr>
                <w:sz w:val="14"/>
                <w:szCs w:val="26"/>
              </w:rPr>
              <w:t>4,889.1</w:t>
            </w:r>
          </w:p>
          <w:p w14:paraId="6B39B5E2" w14:textId="77777777" w:rsidR="002F4493" w:rsidRPr="00311CD2" w:rsidRDefault="002F4493" w:rsidP="00396F69">
            <w:pPr>
              <w:spacing w:after="0"/>
              <w:jc w:val="center"/>
              <w:rPr>
                <w:sz w:val="14"/>
                <w:szCs w:val="26"/>
              </w:rPr>
            </w:pPr>
          </w:p>
        </w:tc>
        <w:tc>
          <w:tcPr>
            <w:tcW w:w="426" w:type="pct"/>
            <w:shd w:val="clear" w:color="auto" w:fill="auto"/>
            <w:noWrap/>
            <w:vAlign w:val="center"/>
          </w:tcPr>
          <w:p w14:paraId="200390C5" w14:textId="77777777" w:rsidR="002F4493" w:rsidRPr="00311CD2" w:rsidRDefault="002F4493" w:rsidP="00396F69">
            <w:pPr>
              <w:spacing w:after="0"/>
              <w:jc w:val="center"/>
              <w:rPr>
                <w:b/>
                <w:bCs/>
                <w:sz w:val="14"/>
                <w:szCs w:val="26"/>
              </w:rPr>
            </w:pPr>
          </w:p>
          <w:p w14:paraId="43D59E2C" w14:textId="77777777" w:rsidR="002F4493" w:rsidRPr="00311CD2" w:rsidRDefault="002F4493" w:rsidP="00396F69">
            <w:pPr>
              <w:spacing w:after="0"/>
              <w:jc w:val="center"/>
              <w:rPr>
                <w:sz w:val="14"/>
                <w:szCs w:val="26"/>
                <w:lang w:val="tr-TR"/>
              </w:rPr>
            </w:pPr>
            <w:r w:rsidRPr="00311CD2">
              <w:rPr>
                <w:sz w:val="14"/>
                <w:szCs w:val="26"/>
              </w:rPr>
              <w:t>28,503.0</w:t>
            </w:r>
          </w:p>
          <w:p w14:paraId="7521D832" w14:textId="77777777" w:rsidR="002F4493" w:rsidRPr="00311CD2" w:rsidRDefault="002F4493" w:rsidP="00396F69">
            <w:pPr>
              <w:spacing w:after="0"/>
              <w:jc w:val="center"/>
              <w:rPr>
                <w:sz w:val="14"/>
                <w:szCs w:val="26"/>
              </w:rPr>
            </w:pPr>
          </w:p>
        </w:tc>
        <w:tc>
          <w:tcPr>
            <w:tcW w:w="424" w:type="pct"/>
            <w:shd w:val="clear" w:color="auto" w:fill="auto"/>
            <w:noWrap/>
            <w:vAlign w:val="center"/>
          </w:tcPr>
          <w:p w14:paraId="2E6FEAAE" w14:textId="77777777" w:rsidR="002F4493" w:rsidRPr="00311CD2" w:rsidRDefault="002F4493" w:rsidP="00396F69">
            <w:pPr>
              <w:spacing w:after="0"/>
              <w:jc w:val="center"/>
              <w:rPr>
                <w:sz w:val="14"/>
                <w:szCs w:val="26"/>
              </w:rPr>
            </w:pPr>
          </w:p>
          <w:p w14:paraId="168ADA13" w14:textId="77777777" w:rsidR="002F4493" w:rsidRPr="00311CD2" w:rsidRDefault="002F4493" w:rsidP="00396F69">
            <w:pPr>
              <w:spacing w:after="0"/>
              <w:jc w:val="center"/>
              <w:rPr>
                <w:sz w:val="14"/>
                <w:szCs w:val="26"/>
                <w:lang w:val="tr-TR"/>
              </w:rPr>
            </w:pPr>
            <w:r w:rsidRPr="00311CD2">
              <w:rPr>
                <w:sz w:val="14"/>
                <w:szCs w:val="26"/>
              </w:rPr>
              <w:t>1,514.7</w:t>
            </w:r>
          </w:p>
          <w:p w14:paraId="67DCBB9B" w14:textId="77777777" w:rsidR="002F4493" w:rsidRPr="00311CD2" w:rsidRDefault="002F4493" w:rsidP="00396F69">
            <w:pPr>
              <w:spacing w:after="0"/>
              <w:jc w:val="center"/>
              <w:rPr>
                <w:sz w:val="14"/>
                <w:szCs w:val="26"/>
              </w:rPr>
            </w:pPr>
          </w:p>
        </w:tc>
        <w:tc>
          <w:tcPr>
            <w:tcW w:w="425" w:type="pct"/>
            <w:shd w:val="clear" w:color="auto" w:fill="auto"/>
            <w:noWrap/>
            <w:vAlign w:val="center"/>
          </w:tcPr>
          <w:p w14:paraId="1A1605B3" w14:textId="77777777" w:rsidR="002F4493" w:rsidRPr="00311CD2" w:rsidRDefault="002F4493" w:rsidP="00396F69">
            <w:pPr>
              <w:spacing w:after="0"/>
              <w:jc w:val="center"/>
              <w:rPr>
                <w:sz w:val="14"/>
                <w:szCs w:val="26"/>
              </w:rPr>
            </w:pPr>
          </w:p>
          <w:p w14:paraId="59E55614" w14:textId="77777777" w:rsidR="002F4493" w:rsidRPr="00311CD2" w:rsidRDefault="002F4493" w:rsidP="00396F69">
            <w:pPr>
              <w:spacing w:after="0"/>
              <w:jc w:val="center"/>
              <w:rPr>
                <w:sz w:val="14"/>
                <w:szCs w:val="26"/>
                <w:lang w:val="tr-TR"/>
              </w:rPr>
            </w:pPr>
            <w:r w:rsidRPr="00311CD2">
              <w:rPr>
                <w:sz w:val="14"/>
                <w:szCs w:val="26"/>
              </w:rPr>
              <w:t>7,591.2</w:t>
            </w:r>
          </w:p>
          <w:p w14:paraId="4E2423FE" w14:textId="77777777" w:rsidR="002F4493" w:rsidRPr="00311CD2" w:rsidRDefault="002F4493" w:rsidP="00396F69">
            <w:pPr>
              <w:spacing w:after="0"/>
              <w:jc w:val="center"/>
              <w:rPr>
                <w:sz w:val="14"/>
                <w:szCs w:val="26"/>
              </w:rPr>
            </w:pPr>
          </w:p>
        </w:tc>
        <w:tc>
          <w:tcPr>
            <w:tcW w:w="354" w:type="pct"/>
            <w:shd w:val="clear" w:color="auto" w:fill="auto"/>
            <w:noWrap/>
            <w:vAlign w:val="center"/>
          </w:tcPr>
          <w:p w14:paraId="5B85A23C" w14:textId="77777777" w:rsidR="002F4493" w:rsidRPr="00311CD2" w:rsidRDefault="002F4493" w:rsidP="00396F69">
            <w:pPr>
              <w:spacing w:after="0"/>
              <w:jc w:val="center"/>
              <w:rPr>
                <w:sz w:val="14"/>
                <w:szCs w:val="26"/>
              </w:rPr>
            </w:pPr>
          </w:p>
          <w:p w14:paraId="30ADC545" w14:textId="77777777" w:rsidR="002F4493" w:rsidRPr="00311CD2" w:rsidRDefault="002F4493" w:rsidP="00396F69">
            <w:pPr>
              <w:spacing w:after="0"/>
              <w:jc w:val="center"/>
              <w:rPr>
                <w:sz w:val="14"/>
                <w:szCs w:val="26"/>
                <w:lang w:val="tr-TR"/>
              </w:rPr>
            </w:pPr>
            <w:r w:rsidRPr="00311CD2">
              <w:rPr>
                <w:sz w:val="14"/>
                <w:szCs w:val="26"/>
              </w:rPr>
              <w:t>5,995.2</w:t>
            </w:r>
          </w:p>
          <w:p w14:paraId="1575AA02" w14:textId="77777777" w:rsidR="002F4493" w:rsidRPr="00311CD2" w:rsidRDefault="002F4493" w:rsidP="00396F69">
            <w:pPr>
              <w:spacing w:after="0"/>
              <w:jc w:val="center"/>
              <w:rPr>
                <w:sz w:val="14"/>
                <w:szCs w:val="26"/>
              </w:rPr>
            </w:pPr>
          </w:p>
        </w:tc>
        <w:tc>
          <w:tcPr>
            <w:tcW w:w="463" w:type="pct"/>
            <w:shd w:val="clear" w:color="auto" w:fill="auto"/>
            <w:noWrap/>
            <w:vAlign w:val="center"/>
            <w:hideMark/>
          </w:tcPr>
          <w:p w14:paraId="5E07BC35" w14:textId="77777777" w:rsidR="002F4493" w:rsidRPr="00311CD2" w:rsidRDefault="002F4493" w:rsidP="00396F69">
            <w:pPr>
              <w:spacing w:after="0"/>
              <w:jc w:val="center"/>
              <w:rPr>
                <w:sz w:val="14"/>
                <w:szCs w:val="26"/>
                <w:lang w:val="tr-TR"/>
              </w:rPr>
            </w:pPr>
            <w:r w:rsidRPr="00311CD2">
              <w:rPr>
                <w:sz w:val="14"/>
                <w:szCs w:val="26"/>
              </w:rPr>
              <w:t>91,267.0</w:t>
            </w:r>
          </w:p>
          <w:p w14:paraId="69CC20E8" w14:textId="77777777" w:rsidR="002F4493" w:rsidRPr="00311CD2" w:rsidRDefault="002F4493" w:rsidP="00396F69">
            <w:pPr>
              <w:spacing w:after="0"/>
              <w:jc w:val="center"/>
              <w:rPr>
                <w:sz w:val="14"/>
                <w:szCs w:val="26"/>
              </w:rPr>
            </w:pPr>
          </w:p>
        </w:tc>
      </w:tr>
      <w:tr w:rsidR="001F485F" w:rsidRPr="00B40C92" w14:paraId="4C93BB73" w14:textId="77777777" w:rsidTr="000A4414">
        <w:trPr>
          <w:trHeight w:val="140"/>
        </w:trPr>
        <w:tc>
          <w:tcPr>
            <w:tcW w:w="355" w:type="pct"/>
            <w:tcBorders>
              <w:left w:val="single" w:sz="4" w:space="0" w:color="auto"/>
              <w:right w:val="single" w:sz="4" w:space="0" w:color="auto"/>
            </w:tcBorders>
            <w:shd w:val="clear" w:color="auto" w:fill="AFFDFF"/>
            <w:noWrap/>
            <w:vAlign w:val="center"/>
            <w:hideMark/>
          </w:tcPr>
          <w:p w14:paraId="350F9665" w14:textId="77777777" w:rsidR="002F4493" w:rsidRPr="00311CD2" w:rsidRDefault="002F4493" w:rsidP="00396F69">
            <w:pPr>
              <w:spacing w:after="0"/>
              <w:jc w:val="center"/>
              <w:rPr>
                <w:b/>
                <w:bCs/>
                <w:sz w:val="14"/>
                <w:szCs w:val="26"/>
              </w:rPr>
            </w:pPr>
            <w:r w:rsidRPr="00311CD2">
              <w:rPr>
                <w:b/>
                <w:bCs/>
                <w:sz w:val="14"/>
                <w:szCs w:val="26"/>
              </w:rPr>
              <w:t>%</w:t>
            </w:r>
          </w:p>
        </w:tc>
        <w:tc>
          <w:tcPr>
            <w:tcW w:w="432" w:type="pct"/>
            <w:tcBorders>
              <w:left w:val="single" w:sz="4" w:space="0" w:color="auto"/>
              <w:right w:val="single" w:sz="4" w:space="0" w:color="auto"/>
            </w:tcBorders>
            <w:shd w:val="clear" w:color="auto" w:fill="AFFDFF"/>
            <w:noWrap/>
            <w:vAlign w:val="center"/>
          </w:tcPr>
          <w:p w14:paraId="320979A2" w14:textId="77777777" w:rsidR="002F4493" w:rsidRPr="00311CD2" w:rsidRDefault="002F4493" w:rsidP="00396F69">
            <w:pPr>
              <w:spacing w:after="0"/>
              <w:jc w:val="center"/>
              <w:rPr>
                <w:sz w:val="14"/>
                <w:szCs w:val="26"/>
                <w:highlight w:val="yellow"/>
              </w:rPr>
            </w:pPr>
            <w:r w:rsidRPr="00311CD2">
              <w:rPr>
                <w:sz w:val="14"/>
                <w:szCs w:val="26"/>
              </w:rPr>
              <w:t>21.44</w:t>
            </w:r>
          </w:p>
        </w:tc>
        <w:tc>
          <w:tcPr>
            <w:tcW w:w="431" w:type="pct"/>
            <w:tcBorders>
              <w:left w:val="single" w:sz="4" w:space="0" w:color="auto"/>
              <w:right w:val="single" w:sz="4" w:space="0" w:color="auto"/>
            </w:tcBorders>
            <w:shd w:val="clear" w:color="auto" w:fill="AFFDFF"/>
            <w:noWrap/>
            <w:vAlign w:val="center"/>
          </w:tcPr>
          <w:p w14:paraId="308C06A2" w14:textId="77777777" w:rsidR="002F4493" w:rsidRPr="00311CD2" w:rsidRDefault="002F4493" w:rsidP="00396F69">
            <w:pPr>
              <w:spacing w:after="0"/>
              <w:jc w:val="center"/>
              <w:rPr>
                <w:sz w:val="14"/>
                <w:szCs w:val="26"/>
                <w:highlight w:val="yellow"/>
              </w:rPr>
            </w:pPr>
            <w:r w:rsidRPr="00311CD2">
              <w:rPr>
                <w:sz w:val="14"/>
                <w:szCs w:val="26"/>
              </w:rPr>
              <w:t>0.21</w:t>
            </w:r>
          </w:p>
        </w:tc>
        <w:tc>
          <w:tcPr>
            <w:tcW w:w="432" w:type="pct"/>
            <w:tcBorders>
              <w:left w:val="single" w:sz="4" w:space="0" w:color="auto"/>
              <w:right w:val="single" w:sz="4" w:space="0" w:color="auto"/>
            </w:tcBorders>
            <w:shd w:val="clear" w:color="auto" w:fill="AFFDFF"/>
            <w:noWrap/>
            <w:vAlign w:val="center"/>
          </w:tcPr>
          <w:p w14:paraId="06E732F9" w14:textId="77777777" w:rsidR="002F4493" w:rsidRPr="00311CD2" w:rsidRDefault="002F4493" w:rsidP="00396F69">
            <w:pPr>
              <w:spacing w:after="0"/>
              <w:jc w:val="center"/>
              <w:rPr>
                <w:sz w:val="14"/>
                <w:szCs w:val="26"/>
                <w:highlight w:val="yellow"/>
              </w:rPr>
            </w:pPr>
            <w:r w:rsidRPr="00311CD2">
              <w:rPr>
                <w:sz w:val="14"/>
                <w:szCs w:val="26"/>
              </w:rPr>
              <w:t>23.93</w:t>
            </w:r>
          </w:p>
        </w:tc>
        <w:tc>
          <w:tcPr>
            <w:tcW w:w="761" w:type="pct"/>
            <w:tcBorders>
              <w:left w:val="single" w:sz="4" w:space="0" w:color="auto"/>
              <w:right w:val="single" w:sz="4" w:space="0" w:color="auto"/>
            </w:tcBorders>
            <w:shd w:val="clear" w:color="auto" w:fill="AFFDFF"/>
            <w:noWrap/>
            <w:vAlign w:val="center"/>
          </w:tcPr>
          <w:p w14:paraId="6E9B1DD2" w14:textId="77777777" w:rsidR="002F4493" w:rsidRPr="00311CD2" w:rsidRDefault="002F4493" w:rsidP="00396F69">
            <w:pPr>
              <w:spacing w:after="0"/>
              <w:jc w:val="center"/>
              <w:rPr>
                <w:sz w:val="14"/>
                <w:szCs w:val="26"/>
                <w:highlight w:val="yellow"/>
              </w:rPr>
            </w:pPr>
            <w:r w:rsidRPr="00311CD2">
              <w:rPr>
                <w:sz w:val="14"/>
                <w:szCs w:val="26"/>
              </w:rPr>
              <w:t>1.28</w:t>
            </w:r>
          </w:p>
        </w:tc>
        <w:tc>
          <w:tcPr>
            <w:tcW w:w="496" w:type="pct"/>
            <w:tcBorders>
              <w:left w:val="single" w:sz="4" w:space="0" w:color="auto"/>
              <w:right w:val="single" w:sz="4" w:space="0" w:color="auto"/>
            </w:tcBorders>
            <w:shd w:val="clear" w:color="auto" w:fill="AFFDFF"/>
            <w:noWrap/>
            <w:vAlign w:val="center"/>
          </w:tcPr>
          <w:p w14:paraId="4FD3F74D" w14:textId="77777777" w:rsidR="002F4493" w:rsidRPr="00311CD2" w:rsidRDefault="002F4493" w:rsidP="00396F69">
            <w:pPr>
              <w:spacing w:after="0"/>
              <w:jc w:val="center"/>
              <w:rPr>
                <w:sz w:val="14"/>
                <w:szCs w:val="26"/>
                <w:highlight w:val="yellow"/>
              </w:rPr>
            </w:pPr>
            <w:r w:rsidRPr="00311CD2">
              <w:rPr>
                <w:sz w:val="14"/>
                <w:szCs w:val="26"/>
              </w:rPr>
              <w:t>5.36</w:t>
            </w:r>
          </w:p>
        </w:tc>
        <w:tc>
          <w:tcPr>
            <w:tcW w:w="426" w:type="pct"/>
            <w:tcBorders>
              <w:left w:val="single" w:sz="4" w:space="0" w:color="auto"/>
              <w:right w:val="single" w:sz="4" w:space="0" w:color="auto"/>
            </w:tcBorders>
            <w:shd w:val="clear" w:color="auto" w:fill="AFFDFF"/>
            <w:noWrap/>
            <w:vAlign w:val="center"/>
          </w:tcPr>
          <w:p w14:paraId="11C3221D" w14:textId="77777777" w:rsidR="002F4493" w:rsidRPr="00311CD2" w:rsidRDefault="002F4493" w:rsidP="00396F69">
            <w:pPr>
              <w:spacing w:after="0"/>
              <w:jc w:val="center"/>
              <w:rPr>
                <w:sz w:val="14"/>
                <w:szCs w:val="26"/>
              </w:rPr>
            </w:pPr>
            <w:r w:rsidRPr="00311CD2">
              <w:rPr>
                <w:sz w:val="14"/>
                <w:szCs w:val="26"/>
              </w:rPr>
              <w:t>31.23</w:t>
            </w:r>
          </w:p>
        </w:tc>
        <w:tc>
          <w:tcPr>
            <w:tcW w:w="424" w:type="pct"/>
            <w:tcBorders>
              <w:left w:val="single" w:sz="4" w:space="0" w:color="auto"/>
              <w:right w:val="single" w:sz="4" w:space="0" w:color="auto"/>
            </w:tcBorders>
            <w:shd w:val="clear" w:color="auto" w:fill="AFFDFF"/>
            <w:noWrap/>
            <w:vAlign w:val="center"/>
          </w:tcPr>
          <w:p w14:paraId="06005D8C" w14:textId="77777777" w:rsidR="002F4493" w:rsidRPr="00311CD2" w:rsidRDefault="002F4493" w:rsidP="00396F69">
            <w:pPr>
              <w:spacing w:after="0"/>
              <w:jc w:val="center"/>
              <w:rPr>
                <w:sz w:val="14"/>
                <w:szCs w:val="26"/>
              </w:rPr>
            </w:pPr>
            <w:r w:rsidRPr="00311CD2">
              <w:rPr>
                <w:sz w:val="14"/>
                <w:szCs w:val="26"/>
              </w:rPr>
              <w:t>1.66</w:t>
            </w:r>
          </w:p>
        </w:tc>
        <w:tc>
          <w:tcPr>
            <w:tcW w:w="425" w:type="pct"/>
            <w:tcBorders>
              <w:left w:val="single" w:sz="4" w:space="0" w:color="auto"/>
              <w:right w:val="single" w:sz="4" w:space="0" w:color="auto"/>
            </w:tcBorders>
            <w:shd w:val="clear" w:color="auto" w:fill="AFFDFF"/>
            <w:noWrap/>
            <w:vAlign w:val="center"/>
          </w:tcPr>
          <w:p w14:paraId="57118160" w14:textId="77777777" w:rsidR="002F4493" w:rsidRPr="00311CD2" w:rsidRDefault="002F4493" w:rsidP="00396F69">
            <w:pPr>
              <w:spacing w:after="0"/>
              <w:jc w:val="center"/>
              <w:rPr>
                <w:sz w:val="14"/>
                <w:szCs w:val="26"/>
              </w:rPr>
            </w:pPr>
            <w:r w:rsidRPr="00311CD2">
              <w:rPr>
                <w:sz w:val="14"/>
                <w:szCs w:val="26"/>
              </w:rPr>
              <w:t>8.32</w:t>
            </w:r>
          </w:p>
        </w:tc>
        <w:tc>
          <w:tcPr>
            <w:tcW w:w="354" w:type="pct"/>
            <w:tcBorders>
              <w:left w:val="single" w:sz="4" w:space="0" w:color="auto"/>
              <w:right w:val="single" w:sz="4" w:space="0" w:color="auto"/>
            </w:tcBorders>
            <w:shd w:val="clear" w:color="auto" w:fill="AFFDFF"/>
            <w:noWrap/>
            <w:vAlign w:val="center"/>
          </w:tcPr>
          <w:p w14:paraId="559D1E95" w14:textId="77777777" w:rsidR="002F4493" w:rsidRPr="00311CD2" w:rsidRDefault="002F4493" w:rsidP="00396F69">
            <w:pPr>
              <w:spacing w:after="0"/>
              <w:jc w:val="center"/>
              <w:rPr>
                <w:sz w:val="14"/>
                <w:szCs w:val="26"/>
              </w:rPr>
            </w:pPr>
            <w:r w:rsidRPr="00311CD2">
              <w:rPr>
                <w:sz w:val="14"/>
                <w:szCs w:val="26"/>
              </w:rPr>
              <w:t>6.57</w:t>
            </w:r>
          </w:p>
        </w:tc>
        <w:tc>
          <w:tcPr>
            <w:tcW w:w="463" w:type="pct"/>
            <w:tcBorders>
              <w:left w:val="single" w:sz="4" w:space="0" w:color="auto"/>
              <w:right w:val="single" w:sz="4" w:space="0" w:color="auto"/>
            </w:tcBorders>
            <w:shd w:val="clear" w:color="auto" w:fill="AFFDFF"/>
            <w:noWrap/>
            <w:vAlign w:val="center"/>
            <w:hideMark/>
          </w:tcPr>
          <w:p w14:paraId="07AB2AC0" w14:textId="77777777" w:rsidR="002F4493" w:rsidRPr="00311CD2" w:rsidRDefault="002F4493" w:rsidP="00396F69">
            <w:pPr>
              <w:spacing w:after="0"/>
              <w:jc w:val="center"/>
              <w:rPr>
                <w:sz w:val="14"/>
                <w:szCs w:val="26"/>
              </w:rPr>
            </w:pPr>
            <w:r w:rsidRPr="00311CD2">
              <w:rPr>
                <w:sz w:val="14"/>
                <w:szCs w:val="26"/>
              </w:rPr>
              <w:t>100.00</w:t>
            </w:r>
          </w:p>
        </w:tc>
      </w:tr>
    </w:tbl>
    <w:p w14:paraId="5A8B115A" w14:textId="77777777" w:rsidR="00993D01" w:rsidRPr="00CE4E44" w:rsidRDefault="00993D01" w:rsidP="00396F69">
      <w:pPr>
        <w:spacing w:after="0"/>
        <w:jc w:val="both"/>
        <w:rPr>
          <w:color w:val="auto"/>
        </w:rPr>
      </w:pPr>
    </w:p>
    <w:p w14:paraId="24259D16" w14:textId="52344E8A" w:rsidR="00993D01" w:rsidRPr="00CE4E44" w:rsidRDefault="00993D01" w:rsidP="00396F69">
      <w:pPr>
        <w:spacing w:after="0"/>
        <w:jc w:val="both"/>
        <w:rPr>
          <w:lang w:val="en-GB"/>
        </w:rPr>
      </w:pPr>
      <w:r w:rsidRPr="00CE4E44">
        <w:rPr>
          <w:lang w:val="en-GB"/>
        </w:rPr>
        <w:t xml:space="preserve">In the </w:t>
      </w:r>
      <w:r w:rsidR="00DF4CB4">
        <w:rPr>
          <w:lang w:val="en-GB"/>
        </w:rPr>
        <w:t>light</w:t>
      </w:r>
      <w:r w:rsidR="00DF4CB4" w:rsidRPr="00CE4E44">
        <w:rPr>
          <w:lang w:val="en-GB"/>
        </w:rPr>
        <w:t xml:space="preserve"> </w:t>
      </w:r>
      <w:r w:rsidRPr="00CE4E44">
        <w:rPr>
          <w:lang w:val="en-GB"/>
        </w:rPr>
        <w:t xml:space="preserve">of the above analysis for the baseline scenario (continuation of the current situation), which is given by </w:t>
      </w:r>
      <w:r w:rsidRPr="00CE4E44">
        <w:rPr>
          <w:lang w:val="en-GB"/>
        </w:rPr>
        <w:fldChar w:fldCharType="begin"/>
      </w:r>
      <w:r w:rsidRPr="00CE4E44">
        <w:rPr>
          <w:lang w:val="en-GB"/>
        </w:rPr>
        <w:instrText xml:space="preserve"> REF _Ref59645532 \h  \* MERGEFORMAT </w:instrText>
      </w:r>
      <w:r w:rsidRPr="00CE4E44">
        <w:rPr>
          <w:lang w:val="en-GB"/>
        </w:rPr>
      </w:r>
      <w:r w:rsidRPr="00CE4E44">
        <w:rPr>
          <w:lang w:val="en-GB"/>
        </w:rPr>
        <w:fldChar w:fldCharType="separate"/>
      </w:r>
      <w:r w:rsidRPr="00CE4E44">
        <w:rPr>
          <w:lang w:val="en-GB"/>
        </w:rPr>
        <w:t>Table 3</w:t>
      </w:r>
      <w:r w:rsidRPr="00CE4E44">
        <w:rPr>
          <w:lang w:val="en-GB"/>
        </w:rPr>
        <w:fldChar w:fldCharType="end"/>
      </w:r>
      <w:r w:rsidRPr="00CE4E44">
        <w:rPr>
          <w:lang w:val="en-GB"/>
        </w:rPr>
        <w:t xml:space="preserve">, it can be concluded that: </w:t>
      </w:r>
    </w:p>
    <w:p w14:paraId="52082457" w14:textId="77777777" w:rsidR="00993D01" w:rsidRPr="00CE4E44" w:rsidRDefault="00993D01" w:rsidP="002727B7">
      <w:pPr>
        <w:pStyle w:val="ListParagraph"/>
        <w:numPr>
          <w:ilvl w:val="0"/>
          <w:numId w:val="31"/>
        </w:numPr>
        <w:spacing w:after="0"/>
        <w:jc w:val="both"/>
        <w:rPr>
          <w:lang w:val="en-GB"/>
        </w:rPr>
      </w:pPr>
      <w:r w:rsidRPr="00CE4E44">
        <w:rPr>
          <w:lang w:val="en-GB"/>
        </w:rPr>
        <w:t xml:space="preserve">Conclusion-1: Energy demand in Turkey has been increasing at significant rates for ten years, and it is expected to continue at least for the next ten years. </w:t>
      </w:r>
    </w:p>
    <w:p w14:paraId="1D670529" w14:textId="77777777" w:rsidR="00993D01" w:rsidRPr="00CE4E44" w:rsidRDefault="00993D01" w:rsidP="00396F69">
      <w:pPr>
        <w:spacing w:after="0"/>
        <w:jc w:val="both"/>
        <w:rPr>
          <w:lang w:val="en-GB"/>
        </w:rPr>
      </w:pPr>
    </w:p>
    <w:p w14:paraId="143DAA6C" w14:textId="77777777" w:rsidR="00993D01" w:rsidRPr="00CE4E44" w:rsidRDefault="00993D01" w:rsidP="002727B7">
      <w:pPr>
        <w:pStyle w:val="ListParagraph"/>
        <w:numPr>
          <w:ilvl w:val="0"/>
          <w:numId w:val="31"/>
        </w:numPr>
        <w:spacing w:after="0"/>
        <w:jc w:val="both"/>
        <w:rPr>
          <w:lang w:val="en-GB"/>
        </w:rPr>
      </w:pPr>
      <w:r w:rsidRPr="00CE4E44">
        <w:rPr>
          <w:lang w:val="en-GB"/>
        </w:rPr>
        <w:t>Conclusion-2: Even all operational plants, construction phase plants, and licensed ones are considered to lack supply is projected after the year 2028. So, there is a significant need for electricity generation investments to satisfy demand. New power plants would otherwise generate the project activity to avoid power shortages in the coming years.</w:t>
      </w:r>
    </w:p>
    <w:p w14:paraId="1CBFB160" w14:textId="77777777" w:rsidR="00993D01" w:rsidRPr="00CE4E44" w:rsidRDefault="00993D01" w:rsidP="00396F69">
      <w:pPr>
        <w:spacing w:after="0"/>
        <w:jc w:val="both"/>
        <w:rPr>
          <w:lang w:val="en-GB"/>
        </w:rPr>
      </w:pPr>
    </w:p>
    <w:p w14:paraId="010475F0" w14:textId="77777777" w:rsidR="00993D01" w:rsidRPr="00CE4E44" w:rsidRDefault="00993D01" w:rsidP="002727B7">
      <w:pPr>
        <w:pStyle w:val="ListParagraph"/>
        <w:numPr>
          <w:ilvl w:val="0"/>
          <w:numId w:val="31"/>
        </w:numPr>
        <w:spacing w:after="0"/>
        <w:jc w:val="both"/>
        <w:rPr>
          <w:lang w:val="en-GB"/>
        </w:rPr>
      </w:pPr>
      <w:r w:rsidRPr="00CE4E44">
        <w:rPr>
          <w:lang w:val="en-GB"/>
        </w:rPr>
        <w:lastRenderedPageBreak/>
        <w:t>Conclusion-3: Fossil fuels will dominate the generation mix for at least a midterm period (till the end of 2023) with a 46% share. Hydro included renewable will remain low with a 30% share, and non-hydro energy contribution will stay negligible with only 15% of the total share by the end of that period. This also shows that most new capacity additions will be fossil fuel-fired power plants.</w:t>
      </w:r>
    </w:p>
    <w:p w14:paraId="232D254C" w14:textId="77777777" w:rsidR="00993D01" w:rsidRPr="00CE4E44" w:rsidRDefault="00993D01" w:rsidP="00396F69">
      <w:pPr>
        <w:spacing w:after="0"/>
        <w:jc w:val="both"/>
        <w:rPr>
          <w:lang w:val="en-GB"/>
        </w:rPr>
      </w:pPr>
    </w:p>
    <w:p w14:paraId="15FC956D" w14:textId="77777777" w:rsidR="004E361A" w:rsidRDefault="00993D01" w:rsidP="00396F69">
      <w:pPr>
        <w:spacing w:after="0"/>
        <w:jc w:val="both"/>
        <w:rPr>
          <w:lang w:val="en-GB"/>
        </w:rPr>
      </w:pPr>
      <w:r w:rsidRPr="00A603D1">
        <w:rPr>
          <w:lang w:val="en-GB"/>
        </w:rPr>
        <w:t xml:space="preserve">The combination of the trends above indicates that the continuation of energy generation of </w:t>
      </w:r>
      <w:r w:rsidR="00586260">
        <w:rPr>
          <w:lang w:val="en-GB"/>
        </w:rPr>
        <w:t>Aliaga WFP</w:t>
      </w:r>
      <w:r w:rsidRPr="00A603D1">
        <w:rPr>
          <w:lang w:val="en-GB"/>
        </w:rPr>
        <w:t xml:space="preserve"> would decrease the power amount from new grid-connected thermal plants.</w:t>
      </w:r>
    </w:p>
    <w:p w14:paraId="15FD3A26" w14:textId="77777777" w:rsidR="002F4493" w:rsidRDefault="002F4493" w:rsidP="00396F69">
      <w:pPr>
        <w:spacing w:after="0"/>
        <w:jc w:val="both"/>
        <w:rPr>
          <w:lang w:val="en-GB"/>
        </w:rPr>
      </w:pPr>
    </w:p>
    <w:p w14:paraId="2EAC80D6" w14:textId="77777777" w:rsidR="002F4493" w:rsidRPr="007170FC" w:rsidRDefault="002F4493" w:rsidP="00396F69">
      <w:pPr>
        <w:spacing w:after="0"/>
        <w:jc w:val="both"/>
        <w:rPr>
          <w:b/>
          <w:i/>
          <w:color w:val="auto"/>
        </w:rPr>
      </w:pPr>
      <w:r w:rsidRPr="007170FC">
        <w:rPr>
          <w:b/>
          <w:i/>
          <w:color w:val="auto"/>
        </w:rPr>
        <w:t>Step 1.3 Assess whether the continuation of use of current baseline equipment(s) or an investment is the most likely scenario for the crediting period for which renewal is requested.</w:t>
      </w:r>
    </w:p>
    <w:p w14:paraId="2AD75657" w14:textId="77777777" w:rsidR="002F4493" w:rsidRPr="00586260" w:rsidRDefault="002F4493" w:rsidP="00396F69">
      <w:pPr>
        <w:spacing w:after="0"/>
        <w:jc w:val="both"/>
        <w:rPr>
          <w:lang w:val="en-GB"/>
        </w:rPr>
      </w:pPr>
      <w:r w:rsidRPr="00586260">
        <w:rPr>
          <w:lang w:val="en-GB"/>
        </w:rPr>
        <w:t>The technical lifetime of the project activity (including wind turbines) is defined as 2</w:t>
      </w:r>
      <w:r w:rsidR="0001628D">
        <w:rPr>
          <w:lang w:val="en-GB"/>
        </w:rPr>
        <w:t>5</w:t>
      </w:r>
      <w:r w:rsidRPr="00586260">
        <w:rPr>
          <w:lang w:val="en-GB"/>
        </w:rPr>
        <w:t xml:space="preserve"> years</w:t>
      </w:r>
      <w:r w:rsidR="00586260" w:rsidRPr="00586260">
        <w:rPr>
          <w:lang w:val="en-GB"/>
        </w:rPr>
        <w:t>,</w:t>
      </w:r>
      <w:r w:rsidRPr="00586260">
        <w:rPr>
          <w:lang w:val="en-GB"/>
        </w:rPr>
        <w:t xml:space="preserve"> and the </w:t>
      </w:r>
      <w:r w:rsidR="00396F69" w:rsidRPr="00586260">
        <w:rPr>
          <w:lang w:val="en-GB"/>
        </w:rPr>
        <w:t>equipment</w:t>
      </w:r>
      <w:r w:rsidRPr="00586260">
        <w:rPr>
          <w:lang w:val="en-GB"/>
        </w:rPr>
        <w:t xml:space="preserve"> lifetime exceeds the crediting period for which renewal is requested. Equipment only requires regular maintenance. The baseline scenario identified at the validation of the project activity was the continuation of grid-connected electricity generation from renewable sources. Under this scenario, no investment from the project’s proponent or </w:t>
      </w:r>
      <w:r w:rsidR="00586260" w:rsidRPr="00586260">
        <w:rPr>
          <w:lang w:val="en-GB"/>
        </w:rPr>
        <w:t xml:space="preserve">a </w:t>
      </w:r>
      <w:r w:rsidRPr="00586260">
        <w:rPr>
          <w:lang w:val="en-GB"/>
        </w:rPr>
        <w:t>third party (or parties) has been envisioned later specifically for the project.</w:t>
      </w:r>
    </w:p>
    <w:p w14:paraId="22181977" w14:textId="77777777" w:rsidR="002F4493" w:rsidRPr="00A8541C" w:rsidRDefault="002F4493" w:rsidP="00396F69">
      <w:pPr>
        <w:spacing w:after="0"/>
        <w:jc w:val="both"/>
        <w:rPr>
          <w:color w:val="auto"/>
        </w:rPr>
      </w:pPr>
    </w:p>
    <w:p w14:paraId="1195C1DD" w14:textId="77777777" w:rsidR="002F4493" w:rsidRPr="007170FC" w:rsidRDefault="002F4493" w:rsidP="00396F69">
      <w:pPr>
        <w:spacing w:after="0"/>
        <w:jc w:val="both"/>
        <w:rPr>
          <w:b/>
          <w:i/>
          <w:color w:val="auto"/>
        </w:rPr>
      </w:pPr>
      <w:r w:rsidRPr="007170FC">
        <w:rPr>
          <w:b/>
          <w:i/>
          <w:color w:val="auto"/>
        </w:rPr>
        <w:t xml:space="preserve">Step 1.4 Assessment of validity of the data and parameters. </w:t>
      </w:r>
    </w:p>
    <w:p w14:paraId="393AEC07" w14:textId="77777777" w:rsidR="007B5E6B" w:rsidRPr="00586260" w:rsidRDefault="007B5E6B" w:rsidP="007B5E6B">
      <w:pPr>
        <w:spacing w:after="0"/>
        <w:jc w:val="both"/>
        <w:rPr>
          <w:lang w:val="en-GB"/>
        </w:rPr>
      </w:pPr>
      <w:r w:rsidRPr="00586260">
        <w:rPr>
          <w:lang w:val="en-GB"/>
        </w:rPr>
        <w:t>The emissions reduction calculations are based on two main parameters: The energy produced and the grid emission factor. The latter will be updated as explained in the next paragraph.</w:t>
      </w:r>
    </w:p>
    <w:p w14:paraId="247D953C" w14:textId="77777777" w:rsidR="002F4493" w:rsidRDefault="005E62A6" w:rsidP="007B5E6B">
      <w:pPr>
        <w:spacing w:after="0"/>
        <w:jc w:val="both"/>
        <w:rPr>
          <w:lang w:val="en-GB"/>
        </w:rPr>
      </w:pPr>
      <w:r>
        <w:t>The emission factors and values for the calculation of the baseline emissions have been determined for the whole crediting period and parameters not monitored have been changed. Therefore, Step 2 has been applied</w:t>
      </w:r>
      <w:r w:rsidR="002F4493" w:rsidRPr="00586260">
        <w:rPr>
          <w:lang w:val="en-GB"/>
        </w:rPr>
        <w:t xml:space="preserve">. </w:t>
      </w:r>
    </w:p>
    <w:p w14:paraId="00D2E1F0" w14:textId="77777777" w:rsidR="007B5E6B" w:rsidRPr="00586260" w:rsidRDefault="007B5E6B" w:rsidP="007B5E6B">
      <w:pPr>
        <w:spacing w:after="0"/>
        <w:jc w:val="both"/>
        <w:rPr>
          <w:lang w:val="en-GB"/>
        </w:rPr>
      </w:pPr>
    </w:p>
    <w:p w14:paraId="35325E13" w14:textId="77777777" w:rsidR="002F4493" w:rsidRPr="007170FC" w:rsidRDefault="002F4493" w:rsidP="00396F69">
      <w:pPr>
        <w:spacing w:after="0"/>
        <w:contextualSpacing w:val="0"/>
        <w:rPr>
          <w:b/>
          <w:color w:val="auto"/>
        </w:rPr>
      </w:pPr>
      <w:r w:rsidRPr="007170FC">
        <w:rPr>
          <w:b/>
          <w:color w:val="auto"/>
        </w:rPr>
        <w:t>Step 2: Update the current baseline and the data and parameters</w:t>
      </w:r>
    </w:p>
    <w:p w14:paraId="684FC6FB" w14:textId="77777777" w:rsidR="002F4493" w:rsidRPr="007B5E6B" w:rsidRDefault="007B5E6B" w:rsidP="00396F69">
      <w:pPr>
        <w:spacing w:after="0"/>
        <w:jc w:val="both"/>
        <w:rPr>
          <w:lang w:val="en-GB"/>
        </w:rPr>
      </w:pPr>
      <w:r w:rsidRPr="007B5E6B">
        <w:rPr>
          <w:lang w:val="en-GB"/>
        </w:rPr>
        <w:t>This step is applicable since Step 1.4 showed that the current baseline needs to be updated accordingly with the new officially published national emission factor data.</w:t>
      </w:r>
    </w:p>
    <w:p w14:paraId="57918CD9" w14:textId="77777777" w:rsidR="007B5E6B" w:rsidRPr="00EB3341" w:rsidRDefault="007B5E6B" w:rsidP="00396F69">
      <w:pPr>
        <w:spacing w:after="0"/>
        <w:jc w:val="both"/>
        <w:rPr>
          <w:b/>
          <w:i/>
          <w:color w:val="auto"/>
        </w:rPr>
      </w:pPr>
    </w:p>
    <w:p w14:paraId="05D53428" w14:textId="77777777" w:rsidR="002F4493" w:rsidRPr="007170FC" w:rsidRDefault="002F4493" w:rsidP="00396F69">
      <w:pPr>
        <w:spacing w:after="0"/>
        <w:jc w:val="both"/>
        <w:rPr>
          <w:b/>
          <w:i/>
          <w:color w:val="auto"/>
        </w:rPr>
      </w:pPr>
      <w:r w:rsidRPr="007170FC">
        <w:rPr>
          <w:b/>
          <w:i/>
          <w:color w:val="auto"/>
        </w:rPr>
        <w:t>Step 2.1: Update the current baseline</w:t>
      </w:r>
    </w:p>
    <w:p w14:paraId="5F3E9568" w14:textId="77777777" w:rsidR="005E62A6" w:rsidRPr="00DA6C51" w:rsidRDefault="005E62A6" w:rsidP="005E62A6">
      <w:pPr>
        <w:autoSpaceDE w:val="0"/>
        <w:autoSpaceDN w:val="0"/>
        <w:adjustRightInd w:val="0"/>
        <w:spacing w:after="0"/>
        <w:contextualSpacing w:val="0"/>
        <w:jc w:val="both"/>
        <w:rPr>
          <w:lang w:val="en-GB"/>
        </w:rPr>
      </w:pPr>
      <w:r>
        <w:rPr>
          <w:lang w:val="en-GB"/>
        </w:rPr>
        <w:lastRenderedPageBreak/>
        <w:t>As confirmed in Step 1, during</w:t>
      </w:r>
      <w:r w:rsidRPr="00DA6C51">
        <w:rPr>
          <w:lang w:val="en-GB"/>
        </w:rPr>
        <w:t xml:space="preserve"> the F</w:t>
      </w:r>
      <w:r>
        <w:rPr>
          <w:lang w:val="en-GB"/>
        </w:rPr>
        <w:t>i</w:t>
      </w:r>
      <w:r w:rsidRPr="00DA6C51">
        <w:rPr>
          <w:lang w:val="en-GB"/>
        </w:rPr>
        <w:t>rst Crediting Period</w:t>
      </w:r>
      <w:r>
        <w:rPr>
          <w:lang w:val="en-GB"/>
        </w:rPr>
        <w:t>,</w:t>
      </w:r>
      <w:r w:rsidRPr="00DA6C51">
        <w:rPr>
          <w:lang w:val="en-GB"/>
        </w:rPr>
        <w:t xml:space="preserve"> the baseline scenario for the project had been defined as:</w:t>
      </w:r>
    </w:p>
    <w:p w14:paraId="7EF69D6E" w14:textId="77777777" w:rsidR="005E62A6" w:rsidRDefault="005E62A6" w:rsidP="005E62A6">
      <w:pPr>
        <w:autoSpaceDE w:val="0"/>
        <w:autoSpaceDN w:val="0"/>
        <w:adjustRightInd w:val="0"/>
        <w:spacing w:after="0"/>
        <w:contextualSpacing w:val="0"/>
        <w:jc w:val="both"/>
        <w:rPr>
          <w:lang w:val="en-GB"/>
        </w:rPr>
      </w:pPr>
      <w:r w:rsidRPr="00DA6C51">
        <w:rPr>
          <w:lang w:val="en-GB"/>
        </w:rPr>
        <w:t>“Electricity delivered to the grid by the project would have otherwise been generated by</w:t>
      </w:r>
      <w:r>
        <w:rPr>
          <w:lang w:val="en-GB"/>
        </w:rPr>
        <w:t xml:space="preserve"> the operation of grid-connected </w:t>
      </w:r>
      <w:r w:rsidRPr="00DA6C51">
        <w:rPr>
          <w:lang w:val="en-GB"/>
        </w:rPr>
        <w:t>power plants</w:t>
      </w:r>
      <w:r>
        <w:rPr>
          <w:lang w:val="en-GB"/>
        </w:rPr>
        <w:t>.</w:t>
      </w:r>
      <w:r w:rsidRPr="00DA6C51">
        <w:rPr>
          <w:lang w:val="en-GB"/>
        </w:rPr>
        <w:t xml:space="preserve">” </w:t>
      </w:r>
    </w:p>
    <w:p w14:paraId="56027F51" w14:textId="77777777" w:rsidR="002F4493" w:rsidRPr="00586260" w:rsidRDefault="005E62A6" w:rsidP="005E62A6">
      <w:pPr>
        <w:spacing w:after="0"/>
        <w:jc w:val="both"/>
        <w:rPr>
          <w:lang w:val="en-GB"/>
        </w:rPr>
      </w:pPr>
      <w:r w:rsidRPr="00DA6C51">
        <w:rPr>
          <w:lang w:val="en-GB"/>
        </w:rPr>
        <w:t xml:space="preserve">The current baseline of the project is </w:t>
      </w:r>
      <w:r>
        <w:rPr>
          <w:lang w:val="en-GB"/>
        </w:rPr>
        <w:t xml:space="preserve">the </w:t>
      </w:r>
      <w:r w:rsidRPr="00DA6C51">
        <w:rPr>
          <w:lang w:val="en-GB"/>
        </w:rPr>
        <w:t xml:space="preserve">same as the first crediting period and complies with </w:t>
      </w:r>
      <w:r w:rsidRPr="00586260">
        <w:rPr>
          <w:lang w:val="en-GB"/>
        </w:rPr>
        <w:t xml:space="preserve">the </w:t>
      </w:r>
      <w:r>
        <w:rPr>
          <w:lang w:val="en-GB"/>
        </w:rPr>
        <w:t>existing</w:t>
      </w:r>
      <w:r w:rsidRPr="00586260">
        <w:rPr>
          <w:lang w:val="en-GB"/>
        </w:rPr>
        <w:t xml:space="preserve"> legal framework. </w:t>
      </w:r>
      <w:r>
        <w:rPr>
          <w:lang w:val="en-GB"/>
        </w:rPr>
        <w:t>No additional laws</w:t>
      </w:r>
      <w:r w:rsidRPr="00586260">
        <w:rPr>
          <w:lang w:val="en-GB"/>
        </w:rPr>
        <w:t xml:space="preserve"> </w:t>
      </w:r>
      <w:r>
        <w:rPr>
          <w:lang w:val="en-GB"/>
        </w:rPr>
        <w:t>that impacted the project activity came into force, and the</w:t>
      </w:r>
      <w:r w:rsidRPr="00586260">
        <w:rPr>
          <w:lang w:val="en-GB"/>
        </w:rPr>
        <w:t xml:space="preserve"> </w:t>
      </w:r>
      <w:r>
        <w:rPr>
          <w:lang w:val="en-GB"/>
        </w:rPr>
        <w:t xml:space="preserve">project </w:t>
      </w:r>
      <w:r w:rsidRPr="00586260">
        <w:rPr>
          <w:lang w:val="en-GB"/>
        </w:rPr>
        <w:t>activity is still in line with the</w:t>
      </w:r>
      <w:r>
        <w:rPr>
          <w:lang w:val="en-GB"/>
        </w:rPr>
        <w:t xml:space="preserve"> available law and regulations.</w:t>
      </w:r>
      <w:r w:rsidRPr="00586260">
        <w:rPr>
          <w:lang w:val="en-GB"/>
        </w:rPr>
        <w:t xml:space="preserve"> </w:t>
      </w:r>
      <w:r>
        <w:rPr>
          <w:lang w:val="en-GB"/>
        </w:rPr>
        <w:t>No additional laws</w:t>
      </w:r>
      <w:r w:rsidRPr="00586260">
        <w:rPr>
          <w:lang w:val="en-GB"/>
        </w:rPr>
        <w:t xml:space="preserve"> </w:t>
      </w:r>
      <w:r>
        <w:rPr>
          <w:lang w:val="en-GB"/>
        </w:rPr>
        <w:t>that impacted the project activity came into force, and the</w:t>
      </w:r>
      <w:r w:rsidRPr="00586260">
        <w:rPr>
          <w:lang w:val="en-GB"/>
        </w:rPr>
        <w:t xml:space="preserve"> </w:t>
      </w:r>
      <w:r>
        <w:rPr>
          <w:lang w:val="en-GB"/>
        </w:rPr>
        <w:t xml:space="preserve">project </w:t>
      </w:r>
      <w:r w:rsidRPr="00586260">
        <w:rPr>
          <w:lang w:val="en-GB"/>
        </w:rPr>
        <w:t>activity is still in line with the</w:t>
      </w:r>
      <w:r>
        <w:rPr>
          <w:lang w:val="en-GB"/>
        </w:rPr>
        <w:t xml:space="preserve"> available law and regulations. </w:t>
      </w:r>
      <w:r w:rsidRPr="00D40871">
        <w:rPr>
          <w:lang w:val="en-GB"/>
        </w:rPr>
        <w:t>This conforms to the provisions of the latest version of the approved applicable methodology to the project activity, namely: ACM0002 version 20.0, “Grid-connected electricity gen</w:t>
      </w:r>
      <w:r>
        <w:rPr>
          <w:lang w:val="en-GB"/>
        </w:rPr>
        <w:t>eration from renewable sources”</w:t>
      </w:r>
      <w:r w:rsidR="002F4493" w:rsidRPr="00586260">
        <w:rPr>
          <w:lang w:val="en-GB"/>
        </w:rPr>
        <w:t>.</w:t>
      </w:r>
    </w:p>
    <w:p w14:paraId="38DB3818" w14:textId="77777777" w:rsidR="002F4493" w:rsidRDefault="002F4493" w:rsidP="00396F69">
      <w:pPr>
        <w:spacing w:after="0"/>
        <w:jc w:val="both"/>
        <w:rPr>
          <w:color w:val="auto"/>
          <w:highlight w:val="yellow"/>
        </w:rPr>
      </w:pPr>
    </w:p>
    <w:p w14:paraId="4D03B940" w14:textId="77777777" w:rsidR="002F4493" w:rsidRPr="007B5E6B" w:rsidRDefault="002F4493" w:rsidP="00396F69">
      <w:pPr>
        <w:spacing w:after="0"/>
        <w:jc w:val="both"/>
        <w:rPr>
          <w:b/>
          <w:i/>
          <w:color w:val="auto"/>
        </w:rPr>
      </w:pPr>
      <w:r w:rsidRPr="00FB46AE">
        <w:rPr>
          <w:b/>
          <w:i/>
          <w:color w:val="auto"/>
        </w:rPr>
        <w:t>Step 2.2: Update the data and parameters</w:t>
      </w:r>
    </w:p>
    <w:p w14:paraId="22E69F7F" w14:textId="77777777" w:rsidR="002F4493" w:rsidRPr="00586260" w:rsidRDefault="002F4493" w:rsidP="00396F69">
      <w:pPr>
        <w:spacing w:after="0"/>
        <w:jc w:val="both"/>
        <w:rPr>
          <w:lang w:val="en-GB"/>
        </w:rPr>
      </w:pPr>
      <w:r w:rsidRPr="00586260">
        <w:rPr>
          <w:lang w:val="en-GB"/>
        </w:rPr>
        <w:t xml:space="preserve">The new national circumstances </w:t>
      </w:r>
      <w:r w:rsidR="00586260" w:rsidRPr="00586260">
        <w:rPr>
          <w:lang w:val="en-GB"/>
        </w:rPr>
        <w:t>impact</w:t>
      </w:r>
      <w:r w:rsidRPr="00586260">
        <w:rPr>
          <w:lang w:val="en-GB"/>
        </w:rPr>
        <w:t xml:space="preserve"> the emission factor of the grid and thus on the project’s current baseline emissions. Accordingly, the grid emission factor is updated according to the </w:t>
      </w:r>
      <w:r w:rsidR="00586260" w:rsidRPr="00586260">
        <w:rPr>
          <w:lang w:val="en-GB"/>
        </w:rPr>
        <w:t>Turkish Ministry of Energy and Natural Resources publication,</w:t>
      </w:r>
      <w:r w:rsidRPr="00586260">
        <w:rPr>
          <w:lang w:val="en-GB"/>
        </w:rPr>
        <w:t xml:space="preserve"> which i</w:t>
      </w:r>
      <w:r w:rsidR="00586260" w:rsidRPr="00586260">
        <w:rPr>
          <w:lang w:val="en-GB"/>
        </w:rPr>
        <w:t>ndicates</w:t>
      </w:r>
      <w:r w:rsidRPr="00586260">
        <w:rPr>
          <w:lang w:val="en-GB"/>
        </w:rPr>
        <w:t xml:space="preserve"> Turkey’s National Electric Grid Emission Factor for the year 2019.</w:t>
      </w:r>
      <w:r w:rsidRPr="00586260">
        <w:rPr>
          <w:vertAlign w:val="superscript"/>
          <w:lang w:val="en-GB"/>
        </w:rPr>
        <w:footnoteReference w:id="19"/>
      </w:r>
    </w:p>
    <w:p w14:paraId="7B80898D" w14:textId="4BC962DA" w:rsidR="002F4493" w:rsidRPr="00A603D1" w:rsidRDefault="002F4493" w:rsidP="00396F69">
      <w:pPr>
        <w:spacing w:after="0"/>
        <w:jc w:val="both"/>
        <w:rPr>
          <w:lang w:val="en-GB"/>
        </w:rPr>
      </w:pPr>
      <w:r w:rsidRPr="00586260">
        <w:rPr>
          <w:lang w:val="en-GB"/>
        </w:rPr>
        <w:t xml:space="preserve">So, that were used to calculate estimated emission reductions, </w:t>
      </w:r>
      <w:r w:rsidR="00586260">
        <w:rPr>
          <w:lang w:val="en-GB"/>
        </w:rPr>
        <w:t>the Turkish Ministry of Energy and Natural Resources published that</w:t>
      </w:r>
      <w:r w:rsidRPr="00586260">
        <w:rPr>
          <w:lang w:val="en-GB"/>
        </w:rPr>
        <w:t xml:space="preserve"> Turkey’s National Ele</w:t>
      </w:r>
      <w:r w:rsidR="00784663">
        <w:rPr>
          <w:lang w:val="en-GB"/>
        </w:rPr>
        <w:t xml:space="preserve">ctric Grid Emission Factor </w:t>
      </w:r>
      <w:r w:rsidR="00784663" w:rsidRPr="00622D8C">
        <w:rPr>
          <w:lang w:val="en-GB"/>
        </w:rPr>
        <w:t>(0.</w:t>
      </w:r>
      <w:r w:rsidRPr="00622D8C">
        <w:rPr>
          <w:lang w:val="en-GB"/>
        </w:rPr>
        <w:t>6482 tCO</w:t>
      </w:r>
      <w:r w:rsidRPr="00622D8C">
        <w:rPr>
          <w:vertAlign w:val="subscript"/>
          <w:lang w:val="en-GB"/>
        </w:rPr>
        <w:t>2</w:t>
      </w:r>
      <w:r w:rsidRPr="00622D8C">
        <w:rPr>
          <w:lang w:val="en-GB"/>
        </w:rPr>
        <w:t>/MWh) wa</w:t>
      </w:r>
      <w:r w:rsidRPr="00586260">
        <w:rPr>
          <w:lang w:val="en-GB"/>
        </w:rPr>
        <w:t>s used for the second c</w:t>
      </w:r>
      <w:r w:rsidR="00704454">
        <w:rPr>
          <w:lang w:val="en-GB"/>
        </w:rPr>
        <w:t>rediting period of this projec</w:t>
      </w:r>
      <w:r w:rsidR="005E62A6">
        <w:rPr>
          <w:lang w:val="en-GB"/>
        </w:rPr>
        <w:t>t</w:t>
      </w:r>
    </w:p>
    <w:p w14:paraId="0AFF5714" w14:textId="77777777" w:rsidR="00AE2132" w:rsidRDefault="00AE2132" w:rsidP="00290AC8"/>
    <w:p w14:paraId="0D29E036" w14:textId="01CF5BBF" w:rsidR="004E361A" w:rsidRDefault="007F21DA" w:rsidP="00396F69">
      <w:pPr>
        <w:pStyle w:val="Heading5"/>
        <w:spacing w:before="0" w:after="0"/>
      </w:pPr>
      <w:r>
        <w:t xml:space="preserve">B.5. </w:t>
      </w:r>
      <w:r w:rsidR="004E361A" w:rsidRPr="007F21DA">
        <w:t>Demonstration of additionality</w:t>
      </w:r>
    </w:p>
    <w:p w14:paraId="1A8B2002" w14:textId="77777777" w:rsidR="00E8456D" w:rsidRPr="00E8456D" w:rsidRDefault="00E8456D" w:rsidP="00E8456D"/>
    <w:p w14:paraId="66579C87" w14:textId="782FF640" w:rsidR="001F485F" w:rsidRDefault="005E62A6" w:rsidP="00E8456D">
      <w:pPr>
        <w:jc w:val="both"/>
        <w:rPr>
          <w:rFonts w:eastAsia="MS Mincho" w:cs="Arial"/>
        </w:rPr>
      </w:pPr>
      <w:r w:rsidRPr="00FC38EB">
        <w:rPr>
          <w:rFonts w:eastAsia="MS Mincho" w:cs="Arial"/>
        </w:rPr>
        <w:t xml:space="preserve">Additionality has been evaluated </w:t>
      </w:r>
      <w:r w:rsidR="00EE4ECA">
        <w:rPr>
          <w:rFonts w:eastAsia="MS Mincho" w:cs="Arial"/>
        </w:rPr>
        <w:t xml:space="preserve">using </w:t>
      </w:r>
      <w:r w:rsidR="00EE4ECA" w:rsidRPr="00F70353">
        <w:rPr>
          <w:rFonts w:eastAsia="MS Mincho" w:cs="Arial"/>
        </w:rPr>
        <w:t xml:space="preserve">the Tool for the demonstration and assessment of additionality (Version </w:t>
      </w:r>
      <w:r w:rsidR="00D60C1A" w:rsidRPr="00F70353">
        <w:rPr>
          <w:rFonts w:eastAsia="MS Mincho" w:cs="Arial"/>
        </w:rPr>
        <w:t>5.2</w:t>
      </w:r>
      <w:r w:rsidR="00EE4ECA" w:rsidRPr="00F70353">
        <w:rPr>
          <w:rFonts w:eastAsia="MS Mincho" w:cs="Arial"/>
        </w:rPr>
        <w:t xml:space="preserve">) </w:t>
      </w:r>
      <w:r w:rsidRPr="00F70353">
        <w:rPr>
          <w:rFonts w:eastAsia="MS Mincho" w:cs="Arial"/>
        </w:rPr>
        <w:t>in t</w:t>
      </w:r>
      <w:r w:rsidRPr="00FC38EB">
        <w:rPr>
          <w:rFonts w:eastAsia="MS Mincho" w:cs="Arial"/>
        </w:rPr>
        <w:t xml:space="preserve">he first CP and that information is repeated in this PDD and no new additionality assessment is done for this renewal of the Crediting Period. </w:t>
      </w:r>
      <w:r w:rsidRPr="00FC38EB">
        <w:rPr>
          <w:szCs w:val="22"/>
        </w:rPr>
        <w:t xml:space="preserve">Investment analysis conducted during the First Crediting Period shows that the project is not economically feasible without GS VER credit income. Also, the sensitivity analysis </w:t>
      </w:r>
      <w:r w:rsidRPr="00FC38EB">
        <w:rPr>
          <w:szCs w:val="22"/>
        </w:rPr>
        <w:lastRenderedPageBreak/>
        <w:t>conducted confirms that the proposed project activity is unlikely to be financially attractive without the revenue</w:t>
      </w:r>
      <w:r w:rsidR="005B052F" w:rsidRPr="00FC38EB">
        <w:rPr>
          <w:szCs w:val="22"/>
        </w:rPr>
        <w:t>s from VERs as the IRR result (8.</w:t>
      </w:r>
      <w:r w:rsidR="00567E7A">
        <w:rPr>
          <w:szCs w:val="22"/>
        </w:rPr>
        <w:t>21</w:t>
      </w:r>
      <w:r w:rsidRPr="00FC38EB">
        <w:rPr>
          <w:szCs w:val="22"/>
        </w:rPr>
        <w:t xml:space="preserve">% for 90 MW) is </w:t>
      </w:r>
      <w:r w:rsidR="00FC38EB" w:rsidRPr="00FC38EB">
        <w:rPr>
          <w:szCs w:val="22"/>
        </w:rPr>
        <w:t>below the benchmark, which is 10.</w:t>
      </w:r>
      <w:r w:rsidR="00567E7A">
        <w:rPr>
          <w:szCs w:val="22"/>
        </w:rPr>
        <w:t>68</w:t>
      </w:r>
      <w:r w:rsidRPr="00FC38EB">
        <w:rPr>
          <w:szCs w:val="22"/>
        </w:rPr>
        <w:t>%. Consequently, the project activity was deemed as additional. T</w:t>
      </w:r>
      <w:r w:rsidRPr="00FC38EB">
        <w:rPr>
          <w:rFonts w:cs="Helvetica"/>
          <w:szCs w:val="22"/>
        </w:rPr>
        <w:t>hese analyses haven’t been performed again for the renewal of the Crediting Period. The analyses conducted in the First Crediting Period are repeated in the following sections and paragraphs</w:t>
      </w:r>
      <w:r w:rsidR="00E8456D" w:rsidRPr="00FC38EB">
        <w:rPr>
          <w:rFonts w:eastAsia="MS Mincho" w:cs="Arial"/>
        </w:rPr>
        <w:t>.</w:t>
      </w:r>
    </w:p>
    <w:p w14:paraId="4A1CE2E6" w14:textId="77777777" w:rsidR="00E8456D" w:rsidRPr="001F485F" w:rsidRDefault="00E8456D" w:rsidP="001F485F"/>
    <w:p w14:paraId="5139750F" w14:textId="77777777" w:rsidR="00571B48" w:rsidRDefault="00571B48" w:rsidP="00396F69">
      <w:pPr>
        <w:spacing w:after="0"/>
        <w:jc w:val="both"/>
      </w:pPr>
      <w:r w:rsidRPr="00E75B4B">
        <w:t>For the explanation of how and why the project activity leads to emission reductions that are additional to what would have occurred in the absence of the project activity, the Baseline Methodology refers to the consolidated “Tool for the demonstration and assessment of additionality”</w:t>
      </w:r>
      <w:r w:rsidRPr="00E75B4B">
        <w:rPr>
          <w:rStyle w:val="FootnoteReference"/>
        </w:rPr>
        <w:footnoteReference w:id="20"/>
      </w:r>
      <w:r w:rsidRPr="00E75B4B">
        <w:t>, which defines a step-wise approach to be a</w:t>
      </w:r>
      <w:r w:rsidR="009B71CA">
        <w:t>pplied to the proposed project.</w:t>
      </w:r>
    </w:p>
    <w:p w14:paraId="244CA2AF" w14:textId="77777777" w:rsidR="001F485F" w:rsidRPr="001F485F" w:rsidRDefault="001F485F" w:rsidP="00396F69">
      <w:pPr>
        <w:spacing w:after="0"/>
        <w:jc w:val="both"/>
        <w:rPr>
          <w:b/>
        </w:rPr>
      </w:pPr>
    </w:p>
    <w:p w14:paraId="2B09CC12" w14:textId="77777777" w:rsidR="001F485F" w:rsidRPr="001F485F" w:rsidRDefault="001F485F" w:rsidP="001F485F">
      <w:pPr>
        <w:rPr>
          <w:b/>
        </w:rPr>
      </w:pPr>
      <w:r w:rsidRPr="001F485F">
        <w:rPr>
          <w:b/>
        </w:rPr>
        <w:t>Step</w:t>
      </w:r>
      <w:r w:rsidRPr="001F485F">
        <w:rPr>
          <w:b/>
          <w:spacing w:val="-3"/>
        </w:rPr>
        <w:t xml:space="preserve"> </w:t>
      </w:r>
      <w:r w:rsidRPr="001F485F">
        <w:rPr>
          <w:b/>
        </w:rPr>
        <w:t>1</w:t>
      </w:r>
      <w:r w:rsidRPr="001F485F">
        <w:rPr>
          <w:b/>
          <w:spacing w:val="-3"/>
        </w:rPr>
        <w:t xml:space="preserve"> </w:t>
      </w:r>
      <w:r w:rsidRPr="001F485F">
        <w:rPr>
          <w:b/>
        </w:rPr>
        <w:t>-</w:t>
      </w:r>
      <w:r w:rsidRPr="001F485F">
        <w:rPr>
          <w:b/>
          <w:spacing w:val="-3"/>
        </w:rPr>
        <w:t xml:space="preserve"> </w:t>
      </w:r>
      <w:r w:rsidRPr="001F485F">
        <w:rPr>
          <w:b/>
        </w:rPr>
        <w:t>Identification</w:t>
      </w:r>
      <w:r w:rsidRPr="001F485F">
        <w:rPr>
          <w:b/>
          <w:spacing w:val="-3"/>
        </w:rPr>
        <w:t xml:space="preserve"> </w:t>
      </w:r>
      <w:r w:rsidRPr="001F485F">
        <w:rPr>
          <w:b/>
        </w:rPr>
        <w:t>of</w:t>
      </w:r>
      <w:r w:rsidRPr="001F485F">
        <w:rPr>
          <w:b/>
          <w:spacing w:val="-2"/>
        </w:rPr>
        <w:t xml:space="preserve"> </w:t>
      </w:r>
      <w:r w:rsidRPr="001F485F">
        <w:rPr>
          <w:b/>
        </w:rPr>
        <w:t>Alternatives</w:t>
      </w:r>
      <w:r w:rsidRPr="001F485F">
        <w:rPr>
          <w:b/>
          <w:spacing w:val="-3"/>
        </w:rPr>
        <w:t xml:space="preserve"> </w:t>
      </w:r>
      <w:r w:rsidRPr="001F485F">
        <w:rPr>
          <w:b/>
        </w:rPr>
        <w:t>to</w:t>
      </w:r>
      <w:r w:rsidRPr="001F485F">
        <w:rPr>
          <w:b/>
          <w:spacing w:val="-3"/>
        </w:rPr>
        <w:t xml:space="preserve"> </w:t>
      </w:r>
      <w:r w:rsidRPr="001F485F">
        <w:rPr>
          <w:b/>
        </w:rPr>
        <w:t>the</w:t>
      </w:r>
      <w:r w:rsidRPr="001F485F">
        <w:rPr>
          <w:b/>
          <w:spacing w:val="-3"/>
        </w:rPr>
        <w:t xml:space="preserve"> </w:t>
      </w:r>
      <w:r w:rsidRPr="001F485F">
        <w:rPr>
          <w:b/>
        </w:rPr>
        <w:t>project</w:t>
      </w:r>
      <w:r w:rsidRPr="001F485F">
        <w:rPr>
          <w:b/>
          <w:spacing w:val="-2"/>
        </w:rPr>
        <w:t xml:space="preserve"> </w:t>
      </w:r>
      <w:r w:rsidRPr="001F485F">
        <w:rPr>
          <w:b/>
        </w:rPr>
        <w:t>activity</w:t>
      </w:r>
      <w:r w:rsidRPr="001F485F">
        <w:rPr>
          <w:b/>
          <w:spacing w:val="-2"/>
        </w:rPr>
        <w:t xml:space="preserve"> </w:t>
      </w:r>
      <w:r w:rsidRPr="001F485F">
        <w:rPr>
          <w:b/>
        </w:rPr>
        <w:t>consistent</w:t>
      </w:r>
      <w:r w:rsidRPr="001F485F">
        <w:rPr>
          <w:b/>
          <w:spacing w:val="-3"/>
        </w:rPr>
        <w:t xml:space="preserve"> </w:t>
      </w:r>
      <w:r w:rsidRPr="001F485F">
        <w:rPr>
          <w:b/>
        </w:rPr>
        <w:t>with</w:t>
      </w:r>
      <w:r w:rsidRPr="001F485F">
        <w:rPr>
          <w:b/>
          <w:spacing w:val="-3"/>
        </w:rPr>
        <w:t xml:space="preserve"> </w:t>
      </w:r>
      <w:r w:rsidRPr="001F485F">
        <w:rPr>
          <w:b/>
        </w:rPr>
        <w:t>current</w:t>
      </w:r>
      <w:r w:rsidRPr="001F485F">
        <w:rPr>
          <w:b/>
          <w:spacing w:val="-2"/>
        </w:rPr>
        <w:t xml:space="preserve"> </w:t>
      </w:r>
      <w:r w:rsidRPr="001F485F">
        <w:rPr>
          <w:b/>
        </w:rPr>
        <w:t>laws</w:t>
      </w:r>
      <w:r w:rsidRPr="001F485F">
        <w:rPr>
          <w:b/>
          <w:spacing w:val="-2"/>
        </w:rPr>
        <w:t xml:space="preserve"> </w:t>
      </w:r>
      <w:r w:rsidRPr="001F485F">
        <w:rPr>
          <w:b/>
        </w:rPr>
        <w:t>and</w:t>
      </w:r>
      <w:r w:rsidRPr="001F485F">
        <w:rPr>
          <w:b/>
          <w:spacing w:val="-3"/>
        </w:rPr>
        <w:t xml:space="preserve"> </w:t>
      </w:r>
      <w:r w:rsidRPr="001F485F">
        <w:rPr>
          <w:b/>
        </w:rPr>
        <w:t>regulations</w:t>
      </w:r>
    </w:p>
    <w:p w14:paraId="31E6A6BB" w14:textId="77777777" w:rsidR="001F485F" w:rsidRDefault="001F485F" w:rsidP="001F485F">
      <w:pPr>
        <w:jc w:val="both"/>
      </w:pPr>
    </w:p>
    <w:p w14:paraId="789725C1" w14:textId="77777777" w:rsidR="001F485F" w:rsidRPr="001F485F" w:rsidRDefault="001F485F" w:rsidP="001F485F">
      <w:pPr>
        <w:jc w:val="both"/>
        <w:rPr>
          <w:b/>
        </w:rPr>
      </w:pPr>
      <w:r w:rsidRPr="001F485F">
        <w:rPr>
          <w:b/>
          <w:i/>
        </w:rPr>
        <w:t>Sub-step</w:t>
      </w:r>
      <w:r w:rsidRPr="001F485F">
        <w:rPr>
          <w:b/>
          <w:i/>
          <w:spacing w:val="-1"/>
        </w:rPr>
        <w:t xml:space="preserve"> </w:t>
      </w:r>
      <w:r w:rsidRPr="001F485F">
        <w:rPr>
          <w:b/>
          <w:i/>
        </w:rPr>
        <w:t>1a</w:t>
      </w:r>
      <w:r w:rsidRPr="001F485F">
        <w:rPr>
          <w:b/>
          <w:i/>
          <w:spacing w:val="-2"/>
        </w:rPr>
        <w:t xml:space="preserve"> </w:t>
      </w:r>
      <w:r w:rsidRPr="001F485F">
        <w:rPr>
          <w:b/>
          <w:i/>
        </w:rPr>
        <w:t>-</w:t>
      </w:r>
      <w:r w:rsidRPr="001F485F">
        <w:rPr>
          <w:b/>
          <w:i/>
          <w:spacing w:val="-1"/>
        </w:rPr>
        <w:t xml:space="preserve"> </w:t>
      </w:r>
      <w:r w:rsidRPr="001F485F">
        <w:rPr>
          <w:b/>
        </w:rPr>
        <w:t>Define alternatives</w:t>
      </w:r>
      <w:r w:rsidRPr="001F485F">
        <w:rPr>
          <w:b/>
          <w:spacing w:val="-1"/>
        </w:rPr>
        <w:t xml:space="preserve"> </w:t>
      </w:r>
      <w:r w:rsidRPr="001F485F">
        <w:rPr>
          <w:b/>
        </w:rPr>
        <w:t>to the</w:t>
      </w:r>
      <w:r w:rsidRPr="001F485F">
        <w:rPr>
          <w:b/>
          <w:spacing w:val="-1"/>
        </w:rPr>
        <w:t xml:space="preserve"> </w:t>
      </w:r>
      <w:r w:rsidRPr="001F485F">
        <w:rPr>
          <w:b/>
        </w:rPr>
        <w:t>project</w:t>
      </w:r>
      <w:r w:rsidRPr="001F485F">
        <w:rPr>
          <w:b/>
          <w:spacing w:val="-1"/>
        </w:rPr>
        <w:t xml:space="preserve"> </w:t>
      </w:r>
      <w:r w:rsidRPr="001F485F">
        <w:rPr>
          <w:b/>
        </w:rPr>
        <w:t>activity:</w:t>
      </w:r>
    </w:p>
    <w:p w14:paraId="59904470" w14:textId="77777777" w:rsidR="001F485F" w:rsidRDefault="001F485F" w:rsidP="001F485F">
      <w:pPr>
        <w:jc w:val="both"/>
      </w:pPr>
      <w:r>
        <w:t>Project activities that apply the tool in context of approved consolidated methodology ACM0002 only need to identify</w:t>
      </w:r>
      <w:r>
        <w:rPr>
          <w:spacing w:val="1"/>
        </w:rPr>
        <w:t xml:space="preserve"> </w:t>
      </w:r>
      <w:r>
        <w:t>that there is at least one credible and feasible alternative that would be more attractive than the proposed project</w:t>
      </w:r>
      <w:r>
        <w:rPr>
          <w:spacing w:val="1"/>
        </w:rPr>
        <w:t xml:space="preserve"> </w:t>
      </w:r>
      <w:r>
        <w:t>activity.</w:t>
      </w:r>
      <w:r>
        <w:rPr>
          <w:spacing w:val="-1"/>
        </w:rPr>
        <w:t xml:space="preserve"> </w:t>
      </w:r>
      <w:r>
        <w:t>The</w:t>
      </w:r>
      <w:r>
        <w:rPr>
          <w:spacing w:val="-1"/>
        </w:rPr>
        <w:t xml:space="preserve"> </w:t>
      </w:r>
      <w:r>
        <w:t>following</w:t>
      </w:r>
      <w:r>
        <w:rPr>
          <w:spacing w:val="-2"/>
        </w:rPr>
        <w:t xml:space="preserve"> </w:t>
      </w:r>
      <w:r>
        <w:t>two</w:t>
      </w:r>
      <w:r>
        <w:rPr>
          <w:spacing w:val="-2"/>
        </w:rPr>
        <w:t xml:space="preserve"> </w:t>
      </w:r>
      <w:r>
        <w:t>alternatives</w:t>
      </w:r>
      <w:r>
        <w:rPr>
          <w:spacing w:val="-2"/>
        </w:rPr>
        <w:t xml:space="preserve"> </w:t>
      </w:r>
      <w:r>
        <w:t>to</w:t>
      </w:r>
      <w:r>
        <w:rPr>
          <w:spacing w:val="-2"/>
        </w:rPr>
        <w:t xml:space="preserve"> </w:t>
      </w:r>
      <w:r>
        <w:t>the Project</w:t>
      </w:r>
      <w:r>
        <w:rPr>
          <w:spacing w:val="-2"/>
        </w:rPr>
        <w:t xml:space="preserve"> </w:t>
      </w:r>
      <w:r>
        <w:t>activity are</w:t>
      </w:r>
      <w:r>
        <w:rPr>
          <w:spacing w:val="-2"/>
        </w:rPr>
        <w:t xml:space="preserve"> </w:t>
      </w:r>
      <w:r>
        <w:t>considered here</w:t>
      </w:r>
      <w:r>
        <w:rPr>
          <w:spacing w:val="-2"/>
        </w:rPr>
        <w:t xml:space="preserve"> </w:t>
      </w:r>
      <w:r>
        <w:t>in detail:</w:t>
      </w:r>
    </w:p>
    <w:p w14:paraId="0E9E691D" w14:textId="77777777" w:rsidR="001F485F" w:rsidRDefault="001F485F" w:rsidP="001F485F">
      <w:pPr>
        <w:jc w:val="both"/>
      </w:pPr>
    </w:p>
    <w:p w14:paraId="6E332AA4" w14:textId="77777777" w:rsidR="00571B48" w:rsidRDefault="001F485F" w:rsidP="001F485F">
      <w:pPr>
        <w:jc w:val="both"/>
      </w:pPr>
      <w:r>
        <w:rPr>
          <w:i/>
        </w:rPr>
        <w:t xml:space="preserve">Scenario (a): </w:t>
      </w:r>
      <w:r>
        <w:t>The proposed Project activity undertaken without being registered as a GS VER project activity, i.e. the</w:t>
      </w:r>
      <w:r>
        <w:rPr>
          <w:spacing w:val="1"/>
        </w:rPr>
        <w:t xml:space="preserve"> </w:t>
      </w:r>
      <w:r>
        <w:t>construction</w:t>
      </w:r>
      <w:r>
        <w:rPr>
          <w:spacing w:val="16"/>
        </w:rPr>
        <w:t xml:space="preserve"> </w:t>
      </w:r>
      <w:r>
        <w:t>of</w:t>
      </w:r>
      <w:r>
        <w:rPr>
          <w:spacing w:val="16"/>
        </w:rPr>
        <w:t xml:space="preserve"> </w:t>
      </w:r>
      <w:r>
        <w:t>a</w:t>
      </w:r>
      <w:r>
        <w:rPr>
          <w:spacing w:val="17"/>
        </w:rPr>
        <w:t xml:space="preserve"> </w:t>
      </w:r>
      <w:r>
        <w:t>new</w:t>
      </w:r>
      <w:r>
        <w:rPr>
          <w:spacing w:val="17"/>
        </w:rPr>
        <w:t xml:space="preserve"> </w:t>
      </w:r>
      <w:r>
        <w:t>wind</w:t>
      </w:r>
      <w:r>
        <w:rPr>
          <w:spacing w:val="17"/>
        </w:rPr>
        <w:t xml:space="preserve"> </w:t>
      </w:r>
      <w:r>
        <w:t>electricity</w:t>
      </w:r>
      <w:r>
        <w:rPr>
          <w:spacing w:val="17"/>
        </w:rPr>
        <w:t xml:space="preserve"> </w:t>
      </w:r>
      <w:r>
        <w:t>generation</w:t>
      </w:r>
      <w:r>
        <w:rPr>
          <w:spacing w:val="17"/>
        </w:rPr>
        <w:t xml:space="preserve"> </w:t>
      </w:r>
      <w:r>
        <w:t>plant</w:t>
      </w:r>
      <w:r>
        <w:rPr>
          <w:spacing w:val="16"/>
        </w:rPr>
        <w:t xml:space="preserve"> </w:t>
      </w:r>
      <w:r>
        <w:t>with</w:t>
      </w:r>
      <w:r>
        <w:rPr>
          <w:spacing w:val="17"/>
        </w:rPr>
        <w:t xml:space="preserve"> </w:t>
      </w:r>
      <w:r>
        <w:t>an</w:t>
      </w:r>
      <w:r>
        <w:rPr>
          <w:spacing w:val="16"/>
        </w:rPr>
        <w:t xml:space="preserve"> </w:t>
      </w:r>
      <w:r>
        <w:t>installed</w:t>
      </w:r>
      <w:r>
        <w:rPr>
          <w:spacing w:val="18"/>
        </w:rPr>
        <w:t xml:space="preserve"> </w:t>
      </w:r>
      <w:r>
        <w:t>capacity</w:t>
      </w:r>
      <w:r>
        <w:rPr>
          <w:spacing w:val="17"/>
        </w:rPr>
        <w:t xml:space="preserve"> </w:t>
      </w:r>
      <w:r>
        <w:t>of</w:t>
      </w:r>
      <w:r>
        <w:rPr>
          <w:spacing w:val="16"/>
        </w:rPr>
        <w:t xml:space="preserve"> </w:t>
      </w:r>
      <w:r>
        <w:t>90</w:t>
      </w:r>
      <w:r>
        <w:rPr>
          <w:spacing w:val="17"/>
        </w:rPr>
        <w:t xml:space="preserve"> </w:t>
      </w:r>
      <w:r>
        <w:t>MW,</w:t>
      </w:r>
      <w:r>
        <w:rPr>
          <w:spacing w:val="16"/>
        </w:rPr>
        <w:t xml:space="preserve"> </w:t>
      </w:r>
      <w:r>
        <w:t>connected</w:t>
      </w:r>
      <w:r>
        <w:rPr>
          <w:spacing w:val="16"/>
        </w:rPr>
        <w:t xml:space="preserve"> </w:t>
      </w:r>
      <w:r>
        <w:t>to</w:t>
      </w:r>
      <w:r>
        <w:rPr>
          <w:spacing w:val="17"/>
        </w:rPr>
        <w:t xml:space="preserve"> </w:t>
      </w:r>
      <w:r>
        <w:t>the</w:t>
      </w:r>
      <w:r>
        <w:rPr>
          <w:spacing w:val="17"/>
        </w:rPr>
        <w:t xml:space="preserve"> </w:t>
      </w:r>
      <w:r>
        <w:t>local</w:t>
      </w:r>
      <w:r>
        <w:rPr>
          <w:spacing w:val="1"/>
        </w:rPr>
        <w:t xml:space="preserve"> </w:t>
      </w:r>
      <w:r>
        <w:t>grid,</w:t>
      </w:r>
      <w:r>
        <w:rPr>
          <w:spacing w:val="-2"/>
        </w:rPr>
        <w:t xml:space="preserve"> </w:t>
      </w:r>
      <w:r>
        <w:t>and</w:t>
      </w:r>
      <w:r>
        <w:rPr>
          <w:spacing w:val="-1"/>
        </w:rPr>
        <w:t xml:space="preserve"> </w:t>
      </w:r>
      <w:r>
        <w:t>implemented</w:t>
      </w:r>
      <w:r>
        <w:rPr>
          <w:spacing w:val="1"/>
        </w:rPr>
        <w:t xml:space="preserve"> </w:t>
      </w:r>
      <w:r>
        <w:t>without considering</w:t>
      </w:r>
      <w:r>
        <w:rPr>
          <w:spacing w:val="-1"/>
        </w:rPr>
        <w:t xml:space="preserve"> </w:t>
      </w:r>
      <w:r>
        <w:t>VER</w:t>
      </w:r>
      <w:r>
        <w:rPr>
          <w:spacing w:val="-1"/>
        </w:rPr>
        <w:t xml:space="preserve"> </w:t>
      </w:r>
      <w:r>
        <w:t>revenues.</w:t>
      </w:r>
    </w:p>
    <w:p w14:paraId="3BF7BCC1" w14:textId="77777777" w:rsidR="001F485F" w:rsidRDefault="001F485F" w:rsidP="001F485F">
      <w:pPr>
        <w:jc w:val="both"/>
      </w:pPr>
    </w:p>
    <w:p w14:paraId="2A111699" w14:textId="77777777" w:rsidR="001F485F" w:rsidRDefault="001F485F" w:rsidP="001F485F">
      <w:pPr>
        <w:jc w:val="both"/>
      </w:pPr>
      <w:r>
        <w:rPr>
          <w:i/>
        </w:rPr>
        <w:t>Scenario</w:t>
      </w:r>
      <w:r>
        <w:rPr>
          <w:i/>
          <w:spacing w:val="41"/>
        </w:rPr>
        <w:t xml:space="preserve"> </w:t>
      </w:r>
      <w:r>
        <w:rPr>
          <w:i/>
        </w:rPr>
        <w:t>(b)</w:t>
      </w:r>
      <w:r>
        <w:t>:</w:t>
      </w:r>
      <w:r>
        <w:rPr>
          <w:spacing w:val="42"/>
        </w:rPr>
        <w:t xml:space="preserve"> </w:t>
      </w:r>
      <w:r>
        <w:t>Continuation</w:t>
      </w:r>
      <w:r>
        <w:rPr>
          <w:spacing w:val="42"/>
        </w:rPr>
        <w:t xml:space="preserve"> </w:t>
      </w:r>
      <w:r>
        <w:t>of</w:t>
      </w:r>
      <w:r>
        <w:rPr>
          <w:spacing w:val="41"/>
        </w:rPr>
        <w:t xml:space="preserve"> </w:t>
      </w:r>
      <w:r>
        <w:t>the</w:t>
      </w:r>
      <w:r>
        <w:rPr>
          <w:spacing w:val="42"/>
        </w:rPr>
        <w:t xml:space="preserve"> </w:t>
      </w:r>
      <w:r>
        <w:t>current</w:t>
      </w:r>
      <w:r>
        <w:rPr>
          <w:spacing w:val="42"/>
        </w:rPr>
        <w:t xml:space="preserve"> </w:t>
      </w:r>
      <w:r>
        <w:t>situation,</w:t>
      </w:r>
      <w:r>
        <w:rPr>
          <w:spacing w:val="41"/>
        </w:rPr>
        <w:t xml:space="preserve"> </w:t>
      </w:r>
      <w:r>
        <w:t>i.e.</w:t>
      </w:r>
      <w:r>
        <w:rPr>
          <w:spacing w:val="42"/>
        </w:rPr>
        <w:t xml:space="preserve"> </w:t>
      </w:r>
      <w:r>
        <w:t>electricity</w:t>
      </w:r>
      <w:r>
        <w:rPr>
          <w:spacing w:val="42"/>
        </w:rPr>
        <w:t xml:space="preserve"> </w:t>
      </w:r>
      <w:r>
        <w:t>will</w:t>
      </w:r>
      <w:r>
        <w:rPr>
          <w:spacing w:val="42"/>
        </w:rPr>
        <w:t xml:space="preserve"> </w:t>
      </w:r>
      <w:r>
        <w:t>continue</w:t>
      </w:r>
      <w:r>
        <w:rPr>
          <w:spacing w:val="42"/>
        </w:rPr>
        <w:t xml:space="preserve"> </w:t>
      </w:r>
      <w:r>
        <w:t>to</w:t>
      </w:r>
      <w:r>
        <w:rPr>
          <w:spacing w:val="41"/>
        </w:rPr>
        <w:t xml:space="preserve"> </w:t>
      </w:r>
      <w:r>
        <w:t>be</w:t>
      </w:r>
      <w:r>
        <w:rPr>
          <w:spacing w:val="43"/>
        </w:rPr>
        <w:t xml:space="preserve"> </w:t>
      </w:r>
      <w:r>
        <w:t>generated</w:t>
      </w:r>
      <w:r>
        <w:rPr>
          <w:spacing w:val="41"/>
        </w:rPr>
        <w:t xml:space="preserve"> </w:t>
      </w:r>
      <w:r>
        <w:t>by</w:t>
      </w:r>
      <w:r>
        <w:rPr>
          <w:spacing w:val="43"/>
        </w:rPr>
        <w:t xml:space="preserve"> </w:t>
      </w:r>
      <w:r>
        <w:t>the</w:t>
      </w:r>
      <w:r>
        <w:rPr>
          <w:spacing w:val="41"/>
        </w:rPr>
        <w:t xml:space="preserve"> </w:t>
      </w:r>
      <w:r>
        <w:t>existing</w:t>
      </w:r>
      <w:r>
        <w:rPr>
          <w:spacing w:val="1"/>
        </w:rPr>
        <w:t xml:space="preserve"> </w:t>
      </w:r>
      <w:r>
        <w:t>generation mix</w:t>
      </w:r>
      <w:r>
        <w:rPr>
          <w:spacing w:val="1"/>
        </w:rPr>
        <w:t xml:space="preserve"> </w:t>
      </w:r>
      <w:r>
        <w:t>operating</w:t>
      </w:r>
      <w:r>
        <w:rPr>
          <w:spacing w:val="-1"/>
        </w:rPr>
        <w:t xml:space="preserve"> </w:t>
      </w:r>
      <w:r>
        <w:t>in</w:t>
      </w:r>
      <w:r>
        <w:rPr>
          <w:spacing w:val="-1"/>
        </w:rPr>
        <w:t xml:space="preserve"> </w:t>
      </w:r>
      <w:r>
        <w:t>the</w:t>
      </w:r>
      <w:r>
        <w:rPr>
          <w:spacing w:val="-2"/>
        </w:rPr>
        <w:t xml:space="preserve"> </w:t>
      </w:r>
      <w:r>
        <w:t>Turkey</w:t>
      </w:r>
      <w:r>
        <w:rPr>
          <w:spacing w:val="-1"/>
        </w:rPr>
        <w:t xml:space="preserve"> </w:t>
      </w:r>
      <w:r>
        <w:t>regional</w:t>
      </w:r>
      <w:r>
        <w:rPr>
          <w:spacing w:val="-1"/>
        </w:rPr>
        <w:t xml:space="preserve"> </w:t>
      </w:r>
      <w:r>
        <w:t>grid.</w:t>
      </w:r>
    </w:p>
    <w:p w14:paraId="6C9CC74B" w14:textId="77777777" w:rsidR="001F485F" w:rsidRDefault="001F485F" w:rsidP="001F485F">
      <w:pPr>
        <w:jc w:val="both"/>
      </w:pPr>
    </w:p>
    <w:p w14:paraId="55966EAC" w14:textId="77777777" w:rsidR="001F485F" w:rsidRDefault="001F485F" w:rsidP="001F485F">
      <w:pPr>
        <w:jc w:val="both"/>
      </w:pPr>
      <w:r>
        <w:rPr>
          <w:b/>
        </w:rPr>
        <w:lastRenderedPageBreak/>
        <w:t xml:space="preserve">Outcome of Step 1a: </w:t>
      </w:r>
      <w:r>
        <w:t>The only realistic and credible alternative scenario to the project activity is Scenario (b) Supply</w:t>
      </w:r>
      <w:r>
        <w:rPr>
          <w:spacing w:val="-48"/>
        </w:rPr>
        <w:t xml:space="preserve"> </w:t>
      </w:r>
      <w:r>
        <w:t>of</w:t>
      </w:r>
      <w:r>
        <w:rPr>
          <w:spacing w:val="-1"/>
        </w:rPr>
        <w:t xml:space="preserve"> </w:t>
      </w:r>
      <w:r>
        <w:t>equal amount of electricity by the existing grid.</w:t>
      </w:r>
    </w:p>
    <w:p w14:paraId="0720A204" w14:textId="77777777" w:rsidR="001F485F" w:rsidRDefault="001F485F" w:rsidP="001F485F">
      <w:pPr>
        <w:jc w:val="both"/>
      </w:pPr>
    </w:p>
    <w:p w14:paraId="09F42BA7" w14:textId="77777777" w:rsidR="001F485F" w:rsidRPr="001F485F" w:rsidRDefault="001F485F" w:rsidP="001F485F">
      <w:pPr>
        <w:jc w:val="both"/>
        <w:rPr>
          <w:b/>
        </w:rPr>
      </w:pPr>
      <w:r w:rsidRPr="001F485F">
        <w:rPr>
          <w:b/>
        </w:rPr>
        <w:t>Sub-step</w:t>
      </w:r>
      <w:r w:rsidRPr="001F485F">
        <w:rPr>
          <w:b/>
          <w:spacing w:val="-2"/>
        </w:rPr>
        <w:t xml:space="preserve"> </w:t>
      </w:r>
      <w:r w:rsidRPr="001F485F">
        <w:rPr>
          <w:b/>
        </w:rPr>
        <w:t>1b.</w:t>
      </w:r>
      <w:r w:rsidRPr="001F485F">
        <w:rPr>
          <w:b/>
          <w:spacing w:val="-1"/>
        </w:rPr>
        <w:t xml:space="preserve"> </w:t>
      </w:r>
      <w:r w:rsidRPr="001F485F">
        <w:rPr>
          <w:b/>
        </w:rPr>
        <w:t>Consistency</w:t>
      </w:r>
      <w:r w:rsidRPr="001F485F">
        <w:rPr>
          <w:b/>
          <w:spacing w:val="-1"/>
        </w:rPr>
        <w:t xml:space="preserve"> </w:t>
      </w:r>
      <w:r w:rsidRPr="001F485F">
        <w:rPr>
          <w:b/>
        </w:rPr>
        <w:t>with</w:t>
      </w:r>
      <w:r w:rsidRPr="001F485F">
        <w:rPr>
          <w:b/>
          <w:spacing w:val="-3"/>
        </w:rPr>
        <w:t xml:space="preserve"> </w:t>
      </w:r>
      <w:r w:rsidRPr="001F485F">
        <w:rPr>
          <w:b/>
        </w:rPr>
        <w:t>mandatory</w:t>
      </w:r>
      <w:r w:rsidRPr="001F485F">
        <w:rPr>
          <w:b/>
          <w:spacing w:val="-2"/>
        </w:rPr>
        <w:t xml:space="preserve"> </w:t>
      </w:r>
      <w:r w:rsidRPr="001F485F">
        <w:rPr>
          <w:b/>
        </w:rPr>
        <w:t>laws</w:t>
      </w:r>
      <w:r w:rsidRPr="001F485F">
        <w:rPr>
          <w:b/>
          <w:spacing w:val="-4"/>
        </w:rPr>
        <w:t xml:space="preserve"> </w:t>
      </w:r>
      <w:r w:rsidRPr="001F485F">
        <w:rPr>
          <w:b/>
        </w:rPr>
        <w:t>and</w:t>
      </w:r>
      <w:r w:rsidRPr="001F485F">
        <w:rPr>
          <w:b/>
          <w:spacing w:val="-2"/>
        </w:rPr>
        <w:t xml:space="preserve"> </w:t>
      </w:r>
      <w:r w:rsidRPr="001F485F">
        <w:rPr>
          <w:b/>
        </w:rPr>
        <w:t>regulations:</w:t>
      </w:r>
    </w:p>
    <w:p w14:paraId="773B61FB" w14:textId="77777777" w:rsidR="001F485F" w:rsidRDefault="001F485F" w:rsidP="001F485F">
      <w:pPr>
        <w:jc w:val="both"/>
      </w:pPr>
      <w:r>
        <w:t>The alternative Scenario (b) is in compliance with all mandatory applicable and legal and regulatory requirements.</w:t>
      </w:r>
      <w:r>
        <w:rPr>
          <w:spacing w:val="-48"/>
        </w:rPr>
        <w:t xml:space="preserve"> </w:t>
      </w:r>
      <w:r>
        <w:t>New power generation capacity is regulated by Electricity Market Regulation Authority (EMRA) who issues the</w:t>
      </w:r>
      <w:r>
        <w:rPr>
          <w:spacing w:val="1"/>
        </w:rPr>
        <w:t xml:space="preserve"> </w:t>
      </w:r>
      <w:r>
        <w:t>licenses for electricity generation and is responsible for ensuring that new capacity applies with its rules and</w:t>
      </w:r>
      <w:r>
        <w:rPr>
          <w:spacing w:val="1"/>
        </w:rPr>
        <w:t xml:space="preserve"> </w:t>
      </w:r>
      <w:r>
        <w:t>regulations.</w:t>
      </w:r>
    </w:p>
    <w:p w14:paraId="3C2AE2DA" w14:textId="77777777" w:rsidR="001F485F" w:rsidRDefault="001F485F" w:rsidP="001F485F">
      <w:pPr>
        <w:jc w:val="both"/>
      </w:pPr>
    </w:p>
    <w:p w14:paraId="544DAB06" w14:textId="77777777" w:rsidR="001F485F" w:rsidRDefault="001F485F" w:rsidP="001F485F">
      <w:pPr>
        <w:jc w:val="both"/>
      </w:pPr>
      <w:r>
        <w:rPr>
          <w:b/>
        </w:rPr>
        <w:t>Outcome</w:t>
      </w:r>
      <w:r>
        <w:rPr>
          <w:b/>
          <w:spacing w:val="12"/>
        </w:rPr>
        <w:t xml:space="preserve"> </w:t>
      </w:r>
      <w:r>
        <w:rPr>
          <w:b/>
        </w:rPr>
        <w:t>of</w:t>
      </w:r>
      <w:r>
        <w:rPr>
          <w:b/>
          <w:spacing w:val="12"/>
        </w:rPr>
        <w:t xml:space="preserve"> </w:t>
      </w:r>
      <w:r>
        <w:rPr>
          <w:b/>
        </w:rPr>
        <w:t>Step</w:t>
      </w:r>
      <w:r>
        <w:rPr>
          <w:b/>
          <w:spacing w:val="12"/>
        </w:rPr>
        <w:t xml:space="preserve"> </w:t>
      </w:r>
      <w:r>
        <w:rPr>
          <w:b/>
        </w:rPr>
        <w:t>1b:</w:t>
      </w:r>
      <w:r>
        <w:rPr>
          <w:b/>
          <w:spacing w:val="14"/>
        </w:rPr>
        <w:t xml:space="preserve"> </w:t>
      </w:r>
      <w:r>
        <w:t>The</w:t>
      </w:r>
      <w:r>
        <w:rPr>
          <w:spacing w:val="13"/>
        </w:rPr>
        <w:t xml:space="preserve"> </w:t>
      </w:r>
      <w:r>
        <w:t>alternative</w:t>
      </w:r>
      <w:r>
        <w:rPr>
          <w:spacing w:val="12"/>
        </w:rPr>
        <w:t xml:space="preserve"> </w:t>
      </w:r>
      <w:r>
        <w:t>scenario</w:t>
      </w:r>
      <w:r>
        <w:rPr>
          <w:spacing w:val="12"/>
        </w:rPr>
        <w:t xml:space="preserve"> </w:t>
      </w:r>
      <w:r>
        <w:t>to</w:t>
      </w:r>
      <w:r>
        <w:rPr>
          <w:spacing w:val="14"/>
        </w:rPr>
        <w:t xml:space="preserve"> </w:t>
      </w:r>
      <w:r>
        <w:t>the</w:t>
      </w:r>
      <w:r>
        <w:rPr>
          <w:spacing w:val="13"/>
        </w:rPr>
        <w:t xml:space="preserve"> </w:t>
      </w:r>
      <w:r>
        <w:t>project</w:t>
      </w:r>
      <w:r>
        <w:rPr>
          <w:spacing w:val="13"/>
        </w:rPr>
        <w:t xml:space="preserve"> </w:t>
      </w:r>
      <w:r>
        <w:t>activity</w:t>
      </w:r>
      <w:r>
        <w:rPr>
          <w:spacing w:val="12"/>
        </w:rPr>
        <w:t xml:space="preserve"> </w:t>
      </w:r>
      <w:r>
        <w:t>is</w:t>
      </w:r>
      <w:r>
        <w:rPr>
          <w:spacing w:val="12"/>
        </w:rPr>
        <w:t xml:space="preserve"> </w:t>
      </w:r>
      <w:r>
        <w:t>the</w:t>
      </w:r>
      <w:r>
        <w:rPr>
          <w:spacing w:val="13"/>
        </w:rPr>
        <w:t xml:space="preserve"> </w:t>
      </w:r>
      <w:r>
        <w:t>supply</w:t>
      </w:r>
      <w:r>
        <w:rPr>
          <w:spacing w:val="13"/>
        </w:rPr>
        <w:t xml:space="preserve"> </w:t>
      </w:r>
      <w:r>
        <w:t>of</w:t>
      </w:r>
      <w:r>
        <w:rPr>
          <w:spacing w:val="13"/>
        </w:rPr>
        <w:t xml:space="preserve"> </w:t>
      </w:r>
      <w:r>
        <w:t>electricity</w:t>
      </w:r>
      <w:r>
        <w:rPr>
          <w:spacing w:val="14"/>
        </w:rPr>
        <w:t xml:space="preserve"> </w:t>
      </w:r>
      <w:r>
        <w:t>by</w:t>
      </w:r>
      <w:r>
        <w:rPr>
          <w:spacing w:val="12"/>
        </w:rPr>
        <w:t xml:space="preserve"> </w:t>
      </w:r>
      <w:r>
        <w:t>the</w:t>
      </w:r>
      <w:r>
        <w:rPr>
          <w:spacing w:val="13"/>
        </w:rPr>
        <w:t xml:space="preserve"> </w:t>
      </w:r>
      <w:r>
        <w:t>existing</w:t>
      </w:r>
      <w:r>
        <w:rPr>
          <w:spacing w:val="13"/>
        </w:rPr>
        <w:t xml:space="preserve"> </w:t>
      </w:r>
      <w:r>
        <w:t>grid</w:t>
      </w:r>
      <w:r>
        <w:rPr>
          <w:spacing w:val="1"/>
        </w:rPr>
        <w:t xml:space="preserve"> </w:t>
      </w:r>
      <w:r>
        <w:t>with additional</w:t>
      </w:r>
      <w:r>
        <w:rPr>
          <w:spacing w:val="1"/>
        </w:rPr>
        <w:t xml:space="preserve"> </w:t>
      </w:r>
      <w:r>
        <w:t>capacity</w:t>
      </w:r>
      <w:r>
        <w:rPr>
          <w:spacing w:val="-1"/>
        </w:rPr>
        <w:t xml:space="preserve"> </w:t>
      </w:r>
      <w:r>
        <w:t>is</w:t>
      </w:r>
      <w:r>
        <w:rPr>
          <w:spacing w:val="-1"/>
        </w:rPr>
        <w:t xml:space="preserve"> </w:t>
      </w:r>
      <w:r>
        <w:t>in</w:t>
      </w:r>
      <w:r>
        <w:rPr>
          <w:spacing w:val="-2"/>
        </w:rPr>
        <w:t xml:space="preserve"> </w:t>
      </w:r>
      <w:r>
        <w:t>compliance with</w:t>
      </w:r>
      <w:r>
        <w:rPr>
          <w:spacing w:val="-1"/>
        </w:rPr>
        <w:t xml:space="preserve"> </w:t>
      </w:r>
      <w:r>
        <w:t>mandatory legislation</w:t>
      </w:r>
      <w:r>
        <w:rPr>
          <w:spacing w:val="-1"/>
        </w:rPr>
        <w:t xml:space="preserve"> </w:t>
      </w:r>
      <w:r>
        <w:t>and</w:t>
      </w:r>
      <w:r>
        <w:rPr>
          <w:spacing w:val="-2"/>
        </w:rPr>
        <w:t xml:space="preserve"> </w:t>
      </w:r>
      <w:r>
        <w:t>regulations.</w:t>
      </w:r>
    </w:p>
    <w:p w14:paraId="42A6D940" w14:textId="77777777" w:rsidR="001F485F" w:rsidRDefault="001F485F" w:rsidP="001F485F">
      <w:pPr>
        <w:jc w:val="both"/>
      </w:pPr>
    </w:p>
    <w:p w14:paraId="15E93E73" w14:textId="77777777" w:rsidR="001F485F" w:rsidRPr="001F485F" w:rsidRDefault="001F485F" w:rsidP="001F485F">
      <w:pPr>
        <w:jc w:val="both"/>
        <w:rPr>
          <w:b/>
        </w:rPr>
      </w:pPr>
      <w:r w:rsidRPr="001F485F">
        <w:rPr>
          <w:b/>
        </w:rPr>
        <w:t>Step</w:t>
      </w:r>
      <w:r w:rsidRPr="001F485F">
        <w:rPr>
          <w:b/>
          <w:spacing w:val="-4"/>
        </w:rPr>
        <w:t xml:space="preserve"> </w:t>
      </w:r>
      <w:r w:rsidRPr="001F485F">
        <w:rPr>
          <w:b/>
        </w:rPr>
        <w:t>2</w:t>
      </w:r>
      <w:r w:rsidRPr="001F485F">
        <w:rPr>
          <w:b/>
          <w:spacing w:val="-4"/>
        </w:rPr>
        <w:t xml:space="preserve"> </w:t>
      </w:r>
      <w:r w:rsidRPr="001F485F">
        <w:rPr>
          <w:b/>
        </w:rPr>
        <w:t>-</w:t>
      </w:r>
      <w:r w:rsidRPr="001F485F">
        <w:rPr>
          <w:b/>
          <w:spacing w:val="-3"/>
        </w:rPr>
        <w:t xml:space="preserve"> </w:t>
      </w:r>
      <w:r w:rsidRPr="001F485F">
        <w:rPr>
          <w:b/>
        </w:rPr>
        <w:t>Investment</w:t>
      </w:r>
      <w:r w:rsidRPr="001F485F">
        <w:rPr>
          <w:b/>
          <w:spacing w:val="-3"/>
        </w:rPr>
        <w:t xml:space="preserve"> </w:t>
      </w:r>
      <w:r w:rsidRPr="001F485F">
        <w:rPr>
          <w:b/>
        </w:rPr>
        <w:t>analysis</w:t>
      </w:r>
    </w:p>
    <w:p w14:paraId="300D7F38" w14:textId="5ED21942" w:rsidR="00B014E2" w:rsidRDefault="00B014E2" w:rsidP="001F485F">
      <w:pPr>
        <w:jc w:val="both"/>
        <w:rPr>
          <w:szCs w:val="22"/>
        </w:rPr>
      </w:pPr>
      <w:r w:rsidRPr="00EE4ECA">
        <w:rPr>
          <w:szCs w:val="22"/>
        </w:rPr>
        <w:t xml:space="preserve">Investment analysis conducted during the </w:t>
      </w:r>
      <w:r w:rsidR="00FC38EB" w:rsidRPr="00EE4ECA">
        <w:rPr>
          <w:szCs w:val="22"/>
        </w:rPr>
        <w:t>First</w:t>
      </w:r>
      <w:r w:rsidRPr="00EE4ECA">
        <w:rPr>
          <w:szCs w:val="22"/>
        </w:rPr>
        <w:t xml:space="preserve"> Crediting Period shows that the project is not economically feasible without GS VER credit income. Also, the sensitivity analysis confirms that the proposed project activity is unlikely to be financially attractive without the revenues from VERs</w:t>
      </w:r>
      <w:r w:rsidR="00FC38EB" w:rsidRPr="00EE4ECA">
        <w:rPr>
          <w:szCs w:val="22"/>
        </w:rPr>
        <w:t xml:space="preserve"> as the IRR result (8.</w:t>
      </w:r>
      <w:r w:rsidR="00567E7A">
        <w:rPr>
          <w:szCs w:val="22"/>
        </w:rPr>
        <w:t>21</w:t>
      </w:r>
      <w:r w:rsidR="00FC38EB" w:rsidRPr="00EE4ECA">
        <w:rPr>
          <w:szCs w:val="22"/>
        </w:rPr>
        <w:t>% for 90</w:t>
      </w:r>
      <w:r w:rsidRPr="00EE4ECA">
        <w:rPr>
          <w:szCs w:val="22"/>
        </w:rPr>
        <w:t xml:space="preserve"> MW) is </w:t>
      </w:r>
      <w:r w:rsidR="00FC38EB" w:rsidRPr="00EE4ECA">
        <w:rPr>
          <w:szCs w:val="22"/>
        </w:rPr>
        <w:t>below the benchmark, which is 10.</w:t>
      </w:r>
      <w:r w:rsidR="00567E7A">
        <w:rPr>
          <w:szCs w:val="22"/>
        </w:rPr>
        <w:t>68</w:t>
      </w:r>
      <w:r w:rsidRPr="00EE4ECA">
        <w:rPr>
          <w:szCs w:val="22"/>
        </w:rPr>
        <w:t>%. Consequently, the project activity was deemed as additional.</w:t>
      </w:r>
      <w:r w:rsidR="00FC38EB" w:rsidRPr="00FC38EB">
        <w:rPr>
          <w:szCs w:val="22"/>
        </w:rPr>
        <w:t xml:space="preserve"> T</w:t>
      </w:r>
      <w:r w:rsidR="00FC38EB" w:rsidRPr="00FC38EB">
        <w:rPr>
          <w:rFonts w:cs="Helvetica"/>
          <w:szCs w:val="22"/>
        </w:rPr>
        <w:t>hese analyses haven’t been performed again for the renewal of the Crediting Period. The analyses conducted in the First Crediting Period are repeated in the following sections and paragraphs</w:t>
      </w:r>
      <w:r w:rsidR="00FC38EB">
        <w:rPr>
          <w:rFonts w:cs="Helvetica"/>
          <w:szCs w:val="22"/>
        </w:rPr>
        <w:t>.</w:t>
      </w:r>
    </w:p>
    <w:p w14:paraId="10D65F17" w14:textId="77777777" w:rsidR="00B014E2" w:rsidRDefault="00B014E2" w:rsidP="001F485F">
      <w:pPr>
        <w:jc w:val="both"/>
      </w:pPr>
    </w:p>
    <w:p w14:paraId="0B0A9D5F" w14:textId="77777777" w:rsidR="001F485F" w:rsidRDefault="001F485F" w:rsidP="001F485F">
      <w:pPr>
        <w:jc w:val="both"/>
      </w:pPr>
      <w:r>
        <w:t>The</w:t>
      </w:r>
      <w:r>
        <w:rPr>
          <w:spacing w:val="-3"/>
        </w:rPr>
        <w:t xml:space="preserve"> </w:t>
      </w:r>
      <w:r>
        <w:t>“the</w:t>
      </w:r>
      <w:r>
        <w:rPr>
          <w:spacing w:val="-5"/>
        </w:rPr>
        <w:t xml:space="preserve"> </w:t>
      </w:r>
      <w:r>
        <w:t>proposed</w:t>
      </w:r>
      <w:r>
        <w:rPr>
          <w:spacing w:val="-2"/>
        </w:rPr>
        <w:t xml:space="preserve"> </w:t>
      </w:r>
      <w:r>
        <w:t>project</w:t>
      </w:r>
      <w:r>
        <w:rPr>
          <w:spacing w:val="-4"/>
        </w:rPr>
        <w:t xml:space="preserve"> </w:t>
      </w:r>
      <w:r>
        <w:t>activity</w:t>
      </w:r>
      <w:r>
        <w:rPr>
          <w:spacing w:val="-5"/>
        </w:rPr>
        <w:t xml:space="preserve"> </w:t>
      </w:r>
      <w:r>
        <w:t>is</w:t>
      </w:r>
      <w:r>
        <w:rPr>
          <w:spacing w:val="-4"/>
        </w:rPr>
        <w:t xml:space="preserve"> </w:t>
      </w:r>
      <w:r>
        <w:t>not</w:t>
      </w:r>
      <w:r>
        <w:rPr>
          <w:spacing w:val="43"/>
        </w:rPr>
        <w:t xml:space="preserve"> </w:t>
      </w:r>
      <w:r>
        <w:t>the</w:t>
      </w:r>
      <w:r>
        <w:rPr>
          <w:spacing w:val="-3"/>
        </w:rPr>
        <w:t xml:space="preserve"> </w:t>
      </w:r>
      <w:r>
        <w:t>most</w:t>
      </w:r>
      <w:r>
        <w:rPr>
          <w:spacing w:val="-4"/>
        </w:rPr>
        <w:t xml:space="preserve"> </w:t>
      </w:r>
      <w:r>
        <w:t>economically</w:t>
      </w:r>
      <w:r>
        <w:rPr>
          <w:spacing w:val="-4"/>
        </w:rPr>
        <w:t xml:space="preserve"> </w:t>
      </w:r>
      <w:r>
        <w:t>and</w:t>
      </w:r>
      <w:r>
        <w:rPr>
          <w:spacing w:val="-5"/>
        </w:rPr>
        <w:t xml:space="preserve"> </w:t>
      </w:r>
      <w:r>
        <w:t>financially</w:t>
      </w:r>
      <w:r>
        <w:rPr>
          <w:spacing w:val="-4"/>
        </w:rPr>
        <w:t xml:space="preserve"> </w:t>
      </w:r>
      <w:r>
        <w:t>attractive”</w:t>
      </w:r>
      <w:r>
        <w:rPr>
          <w:spacing w:val="-3"/>
        </w:rPr>
        <w:t xml:space="preserve"> </w:t>
      </w:r>
      <w:r>
        <w:t>is</w:t>
      </w:r>
      <w:r>
        <w:rPr>
          <w:spacing w:val="-3"/>
        </w:rPr>
        <w:t xml:space="preserve"> </w:t>
      </w:r>
      <w:r>
        <w:t>demonstrated</w:t>
      </w:r>
      <w:r>
        <w:rPr>
          <w:spacing w:val="-5"/>
        </w:rPr>
        <w:t xml:space="preserve"> </w:t>
      </w:r>
      <w:r>
        <w:t>below:</w:t>
      </w:r>
    </w:p>
    <w:p w14:paraId="3143F8D7" w14:textId="77777777" w:rsidR="001F485F" w:rsidRDefault="001F485F" w:rsidP="001F485F">
      <w:pPr>
        <w:jc w:val="both"/>
      </w:pPr>
    </w:p>
    <w:p w14:paraId="17AE13D8" w14:textId="77777777" w:rsidR="001F485F" w:rsidRPr="001F485F" w:rsidRDefault="001F485F" w:rsidP="001F485F">
      <w:pPr>
        <w:rPr>
          <w:b/>
        </w:rPr>
      </w:pPr>
      <w:r w:rsidRPr="001F485F">
        <w:rPr>
          <w:b/>
          <w:i/>
        </w:rPr>
        <w:t>Sub-step</w:t>
      </w:r>
      <w:r w:rsidRPr="001F485F">
        <w:rPr>
          <w:b/>
          <w:i/>
          <w:spacing w:val="-4"/>
        </w:rPr>
        <w:t xml:space="preserve"> </w:t>
      </w:r>
      <w:r w:rsidRPr="001F485F">
        <w:rPr>
          <w:b/>
          <w:i/>
        </w:rPr>
        <w:t>2a</w:t>
      </w:r>
      <w:r w:rsidRPr="001F485F">
        <w:rPr>
          <w:b/>
          <w:i/>
          <w:spacing w:val="-5"/>
        </w:rPr>
        <w:t xml:space="preserve"> </w:t>
      </w:r>
      <w:r w:rsidRPr="001F485F">
        <w:rPr>
          <w:b/>
          <w:i/>
        </w:rPr>
        <w:t>-</w:t>
      </w:r>
      <w:r w:rsidRPr="001F485F">
        <w:rPr>
          <w:b/>
          <w:i/>
          <w:spacing w:val="-3"/>
        </w:rPr>
        <w:t xml:space="preserve"> </w:t>
      </w:r>
      <w:r w:rsidRPr="001F485F">
        <w:rPr>
          <w:b/>
        </w:rPr>
        <w:t>Determine</w:t>
      </w:r>
      <w:r w:rsidRPr="001F485F">
        <w:rPr>
          <w:b/>
          <w:spacing w:val="-3"/>
        </w:rPr>
        <w:t xml:space="preserve"> </w:t>
      </w:r>
      <w:r w:rsidRPr="001F485F">
        <w:rPr>
          <w:b/>
        </w:rPr>
        <w:t>appropriate</w:t>
      </w:r>
      <w:r w:rsidRPr="001F485F">
        <w:rPr>
          <w:b/>
          <w:spacing w:val="-2"/>
        </w:rPr>
        <w:t xml:space="preserve"> </w:t>
      </w:r>
      <w:r w:rsidRPr="001F485F">
        <w:rPr>
          <w:b/>
        </w:rPr>
        <w:t>analysis</w:t>
      </w:r>
      <w:r w:rsidRPr="001F485F">
        <w:rPr>
          <w:b/>
          <w:spacing w:val="-4"/>
        </w:rPr>
        <w:t xml:space="preserve"> </w:t>
      </w:r>
      <w:r w:rsidRPr="001F485F">
        <w:rPr>
          <w:b/>
        </w:rPr>
        <w:t>method</w:t>
      </w:r>
    </w:p>
    <w:p w14:paraId="0C3C00BE" w14:textId="77777777" w:rsidR="001F485F" w:rsidRPr="001F485F" w:rsidRDefault="001F485F" w:rsidP="001F485F">
      <w:r>
        <w:t>There</w:t>
      </w:r>
      <w:r>
        <w:rPr>
          <w:spacing w:val="-3"/>
        </w:rPr>
        <w:t xml:space="preserve"> </w:t>
      </w:r>
      <w:r>
        <w:t>are</w:t>
      </w:r>
      <w:r>
        <w:rPr>
          <w:spacing w:val="-3"/>
        </w:rPr>
        <w:t xml:space="preserve"> </w:t>
      </w:r>
      <w:r>
        <w:t>three</w:t>
      </w:r>
      <w:r>
        <w:rPr>
          <w:spacing w:val="-3"/>
        </w:rPr>
        <w:t xml:space="preserve"> </w:t>
      </w:r>
      <w:r>
        <w:t>options</w:t>
      </w:r>
      <w:r>
        <w:rPr>
          <w:spacing w:val="-2"/>
        </w:rPr>
        <w:t xml:space="preserve"> </w:t>
      </w:r>
      <w:r>
        <w:t>for</w:t>
      </w:r>
      <w:r>
        <w:rPr>
          <w:spacing w:val="-2"/>
        </w:rPr>
        <w:t xml:space="preserve"> </w:t>
      </w:r>
      <w:r>
        <w:t>investment</w:t>
      </w:r>
      <w:r>
        <w:rPr>
          <w:spacing w:val="-2"/>
        </w:rPr>
        <w:t xml:space="preserve"> </w:t>
      </w:r>
      <w:r>
        <w:t>analysis</w:t>
      </w:r>
      <w:r>
        <w:rPr>
          <w:spacing w:val="-2"/>
        </w:rPr>
        <w:t xml:space="preserve"> </w:t>
      </w:r>
      <w:r>
        <w:t>method:</w:t>
      </w:r>
    </w:p>
    <w:p w14:paraId="74F52022" w14:textId="77777777" w:rsidR="001F485F" w:rsidRDefault="001F485F" w:rsidP="002727B7">
      <w:pPr>
        <w:pStyle w:val="ListParagraph"/>
        <w:numPr>
          <w:ilvl w:val="0"/>
          <w:numId w:val="43"/>
        </w:numPr>
      </w:pPr>
      <w:r>
        <w:t>Simple Cost</w:t>
      </w:r>
      <w:r w:rsidRPr="001F485F">
        <w:rPr>
          <w:spacing w:val="-1"/>
        </w:rPr>
        <w:t xml:space="preserve"> </w:t>
      </w:r>
      <w:r>
        <w:t>Analysis</w:t>
      </w:r>
    </w:p>
    <w:p w14:paraId="7ADEB182" w14:textId="77777777" w:rsidR="001F485F" w:rsidRDefault="001F485F" w:rsidP="002727B7">
      <w:pPr>
        <w:pStyle w:val="ListParagraph"/>
        <w:numPr>
          <w:ilvl w:val="0"/>
          <w:numId w:val="43"/>
        </w:numPr>
      </w:pPr>
      <w:r>
        <w:t>Investment</w:t>
      </w:r>
      <w:r w:rsidRPr="001F485F">
        <w:rPr>
          <w:spacing w:val="-3"/>
        </w:rPr>
        <w:t xml:space="preserve"> </w:t>
      </w:r>
      <w:r>
        <w:t>Comparison</w:t>
      </w:r>
      <w:r w:rsidRPr="001F485F">
        <w:rPr>
          <w:spacing w:val="-3"/>
        </w:rPr>
        <w:t xml:space="preserve"> </w:t>
      </w:r>
      <w:r>
        <w:t>Analysis</w:t>
      </w:r>
      <w:r w:rsidRPr="001F485F">
        <w:rPr>
          <w:spacing w:val="-3"/>
        </w:rPr>
        <w:t xml:space="preserve"> </w:t>
      </w:r>
      <w:r>
        <w:t>and</w:t>
      </w:r>
    </w:p>
    <w:p w14:paraId="4C4CBD7D" w14:textId="77777777" w:rsidR="001F485F" w:rsidRDefault="001F485F" w:rsidP="002727B7">
      <w:pPr>
        <w:pStyle w:val="ListParagraph"/>
        <w:numPr>
          <w:ilvl w:val="0"/>
          <w:numId w:val="43"/>
        </w:numPr>
      </w:pPr>
      <w:r>
        <w:t>Benchmark</w:t>
      </w:r>
      <w:r w:rsidRPr="001F485F">
        <w:rPr>
          <w:spacing w:val="-3"/>
        </w:rPr>
        <w:t xml:space="preserve"> </w:t>
      </w:r>
      <w:r>
        <w:t>Analysis</w:t>
      </w:r>
    </w:p>
    <w:p w14:paraId="370E4897" w14:textId="5D91836E" w:rsidR="001F485F" w:rsidRDefault="001F485F" w:rsidP="001F485F">
      <w:pPr>
        <w:jc w:val="both"/>
      </w:pPr>
      <w:r>
        <w:t xml:space="preserve">Simple Cost Analysis is not applicable because project generates </w:t>
      </w:r>
      <w:r w:rsidR="003B4891">
        <w:t>economic</w:t>
      </w:r>
      <w:r>
        <w:t xml:space="preserve"> benefits from sale of electricity to grid.</w:t>
      </w:r>
      <w:r>
        <w:rPr>
          <w:spacing w:val="1"/>
        </w:rPr>
        <w:t xml:space="preserve"> </w:t>
      </w:r>
      <w:r>
        <w:t>Investment Comparison Analysis is also eliminated since the baseline for the project is generation of electricity by the</w:t>
      </w:r>
      <w:r>
        <w:rPr>
          <w:spacing w:val="-48"/>
        </w:rPr>
        <w:t xml:space="preserve"> </w:t>
      </w:r>
      <w:r>
        <w:t>grid and no similar investment</w:t>
      </w:r>
      <w:r>
        <w:rPr>
          <w:spacing w:val="1"/>
        </w:rPr>
        <w:t xml:space="preserve"> </w:t>
      </w:r>
      <w:r>
        <w:lastRenderedPageBreak/>
        <w:t>alternatives exist. Therefore, Benchmark Analysis is the most appropriate approach</w:t>
      </w:r>
      <w:r>
        <w:rPr>
          <w:spacing w:val="1"/>
        </w:rPr>
        <w:t xml:space="preserve"> </w:t>
      </w:r>
      <w:r>
        <w:t>for</w:t>
      </w:r>
      <w:r>
        <w:rPr>
          <w:spacing w:val="-1"/>
        </w:rPr>
        <w:t xml:space="preserve"> </w:t>
      </w:r>
      <w:r>
        <w:t>the</w:t>
      </w:r>
      <w:r>
        <w:rPr>
          <w:spacing w:val="1"/>
        </w:rPr>
        <w:t xml:space="preserve"> </w:t>
      </w:r>
      <w:r>
        <w:t>evaluation</w:t>
      </w:r>
      <w:r>
        <w:rPr>
          <w:spacing w:val="1"/>
        </w:rPr>
        <w:t xml:space="preserve"> </w:t>
      </w:r>
      <w:r>
        <w:t>of the project investment.</w:t>
      </w:r>
    </w:p>
    <w:p w14:paraId="3A039D13" w14:textId="77777777" w:rsidR="001F485F" w:rsidRDefault="001F485F" w:rsidP="001F485F">
      <w:pPr>
        <w:jc w:val="both"/>
      </w:pPr>
    </w:p>
    <w:p w14:paraId="37ADC209" w14:textId="77777777" w:rsidR="001F485F" w:rsidRPr="001F485F" w:rsidRDefault="001F485F" w:rsidP="001F485F">
      <w:pPr>
        <w:jc w:val="both"/>
        <w:rPr>
          <w:b/>
        </w:rPr>
      </w:pPr>
      <w:r w:rsidRPr="001F485F">
        <w:rPr>
          <w:b/>
        </w:rPr>
        <w:t>Sub-step</w:t>
      </w:r>
      <w:r w:rsidRPr="001F485F">
        <w:rPr>
          <w:b/>
          <w:spacing w:val="-2"/>
        </w:rPr>
        <w:t xml:space="preserve"> </w:t>
      </w:r>
      <w:r w:rsidRPr="001F485F">
        <w:rPr>
          <w:b/>
        </w:rPr>
        <w:t>2b</w:t>
      </w:r>
      <w:r w:rsidRPr="001F485F">
        <w:rPr>
          <w:b/>
          <w:spacing w:val="-1"/>
        </w:rPr>
        <w:t xml:space="preserve"> </w:t>
      </w:r>
      <w:r w:rsidRPr="001F485F">
        <w:rPr>
          <w:b/>
        </w:rPr>
        <w:t>- Option</w:t>
      </w:r>
      <w:r w:rsidRPr="001F485F">
        <w:rPr>
          <w:b/>
          <w:spacing w:val="-1"/>
        </w:rPr>
        <w:t xml:space="preserve"> </w:t>
      </w:r>
      <w:r w:rsidRPr="001F485F">
        <w:rPr>
          <w:b/>
        </w:rPr>
        <w:t>III-Apply</w:t>
      </w:r>
      <w:r w:rsidRPr="001F485F">
        <w:rPr>
          <w:b/>
          <w:spacing w:val="-1"/>
        </w:rPr>
        <w:t xml:space="preserve"> </w:t>
      </w:r>
      <w:r w:rsidRPr="001F485F">
        <w:rPr>
          <w:b/>
        </w:rPr>
        <w:t>benchmark analysis</w:t>
      </w:r>
    </w:p>
    <w:p w14:paraId="1FF9AED6" w14:textId="77777777" w:rsidR="001F485F" w:rsidRDefault="001F485F" w:rsidP="001F485F">
      <w:pPr>
        <w:jc w:val="both"/>
      </w:pPr>
      <w:r>
        <w:t>IRR</w:t>
      </w:r>
      <w:r>
        <w:rPr>
          <w:spacing w:val="-4"/>
        </w:rPr>
        <w:t xml:space="preserve"> </w:t>
      </w:r>
      <w:r>
        <w:t>is</w:t>
      </w:r>
      <w:r>
        <w:rPr>
          <w:spacing w:val="-3"/>
        </w:rPr>
        <w:t xml:space="preserve"> </w:t>
      </w:r>
      <w:r>
        <w:t>the</w:t>
      </w:r>
      <w:r>
        <w:rPr>
          <w:spacing w:val="-4"/>
        </w:rPr>
        <w:t xml:space="preserve"> </w:t>
      </w:r>
      <w:r>
        <w:t>most</w:t>
      </w:r>
      <w:r>
        <w:rPr>
          <w:spacing w:val="-3"/>
        </w:rPr>
        <w:t xml:space="preserve"> </w:t>
      </w:r>
      <w:r>
        <w:t>appropriate</w:t>
      </w:r>
      <w:r>
        <w:rPr>
          <w:spacing w:val="-4"/>
        </w:rPr>
        <w:t xml:space="preserve"> </w:t>
      </w:r>
      <w:r>
        <w:t>financial</w:t>
      </w:r>
      <w:r>
        <w:rPr>
          <w:spacing w:val="-2"/>
        </w:rPr>
        <w:t xml:space="preserve"> </w:t>
      </w:r>
      <w:r>
        <w:t>indicator</w:t>
      </w:r>
      <w:r>
        <w:rPr>
          <w:spacing w:val="-4"/>
        </w:rPr>
        <w:t xml:space="preserve"> </w:t>
      </w:r>
      <w:r>
        <w:t>for</w:t>
      </w:r>
      <w:r>
        <w:rPr>
          <w:spacing w:val="-3"/>
        </w:rPr>
        <w:t xml:space="preserve"> </w:t>
      </w:r>
      <w:r>
        <w:t>analysing</w:t>
      </w:r>
      <w:r>
        <w:rPr>
          <w:spacing w:val="-4"/>
        </w:rPr>
        <w:t xml:space="preserve"> </w:t>
      </w:r>
      <w:r>
        <w:t>the</w:t>
      </w:r>
      <w:r>
        <w:rPr>
          <w:spacing w:val="-3"/>
        </w:rPr>
        <w:t xml:space="preserve"> </w:t>
      </w:r>
      <w:r>
        <w:t>project.</w:t>
      </w:r>
    </w:p>
    <w:p w14:paraId="48B4F9DE" w14:textId="77777777" w:rsidR="001F485F" w:rsidRDefault="001F485F" w:rsidP="001F485F">
      <w:pPr>
        <w:jc w:val="both"/>
      </w:pPr>
    </w:p>
    <w:p w14:paraId="61E2A757" w14:textId="77777777" w:rsidR="001F485F" w:rsidRDefault="001F485F" w:rsidP="001F485F">
      <w:pPr>
        <w:jc w:val="both"/>
      </w:pPr>
      <w:r>
        <w:t>The Tool for the Demonstration and Assessment of Additionality Version 5.2 and its Guidelines issued at EB 39 state</w:t>
      </w:r>
      <w:r>
        <w:rPr>
          <w:spacing w:val="-48"/>
        </w:rPr>
        <w:t xml:space="preserve"> </w:t>
      </w:r>
      <w:r>
        <w:t>that “Discount rates and benchmarks shall be derived from a) Government bond rates, increased by a suitable risk</w:t>
      </w:r>
      <w:r>
        <w:rPr>
          <w:spacing w:val="1"/>
        </w:rPr>
        <w:t xml:space="preserve"> </w:t>
      </w:r>
      <w:r>
        <w:t>premium to reflect private investment and/or project type . . . or documented by official publicly available financial</w:t>
      </w:r>
      <w:r>
        <w:rPr>
          <w:spacing w:val="1"/>
        </w:rPr>
        <w:t xml:space="preserve"> </w:t>
      </w:r>
      <w:r>
        <w:t>data”.</w:t>
      </w:r>
    </w:p>
    <w:p w14:paraId="4F3AB1CF" w14:textId="77777777" w:rsidR="00CB78DB" w:rsidRPr="00CB78DB" w:rsidRDefault="00CB78DB" w:rsidP="001F485F">
      <w:pPr>
        <w:jc w:val="both"/>
      </w:pPr>
    </w:p>
    <w:p w14:paraId="19C4400C" w14:textId="77777777" w:rsidR="001F485F" w:rsidRPr="001F485F" w:rsidRDefault="001F485F" w:rsidP="001F485F">
      <w:pPr>
        <w:rPr>
          <w:b/>
        </w:rPr>
      </w:pPr>
      <w:r w:rsidRPr="001F485F">
        <w:rPr>
          <w:b/>
        </w:rPr>
        <w:t>Eurobond</w:t>
      </w:r>
      <w:r w:rsidRPr="001F485F">
        <w:rPr>
          <w:b/>
          <w:spacing w:val="-1"/>
        </w:rPr>
        <w:t xml:space="preserve"> </w:t>
      </w:r>
      <w:r w:rsidRPr="001F485F">
        <w:rPr>
          <w:b/>
        </w:rPr>
        <w:t>Rates</w:t>
      </w:r>
    </w:p>
    <w:p w14:paraId="18D9CAC7" w14:textId="77777777" w:rsidR="001F485F" w:rsidRDefault="001F485F" w:rsidP="001F485F">
      <w:pPr>
        <w:jc w:val="both"/>
      </w:pPr>
      <w:r>
        <w:t>In this analysis, we use the return on Turkish government issued Eurobonds at the time the investment decision for</w:t>
      </w:r>
      <w:r>
        <w:rPr>
          <w:spacing w:val="1"/>
        </w:rPr>
        <w:t xml:space="preserve"> </w:t>
      </w:r>
      <w:r>
        <w:t>the project was made, increased by a suitable risk premium that reflects an equity investment in a wind energy</w:t>
      </w:r>
      <w:r>
        <w:rPr>
          <w:spacing w:val="1"/>
        </w:rPr>
        <w:t xml:space="preserve"> </w:t>
      </w:r>
      <w:r>
        <w:t>project. The premium is determined using the Capital Asset Pricing model and the Weighted Average Cost of Capital</w:t>
      </w:r>
      <w:r>
        <w:rPr>
          <w:spacing w:val="1"/>
        </w:rPr>
        <w:t xml:space="preserve"> </w:t>
      </w:r>
      <w:r>
        <w:t>Model.</w:t>
      </w:r>
    </w:p>
    <w:p w14:paraId="7644F388" w14:textId="77777777" w:rsidR="001F485F" w:rsidRDefault="001F485F" w:rsidP="001F485F">
      <w:pPr>
        <w:jc w:val="both"/>
      </w:pPr>
    </w:p>
    <w:p w14:paraId="4E3F8DEF" w14:textId="77777777" w:rsidR="001F485F" w:rsidRPr="001F485F" w:rsidRDefault="001F485F" w:rsidP="001F485F">
      <w:pPr>
        <w:jc w:val="both"/>
      </w:pPr>
      <w:r>
        <w:t>In line with the Tool for the Demonstration and Assessment of Additionality Version 5.2, the Eurobond rate from</w:t>
      </w:r>
      <w:r>
        <w:rPr>
          <w:spacing w:val="1"/>
        </w:rPr>
        <w:t xml:space="preserve"> </w:t>
      </w:r>
      <w:r>
        <w:t>Government</w:t>
      </w:r>
      <w:r>
        <w:rPr>
          <w:spacing w:val="32"/>
        </w:rPr>
        <w:t xml:space="preserve"> </w:t>
      </w:r>
      <w:r>
        <w:t>issued</w:t>
      </w:r>
      <w:r>
        <w:rPr>
          <w:spacing w:val="33"/>
        </w:rPr>
        <w:t xml:space="preserve"> </w:t>
      </w:r>
      <w:r>
        <w:t>bonds</w:t>
      </w:r>
      <w:r>
        <w:rPr>
          <w:spacing w:val="31"/>
        </w:rPr>
        <w:t xml:space="preserve"> </w:t>
      </w:r>
      <w:r>
        <w:t>is</w:t>
      </w:r>
      <w:r>
        <w:rPr>
          <w:spacing w:val="33"/>
        </w:rPr>
        <w:t xml:space="preserve"> </w:t>
      </w:r>
      <w:r>
        <w:t>taken</w:t>
      </w:r>
      <w:r>
        <w:rPr>
          <w:spacing w:val="31"/>
        </w:rPr>
        <w:t xml:space="preserve"> </w:t>
      </w:r>
      <w:r>
        <w:t>to</w:t>
      </w:r>
      <w:r>
        <w:rPr>
          <w:spacing w:val="33"/>
        </w:rPr>
        <w:t xml:space="preserve"> </w:t>
      </w:r>
      <w:r>
        <w:t>be</w:t>
      </w:r>
      <w:r>
        <w:rPr>
          <w:spacing w:val="31"/>
        </w:rPr>
        <w:t xml:space="preserve"> </w:t>
      </w:r>
      <w:r>
        <w:t>the</w:t>
      </w:r>
      <w:r>
        <w:rPr>
          <w:spacing w:val="33"/>
        </w:rPr>
        <w:t xml:space="preserve"> </w:t>
      </w:r>
      <w:r>
        <w:t>benchmark</w:t>
      </w:r>
      <w:r>
        <w:rPr>
          <w:spacing w:val="32"/>
        </w:rPr>
        <w:t xml:space="preserve"> </w:t>
      </w:r>
      <w:r>
        <w:t>or</w:t>
      </w:r>
      <w:r>
        <w:rPr>
          <w:spacing w:val="32"/>
        </w:rPr>
        <w:t xml:space="preserve"> </w:t>
      </w:r>
      <w:r>
        <w:t>most</w:t>
      </w:r>
      <w:r>
        <w:rPr>
          <w:spacing w:val="31"/>
        </w:rPr>
        <w:t xml:space="preserve"> </w:t>
      </w:r>
      <w:r>
        <w:t>basic</w:t>
      </w:r>
      <w:r>
        <w:rPr>
          <w:spacing w:val="33"/>
        </w:rPr>
        <w:t xml:space="preserve"> </w:t>
      </w:r>
      <w:r>
        <w:t>and</w:t>
      </w:r>
      <w:r>
        <w:rPr>
          <w:spacing w:val="31"/>
        </w:rPr>
        <w:t xml:space="preserve"> </w:t>
      </w:r>
      <w:r>
        <w:t>low</w:t>
      </w:r>
      <w:r>
        <w:rPr>
          <w:spacing w:val="32"/>
        </w:rPr>
        <w:t xml:space="preserve"> </w:t>
      </w:r>
      <w:r>
        <w:t>risk</w:t>
      </w:r>
      <w:r>
        <w:rPr>
          <w:spacing w:val="32"/>
        </w:rPr>
        <w:t xml:space="preserve"> </w:t>
      </w:r>
      <w:r>
        <w:t>return</w:t>
      </w:r>
      <w:r>
        <w:rPr>
          <w:spacing w:val="32"/>
        </w:rPr>
        <w:t xml:space="preserve"> </w:t>
      </w:r>
      <w:r>
        <w:t>available</w:t>
      </w:r>
      <w:r>
        <w:rPr>
          <w:spacing w:val="31"/>
        </w:rPr>
        <w:t xml:space="preserve"> </w:t>
      </w:r>
      <w:r>
        <w:t>to</w:t>
      </w:r>
      <w:r>
        <w:rPr>
          <w:spacing w:val="32"/>
        </w:rPr>
        <w:t xml:space="preserve"> </w:t>
      </w:r>
      <w:r>
        <w:t>Turkish Investors. Investment in the Project is made primarily in Euros (not Turkish Lira), therefore, the investment analysis is</w:t>
      </w:r>
      <w:r>
        <w:rPr>
          <w:spacing w:val="-48"/>
        </w:rPr>
        <w:t xml:space="preserve"> </w:t>
      </w:r>
      <w:r>
        <w:t>done</w:t>
      </w:r>
      <w:r>
        <w:rPr>
          <w:spacing w:val="-1"/>
        </w:rPr>
        <w:t xml:space="preserve"> </w:t>
      </w:r>
      <w:r>
        <w:t>by</w:t>
      </w:r>
      <w:r>
        <w:rPr>
          <w:spacing w:val="-1"/>
        </w:rPr>
        <w:t xml:space="preserve"> </w:t>
      </w:r>
      <w:r>
        <w:t>comparing</w:t>
      </w:r>
      <w:r>
        <w:rPr>
          <w:spacing w:val="-1"/>
        </w:rPr>
        <w:t xml:space="preserve"> </w:t>
      </w:r>
      <w:r>
        <w:t>the</w:t>
      </w:r>
      <w:r>
        <w:rPr>
          <w:spacing w:val="-1"/>
        </w:rPr>
        <w:t xml:space="preserve"> </w:t>
      </w:r>
      <w:r>
        <w:t>return</w:t>
      </w:r>
      <w:r>
        <w:rPr>
          <w:spacing w:val="-1"/>
        </w:rPr>
        <w:t xml:space="preserve"> </w:t>
      </w:r>
      <w:r>
        <w:t>on</w:t>
      </w:r>
      <w:r>
        <w:rPr>
          <w:spacing w:val="-1"/>
        </w:rPr>
        <w:t xml:space="preserve"> </w:t>
      </w:r>
      <w:r>
        <w:t>the</w:t>
      </w:r>
      <w:r>
        <w:rPr>
          <w:spacing w:val="-1"/>
        </w:rPr>
        <w:t xml:space="preserve"> </w:t>
      </w:r>
      <w:r>
        <w:t>Project</w:t>
      </w:r>
      <w:r>
        <w:rPr>
          <w:spacing w:val="-1"/>
        </w:rPr>
        <w:t xml:space="preserve"> </w:t>
      </w:r>
      <w:r>
        <w:t>to</w:t>
      </w:r>
      <w:r>
        <w:rPr>
          <w:spacing w:val="-1"/>
        </w:rPr>
        <w:t xml:space="preserve"> </w:t>
      </w:r>
      <w:r>
        <w:t>returns</w:t>
      </w:r>
      <w:r>
        <w:rPr>
          <w:spacing w:val="-1"/>
        </w:rPr>
        <w:t xml:space="preserve"> </w:t>
      </w:r>
      <w:r>
        <w:t>relatively</w:t>
      </w:r>
      <w:r>
        <w:rPr>
          <w:spacing w:val="-1"/>
        </w:rPr>
        <w:t xml:space="preserve"> </w:t>
      </w:r>
      <w:r>
        <w:t>risk</w:t>
      </w:r>
      <w:r>
        <w:rPr>
          <w:spacing w:val="-1"/>
        </w:rPr>
        <w:t xml:space="preserve"> </w:t>
      </w:r>
      <w:r>
        <w:t>free</w:t>
      </w:r>
      <w:r>
        <w:rPr>
          <w:spacing w:val="-2"/>
        </w:rPr>
        <w:t xml:space="preserve"> </w:t>
      </w:r>
      <w:r>
        <w:t>government</w:t>
      </w:r>
      <w:r>
        <w:rPr>
          <w:spacing w:val="-1"/>
        </w:rPr>
        <w:t xml:space="preserve"> </w:t>
      </w:r>
      <w:r>
        <w:t>Eurobonds. On</w:t>
      </w:r>
      <w:r>
        <w:rPr>
          <w:spacing w:val="1"/>
        </w:rPr>
        <w:t xml:space="preserve"> </w:t>
      </w:r>
      <w:r>
        <w:t>the</w:t>
      </w:r>
      <w:r>
        <w:rPr>
          <w:spacing w:val="1"/>
        </w:rPr>
        <w:t xml:space="preserve"> </w:t>
      </w:r>
      <w:r>
        <w:t>investment</w:t>
      </w:r>
      <w:r>
        <w:rPr>
          <w:spacing w:val="1"/>
        </w:rPr>
        <w:t xml:space="preserve"> </w:t>
      </w:r>
      <w:r>
        <w:t>decision</w:t>
      </w:r>
      <w:r>
        <w:rPr>
          <w:spacing w:val="1"/>
        </w:rPr>
        <w:t xml:space="preserve"> </w:t>
      </w:r>
      <w:r>
        <w:t>date,</w:t>
      </w:r>
      <w:r>
        <w:rPr>
          <w:spacing w:val="1"/>
        </w:rPr>
        <w:t xml:space="preserve"> </w:t>
      </w:r>
      <w:r>
        <w:t>June</w:t>
      </w:r>
      <w:r>
        <w:rPr>
          <w:spacing w:val="1"/>
        </w:rPr>
        <w:t xml:space="preserve"> </w:t>
      </w:r>
      <w:r>
        <w:t>2</w:t>
      </w:r>
      <w:r>
        <w:rPr>
          <w:position w:val="6"/>
          <w:sz w:val="14"/>
        </w:rPr>
        <w:t>nd</w:t>
      </w:r>
      <w:r>
        <w:t>,</w:t>
      </w:r>
      <w:r>
        <w:rPr>
          <w:spacing w:val="1"/>
        </w:rPr>
        <w:t xml:space="preserve"> </w:t>
      </w:r>
      <w:r>
        <w:t>2008,</w:t>
      </w:r>
      <w:r>
        <w:rPr>
          <w:spacing w:val="1"/>
        </w:rPr>
        <w:t xml:space="preserve"> </w:t>
      </w:r>
      <w:r>
        <w:t>Turkish</w:t>
      </w:r>
      <w:r>
        <w:rPr>
          <w:spacing w:val="1"/>
        </w:rPr>
        <w:t xml:space="preserve"> </w:t>
      </w:r>
      <w:r>
        <w:t>Government</w:t>
      </w:r>
      <w:r>
        <w:rPr>
          <w:spacing w:val="1"/>
        </w:rPr>
        <w:t xml:space="preserve"> </w:t>
      </w:r>
      <w:r>
        <w:t>issued</w:t>
      </w:r>
      <w:r>
        <w:rPr>
          <w:spacing w:val="1"/>
        </w:rPr>
        <w:t xml:space="preserve"> </w:t>
      </w:r>
      <w:r>
        <w:t>Euro</w:t>
      </w:r>
      <w:r>
        <w:rPr>
          <w:spacing w:val="50"/>
        </w:rPr>
        <w:t xml:space="preserve"> </w:t>
      </w:r>
      <w:r>
        <w:t>denominated</w:t>
      </w:r>
      <w:r>
        <w:rPr>
          <w:spacing w:val="50"/>
        </w:rPr>
        <w:t xml:space="preserve"> </w:t>
      </w:r>
      <w:r>
        <w:t>Eurobonds</w:t>
      </w:r>
      <w:r>
        <w:rPr>
          <w:spacing w:val="1"/>
        </w:rPr>
        <w:t xml:space="preserve"> </w:t>
      </w:r>
      <w:r>
        <w:t>maturing</w:t>
      </w:r>
      <w:r>
        <w:rPr>
          <w:spacing w:val="-2"/>
        </w:rPr>
        <w:t xml:space="preserve"> </w:t>
      </w:r>
      <w:r>
        <w:t>in</w:t>
      </w:r>
      <w:r>
        <w:rPr>
          <w:spacing w:val="-1"/>
        </w:rPr>
        <w:t xml:space="preserve"> </w:t>
      </w:r>
      <w:r>
        <w:t>2019</w:t>
      </w:r>
      <w:r>
        <w:rPr>
          <w:spacing w:val="1"/>
        </w:rPr>
        <w:t xml:space="preserve"> </w:t>
      </w:r>
      <w:r>
        <w:t>were</w:t>
      </w:r>
      <w:r>
        <w:rPr>
          <w:spacing w:val="-1"/>
        </w:rPr>
        <w:t xml:space="preserve"> </w:t>
      </w:r>
      <w:r>
        <w:t>yielding</w:t>
      </w:r>
      <w:r>
        <w:rPr>
          <w:spacing w:val="-1"/>
        </w:rPr>
        <w:t xml:space="preserve"> </w:t>
      </w:r>
      <w:r>
        <w:t>7.15%</w:t>
      </w:r>
      <w:r>
        <w:rPr>
          <w:position w:val="6"/>
          <w:sz w:val="14"/>
        </w:rPr>
        <w:t>10</w:t>
      </w:r>
    </w:p>
    <w:p w14:paraId="7734E875" w14:textId="77777777" w:rsidR="001F485F" w:rsidRDefault="001F485F" w:rsidP="001F485F">
      <w:pPr>
        <w:jc w:val="both"/>
      </w:pPr>
    </w:p>
    <w:p w14:paraId="43C6BA27" w14:textId="77777777" w:rsidR="001F485F" w:rsidRPr="001F485F" w:rsidRDefault="001F485F" w:rsidP="001F485F">
      <w:pPr>
        <w:jc w:val="both"/>
        <w:rPr>
          <w:b/>
        </w:rPr>
      </w:pPr>
      <w:r w:rsidRPr="001F485F">
        <w:rPr>
          <w:b/>
        </w:rPr>
        <w:t>Capital</w:t>
      </w:r>
      <w:r w:rsidRPr="001F485F">
        <w:rPr>
          <w:b/>
          <w:spacing w:val="-1"/>
        </w:rPr>
        <w:t xml:space="preserve"> </w:t>
      </w:r>
      <w:r w:rsidRPr="001F485F">
        <w:rPr>
          <w:b/>
        </w:rPr>
        <w:t>Asset pricing</w:t>
      </w:r>
      <w:r w:rsidRPr="001F485F">
        <w:rPr>
          <w:b/>
          <w:spacing w:val="-1"/>
        </w:rPr>
        <w:t xml:space="preserve"> </w:t>
      </w:r>
      <w:r w:rsidRPr="001F485F">
        <w:rPr>
          <w:b/>
        </w:rPr>
        <w:t>Model</w:t>
      </w:r>
    </w:p>
    <w:p w14:paraId="39E04881" w14:textId="77777777" w:rsidR="001F485F" w:rsidRDefault="001F485F" w:rsidP="001F485F">
      <w:pPr>
        <w:jc w:val="both"/>
      </w:pPr>
      <w:r>
        <w:t>The Capital Asset Pricing Model (CAPM)</w:t>
      </w:r>
      <w:r>
        <w:rPr>
          <w:position w:val="6"/>
          <w:sz w:val="14"/>
        </w:rPr>
        <w:t>11</w:t>
      </w:r>
      <w:r>
        <w:rPr>
          <w:spacing w:val="31"/>
          <w:position w:val="6"/>
          <w:sz w:val="14"/>
        </w:rPr>
        <w:t xml:space="preserve"> </w:t>
      </w:r>
      <w:r>
        <w:t>provides the asset-appropriate required return rate and can be utilised as</w:t>
      </w:r>
      <w:r>
        <w:rPr>
          <w:spacing w:val="1"/>
        </w:rPr>
        <w:t xml:space="preserve"> </w:t>
      </w:r>
      <w:r>
        <w:t>a bench mark to compare the IRR value of the project since the model provides us with the rate at which future cash</w:t>
      </w:r>
      <w:r>
        <w:rPr>
          <w:spacing w:val="1"/>
        </w:rPr>
        <w:t xml:space="preserve"> </w:t>
      </w:r>
      <w:r>
        <w:t>flows produced by the asset should be discounted given that asset's relative risks. The model is expressed by the</w:t>
      </w:r>
      <w:r>
        <w:rPr>
          <w:spacing w:val="1"/>
        </w:rPr>
        <w:t xml:space="preserve"> </w:t>
      </w:r>
      <w:r>
        <w:t>following</w:t>
      </w:r>
      <w:r>
        <w:rPr>
          <w:spacing w:val="-2"/>
        </w:rPr>
        <w:t xml:space="preserve"> </w:t>
      </w:r>
      <w:r>
        <w:t>formula</w:t>
      </w:r>
    </w:p>
    <w:p w14:paraId="6C4A4AA3" w14:textId="77777777" w:rsidR="001F485F" w:rsidRDefault="001F485F" w:rsidP="001F485F">
      <w:pPr>
        <w:jc w:val="both"/>
      </w:pPr>
      <w:r w:rsidRPr="001F485F">
        <w:rPr>
          <w:noProof/>
          <w:lang w:val="tr-TR" w:eastAsia="tr-TR"/>
        </w:rPr>
        <w:drawing>
          <wp:anchor distT="0" distB="0" distL="114300" distR="114300" simplePos="0" relativeHeight="251669504" behindDoc="1" locked="0" layoutInCell="1" allowOverlap="1" wp14:anchorId="009BFEA3" wp14:editId="7B8450FF">
            <wp:simplePos x="0" y="0"/>
            <wp:positionH relativeFrom="margin">
              <wp:align>left</wp:align>
            </wp:positionH>
            <wp:positionV relativeFrom="paragraph">
              <wp:posOffset>43180</wp:posOffset>
            </wp:positionV>
            <wp:extent cx="2362200" cy="675005"/>
            <wp:effectExtent l="0" t="0" r="0" b="0"/>
            <wp:wrapTight wrapText="bothSides">
              <wp:wrapPolygon edited="0">
                <wp:start x="0" y="0"/>
                <wp:lineTo x="0" y="20726"/>
                <wp:lineTo x="21426" y="20726"/>
                <wp:lineTo x="21426"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0" cy="675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E3DE1" w14:textId="77777777" w:rsidR="001F485F" w:rsidRDefault="001F485F" w:rsidP="001F485F">
      <w:pPr>
        <w:pStyle w:val="BodyText"/>
      </w:pPr>
    </w:p>
    <w:p w14:paraId="1838EBE2" w14:textId="77777777" w:rsidR="001F485F" w:rsidRDefault="001F485F" w:rsidP="001F485F">
      <w:pPr>
        <w:jc w:val="both"/>
      </w:pPr>
      <w:r>
        <w:lastRenderedPageBreak/>
        <w:t>Where,</w:t>
      </w:r>
      <w:r>
        <w:rPr>
          <w:spacing w:val="-4"/>
        </w:rPr>
        <w:t xml:space="preserve"> </w:t>
      </w:r>
      <w:r>
        <w:t>E(R</w:t>
      </w:r>
      <w:r>
        <w:rPr>
          <w:i/>
          <w:vertAlign w:val="subscript"/>
        </w:rPr>
        <w:t>i</w:t>
      </w:r>
      <w:r>
        <w:t>)</w:t>
      </w:r>
      <w:r>
        <w:rPr>
          <w:spacing w:val="-4"/>
        </w:rPr>
        <w:t xml:space="preserve"> </w:t>
      </w:r>
      <w:r>
        <w:t>strands</w:t>
      </w:r>
      <w:r>
        <w:rPr>
          <w:spacing w:val="-4"/>
        </w:rPr>
        <w:t xml:space="preserve"> </w:t>
      </w:r>
      <w:r>
        <w:t>for</w:t>
      </w:r>
      <w:r>
        <w:rPr>
          <w:spacing w:val="-4"/>
        </w:rPr>
        <w:t xml:space="preserve"> </w:t>
      </w:r>
      <w:r>
        <w:t>the</w:t>
      </w:r>
      <w:r>
        <w:rPr>
          <w:spacing w:val="-2"/>
        </w:rPr>
        <w:t xml:space="preserve"> </w:t>
      </w:r>
      <w:r>
        <w:t>expected</w:t>
      </w:r>
      <w:r>
        <w:rPr>
          <w:spacing w:val="-4"/>
        </w:rPr>
        <w:t xml:space="preserve"> </w:t>
      </w:r>
      <w:r>
        <w:t>return</w:t>
      </w:r>
      <w:r>
        <w:rPr>
          <w:spacing w:val="-3"/>
        </w:rPr>
        <w:t xml:space="preserve"> </w:t>
      </w:r>
      <w:r>
        <w:t>on</w:t>
      </w:r>
      <w:r>
        <w:rPr>
          <w:spacing w:val="-4"/>
        </w:rPr>
        <w:t xml:space="preserve"> </w:t>
      </w:r>
      <w:r>
        <w:t>the</w:t>
      </w:r>
      <w:r>
        <w:rPr>
          <w:spacing w:val="-3"/>
        </w:rPr>
        <w:t xml:space="preserve"> </w:t>
      </w:r>
      <w:r>
        <w:t>capital</w:t>
      </w:r>
      <w:r>
        <w:rPr>
          <w:spacing w:val="-3"/>
        </w:rPr>
        <w:t xml:space="preserve"> </w:t>
      </w:r>
      <w:r>
        <w:t>asset</w:t>
      </w:r>
    </w:p>
    <w:p w14:paraId="5ABDFC6A" w14:textId="77777777" w:rsidR="001F485F" w:rsidRDefault="001F485F" w:rsidP="001F485F">
      <w:pPr>
        <w:jc w:val="both"/>
      </w:pPr>
      <w:r>
        <w:t>R</w:t>
      </w:r>
      <w:r>
        <w:rPr>
          <w:i/>
          <w:vertAlign w:val="subscript"/>
        </w:rPr>
        <w:t>f</w:t>
      </w:r>
      <w:r>
        <w:rPr>
          <w:i/>
        </w:rPr>
        <w:t xml:space="preserve"> </w:t>
      </w:r>
      <w:r>
        <w:t>stands for the risk-free rate of interest such as interest arising from government bonds</w:t>
      </w:r>
      <w:r>
        <w:rPr>
          <w:spacing w:val="-49"/>
        </w:rPr>
        <w:t xml:space="preserve"> </w:t>
      </w:r>
      <w:r>
        <w:t>E(R</w:t>
      </w:r>
      <w:r>
        <w:rPr>
          <w:i/>
          <w:vertAlign w:val="subscript"/>
        </w:rPr>
        <w:t>m</w:t>
      </w:r>
      <w:r>
        <w:t>)</w:t>
      </w:r>
      <w:r>
        <w:rPr>
          <w:spacing w:val="-1"/>
        </w:rPr>
        <w:t xml:space="preserve"> </w:t>
      </w:r>
      <w:r>
        <w:t>stands for</w:t>
      </w:r>
      <w:r>
        <w:rPr>
          <w:spacing w:val="-1"/>
        </w:rPr>
        <w:t xml:space="preserve"> </w:t>
      </w:r>
      <w:r>
        <w:t>the</w:t>
      </w:r>
      <w:r>
        <w:rPr>
          <w:spacing w:val="1"/>
        </w:rPr>
        <w:t xml:space="preserve"> </w:t>
      </w:r>
      <w:r>
        <w:t>expected return of the</w:t>
      </w:r>
      <w:r>
        <w:rPr>
          <w:spacing w:val="1"/>
        </w:rPr>
        <w:t xml:space="preserve"> </w:t>
      </w:r>
      <w:r>
        <w:t>market</w:t>
      </w:r>
    </w:p>
    <w:p w14:paraId="45895B01" w14:textId="77777777" w:rsidR="001F485F" w:rsidRDefault="001F485F" w:rsidP="001F485F">
      <w:pPr>
        <w:jc w:val="both"/>
      </w:pPr>
      <w:r>
        <w:t>E(R</w:t>
      </w:r>
      <w:r>
        <w:rPr>
          <w:i/>
          <w:vertAlign w:val="subscript"/>
        </w:rPr>
        <w:t>m</w:t>
      </w:r>
      <w:r>
        <w:t>)-E(R</w:t>
      </w:r>
      <w:r>
        <w:rPr>
          <w:i/>
          <w:vertAlign w:val="subscript"/>
        </w:rPr>
        <w:t>f</w:t>
      </w:r>
      <w:r>
        <w:t>)</w:t>
      </w:r>
      <w:r>
        <w:rPr>
          <w:spacing w:val="7"/>
        </w:rPr>
        <w:t xml:space="preserve"> </w:t>
      </w:r>
      <w:r>
        <w:t>is</w:t>
      </w:r>
      <w:r>
        <w:rPr>
          <w:spacing w:val="8"/>
        </w:rPr>
        <w:t xml:space="preserve"> </w:t>
      </w:r>
      <w:r>
        <w:t>also</w:t>
      </w:r>
      <w:r>
        <w:rPr>
          <w:spacing w:val="7"/>
        </w:rPr>
        <w:t xml:space="preserve"> </w:t>
      </w:r>
      <w:r>
        <w:t>sometimes</w:t>
      </w:r>
      <w:r>
        <w:rPr>
          <w:spacing w:val="7"/>
        </w:rPr>
        <w:t xml:space="preserve"> </w:t>
      </w:r>
      <w:r>
        <w:t>known</w:t>
      </w:r>
      <w:r>
        <w:rPr>
          <w:spacing w:val="7"/>
        </w:rPr>
        <w:t xml:space="preserve"> </w:t>
      </w:r>
      <w:r>
        <w:t>as</w:t>
      </w:r>
      <w:r>
        <w:rPr>
          <w:spacing w:val="7"/>
        </w:rPr>
        <w:t xml:space="preserve"> </w:t>
      </w:r>
      <w:r>
        <w:t>the</w:t>
      </w:r>
      <w:r>
        <w:rPr>
          <w:spacing w:val="8"/>
        </w:rPr>
        <w:t xml:space="preserve"> </w:t>
      </w:r>
      <w:r>
        <w:rPr>
          <w:i/>
        </w:rPr>
        <w:t>market</w:t>
      </w:r>
      <w:r>
        <w:rPr>
          <w:i/>
          <w:spacing w:val="7"/>
        </w:rPr>
        <w:t xml:space="preserve"> </w:t>
      </w:r>
      <w:r>
        <w:rPr>
          <w:i/>
        </w:rPr>
        <w:t>premium</w:t>
      </w:r>
      <w:r>
        <w:rPr>
          <w:i/>
          <w:spacing w:val="9"/>
        </w:rPr>
        <w:t xml:space="preserve"> </w:t>
      </w:r>
      <w:r>
        <w:t>or</w:t>
      </w:r>
      <w:r>
        <w:rPr>
          <w:spacing w:val="6"/>
        </w:rPr>
        <w:t xml:space="preserve"> </w:t>
      </w:r>
      <w:r>
        <w:rPr>
          <w:i/>
        </w:rPr>
        <w:t>risk</w:t>
      </w:r>
      <w:r>
        <w:rPr>
          <w:i/>
          <w:spacing w:val="8"/>
        </w:rPr>
        <w:t xml:space="preserve"> </w:t>
      </w:r>
      <w:r>
        <w:rPr>
          <w:i/>
        </w:rPr>
        <w:t>premium</w:t>
      </w:r>
      <w:r>
        <w:rPr>
          <w:i/>
          <w:spacing w:val="9"/>
        </w:rPr>
        <w:t xml:space="preserve"> </w:t>
      </w:r>
      <w:r>
        <w:t>(the</w:t>
      </w:r>
      <w:r>
        <w:rPr>
          <w:spacing w:val="8"/>
        </w:rPr>
        <w:t xml:space="preserve"> </w:t>
      </w:r>
      <w:r>
        <w:t>difference</w:t>
      </w:r>
      <w:r>
        <w:rPr>
          <w:spacing w:val="7"/>
        </w:rPr>
        <w:t xml:space="preserve"> </w:t>
      </w:r>
      <w:r>
        <w:t>between</w:t>
      </w:r>
      <w:r>
        <w:rPr>
          <w:spacing w:val="8"/>
        </w:rPr>
        <w:t xml:space="preserve"> </w:t>
      </w:r>
      <w:r>
        <w:t>the</w:t>
      </w:r>
      <w:r>
        <w:rPr>
          <w:spacing w:val="8"/>
        </w:rPr>
        <w:t xml:space="preserve"> </w:t>
      </w:r>
      <w:r>
        <w:t>expected</w:t>
      </w:r>
      <w:r>
        <w:rPr>
          <w:spacing w:val="-47"/>
        </w:rPr>
        <w:t xml:space="preserve"> </w:t>
      </w:r>
      <w:r>
        <w:t>market</w:t>
      </w:r>
      <w:r>
        <w:rPr>
          <w:spacing w:val="-1"/>
        </w:rPr>
        <w:t xml:space="preserve"> </w:t>
      </w:r>
      <w:r>
        <w:t>rate</w:t>
      </w:r>
      <w:r>
        <w:rPr>
          <w:spacing w:val="1"/>
        </w:rPr>
        <w:t xml:space="preserve"> </w:t>
      </w:r>
      <w:r>
        <w:t>of return</w:t>
      </w:r>
      <w:r>
        <w:rPr>
          <w:spacing w:val="-1"/>
        </w:rPr>
        <w:t xml:space="preserve"> </w:t>
      </w:r>
      <w:r>
        <w:t>and the risk-free rate of return).</w:t>
      </w:r>
    </w:p>
    <w:p w14:paraId="41750FCD" w14:textId="77777777" w:rsidR="001F485F" w:rsidRDefault="001F485F" w:rsidP="001F485F">
      <w:pPr>
        <w:jc w:val="both"/>
      </w:pPr>
      <w:r>
        <w:t>And,</w:t>
      </w:r>
    </w:p>
    <w:p w14:paraId="42EC0E87" w14:textId="77777777" w:rsidR="001F485F" w:rsidRDefault="001F485F" w:rsidP="001F485F">
      <w:pPr>
        <w:jc w:val="both"/>
      </w:pPr>
      <w:r w:rsidRPr="001F485F">
        <w:rPr>
          <w:noProof/>
          <w:lang w:val="tr-TR" w:eastAsia="tr-TR"/>
        </w:rPr>
        <w:drawing>
          <wp:anchor distT="0" distB="0" distL="114300" distR="114300" simplePos="0" relativeHeight="251670528" behindDoc="1" locked="0" layoutInCell="1" allowOverlap="1" wp14:anchorId="1E243B6B" wp14:editId="6F082700">
            <wp:simplePos x="0" y="0"/>
            <wp:positionH relativeFrom="margin">
              <wp:align>left</wp:align>
            </wp:positionH>
            <wp:positionV relativeFrom="paragraph">
              <wp:posOffset>562610</wp:posOffset>
            </wp:positionV>
            <wp:extent cx="1765300" cy="650240"/>
            <wp:effectExtent l="0" t="0" r="6350" b="0"/>
            <wp:wrapTight wrapText="bothSides">
              <wp:wrapPolygon edited="0">
                <wp:start x="0" y="0"/>
                <wp:lineTo x="0" y="20883"/>
                <wp:lineTo x="21445" y="20883"/>
                <wp:lineTo x="21445"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5300"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rPr>
        <w:t>Bi</w:t>
      </w:r>
      <w:r>
        <w:rPr>
          <w:i/>
          <w:spacing w:val="5"/>
        </w:rPr>
        <w:t xml:space="preserve"> </w:t>
      </w:r>
      <w:r>
        <w:t>stands</w:t>
      </w:r>
      <w:r>
        <w:rPr>
          <w:spacing w:val="6"/>
        </w:rPr>
        <w:t xml:space="preserve"> </w:t>
      </w:r>
      <w:r>
        <w:t>for</w:t>
      </w:r>
      <w:r>
        <w:rPr>
          <w:spacing w:val="6"/>
        </w:rPr>
        <w:t xml:space="preserve"> </w:t>
      </w:r>
      <w:r>
        <w:t>the</w:t>
      </w:r>
      <w:r>
        <w:rPr>
          <w:spacing w:val="6"/>
        </w:rPr>
        <w:t xml:space="preserve"> </w:t>
      </w:r>
      <w:r>
        <w:t>sensitivity</w:t>
      </w:r>
      <w:r>
        <w:rPr>
          <w:spacing w:val="7"/>
        </w:rPr>
        <w:t xml:space="preserve"> </w:t>
      </w:r>
      <w:r>
        <w:t>of</w:t>
      </w:r>
      <w:r>
        <w:rPr>
          <w:spacing w:val="7"/>
        </w:rPr>
        <w:t xml:space="preserve"> </w:t>
      </w:r>
      <w:r>
        <w:t>the</w:t>
      </w:r>
      <w:r>
        <w:rPr>
          <w:spacing w:val="6"/>
        </w:rPr>
        <w:t xml:space="preserve"> </w:t>
      </w:r>
      <w:r>
        <w:t>expected</w:t>
      </w:r>
      <w:r>
        <w:rPr>
          <w:spacing w:val="7"/>
        </w:rPr>
        <w:t xml:space="preserve"> </w:t>
      </w:r>
      <w:r>
        <w:t>excess</w:t>
      </w:r>
      <w:r>
        <w:rPr>
          <w:spacing w:val="7"/>
        </w:rPr>
        <w:t xml:space="preserve"> </w:t>
      </w:r>
      <w:r>
        <w:t>asset</w:t>
      </w:r>
      <w:r>
        <w:rPr>
          <w:spacing w:val="6"/>
        </w:rPr>
        <w:t xml:space="preserve"> </w:t>
      </w:r>
      <w:r>
        <w:t>returns</w:t>
      </w:r>
      <w:r>
        <w:rPr>
          <w:spacing w:val="6"/>
        </w:rPr>
        <w:t xml:space="preserve"> </w:t>
      </w:r>
      <w:r>
        <w:t>to</w:t>
      </w:r>
      <w:r>
        <w:rPr>
          <w:spacing w:val="6"/>
        </w:rPr>
        <w:t xml:space="preserve"> </w:t>
      </w:r>
      <w:r>
        <w:t>the</w:t>
      </w:r>
      <w:r>
        <w:rPr>
          <w:spacing w:val="6"/>
        </w:rPr>
        <w:t xml:space="preserve"> </w:t>
      </w:r>
      <w:r>
        <w:t>expected</w:t>
      </w:r>
      <w:r>
        <w:rPr>
          <w:spacing w:val="6"/>
        </w:rPr>
        <w:t xml:space="preserve"> </w:t>
      </w:r>
      <w:r>
        <w:t>excess</w:t>
      </w:r>
      <w:r>
        <w:rPr>
          <w:spacing w:val="6"/>
        </w:rPr>
        <w:t xml:space="preserve"> </w:t>
      </w:r>
      <w:r>
        <w:t>market</w:t>
      </w:r>
      <w:r>
        <w:rPr>
          <w:spacing w:val="6"/>
        </w:rPr>
        <w:t xml:space="preserve"> </w:t>
      </w:r>
      <w:r>
        <w:t>returns,</w:t>
      </w:r>
      <w:r>
        <w:rPr>
          <w:spacing w:val="6"/>
        </w:rPr>
        <w:t xml:space="preserve"> </w:t>
      </w:r>
      <w:r>
        <w:t>formulated</w:t>
      </w:r>
      <w:r>
        <w:rPr>
          <w:spacing w:val="1"/>
        </w:rPr>
        <w:t xml:space="preserve"> </w:t>
      </w:r>
      <w:r>
        <w:t>as :</w:t>
      </w:r>
    </w:p>
    <w:p w14:paraId="74F62FD3" w14:textId="77777777" w:rsidR="001F485F" w:rsidRDefault="001F485F" w:rsidP="001F485F">
      <w:pPr>
        <w:pStyle w:val="BodyText"/>
      </w:pPr>
    </w:p>
    <w:p w14:paraId="2395A93D" w14:textId="77777777" w:rsidR="001F485F" w:rsidRDefault="001F485F" w:rsidP="001F485F">
      <w:pPr>
        <w:jc w:val="both"/>
      </w:pPr>
    </w:p>
    <w:p w14:paraId="3F8A5F1A" w14:textId="77777777" w:rsidR="003E5C1D" w:rsidRDefault="003E5C1D" w:rsidP="00396F69">
      <w:pPr>
        <w:spacing w:after="0"/>
        <w:contextualSpacing w:val="0"/>
      </w:pPr>
    </w:p>
    <w:p w14:paraId="3A6F4F66" w14:textId="77777777" w:rsidR="001F485F" w:rsidRDefault="001F485F" w:rsidP="001F485F">
      <w:pPr>
        <w:spacing w:after="0"/>
        <w:contextualSpacing w:val="0"/>
        <w:jc w:val="both"/>
      </w:pPr>
      <w:r>
        <w:t>Since beta reflects asset-specific sensitivity to non-diversifiable, i.e. market risk, the market as a whole, by definition,</w:t>
      </w:r>
      <w:r>
        <w:rPr>
          <w:spacing w:val="1"/>
        </w:rPr>
        <w:t xml:space="preserve"> </w:t>
      </w:r>
      <w:r>
        <w:t>has a beta of “one”. In our case as it is not possible to derive a Beta value specific to renewable energy investments</w:t>
      </w:r>
      <w:r>
        <w:rPr>
          <w:spacing w:val="1"/>
        </w:rPr>
        <w:t xml:space="preserve"> </w:t>
      </w:r>
      <w:r>
        <w:t>with Turkey, it is reasonable to assume Beta as one and expect that this investment will behave parallel to the entire</w:t>
      </w:r>
      <w:r>
        <w:rPr>
          <w:spacing w:val="1"/>
        </w:rPr>
        <w:t xml:space="preserve"> </w:t>
      </w:r>
      <w:r>
        <w:t>risk</w:t>
      </w:r>
      <w:r>
        <w:rPr>
          <w:spacing w:val="-1"/>
        </w:rPr>
        <w:t xml:space="preserve"> </w:t>
      </w:r>
      <w:r>
        <w:t>behavior</w:t>
      </w:r>
      <w:r>
        <w:rPr>
          <w:spacing w:val="1"/>
        </w:rPr>
        <w:t xml:space="preserve"> </w:t>
      </w:r>
      <w:r>
        <w:t>of the Turkish</w:t>
      </w:r>
      <w:r>
        <w:rPr>
          <w:spacing w:val="1"/>
        </w:rPr>
        <w:t xml:space="preserve"> </w:t>
      </w:r>
      <w:r>
        <w:t>market.</w:t>
      </w:r>
    </w:p>
    <w:p w14:paraId="5B45C58F" w14:textId="77777777" w:rsidR="001F485F" w:rsidRDefault="001F485F" w:rsidP="001F485F">
      <w:pPr>
        <w:rPr>
          <w:sz w:val="14"/>
        </w:rPr>
      </w:pPr>
      <w:r>
        <w:t>Turkish Equity Risk Prem. = U.S. ERP (5.0%) x Istanbul Stock Exchange Volatility</w:t>
      </w:r>
      <w:r>
        <w:rPr>
          <w:position w:val="6"/>
          <w:sz w:val="14"/>
        </w:rPr>
        <w:t>12</w:t>
      </w:r>
      <w:r>
        <w:rPr>
          <w:spacing w:val="1"/>
          <w:position w:val="6"/>
          <w:sz w:val="14"/>
        </w:rPr>
        <w:t xml:space="preserve"> </w:t>
      </w:r>
      <w:r>
        <w:t>(37%) / Volatility of S&amp;P500</w:t>
      </w:r>
      <w:r>
        <w:rPr>
          <w:spacing w:val="1"/>
        </w:rPr>
        <w:t xml:space="preserve"> </w:t>
      </w:r>
      <w:r>
        <w:t>22%</w:t>
      </w:r>
      <w:r>
        <w:rPr>
          <w:position w:val="6"/>
          <w:sz w:val="14"/>
        </w:rPr>
        <w:t>13</w:t>
      </w:r>
    </w:p>
    <w:p w14:paraId="1EB8E00F" w14:textId="77777777" w:rsidR="001F485F" w:rsidRDefault="001F485F" w:rsidP="001F485F">
      <w:r>
        <w:t>=</w:t>
      </w:r>
      <w:r>
        <w:rPr>
          <w:spacing w:val="-2"/>
        </w:rPr>
        <w:t xml:space="preserve"> </w:t>
      </w:r>
      <w:r>
        <w:t>8.41%</w:t>
      </w:r>
    </w:p>
    <w:p w14:paraId="35786283" w14:textId="77777777" w:rsidR="001F485F" w:rsidRDefault="001F485F" w:rsidP="001F485F">
      <w:pPr>
        <w:rPr>
          <w:rFonts w:ascii="Arial"/>
          <w:sz w:val="20"/>
        </w:rPr>
      </w:pPr>
      <w:r>
        <w:t>And</w:t>
      </w:r>
      <w:r>
        <w:rPr>
          <w:spacing w:val="-1"/>
        </w:rPr>
        <w:t xml:space="preserve"> </w:t>
      </w:r>
      <w:r>
        <w:t>where</w:t>
      </w:r>
      <w:r>
        <w:rPr>
          <w:spacing w:val="-3"/>
        </w:rPr>
        <w:t xml:space="preserve"> </w:t>
      </w:r>
      <w:r>
        <w:rPr>
          <w:rFonts w:ascii="Arial"/>
          <w:sz w:val="20"/>
        </w:rPr>
        <w:t>Cost</w:t>
      </w:r>
      <w:r>
        <w:rPr>
          <w:rFonts w:ascii="Arial"/>
          <w:spacing w:val="-2"/>
          <w:sz w:val="20"/>
        </w:rPr>
        <w:t xml:space="preserve"> </w:t>
      </w:r>
      <w:r>
        <w:rPr>
          <w:rFonts w:ascii="Arial"/>
          <w:sz w:val="20"/>
        </w:rPr>
        <w:t>of</w:t>
      </w:r>
      <w:r>
        <w:rPr>
          <w:rFonts w:ascii="Arial"/>
          <w:spacing w:val="-3"/>
          <w:sz w:val="20"/>
        </w:rPr>
        <w:t xml:space="preserve"> </w:t>
      </w:r>
      <w:r>
        <w:rPr>
          <w:rFonts w:ascii="Arial"/>
          <w:sz w:val="20"/>
        </w:rPr>
        <w:t>Equity</w:t>
      </w:r>
      <w:r>
        <w:rPr>
          <w:rFonts w:ascii="Arial"/>
          <w:spacing w:val="-2"/>
          <w:sz w:val="20"/>
        </w:rPr>
        <w:t xml:space="preserve"> </w:t>
      </w:r>
      <w:r>
        <w:rPr>
          <w:rFonts w:ascii="Arial"/>
          <w:sz w:val="20"/>
        </w:rPr>
        <w:t>=</w:t>
      </w:r>
      <w:r>
        <w:rPr>
          <w:rFonts w:ascii="Arial"/>
          <w:spacing w:val="-3"/>
          <w:sz w:val="20"/>
        </w:rPr>
        <w:t xml:space="preserve"> </w:t>
      </w:r>
      <w:r>
        <w:rPr>
          <w:rFonts w:ascii="Arial"/>
          <w:sz w:val="20"/>
        </w:rPr>
        <w:t>EuroBond</w:t>
      </w:r>
      <w:r>
        <w:rPr>
          <w:rFonts w:ascii="Arial"/>
          <w:spacing w:val="-3"/>
          <w:sz w:val="20"/>
        </w:rPr>
        <w:t xml:space="preserve"> </w:t>
      </w:r>
      <w:r>
        <w:rPr>
          <w:rFonts w:ascii="Arial"/>
          <w:sz w:val="20"/>
        </w:rPr>
        <w:t>(7.15)</w:t>
      </w:r>
      <w:r>
        <w:rPr>
          <w:rFonts w:ascii="Arial"/>
          <w:spacing w:val="-2"/>
          <w:sz w:val="20"/>
        </w:rPr>
        <w:t xml:space="preserve"> </w:t>
      </w:r>
      <w:r>
        <w:rPr>
          <w:rFonts w:ascii="Arial"/>
          <w:sz w:val="20"/>
        </w:rPr>
        <w:t>+</w:t>
      </w:r>
      <w:r>
        <w:rPr>
          <w:rFonts w:ascii="Arial"/>
          <w:spacing w:val="-2"/>
          <w:sz w:val="20"/>
        </w:rPr>
        <w:t xml:space="preserve"> </w:t>
      </w:r>
      <w:r>
        <w:rPr>
          <w:rFonts w:ascii="Arial"/>
          <w:sz w:val="20"/>
        </w:rPr>
        <w:t>Beta</w:t>
      </w:r>
      <w:r>
        <w:rPr>
          <w:rFonts w:ascii="Arial"/>
          <w:spacing w:val="-4"/>
          <w:sz w:val="20"/>
        </w:rPr>
        <w:t xml:space="preserve"> </w:t>
      </w:r>
      <w:r>
        <w:rPr>
          <w:rFonts w:ascii="Arial"/>
          <w:sz w:val="20"/>
        </w:rPr>
        <w:t>(1)</w:t>
      </w:r>
      <w:r>
        <w:rPr>
          <w:rFonts w:ascii="Arial"/>
          <w:spacing w:val="-2"/>
          <w:sz w:val="20"/>
        </w:rPr>
        <w:t xml:space="preserve"> </w:t>
      </w:r>
      <w:r>
        <w:rPr>
          <w:rFonts w:ascii="Arial"/>
          <w:sz w:val="20"/>
        </w:rPr>
        <w:t>x</w:t>
      </w:r>
      <w:r>
        <w:rPr>
          <w:rFonts w:ascii="Arial"/>
          <w:spacing w:val="-3"/>
          <w:sz w:val="20"/>
        </w:rPr>
        <w:t xml:space="preserve"> </w:t>
      </w:r>
      <w:r>
        <w:rPr>
          <w:rFonts w:ascii="Arial"/>
          <w:sz w:val="20"/>
        </w:rPr>
        <w:t>Equity</w:t>
      </w:r>
      <w:r>
        <w:rPr>
          <w:rFonts w:ascii="Arial"/>
          <w:spacing w:val="-3"/>
          <w:sz w:val="20"/>
        </w:rPr>
        <w:t xml:space="preserve"> </w:t>
      </w:r>
      <w:r>
        <w:rPr>
          <w:rFonts w:ascii="Arial"/>
          <w:sz w:val="20"/>
        </w:rPr>
        <w:t>Risk</w:t>
      </w:r>
      <w:r>
        <w:rPr>
          <w:rFonts w:ascii="Arial"/>
          <w:spacing w:val="-2"/>
          <w:sz w:val="20"/>
        </w:rPr>
        <w:t xml:space="preserve"> </w:t>
      </w:r>
      <w:r>
        <w:rPr>
          <w:rFonts w:ascii="Arial"/>
          <w:sz w:val="20"/>
        </w:rPr>
        <w:t>Premium</w:t>
      </w:r>
      <w:r>
        <w:rPr>
          <w:rFonts w:ascii="Arial"/>
          <w:spacing w:val="-3"/>
          <w:sz w:val="20"/>
        </w:rPr>
        <w:t xml:space="preserve"> </w:t>
      </w:r>
      <w:r>
        <w:rPr>
          <w:rFonts w:ascii="Arial"/>
          <w:sz w:val="20"/>
        </w:rPr>
        <w:t>(8.41%)</w:t>
      </w:r>
    </w:p>
    <w:p w14:paraId="3F8FAB37" w14:textId="07E22362" w:rsidR="00D730E0" w:rsidRDefault="001F485F" w:rsidP="001F485F">
      <w:pPr>
        <w:rPr>
          <w:rFonts w:ascii="Arial"/>
          <w:sz w:val="20"/>
        </w:rPr>
      </w:pPr>
      <w:r>
        <w:rPr>
          <w:rFonts w:ascii="Arial"/>
          <w:sz w:val="20"/>
        </w:rPr>
        <w:t>=</w:t>
      </w:r>
      <w:r>
        <w:rPr>
          <w:rFonts w:ascii="Arial"/>
          <w:spacing w:val="-1"/>
          <w:sz w:val="20"/>
        </w:rPr>
        <w:t xml:space="preserve"> </w:t>
      </w:r>
      <w:r>
        <w:rPr>
          <w:rFonts w:ascii="Arial"/>
          <w:sz w:val="20"/>
        </w:rPr>
        <w:t>15.56%</w:t>
      </w:r>
    </w:p>
    <w:p w14:paraId="05A82C69" w14:textId="77777777" w:rsidR="00D730E0" w:rsidRDefault="00D730E0" w:rsidP="001F485F">
      <w:pPr>
        <w:rPr>
          <w:rFonts w:ascii="Arial"/>
          <w:sz w:val="20"/>
        </w:rPr>
      </w:pPr>
    </w:p>
    <w:p w14:paraId="1FBC59F1" w14:textId="77777777" w:rsidR="001F485F" w:rsidRPr="001F485F" w:rsidRDefault="001F485F" w:rsidP="001F485F">
      <w:pPr>
        <w:rPr>
          <w:b/>
        </w:rPr>
      </w:pPr>
      <w:r w:rsidRPr="001F485F">
        <w:rPr>
          <w:b/>
        </w:rPr>
        <w:t>Weighted</w:t>
      </w:r>
      <w:r w:rsidRPr="001F485F">
        <w:rPr>
          <w:b/>
          <w:spacing w:val="-6"/>
        </w:rPr>
        <w:t xml:space="preserve"> </w:t>
      </w:r>
      <w:r w:rsidRPr="001F485F">
        <w:rPr>
          <w:b/>
        </w:rPr>
        <w:t>Average</w:t>
      </w:r>
      <w:r w:rsidRPr="001F485F">
        <w:rPr>
          <w:b/>
          <w:spacing w:val="-5"/>
        </w:rPr>
        <w:t xml:space="preserve"> </w:t>
      </w:r>
      <w:r w:rsidRPr="001F485F">
        <w:rPr>
          <w:b/>
        </w:rPr>
        <w:t>Cost</w:t>
      </w:r>
      <w:r w:rsidRPr="001F485F">
        <w:rPr>
          <w:b/>
          <w:spacing w:val="-6"/>
        </w:rPr>
        <w:t xml:space="preserve"> </w:t>
      </w:r>
      <w:r w:rsidRPr="001F485F">
        <w:rPr>
          <w:b/>
        </w:rPr>
        <w:t>of</w:t>
      </w:r>
      <w:r w:rsidRPr="001F485F">
        <w:rPr>
          <w:b/>
          <w:spacing w:val="-4"/>
        </w:rPr>
        <w:t xml:space="preserve"> </w:t>
      </w:r>
      <w:r w:rsidRPr="001F485F">
        <w:rPr>
          <w:b/>
        </w:rPr>
        <w:t>Capital</w:t>
      </w:r>
    </w:p>
    <w:p w14:paraId="17D322F5" w14:textId="77777777" w:rsidR="001F485F" w:rsidRPr="001F485F" w:rsidRDefault="001F485F" w:rsidP="001F485F">
      <w:pPr>
        <w:jc w:val="both"/>
      </w:pPr>
      <w:r>
        <w:t>The Weighted Average Cost of Capital is a measure of the returns required from a project that is funded by both debt</w:t>
      </w:r>
      <w:r>
        <w:rPr>
          <w:spacing w:val="-48"/>
        </w:rPr>
        <w:t xml:space="preserve"> </w:t>
      </w:r>
      <w:r>
        <w:t>and</w:t>
      </w:r>
      <w:r>
        <w:rPr>
          <w:spacing w:val="-1"/>
        </w:rPr>
        <w:t xml:space="preserve"> </w:t>
      </w:r>
      <w:r>
        <w:t>equity. It may be formulated as:</w:t>
      </w:r>
    </w:p>
    <w:p w14:paraId="19F0D185" w14:textId="77777777" w:rsidR="001F485F" w:rsidRDefault="001F485F" w:rsidP="001F485F">
      <w:pPr>
        <w:pStyle w:val="BodyText"/>
        <w:ind w:left="241"/>
      </w:pPr>
      <w:r>
        <w:t>W</w:t>
      </w:r>
      <w:r w:rsidRPr="00CB78DB">
        <w:rPr>
          <w:vertAlign w:val="subscript"/>
        </w:rPr>
        <w:t>ACC</w:t>
      </w:r>
      <w:r>
        <w:t>=(W</w:t>
      </w:r>
      <w:r>
        <w:rPr>
          <w:vertAlign w:val="subscript"/>
        </w:rPr>
        <w:t>d</w:t>
      </w:r>
      <w:r>
        <w:t>.C</w:t>
      </w:r>
      <w:r>
        <w:rPr>
          <w:vertAlign w:val="subscript"/>
        </w:rPr>
        <w:t>d</w:t>
      </w:r>
      <w:r>
        <w:t>)</w:t>
      </w:r>
      <w:r>
        <w:rPr>
          <w:spacing w:val="-2"/>
        </w:rPr>
        <w:t xml:space="preserve"> </w:t>
      </w:r>
      <w:r>
        <w:t>+(</w:t>
      </w:r>
      <w:r>
        <w:rPr>
          <w:spacing w:val="-2"/>
        </w:rPr>
        <w:t xml:space="preserve"> </w:t>
      </w:r>
      <w:r>
        <w:t>W</w:t>
      </w:r>
      <w:r>
        <w:rPr>
          <w:vertAlign w:val="subscript"/>
        </w:rPr>
        <w:t>e</w:t>
      </w:r>
      <w:r>
        <w:t>.C</w:t>
      </w:r>
      <w:r>
        <w:rPr>
          <w:vertAlign w:val="subscript"/>
        </w:rPr>
        <w:t>e</w:t>
      </w:r>
      <w:r>
        <w:t>)</w:t>
      </w:r>
    </w:p>
    <w:p w14:paraId="46A29DDA" w14:textId="77777777" w:rsidR="001F485F" w:rsidRPr="001F485F" w:rsidRDefault="001F485F" w:rsidP="001F485F">
      <w:pPr>
        <w:pStyle w:val="BodyText"/>
        <w:ind w:left="241"/>
      </w:pPr>
      <w:r>
        <w:t>Where:</w:t>
      </w:r>
    </w:p>
    <w:p w14:paraId="678E996C" w14:textId="6BD6AD6E" w:rsidR="001F485F" w:rsidRDefault="001F485F" w:rsidP="001F485F">
      <w:pPr>
        <w:pStyle w:val="BodyText"/>
        <w:ind w:left="241" w:right="7605"/>
      </w:pPr>
      <w:r>
        <w:rPr>
          <w:spacing w:val="-1"/>
        </w:rPr>
        <w:t>W</w:t>
      </w:r>
      <w:r>
        <w:rPr>
          <w:spacing w:val="-1"/>
          <w:vertAlign w:val="subscript"/>
        </w:rPr>
        <w:t>d</w:t>
      </w:r>
      <w:r w:rsidR="00567E7A">
        <w:rPr>
          <w:spacing w:val="-1"/>
        </w:rPr>
        <w:t xml:space="preserve"> = % of debt (77.16</w:t>
      </w:r>
      <w:r>
        <w:rPr>
          <w:spacing w:val="-1"/>
        </w:rPr>
        <w:t>%)</w:t>
      </w:r>
      <w:r>
        <w:t xml:space="preserve"> </w:t>
      </w:r>
      <w:r>
        <w:rPr>
          <w:spacing w:val="-1"/>
        </w:rPr>
        <w:t>C</w:t>
      </w:r>
      <w:r>
        <w:rPr>
          <w:spacing w:val="-1"/>
          <w:vertAlign w:val="subscript"/>
        </w:rPr>
        <w:t>d</w:t>
      </w:r>
      <w:r>
        <w:rPr>
          <w:spacing w:val="-1"/>
        </w:rPr>
        <w:t xml:space="preserve"> = Cost of Debt </w:t>
      </w:r>
      <w:r>
        <w:t>(</w:t>
      </w:r>
      <w:r w:rsidR="00567E7A">
        <w:t>9</w:t>
      </w:r>
      <w:r>
        <w:t>.</w:t>
      </w:r>
      <w:r w:rsidR="00567E7A">
        <w:t>2</w:t>
      </w:r>
      <w:r>
        <w:t>4%)</w:t>
      </w:r>
      <w:r>
        <w:rPr>
          <w:spacing w:val="1"/>
        </w:rPr>
        <w:t xml:space="preserve"> </w:t>
      </w:r>
      <w:r>
        <w:rPr>
          <w:spacing w:val="-1"/>
        </w:rPr>
        <w:t>W</w:t>
      </w:r>
      <w:r>
        <w:rPr>
          <w:spacing w:val="-1"/>
          <w:vertAlign w:val="subscript"/>
        </w:rPr>
        <w:t>e</w:t>
      </w:r>
      <w:r>
        <w:rPr>
          <w:spacing w:val="-19"/>
        </w:rPr>
        <w:t xml:space="preserve"> </w:t>
      </w:r>
      <w:r>
        <w:rPr>
          <w:spacing w:val="-1"/>
        </w:rPr>
        <w:t>=</w:t>
      </w:r>
      <w:r>
        <w:rPr>
          <w:spacing w:val="2"/>
        </w:rPr>
        <w:t xml:space="preserve"> </w:t>
      </w:r>
      <w:r>
        <w:rPr>
          <w:spacing w:val="-1"/>
        </w:rPr>
        <w:t>%</w:t>
      </w:r>
      <w:r>
        <w:rPr>
          <w:spacing w:val="-2"/>
        </w:rPr>
        <w:t xml:space="preserve"> </w:t>
      </w:r>
      <w:r>
        <w:rPr>
          <w:spacing w:val="-1"/>
        </w:rPr>
        <w:t>of</w:t>
      </w:r>
      <w:r>
        <w:rPr>
          <w:spacing w:val="1"/>
        </w:rPr>
        <w:t xml:space="preserve"> </w:t>
      </w:r>
      <w:r>
        <w:rPr>
          <w:spacing w:val="-1"/>
        </w:rPr>
        <w:t>Equity</w:t>
      </w:r>
      <w:r>
        <w:t xml:space="preserve"> </w:t>
      </w:r>
      <w:r>
        <w:rPr>
          <w:spacing w:val="-1"/>
        </w:rPr>
        <w:t>(15.31%)</w:t>
      </w:r>
    </w:p>
    <w:p w14:paraId="64A0AD48" w14:textId="77777777" w:rsidR="001F485F" w:rsidRPr="001F485F" w:rsidRDefault="001F485F" w:rsidP="001F485F">
      <w:pPr>
        <w:pStyle w:val="BodyText"/>
        <w:ind w:left="241"/>
      </w:pPr>
      <w:r>
        <w:t>C</w:t>
      </w:r>
      <w:r>
        <w:rPr>
          <w:vertAlign w:val="subscript"/>
        </w:rPr>
        <w:t>e</w:t>
      </w:r>
      <w:r>
        <w:rPr>
          <w:spacing w:val="-2"/>
        </w:rPr>
        <w:t xml:space="preserve"> </w:t>
      </w:r>
      <w:r>
        <w:t>=</w:t>
      </w:r>
      <w:r>
        <w:rPr>
          <w:spacing w:val="-1"/>
        </w:rPr>
        <w:t xml:space="preserve"> </w:t>
      </w:r>
      <w:r>
        <w:t>Cost of</w:t>
      </w:r>
      <w:r>
        <w:rPr>
          <w:spacing w:val="-1"/>
        </w:rPr>
        <w:t xml:space="preserve"> </w:t>
      </w:r>
      <w:r>
        <w:t>Equity</w:t>
      </w:r>
      <w:r>
        <w:rPr>
          <w:spacing w:val="-1"/>
        </w:rPr>
        <w:t xml:space="preserve"> </w:t>
      </w:r>
      <w:r>
        <w:t>(15.56%)</w:t>
      </w:r>
    </w:p>
    <w:p w14:paraId="03249653" w14:textId="77777777" w:rsidR="001F485F" w:rsidRDefault="001F485F" w:rsidP="001F485F">
      <w:pPr>
        <w:pStyle w:val="BodyText"/>
        <w:ind w:left="241"/>
      </w:pPr>
      <w:r>
        <w:lastRenderedPageBreak/>
        <w:t>Solving</w:t>
      </w:r>
      <w:r>
        <w:rPr>
          <w:spacing w:val="-4"/>
        </w:rPr>
        <w:t xml:space="preserve"> </w:t>
      </w:r>
      <w:r>
        <w:t>using</w:t>
      </w:r>
      <w:r>
        <w:rPr>
          <w:spacing w:val="-4"/>
        </w:rPr>
        <w:t xml:space="preserve"> </w:t>
      </w:r>
      <w:r>
        <w:t>the</w:t>
      </w:r>
      <w:r>
        <w:rPr>
          <w:spacing w:val="-4"/>
        </w:rPr>
        <w:t xml:space="preserve"> </w:t>
      </w:r>
      <w:r>
        <w:t>figures</w:t>
      </w:r>
      <w:r>
        <w:rPr>
          <w:spacing w:val="-3"/>
        </w:rPr>
        <w:t xml:space="preserve"> </w:t>
      </w:r>
      <w:r>
        <w:t>above:</w:t>
      </w:r>
    </w:p>
    <w:p w14:paraId="2DA7A899" w14:textId="586EAC1C" w:rsidR="001F485F" w:rsidRDefault="001F485F" w:rsidP="001F485F">
      <w:pPr>
        <w:pStyle w:val="BodyText"/>
        <w:ind w:left="241"/>
      </w:pPr>
      <w:r>
        <w:t>W</w:t>
      </w:r>
      <w:r w:rsidRPr="00CB78DB">
        <w:rPr>
          <w:vertAlign w:val="subscript"/>
        </w:rPr>
        <w:t>ACC</w:t>
      </w:r>
      <w:r>
        <w:rPr>
          <w:spacing w:val="-3"/>
        </w:rPr>
        <w:t xml:space="preserve"> </w:t>
      </w:r>
      <w:r>
        <w:t>=</w:t>
      </w:r>
      <w:r>
        <w:rPr>
          <w:spacing w:val="-2"/>
        </w:rPr>
        <w:t xml:space="preserve"> </w:t>
      </w:r>
      <w:r>
        <w:t>(</w:t>
      </w:r>
      <w:r w:rsidR="00567E7A">
        <w:t>22</w:t>
      </w:r>
      <w:r>
        <w:t>.</w:t>
      </w:r>
      <w:r w:rsidR="00567E7A">
        <w:t>84</w:t>
      </w:r>
      <w:r>
        <w:rPr>
          <w:spacing w:val="-3"/>
        </w:rPr>
        <w:t xml:space="preserve"> </w:t>
      </w:r>
      <w:r>
        <w:t>*</w:t>
      </w:r>
      <w:r>
        <w:rPr>
          <w:spacing w:val="-2"/>
        </w:rPr>
        <w:t xml:space="preserve"> </w:t>
      </w:r>
      <w:r>
        <w:t>15.56)</w:t>
      </w:r>
      <w:r>
        <w:rPr>
          <w:spacing w:val="-2"/>
        </w:rPr>
        <w:t xml:space="preserve"> </w:t>
      </w:r>
      <w:r>
        <w:t>+</w:t>
      </w:r>
      <w:r>
        <w:rPr>
          <w:spacing w:val="-2"/>
        </w:rPr>
        <w:t xml:space="preserve"> </w:t>
      </w:r>
      <w:r>
        <w:t>(</w:t>
      </w:r>
      <w:r w:rsidR="00567E7A">
        <w:t>77</w:t>
      </w:r>
      <w:r>
        <w:t>.</w:t>
      </w:r>
      <w:r w:rsidR="00567E7A">
        <w:t>16</w:t>
      </w:r>
      <w:r>
        <w:rPr>
          <w:spacing w:val="-3"/>
        </w:rPr>
        <w:t xml:space="preserve"> </w:t>
      </w:r>
      <w:r>
        <w:t>*</w:t>
      </w:r>
      <w:r>
        <w:rPr>
          <w:spacing w:val="-3"/>
        </w:rPr>
        <w:t xml:space="preserve"> </w:t>
      </w:r>
      <w:r w:rsidR="00567E7A">
        <w:t>9</w:t>
      </w:r>
      <w:r>
        <w:t>.</w:t>
      </w:r>
      <w:r w:rsidR="00567E7A">
        <w:t>2</w:t>
      </w:r>
      <w:r>
        <w:t>4)</w:t>
      </w:r>
    </w:p>
    <w:p w14:paraId="13FBC323" w14:textId="4925E698" w:rsidR="001F485F" w:rsidRDefault="001F485F" w:rsidP="001F485F">
      <w:pPr>
        <w:pStyle w:val="BodyText"/>
        <w:ind w:left="241"/>
      </w:pPr>
      <w:r>
        <w:t>W</w:t>
      </w:r>
      <w:r w:rsidRPr="00CB78DB">
        <w:rPr>
          <w:vertAlign w:val="subscript"/>
        </w:rPr>
        <w:t>ACC</w:t>
      </w:r>
      <w:r>
        <w:rPr>
          <w:spacing w:val="-2"/>
        </w:rPr>
        <w:t xml:space="preserve"> </w:t>
      </w:r>
      <w:r>
        <w:t>=</w:t>
      </w:r>
      <w:r>
        <w:rPr>
          <w:spacing w:val="-2"/>
        </w:rPr>
        <w:t xml:space="preserve"> </w:t>
      </w:r>
      <w:r w:rsidR="00567E7A">
        <w:t>10.68</w:t>
      </w:r>
      <w:r>
        <w:t>%</w:t>
      </w:r>
    </w:p>
    <w:p w14:paraId="3C79E01F" w14:textId="6A7BAFE3" w:rsidR="001F485F" w:rsidRDefault="001F485F" w:rsidP="001F485F">
      <w:pPr>
        <w:jc w:val="both"/>
      </w:pPr>
      <w:r>
        <w:t>Based</w:t>
      </w:r>
      <w:r>
        <w:rPr>
          <w:spacing w:val="-2"/>
        </w:rPr>
        <w:t xml:space="preserve"> </w:t>
      </w:r>
      <w:r>
        <w:t>on</w:t>
      </w:r>
      <w:r>
        <w:rPr>
          <w:spacing w:val="-3"/>
        </w:rPr>
        <w:t xml:space="preserve"> </w:t>
      </w:r>
      <w:r>
        <w:t>these</w:t>
      </w:r>
      <w:r>
        <w:rPr>
          <w:spacing w:val="-3"/>
        </w:rPr>
        <w:t xml:space="preserve"> </w:t>
      </w:r>
      <w:r>
        <w:t>external</w:t>
      </w:r>
      <w:r>
        <w:rPr>
          <w:spacing w:val="-3"/>
        </w:rPr>
        <w:t xml:space="preserve"> </w:t>
      </w:r>
      <w:r>
        <w:t>factors,</w:t>
      </w:r>
      <w:r>
        <w:rPr>
          <w:spacing w:val="-4"/>
        </w:rPr>
        <w:t xml:space="preserve"> </w:t>
      </w:r>
      <w:r>
        <w:t>the</w:t>
      </w:r>
      <w:r>
        <w:rPr>
          <w:spacing w:val="-2"/>
        </w:rPr>
        <w:t xml:space="preserve"> </w:t>
      </w:r>
      <w:r>
        <w:t>project</w:t>
      </w:r>
      <w:r>
        <w:rPr>
          <w:spacing w:val="-2"/>
        </w:rPr>
        <w:t xml:space="preserve"> </w:t>
      </w:r>
      <w:r>
        <w:t>requires</w:t>
      </w:r>
      <w:r>
        <w:rPr>
          <w:spacing w:val="-3"/>
        </w:rPr>
        <w:t xml:space="preserve"> </w:t>
      </w:r>
      <w:r>
        <w:t>an</w:t>
      </w:r>
      <w:r>
        <w:rPr>
          <w:spacing w:val="-4"/>
        </w:rPr>
        <w:t xml:space="preserve"> </w:t>
      </w:r>
      <w:r>
        <w:t>Internal</w:t>
      </w:r>
      <w:r>
        <w:rPr>
          <w:spacing w:val="-1"/>
        </w:rPr>
        <w:t xml:space="preserve"> </w:t>
      </w:r>
      <w:r>
        <w:t>Rate</w:t>
      </w:r>
      <w:r>
        <w:rPr>
          <w:spacing w:val="-4"/>
        </w:rPr>
        <w:t xml:space="preserve"> </w:t>
      </w:r>
      <w:r>
        <w:t>of</w:t>
      </w:r>
      <w:r>
        <w:rPr>
          <w:spacing w:val="-3"/>
        </w:rPr>
        <w:t xml:space="preserve"> </w:t>
      </w:r>
      <w:r>
        <w:t>Return</w:t>
      </w:r>
      <w:r>
        <w:rPr>
          <w:spacing w:val="-4"/>
        </w:rPr>
        <w:t xml:space="preserve"> </w:t>
      </w:r>
      <w:r>
        <w:t>of</w:t>
      </w:r>
      <w:r>
        <w:rPr>
          <w:spacing w:val="-3"/>
        </w:rPr>
        <w:t xml:space="preserve"> </w:t>
      </w:r>
      <w:r w:rsidR="00567E7A">
        <w:t>8.21</w:t>
      </w:r>
      <w:r>
        <w:t>%</w:t>
      </w:r>
      <w:r>
        <w:rPr>
          <w:spacing w:val="-4"/>
        </w:rPr>
        <w:t xml:space="preserve"> </w:t>
      </w:r>
      <w:r>
        <w:t>to</w:t>
      </w:r>
      <w:r>
        <w:rPr>
          <w:spacing w:val="-3"/>
        </w:rPr>
        <w:t xml:space="preserve"> </w:t>
      </w:r>
      <w:r>
        <w:t>exceed</w:t>
      </w:r>
      <w:r>
        <w:rPr>
          <w:spacing w:val="-3"/>
        </w:rPr>
        <w:t xml:space="preserve"> </w:t>
      </w:r>
      <w:r>
        <w:t>the</w:t>
      </w:r>
      <w:r>
        <w:rPr>
          <w:spacing w:val="-2"/>
        </w:rPr>
        <w:t xml:space="preserve"> </w:t>
      </w:r>
      <w:r>
        <w:t>benchmark.</w:t>
      </w:r>
    </w:p>
    <w:p w14:paraId="2A97C6E7" w14:textId="77777777" w:rsidR="00CB78DB" w:rsidRPr="001F485F" w:rsidRDefault="00CB78DB" w:rsidP="001F485F">
      <w:pPr>
        <w:jc w:val="both"/>
      </w:pPr>
    </w:p>
    <w:p w14:paraId="1BB643E4" w14:textId="77777777" w:rsidR="001F485F" w:rsidRPr="001F485F" w:rsidRDefault="001F485F" w:rsidP="001F485F">
      <w:pPr>
        <w:jc w:val="both"/>
        <w:rPr>
          <w:b/>
        </w:rPr>
      </w:pPr>
      <w:r w:rsidRPr="001F485F">
        <w:rPr>
          <w:b/>
        </w:rPr>
        <w:t>Sub-step</w:t>
      </w:r>
      <w:r w:rsidRPr="001F485F">
        <w:rPr>
          <w:b/>
          <w:spacing w:val="-1"/>
        </w:rPr>
        <w:t xml:space="preserve"> </w:t>
      </w:r>
      <w:r w:rsidRPr="001F485F">
        <w:rPr>
          <w:b/>
        </w:rPr>
        <w:t>2c</w:t>
      </w:r>
      <w:r w:rsidRPr="001F485F">
        <w:rPr>
          <w:b/>
          <w:spacing w:val="-1"/>
        </w:rPr>
        <w:t xml:space="preserve"> </w:t>
      </w:r>
      <w:r w:rsidRPr="001F485F">
        <w:rPr>
          <w:b/>
        </w:rPr>
        <w:t>- Calculation</w:t>
      </w:r>
      <w:r w:rsidRPr="001F485F">
        <w:rPr>
          <w:b/>
          <w:spacing w:val="-1"/>
        </w:rPr>
        <w:t xml:space="preserve"> </w:t>
      </w:r>
      <w:r w:rsidRPr="001F485F">
        <w:rPr>
          <w:b/>
        </w:rPr>
        <w:t>and</w:t>
      </w:r>
      <w:r w:rsidRPr="001F485F">
        <w:rPr>
          <w:b/>
          <w:spacing w:val="-1"/>
        </w:rPr>
        <w:t xml:space="preserve"> </w:t>
      </w:r>
      <w:r w:rsidRPr="001F485F">
        <w:rPr>
          <w:b/>
        </w:rPr>
        <w:t>comparison</w:t>
      </w:r>
      <w:r w:rsidRPr="001F485F">
        <w:rPr>
          <w:b/>
          <w:spacing w:val="-1"/>
        </w:rPr>
        <w:t xml:space="preserve"> </w:t>
      </w:r>
      <w:r w:rsidRPr="001F485F">
        <w:rPr>
          <w:b/>
        </w:rPr>
        <w:t>of</w:t>
      </w:r>
      <w:r w:rsidRPr="001F485F">
        <w:rPr>
          <w:b/>
          <w:spacing w:val="-1"/>
        </w:rPr>
        <w:t xml:space="preserve"> </w:t>
      </w:r>
      <w:r w:rsidRPr="001F485F">
        <w:rPr>
          <w:b/>
        </w:rPr>
        <w:t>financial</w:t>
      </w:r>
      <w:r w:rsidRPr="001F485F">
        <w:rPr>
          <w:b/>
          <w:spacing w:val="-1"/>
        </w:rPr>
        <w:t xml:space="preserve"> </w:t>
      </w:r>
      <w:r w:rsidRPr="001F485F">
        <w:rPr>
          <w:b/>
        </w:rPr>
        <w:t>indicators</w:t>
      </w:r>
    </w:p>
    <w:p w14:paraId="3A574F9B" w14:textId="7C8ED87B" w:rsidR="001F485F" w:rsidRDefault="001F485F" w:rsidP="001F485F">
      <w:pPr>
        <w:jc w:val="both"/>
      </w:pPr>
      <w:r>
        <w:t>(7)</w:t>
      </w:r>
      <w:r>
        <w:rPr>
          <w:spacing w:val="-1"/>
        </w:rPr>
        <w:t xml:space="preserve"> </w:t>
      </w:r>
      <w:r>
        <w:t>The main parameters</w:t>
      </w:r>
      <w:r>
        <w:rPr>
          <w:spacing w:val="1"/>
        </w:rPr>
        <w:t xml:space="preserve"> </w:t>
      </w:r>
      <w:r>
        <w:t>used</w:t>
      </w:r>
      <w:r>
        <w:rPr>
          <w:spacing w:val="-1"/>
        </w:rPr>
        <w:t xml:space="preserve"> </w:t>
      </w:r>
      <w:r>
        <w:t>for evaluation</w:t>
      </w:r>
      <w:r>
        <w:rPr>
          <w:spacing w:val="1"/>
        </w:rPr>
        <w:t xml:space="preserve"> </w:t>
      </w:r>
      <w:r>
        <w:t>of</w:t>
      </w:r>
      <w:r>
        <w:rPr>
          <w:spacing w:val="-1"/>
        </w:rPr>
        <w:t xml:space="preserve"> </w:t>
      </w:r>
      <w:r>
        <w:t>the</w:t>
      </w:r>
      <w:r>
        <w:rPr>
          <w:spacing w:val="-1"/>
        </w:rPr>
        <w:t xml:space="preserve"> </w:t>
      </w:r>
      <w:r>
        <w:t>investment</w:t>
      </w:r>
      <w:r>
        <w:rPr>
          <w:spacing w:val="2"/>
        </w:rPr>
        <w:t xml:space="preserve"> </w:t>
      </w:r>
      <w:r>
        <w:t>are given in</w:t>
      </w:r>
      <w:r>
        <w:rPr>
          <w:spacing w:val="1"/>
        </w:rPr>
        <w:t xml:space="preserve"> </w:t>
      </w:r>
      <w:r>
        <w:t>Table 7 and further</w:t>
      </w:r>
      <w:r>
        <w:rPr>
          <w:spacing w:val="1"/>
        </w:rPr>
        <w:t xml:space="preserve"> </w:t>
      </w:r>
      <w:r>
        <w:t>parameters are given</w:t>
      </w:r>
      <w:r>
        <w:rPr>
          <w:spacing w:val="1"/>
        </w:rPr>
        <w:t xml:space="preserve"> </w:t>
      </w:r>
      <w:r>
        <w:t>in</w:t>
      </w:r>
      <w:r>
        <w:rPr>
          <w:spacing w:val="-2"/>
        </w:rPr>
        <w:t xml:space="preserve"> </w:t>
      </w:r>
      <w:r>
        <w:t>the</w:t>
      </w:r>
      <w:r>
        <w:rPr>
          <w:spacing w:val="-1"/>
        </w:rPr>
        <w:t xml:space="preserve"> </w:t>
      </w:r>
      <w:r>
        <w:t>Investment Analysis workbook</w:t>
      </w:r>
      <w:r>
        <w:rPr>
          <w:spacing w:val="1"/>
        </w:rPr>
        <w:t xml:space="preserve"> </w:t>
      </w:r>
      <w:r>
        <w:t>provided</w:t>
      </w:r>
      <w:r>
        <w:rPr>
          <w:spacing w:val="-1"/>
        </w:rPr>
        <w:t xml:space="preserve"> </w:t>
      </w:r>
      <w:r>
        <w:t>to</w:t>
      </w:r>
      <w:r>
        <w:rPr>
          <w:spacing w:val="-1"/>
        </w:rPr>
        <w:t xml:space="preserve"> </w:t>
      </w:r>
      <w:r>
        <w:t>the</w:t>
      </w:r>
      <w:r>
        <w:rPr>
          <w:spacing w:val="-1"/>
        </w:rPr>
        <w:t xml:space="preserve"> </w:t>
      </w:r>
      <w:r>
        <w:t>DOE.</w:t>
      </w:r>
    </w:p>
    <w:p w14:paraId="0F13E431" w14:textId="358F8FB6" w:rsidR="00400CCF" w:rsidRDefault="00400CCF" w:rsidP="001F485F">
      <w:pPr>
        <w:jc w:val="both"/>
      </w:pPr>
      <w:r w:rsidRPr="00DD6D8A">
        <w:rPr>
          <w:noProof/>
          <w:lang w:val="tr-TR" w:eastAsia="tr-TR"/>
        </w:rPr>
        <w:drawing>
          <wp:anchor distT="0" distB="0" distL="114300" distR="114300" simplePos="0" relativeHeight="251681792" behindDoc="0" locked="0" layoutInCell="1" allowOverlap="1" wp14:anchorId="3261F597" wp14:editId="690AD001">
            <wp:simplePos x="0" y="0"/>
            <wp:positionH relativeFrom="column">
              <wp:posOffset>140970</wp:posOffset>
            </wp:positionH>
            <wp:positionV relativeFrom="paragraph">
              <wp:posOffset>258445</wp:posOffset>
            </wp:positionV>
            <wp:extent cx="4465320" cy="1706880"/>
            <wp:effectExtent l="0" t="0" r="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017" t="9444" r="3943" b="2394"/>
                    <a:stretch/>
                  </pic:blipFill>
                  <pic:spPr bwMode="auto">
                    <a:xfrm>
                      <a:off x="0" y="0"/>
                      <a:ext cx="4465320" cy="170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Table 8. Financial parameters used in investment analysis</w:t>
      </w:r>
    </w:p>
    <w:p w14:paraId="1C08B6D1" w14:textId="0FFB44EA" w:rsidR="001F485F" w:rsidRDefault="00400CCF" w:rsidP="001F485F">
      <w:pPr>
        <w:spacing w:after="0"/>
        <w:contextualSpacing w:val="0"/>
        <w:jc w:val="both"/>
      </w:pPr>
      <w:r>
        <w:br w:type="textWrapping" w:clear="all"/>
      </w:r>
    </w:p>
    <w:p w14:paraId="155A2D85" w14:textId="77777777" w:rsidR="001F485F" w:rsidRDefault="001F485F" w:rsidP="001F485F">
      <w:pPr>
        <w:jc w:val="both"/>
      </w:pPr>
      <w:r>
        <w:t>The</w:t>
      </w:r>
      <w:r>
        <w:rPr>
          <w:spacing w:val="-4"/>
        </w:rPr>
        <w:t xml:space="preserve"> </w:t>
      </w:r>
      <w:r>
        <w:t>value</w:t>
      </w:r>
      <w:r>
        <w:rPr>
          <w:spacing w:val="-2"/>
        </w:rPr>
        <w:t xml:space="preserve"> </w:t>
      </w:r>
      <w:r>
        <w:t>of</w:t>
      </w:r>
      <w:r>
        <w:rPr>
          <w:spacing w:val="-4"/>
        </w:rPr>
        <w:t xml:space="preserve"> </w:t>
      </w:r>
      <w:r>
        <w:t>the</w:t>
      </w:r>
      <w:r>
        <w:rPr>
          <w:spacing w:val="-3"/>
        </w:rPr>
        <w:t xml:space="preserve"> </w:t>
      </w:r>
      <w:r>
        <w:t>investment</w:t>
      </w:r>
      <w:r>
        <w:rPr>
          <w:spacing w:val="-4"/>
        </w:rPr>
        <w:t xml:space="preserve"> </w:t>
      </w:r>
      <w:r>
        <w:t>has</w:t>
      </w:r>
      <w:r>
        <w:rPr>
          <w:spacing w:val="-4"/>
        </w:rPr>
        <w:t xml:space="preserve"> </w:t>
      </w:r>
      <w:r>
        <w:t>been</w:t>
      </w:r>
      <w:r>
        <w:rPr>
          <w:spacing w:val="-3"/>
        </w:rPr>
        <w:t xml:space="preserve"> </w:t>
      </w:r>
      <w:r>
        <w:t>depreciated</w:t>
      </w:r>
      <w:r>
        <w:rPr>
          <w:spacing w:val="-2"/>
        </w:rPr>
        <w:t xml:space="preserve"> </w:t>
      </w:r>
      <w:r>
        <w:t>on</w:t>
      </w:r>
      <w:r>
        <w:rPr>
          <w:spacing w:val="-2"/>
        </w:rPr>
        <w:t xml:space="preserve"> </w:t>
      </w:r>
      <w:r>
        <w:t>a</w:t>
      </w:r>
      <w:r>
        <w:rPr>
          <w:spacing w:val="-4"/>
        </w:rPr>
        <w:t xml:space="preserve"> </w:t>
      </w:r>
      <w:r>
        <w:t>reducing</w:t>
      </w:r>
      <w:r>
        <w:rPr>
          <w:spacing w:val="-2"/>
        </w:rPr>
        <w:t xml:space="preserve"> </w:t>
      </w:r>
      <w:r>
        <w:t>balance</w:t>
      </w:r>
      <w:r>
        <w:rPr>
          <w:spacing w:val="3"/>
        </w:rPr>
        <w:t xml:space="preserve"> </w:t>
      </w:r>
      <w:r>
        <w:t>basis</w:t>
      </w:r>
      <w:r>
        <w:rPr>
          <w:spacing w:val="-3"/>
        </w:rPr>
        <w:t xml:space="preserve"> </w:t>
      </w:r>
      <w:r>
        <w:t>over</w:t>
      </w:r>
      <w:r>
        <w:rPr>
          <w:spacing w:val="-2"/>
        </w:rPr>
        <w:t xml:space="preserve"> </w:t>
      </w:r>
      <w:r>
        <w:t>20</w:t>
      </w:r>
      <w:r>
        <w:rPr>
          <w:spacing w:val="-4"/>
        </w:rPr>
        <w:t xml:space="preserve"> </w:t>
      </w:r>
      <w:r>
        <w:t>years.</w:t>
      </w:r>
    </w:p>
    <w:p w14:paraId="3F9106A2" w14:textId="77777777" w:rsidR="001F485F" w:rsidRDefault="001F485F" w:rsidP="001F485F">
      <w:pPr>
        <w:jc w:val="both"/>
      </w:pPr>
      <w:r>
        <w:t>The turbines have a life of 20 years. The value applied at the end of the 20 year period (as required by the</w:t>
      </w:r>
      <w:r>
        <w:rPr>
          <w:spacing w:val="1"/>
        </w:rPr>
        <w:t xml:space="preserve"> </w:t>
      </w:r>
      <w:r>
        <w:t>Guidelines) is an estimate of the scrap value of the metals included and is taken as EUR 864,000 (EUR 24,000 per</w:t>
      </w:r>
      <w:r>
        <w:rPr>
          <w:spacing w:val="1"/>
        </w:rPr>
        <w:t xml:space="preserve"> </w:t>
      </w:r>
      <w:r>
        <w:t>turbine pylon</w:t>
      </w:r>
      <w:r>
        <w:rPr>
          <w:position w:val="6"/>
          <w:sz w:val="14"/>
        </w:rPr>
        <w:t>14</w:t>
      </w:r>
      <w:r>
        <w:t>). This is a nominal value, as it is difficult to predict with any degree of certainty what the actual value</w:t>
      </w:r>
      <w:r>
        <w:rPr>
          <w:spacing w:val="1"/>
        </w:rPr>
        <w:t xml:space="preserve"> </w:t>
      </w:r>
      <w:r>
        <w:t>will be.</w:t>
      </w:r>
    </w:p>
    <w:p w14:paraId="39B83AFC" w14:textId="77777777" w:rsidR="001F485F" w:rsidRDefault="001F485F" w:rsidP="001F485F">
      <w:pPr>
        <w:spacing w:after="0"/>
        <w:contextualSpacing w:val="0"/>
        <w:jc w:val="both"/>
      </w:pPr>
    </w:p>
    <w:p w14:paraId="6BBBAFFC" w14:textId="77777777" w:rsidR="001F485F" w:rsidRDefault="001F485F" w:rsidP="001F485F">
      <w:pPr>
        <w:spacing w:after="0"/>
        <w:contextualSpacing w:val="0"/>
        <w:jc w:val="both"/>
        <w:rPr>
          <w:position w:val="6"/>
          <w:sz w:val="14"/>
        </w:rPr>
      </w:pPr>
      <w:r>
        <w:t>Wind</w:t>
      </w:r>
      <w:r>
        <w:rPr>
          <w:spacing w:val="1"/>
        </w:rPr>
        <w:t xml:space="preserve"> </w:t>
      </w:r>
      <w:r>
        <w:t>power</w:t>
      </w:r>
      <w:r>
        <w:rPr>
          <w:spacing w:val="1"/>
        </w:rPr>
        <w:t xml:space="preserve"> </w:t>
      </w:r>
      <w:r>
        <w:t>investments</w:t>
      </w:r>
      <w:r>
        <w:rPr>
          <w:spacing w:val="1"/>
        </w:rPr>
        <w:t xml:space="preserve"> </w:t>
      </w:r>
      <w:r>
        <w:t>are</w:t>
      </w:r>
      <w:r>
        <w:rPr>
          <w:spacing w:val="1"/>
        </w:rPr>
        <w:t xml:space="preserve"> </w:t>
      </w:r>
      <w:r>
        <w:t>highly</w:t>
      </w:r>
      <w:r>
        <w:rPr>
          <w:spacing w:val="1"/>
        </w:rPr>
        <w:t xml:space="preserve"> </w:t>
      </w:r>
      <w:r>
        <w:t>capital</w:t>
      </w:r>
      <w:r>
        <w:rPr>
          <w:spacing w:val="1"/>
        </w:rPr>
        <w:t xml:space="preserve"> </w:t>
      </w:r>
      <w:r>
        <w:t>intensive</w:t>
      </w:r>
      <w:r>
        <w:rPr>
          <w:spacing w:val="1"/>
        </w:rPr>
        <w:t xml:space="preserve"> </w:t>
      </w:r>
      <w:r>
        <w:t>projects.</w:t>
      </w:r>
      <w:r>
        <w:rPr>
          <w:spacing w:val="1"/>
        </w:rPr>
        <w:t xml:space="preserve"> </w:t>
      </w:r>
      <w:r>
        <w:t>The</w:t>
      </w:r>
      <w:r>
        <w:rPr>
          <w:spacing w:val="1"/>
        </w:rPr>
        <w:t xml:space="preserve"> </w:t>
      </w:r>
      <w:r>
        <w:t>initial</w:t>
      </w:r>
      <w:r>
        <w:rPr>
          <w:spacing w:val="1"/>
        </w:rPr>
        <w:t xml:space="preserve"> </w:t>
      </w:r>
      <w:r>
        <w:t>investment</w:t>
      </w:r>
      <w:r>
        <w:rPr>
          <w:spacing w:val="1"/>
        </w:rPr>
        <w:t xml:space="preserve"> </w:t>
      </w:r>
      <w:r>
        <w:t>(costs</w:t>
      </w:r>
      <w:r>
        <w:rPr>
          <w:spacing w:val="1"/>
        </w:rPr>
        <w:t xml:space="preserve"> </w:t>
      </w:r>
      <w:r>
        <w:t>for</w:t>
      </w:r>
      <w:r>
        <w:rPr>
          <w:spacing w:val="1"/>
        </w:rPr>
        <w:t xml:space="preserve"> </w:t>
      </w:r>
      <w:r>
        <w:t>the</w:t>
      </w:r>
      <w:r>
        <w:rPr>
          <w:spacing w:val="1"/>
        </w:rPr>
        <w:t xml:space="preserve"> </w:t>
      </w:r>
      <w:r>
        <w:t>WT</w:t>
      </w:r>
      <w:r>
        <w:rPr>
          <w:spacing w:val="1"/>
        </w:rPr>
        <w:t xml:space="preserve"> </w:t>
      </w:r>
      <w:r>
        <w:t>itself,</w:t>
      </w:r>
      <w:r>
        <w:rPr>
          <w:spacing w:val="1"/>
        </w:rPr>
        <w:t xml:space="preserve"> </w:t>
      </w:r>
      <w:r>
        <w:t>foundations, electrical equipment and grid-connection) constitutes approximately 75% of the electricity production</w:t>
      </w:r>
      <w:r>
        <w:rPr>
          <w:spacing w:val="1"/>
        </w:rPr>
        <w:t xml:space="preserve"> </w:t>
      </w:r>
      <w:r>
        <w:t>cost. Therefore, the major factor for determining the return of investment in wind power projects is the cost of</w:t>
      </w:r>
      <w:r>
        <w:rPr>
          <w:spacing w:val="1"/>
        </w:rPr>
        <w:t xml:space="preserve"> </w:t>
      </w:r>
      <w:r>
        <w:t>capital</w:t>
      </w:r>
      <w:r>
        <w:rPr>
          <w:position w:val="6"/>
          <w:sz w:val="14"/>
        </w:rPr>
        <w:t>15</w:t>
      </w:r>
    </w:p>
    <w:p w14:paraId="1A5B399B" w14:textId="77777777" w:rsidR="001F485F" w:rsidRDefault="001F485F" w:rsidP="001F485F">
      <w:pPr>
        <w:jc w:val="both"/>
      </w:pPr>
    </w:p>
    <w:p w14:paraId="38BDA7E1" w14:textId="713E27C1" w:rsidR="001F485F" w:rsidRDefault="001F485F" w:rsidP="001F485F">
      <w:pPr>
        <w:jc w:val="both"/>
      </w:pPr>
      <w:r>
        <w:t>For</w:t>
      </w:r>
      <w:r>
        <w:rPr>
          <w:spacing w:val="31"/>
        </w:rPr>
        <w:t xml:space="preserve"> </w:t>
      </w:r>
      <w:r>
        <w:t>the</w:t>
      </w:r>
      <w:r>
        <w:rPr>
          <w:spacing w:val="31"/>
        </w:rPr>
        <w:t xml:space="preserve"> </w:t>
      </w:r>
      <w:r>
        <w:t>Aliağa</w:t>
      </w:r>
      <w:r>
        <w:rPr>
          <w:spacing w:val="32"/>
        </w:rPr>
        <w:t xml:space="preserve"> </w:t>
      </w:r>
      <w:r>
        <w:t>Wind</w:t>
      </w:r>
      <w:r>
        <w:rPr>
          <w:spacing w:val="31"/>
        </w:rPr>
        <w:t xml:space="preserve"> </w:t>
      </w:r>
      <w:r w:rsidR="002F5BC6">
        <w:t>Farm</w:t>
      </w:r>
      <w:r>
        <w:rPr>
          <w:spacing w:val="32"/>
        </w:rPr>
        <w:t xml:space="preserve"> </w:t>
      </w:r>
      <w:r>
        <w:t>project,</w:t>
      </w:r>
      <w:r>
        <w:rPr>
          <w:spacing w:val="31"/>
        </w:rPr>
        <w:t xml:space="preserve"> </w:t>
      </w:r>
      <w:r>
        <w:t>the</w:t>
      </w:r>
      <w:r>
        <w:rPr>
          <w:spacing w:val="31"/>
        </w:rPr>
        <w:t xml:space="preserve"> </w:t>
      </w:r>
      <w:r>
        <w:t>Internal</w:t>
      </w:r>
      <w:r>
        <w:rPr>
          <w:spacing w:val="32"/>
        </w:rPr>
        <w:t xml:space="preserve"> </w:t>
      </w:r>
      <w:r>
        <w:t>Rate</w:t>
      </w:r>
      <w:r>
        <w:rPr>
          <w:spacing w:val="32"/>
        </w:rPr>
        <w:t xml:space="preserve"> </w:t>
      </w:r>
      <w:r>
        <w:t>of</w:t>
      </w:r>
      <w:r>
        <w:rPr>
          <w:spacing w:val="31"/>
        </w:rPr>
        <w:t xml:space="preserve"> </w:t>
      </w:r>
      <w:r>
        <w:t>Return</w:t>
      </w:r>
      <w:r>
        <w:rPr>
          <w:spacing w:val="31"/>
        </w:rPr>
        <w:t xml:space="preserve"> </w:t>
      </w:r>
      <w:r>
        <w:t>(IRR)</w:t>
      </w:r>
      <w:r>
        <w:rPr>
          <w:spacing w:val="31"/>
        </w:rPr>
        <w:t xml:space="preserve"> </w:t>
      </w:r>
      <w:r>
        <w:t>on</w:t>
      </w:r>
      <w:r>
        <w:rPr>
          <w:spacing w:val="31"/>
        </w:rPr>
        <w:t xml:space="preserve"> </w:t>
      </w:r>
      <w:r>
        <w:rPr>
          <w:sz w:val="20"/>
        </w:rPr>
        <w:t>Capital</w:t>
      </w:r>
      <w:r>
        <w:rPr>
          <w:spacing w:val="32"/>
          <w:sz w:val="20"/>
        </w:rPr>
        <w:t xml:space="preserve"> </w:t>
      </w:r>
      <w:r>
        <w:t>without</w:t>
      </w:r>
      <w:r>
        <w:rPr>
          <w:spacing w:val="31"/>
        </w:rPr>
        <w:t xml:space="preserve"> </w:t>
      </w:r>
      <w:r>
        <w:t>the</w:t>
      </w:r>
      <w:r>
        <w:rPr>
          <w:spacing w:val="31"/>
        </w:rPr>
        <w:t xml:space="preserve"> </w:t>
      </w:r>
      <w:r>
        <w:t>carbon</w:t>
      </w:r>
      <w:r>
        <w:rPr>
          <w:spacing w:val="31"/>
        </w:rPr>
        <w:t xml:space="preserve"> </w:t>
      </w:r>
      <w:r>
        <w:t>credit</w:t>
      </w:r>
      <w:r>
        <w:rPr>
          <w:spacing w:val="1"/>
        </w:rPr>
        <w:t xml:space="preserve"> </w:t>
      </w:r>
      <w:r>
        <w:t>income</w:t>
      </w:r>
      <w:r>
        <w:rPr>
          <w:spacing w:val="-2"/>
        </w:rPr>
        <w:t xml:space="preserve"> </w:t>
      </w:r>
      <w:r>
        <w:t>is</w:t>
      </w:r>
      <w:r>
        <w:rPr>
          <w:spacing w:val="-2"/>
        </w:rPr>
        <w:t xml:space="preserve"> </w:t>
      </w:r>
      <w:r>
        <w:t>calculated</w:t>
      </w:r>
      <w:r>
        <w:rPr>
          <w:spacing w:val="-1"/>
        </w:rPr>
        <w:t xml:space="preserve"> </w:t>
      </w:r>
      <w:r>
        <w:t>as</w:t>
      </w:r>
      <w:r>
        <w:rPr>
          <w:spacing w:val="-1"/>
        </w:rPr>
        <w:t xml:space="preserve"> </w:t>
      </w:r>
      <w:r w:rsidR="00567E7A">
        <w:t>8</w:t>
      </w:r>
      <w:r>
        <w:t>.</w:t>
      </w:r>
      <w:r w:rsidR="00567E7A">
        <w:t>21</w:t>
      </w:r>
      <w:r>
        <w:t>%.</w:t>
      </w:r>
      <w:r>
        <w:rPr>
          <w:spacing w:val="1"/>
        </w:rPr>
        <w:t xml:space="preserve"> </w:t>
      </w:r>
      <w:r>
        <w:t>This</w:t>
      </w:r>
      <w:r>
        <w:rPr>
          <w:spacing w:val="-2"/>
        </w:rPr>
        <w:t xml:space="preserve"> </w:t>
      </w:r>
      <w:r>
        <w:t>is</w:t>
      </w:r>
      <w:r>
        <w:rPr>
          <w:spacing w:val="-1"/>
        </w:rPr>
        <w:t xml:space="preserve"> </w:t>
      </w:r>
      <w:r>
        <w:t>below the benchmark</w:t>
      </w:r>
      <w:r>
        <w:rPr>
          <w:spacing w:val="-1"/>
        </w:rPr>
        <w:t xml:space="preserve"> </w:t>
      </w:r>
      <w:r>
        <w:t>of</w:t>
      </w:r>
      <w:r>
        <w:rPr>
          <w:spacing w:val="-1"/>
        </w:rPr>
        <w:t xml:space="preserve"> </w:t>
      </w:r>
      <w:r w:rsidR="00567E7A">
        <w:t>10.68</w:t>
      </w:r>
      <w:r>
        <w:rPr>
          <w:spacing w:val="-1"/>
        </w:rPr>
        <w:t xml:space="preserve"> </w:t>
      </w:r>
      <w:r>
        <w:t>discussed</w:t>
      </w:r>
      <w:r>
        <w:rPr>
          <w:spacing w:val="-1"/>
        </w:rPr>
        <w:t xml:space="preserve"> </w:t>
      </w:r>
      <w:r>
        <w:t>above.</w:t>
      </w:r>
    </w:p>
    <w:p w14:paraId="5EDE41E5" w14:textId="77777777" w:rsidR="001F485F" w:rsidRDefault="001F485F" w:rsidP="001F485F">
      <w:pPr>
        <w:jc w:val="both"/>
      </w:pPr>
    </w:p>
    <w:p w14:paraId="0F92E242" w14:textId="77777777" w:rsidR="001F485F" w:rsidRPr="001F485F" w:rsidRDefault="001F485F" w:rsidP="001F485F">
      <w:pPr>
        <w:jc w:val="both"/>
        <w:rPr>
          <w:b/>
        </w:rPr>
      </w:pPr>
      <w:r w:rsidRPr="001F485F">
        <w:rPr>
          <w:b/>
        </w:rPr>
        <w:lastRenderedPageBreak/>
        <w:t>Sub-step</w:t>
      </w:r>
      <w:r w:rsidRPr="001F485F">
        <w:rPr>
          <w:b/>
          <w:spacing w:val="-3"/>
        </w:rPr>
        <w:t xml:space="preserve"> </w:t>
      </w:r>
      <w:r w:rsidRPr="001F485F">
        <w:rPr>
          <w:b/>
        </w:rPr>
        <w:t>2d</w:t>
      </w:r>
      <w:r w:rsidRPr="001F485F">
        <w:rPr>
          <w:b/>
          <w:spacing w:val="-2"/>
        </w:rPr>
        <w:t xml:space="preserve"> </w:t>
      </w:r>
      <w:r w:rsidRPr="001F485F">
        <w:rPr>
          <w:b/>
        </w:rPr>
        <w:t>-</w:t>
      </w:r>
      <w:r w:rsidRPr="001F485F">
        <w:rPr>
          <w:b/>
          <w:spacing w:val="-1"/>
        </w:rPr>
        <w:t xml:space="preserve"> </w:t>
      </w:r>
      <w:r w:rsidRPr="001F485F">
        <w:rPr>
          <w:b/>
        </w:rPr>
        <w:t>Sensitivity</w:t>
      </w:r>
      <w:r w:rsidRPr="001F485F">
        <w:rPr>
          <w:b/>
          <w:spacing w:val="-2"/>
        </w:rPr>
        <w:t xml:space="preserve"> </w:t>
      </w:r>
      <w:r w:rsidRPr="001F485F">
        <w:rPr>
          <w:b/>
        </w:rPr>
        <w:t>Analysis</w:t>
      </w:r>
    </w:p>
    <w:p w14:paraId="10FEBF51" w14:textId="77777777" w:rsidR="001F485F" w:rsidRDefault="001F485F" w:rsidP="001F485F">
      <w:r>
        <w:t>In</w:t>
      </w:r>
      <w:r>
        <w:rPr>
          <w:spacing w:val="10"/>
        </w:rPr>
        <w:t xml:space="preserve"> </w:t>
      </w:r>
      <w:r>
        <w:t>order</w:t>
      </w:r>
      <w:r>
        <w:rPr>
          <w:spacing w:val="9"/>
        </w:rPr>
        <w:t xml:space="preserve"> </w:t>
      </w:r>
      <w:r>
        <w:t>to</w:t>
      </w:r>
      <w:r>
        <w:rPr>
          <w:spacing w:val="9"/>
        </w:rPr>
        <w:t xml:space="preserve"> </w:t>
      </w:r>
      <w:r>
        <w:t>determine</w:t>
      </w:r>
      <w:r>
        <w:rPr>
          <w:spacing w:val="10"/>
        </w:rPr>
        <w:t xml:space="preserve"> </w:t>
      </w:r>
      <w:r>
        <w:t>whether</w:t>
      </w:r>
      <w:r>
        <w:rPr>
          <w:spacing w:val="10"/>
        </w:rPr>
        <w:t xml:space="preserve"> </w:t>
      </w:r>
      <w:r>
        <w:t>the</w:t>
      </w:r>
      <w:r>
        <w:rPr>
          <w:spacing w:val="10"/>
        </w:rPr>
        <w:t xml:space="preserve"> </w:t>
      </w:r>
      <w:r>
        <w:t>investment</w:t>
      </w:r>
      <w:r>
        <w:rPr>
          <w:spacing w:val="11"/>
        </w:rPr>
        <w:t xml:space="preserve"> </w:t>
      </w:r>
      <w:r>
        <w:t>decision</w:t>
      </w:r>
      <w:r>
        <w:rPr>
          <w:spacing w:val="9"/>
        </w:rPr>
        <w:t xml:space="preserve"> </w:t>
      </w:r>
      <w:r>
        <w:t>is</w:t>
      </w:r>
      <w:r>
        <w:rPr>
          <w:spacing w:val="11"/>
        </w:rPr>
        <w:t xml:space="preserve"> </w:t>
      </w:r>
      <w:r>
        <w:t>the</w:t>
      </w:r>
      <w:r>
        <w:rPr>
          <w:spacing w:val="9"/>
        </w:rPr>
        <w:t xml:space="preserve"> </w:t>
      </w:r>
      <w:r>
        <w:t>most</w:t>
      </w:r>
      <w:r>
        <w:rPr>
          <w:spacing w:val="10"/>
        </w:rPr>
        <w:t xml:space="preserve"> </w:t>
      </w:r>
      <w:r>
        <w:t>attractive</w:t>
      </w:r>
      <w:r>
        <w:rPr>
          <w:spacing w:val="10"/>
        </w:rPr>
        <w:t xml:space="preserve"> </w:t>
      </w:r>
      <w:r>
        <w:t>alternative</w:t>
      </w:r>
      <w:r>
        <w:rPr>
          <w:spacing w:val="10"/>
        </w:rPr>
        <w:t xml:space="preserve"> </w:t>
      </w:r>
      <w:r>
        <w:t>financially,</w:t>
      </w:r>
      <w:r>
        <w:rPr>
          <w:spacing w:val="9"/>
        </w:rPr>
        <w:t xml:space="preserve"> </w:t>
      </w:r>
      <w:r>
        <w:t>a</w:t>
      </w:r>
      <w:r>
        <w:rPr>
          <w:spacing w:val="10"/>
        </w:rPr>
        <w:t xml:space="preserve"> </w:t>
      </w:r>
      <w:r>
        <w:t>sensitivity</w:t>
      </w:r>
      <w:r>
        <w:rPr>
          <w:spacing w:val="1"/>
        </w:rPr>
        <w:t xml:space="preserve"> </w:t>
      </w:r>
      <w:r>
        <w:t>analysis has</w:t>
      </w:r>
      <w:r>
        <w:rPr>
          <w:spacing w:val="1"/>
        </w:rPr>
        <w:t xml:space="preserve"> </w:t>
      </w:r>
      <w:r>
        <w:t>been</w:t>
      </w:r>
      <w:r>
        <w:rPr>
          <w:spacing w:val="-2"/>
        </w:rPr>
        <w:t xml:space="preserve"> </w:t>
      </w:r>
      <w:r>
        <w:t>done.</w:t>
      </w:r>
      <w:r>
        <w:rPr>
          <w:spacing w:val="-1"/>
        </w:rPr>
        <w:t xml:space="preserve"> </w:t>
      </w:r>
      <w:r>
        <w:t>Four</w:t>
      </w:r>
      <w:r>
        <w:rPr>
          <w:spacing w:val="1"/>
        </w:rPr>
        <w:t xml:space="preserve"> </w:t>
      </w:r>
      <w:r>
        <w:t>parameters used</w:t>
      </w:r>
      <w:r>
        <w:rPr>
          <w:spacing w:val="-1"/>
        </w:rPr>
        <w:t xml:space="preserve"> </w:t>
      </w:r>
      <w:r>
        <w:t>for</w:t>
      </w:r>
      <w:r>
        <w:rPr>
          <w:spacing w:val="1"/>
        </w:rPr>
        <w:t xml:space="preserve"> </w:t>
      </w:r>
      <w:r>
        <w:t>analysis:</w:t>
      </w:r>
    </w:p>
    <w:p w14:paraId="17FE48E4" w14:textId="77777777" w:rsidR="001F485F" w:rsidRDefault="001F485F" w:rsidP="002727B7">
      <w:pPr>
        <w:pStyle w:val="ListParagraph"/>
        <w:numPr>
          <w:ilvl w:val="0"/>
          <w:numId w:val="44"/>
        </w:numPr>
      </w:pPr>
      <w:r>
        <w:t>Operating</w:t>
      </w:r>
      <w:r w:rsidRPr="001F485F">
        <w:rPr>
          <w:spacing w:val="-11"/>
        </w:rPr>
        <w:t xml:space="preserve"> </w:t>
      </w:r>
      <w:r>
        <w:t>Cost</w:t>
      </w:r>
    </w:p>
    <w:p w14:paraId="113F0ABA" w14:textId="77777777" w:rsidR="001F485F" w:rsidRDefault="001F485F" w:rsidP="002727B7">
      <w:pPr>
        <w:pStyle w:val="ListParagraph"/>
        <w:numPr>
          <w:ilvl w:val="0"/>
          <w:numId w:val="44"/>
        </w:numPr>
      </w:pPr>
      <w:r>
        <w:t>Electricity</w:t>
      </w:r>
      <w:r w:rsidRPr="001F485F">
        <w:rPr>
          <w:spacing w:val="-11"/>
        </w:rPr>
        <w:t xml:space="preserve"> </w:t>
      </w:r>
      <w:r>
        <w:t>Price</w:t>
      </w:r>
    </w:p>
    <w:p w14:paraId="3A8B4861" w14:textId="77777777" w:rsidR="001F485F" w:rsidRDefault="001F485F" w:rsidP="002727B7">
      <w:pPr>
        <w:pStyle w:val="ListParagraph"/>
        <w:numPr>
          <w:ilvl w:val="0"/>
          <w:numId w:val="44"/>
        </w:numPr>
      </w:pPr>
      <w:r>
        <w:t>Electricity</w:t>
      </w:r>
      <w:r w:rsidRPr="001F485F">
        <w:rPr>
          <w:spacing w:val="-6"/>
        </w:rPr>
        <w:t xml:space="preserve"> </w:t>
      </w:r>
      <w:r>
        <w:t>Generation</w:t>
      </w:r>
      <w:r w:rsidRPr="001F485F">
        <w:rPr>
          <w:spacing w:val="-7"/>
        </w:rPr>
        <w:t xml:space="preserve"> </w:t>
      </w:r>
      <w:r>
        <w:t>Amount</w:t>
      </w:r>
    </w:p>
    <w:p w14:paraId="0C647DAB" w14:textId="77777777" w:rsidR="001F485F" w:rsidRDefault="001F485F" w:rsidP="002727B7">
      <w:pPr>
        <w:pStyle w:val="ListParagraph"/>
        <w:numPr>
          <w:ilvl w:val="0"/>
          <w:numId w:val="44"/>
        </w:numPr>
      </w:pPr>
      <w:r>
        <w:t>Construction</w:t>
      </w:r>
      <w:r w:rsidRPr="001F485F">
        <w:rPr>
          <w:spacing w:val="-2"/>
        </w:rPr>
        <w:t xml:space="preserve"> </w:t>
      </w:r>
      <w:r>
        <w:t>Cost</w:t>
      </w:r>
    </w:p>
    <w:p w14:paraId="0635C717" w14:textId="023C334A" w:rsidR="001F485F" w:rsidRDefault="001F485F" w:rsidP="001F485F">
      <w:pPr>
        <w:jc w:val="both"/>
      </w:pPr>
      <w:r>
        <w:t>For a range of ±10% fluctuations in parameters above, the figures in Table 8 have been obtained. Following the</w:t>
      </w:r>
      <w:r>
        <w:rPr>
          <w:spacing w:val="1"/>
        </w:rPr>
        <w:t xml:space="preserve"> </w:t>
      </w:r>
      <w:r>
        <w:t>guidelines of EB 51 Annex 58 when any of the key variables are increased or decreased by 10%, the benchmark is</w:t>
      </w:r>
      <w:r>
        <w:rPr>
          <w:spacing w:val="1"/>
        </w:rPr>
        <w:t xml:space="preserve"> </w:t>
      </w:r>
      <w:r>
        <w:t>not</w:t>
      </w:r>
      <w:r>
        <w:rPr>
          <w:spacing w:val="-1"/>
        </w:rPr>
        <w:t xml:space="preserve"> </w:t>
      </w:r>
      <w:r>
        <w:t>exceeded</w:t>
      </w:r>
      <w:r w:rsidR="00400CCF">
        <w:t>.</w:t>
      </w:r>
    </w:p>
    <w:p w14:paraId="5A8857F3" w14:textId="2CDCB2EE" w:rsidR="00400CCF" w:rsidRDefault="00400CCF" w:rsidP="001F485F">
      <w:pPr>
        <w:jc w:val="both"/>
      </w:pPr>
      <w:r>
        <w:t>Table 9. Sensitivity Analysis</w:t>
      </w:r>
    </w:p>
    <w:tbl>
      <w:tblPr>
        <w:tblW w:w="8408" w:type="dxa"/>
        <w:tblCellMar>
          <w:left w:w="70" w:type="dxa"/>
          <w:right w:w="70" w:type="dxa"/>
        </w:tblCellMar>
        <w:tblLook w:val="04A0" w:firstRow="1" w:lastRow="0" w:firstColumn="1" w:lastColumn="0" w:noHBand="0" w:noVBand="1"/>
      </w:tblPr>
      <w:tblGrid>
        <w:gridCol w:w="1974"/>
        <w:gridCol w:w="1150"/>
        <w:gridCol w:w="1150"/>
        <w:gridCol w:w="1150"/>
        <w:gridCol w:w="1150"/>
        <w:gridCol w:w="1834"/>
      </w:tblGrid>
      <w:tr w:rsidR="00567E7A" w:rsidRPr="00400CCF" w14:paraId="7FD47C66" w14:textId="77777777" w:rsidTr="00290AC8">
        <w:trPr>
          <w:trHeight w:val="310"/>
        </w:trPr>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0C776" w14:textId="77777777" w:rsidR="00567E7A" w:rsidRPr="00290AC8" w:rsidRDefault="00567E7A" w:rsidP="008D1593">
            <w:pPr>
              <w:spacing w:after="0" w:line="240" w:lineRule="auto"/>
              <w:rPr>
                <w:rFonts w:asciiTheme="majorHAnsi" w:eastAsia="Times New Roman" w:hAnsiTheme="majorHAnsi" w:cs="Arial"/>
                <w:sz w:val="20"/>
                <w:szCs w:val="20"/>
                <w:lang w:eastAsia="tr-TR"/>
              </w:rPr>
            </w:pPr>
            <w:r w:rsidRPr="00290AC8">
              <w:rPr>
                <w:rFonts w:asciiTheme="majorHAnsi" w:eastAsia="Times New Roman" w:hAnsiTheme="majorHAnsi" w:cs="Arial"/>
                <w:sz w:val="20"/>
                <w:szCs w:val="20"/>
                <w:lang w:eastAsia="tr-TR"/>
              </w:rPr>
              <w:t> </w:t>
            </w:r>
          </w:p>
        </w:tc>
        <w:tc>
          <w:tcPr>
            <w:tcW w:w="1150" w:type="dxa"/>
            <w:tcBorders>
              <w:top w:val="single" w:sz="4" w:space="0" w:color="auto"/>
              <w:left w:val="nil"/>
              <w:bottom w:val="single" w:sz="4" w:space="0" w:color="auto"/>
              <w:right w:val="nil"/>
            </w:tcBorders>
            <w:shd w:val="clear" w:color="auto" w:fill="auto"/>
            <w:noWrap/>
            <w:vAlign w:val="bottom"/>
            <w:hideMark/>
          </w:tcPr>
          <w:p w14:paraId="3750DB0D" w14:textId="77777777" w:rsidR="00567E7A" w:rsidRPr="00290AC8" w:rsidRDefault="00567E7A" w:rsidP="008D1593">
            <w:pPr>
              <w:spacing w:after="0" w:line="240" w:lineRule="auto"/>
              <w:jc w:val="center"/>
              <w:rPr>
                <w:rFonts w:asciiTheme="majorHAnsi" w:eastAsia="Times New Roman" w:hAnsiTheme="majorHAnsi" w:cs="Arial"/>
                <w:b/>
                <w:bCs/>
                <w:sz w:val="20"/>
                <w:szCs w:val="20"/>
                <w:lang w:eastAsia="tr-TR"/>
              </w:rPr>
            </w:pPr>
            <w:r w:rsidRPr="00290AC8">
              <w:rPr>
                <w:rFonts w:asciiTheme="majorHAnsi" w:eastAsia="Times New Roman" w:hAnsiTheme="majorHAnsi" w:cs="Arial"/>
                <w:b/>
                <w:bCs/>
                <w:sz w:val="20"/>
                <w:szCs w:val="20"/>
                <w:lang w:eastAsia="tr-TR"/>
              </w:rPr>
              <w:t>-10%</w:t>
            </w:r>
          </w:p>
        </w:tc>
        <w:tc>
          <w:tcPr>
            <w:tcW w:w="1150" w:type="dxa"/>
            <w:tcBorders>
              <w:top w:val="single" w:sz="4" w:space="0" w:color="auto"/>
              <w:left w:val="nil"/>
              <w:bottom w:val="single" w:sz="4" w:space="0" w:color="auto"/>
              <w:right w:val="nil"/>
            </w:tcBorders>
            <w:shd w:val="clear" w:color="auto" w:fill="auto"/>
            <w:noWrap/>
            <w:vAlign w:val="bottom"/>
            <w:hideMark/>
          </w:tcPr>
          <w:p w14:paraId="33F04BC1" w14:textId="77777777" w:rsidR="00567E7A" w:rsidRPr="00290AC8" w:rsidRDefault="00567E7A" w:rsidP="008D1593">
            <w:pPr>
              <w:spacing w:after="0" w:line="240" w:lineRule="auto"/>
              <w:jc w:val="center"/>
              <w:rPr>
                <w:rFonts w:asciiTheme="majorHAnsi" w:eastAsia="Times New Roman" w:hAnsiTheme="majorHAnsi" w:cs="Arial"/>
                <w:b/>
                <w:bCs/>
                <w:sz w:val="20"/>
                <w:szCs w:val="20"/>
                <w:lang w:eastAsia="tr-TR"/>
              </w:rPr>
            </w:pPr>
            <w:r w:rsidRPr="00290AC8">
              <w:rPr>
                <w:rFonts w:asciiTheme="majorHAnsi" w:eastAsia="Times New Roman" w:hAnsiTheme="majorHAnsi" w:cs="Arial"/>
                <w:b/>
                <w:bCs/>
                <w:sz w:val="20"/>
                <w:szCs w:val="20"/>
                <w:lang w:eastAsia="tr-TR"/>
              </w:rPr>
              <w:t>-5%</w:t>
            </w:r>
          </w:p>
        </w:tc>
        <w:tc>
          <w:tcPr>
            <w:tcW w:w="1150" w:type="dxa"/>
            <w:tcBorders>
              <w:top w:val="single" w:sz="4" w:space="0" w:color="auto"/>
              <w:left w:val="nil"/>
              <w:bottom w:val="single" w:sz="4" w:space="0" w:color="auto"/>
              <w:right w:val="nil"/>
            </w:tcBorders>
            <w:shd w:val="clear" w:color="auto" w:fill="auto"/>
            <w:noWrap/>
            <w:vAlign w:val="bottom"/>
            <w:hideMark/>
          </w:tcPr>
          <w:p w14:paraId="2496F046" w14:textId="77777777" w:rsidR="00567E7A" w:rsidRPr="00290AC8" w:rsidRDefault="00567E7A" w:rsidP="008D1593">
            <w:pPr>
              <w:spacing w:after="0" w:line="240" w:lineRule="auto"/>
              <w:jc w:val="center"/>
              <w:rPr>
                <w:rFonts w:asciiTheme="majorHAnsi" w:eastAsia="Times New Roman" w:hAnsiTheme="majorHAnsi" w:cs="Arial"/>
                <w:b/>
                <w:bCs/>
                <w:sz w:val="20"/>
                <w:szCs w:val="20"/>
                <w:lang w:eastAsia="tr-TR"/>
              </w:rPr>
            </w:pPr>
            <w:r w:rsidRPr="00290AC8">
              <w:rPr>
                <w:rFonts w:asciiTheme="majorHAnsi" w:eastAsia="Times New Roman" w:hAnsiTheme="majorHAnsi" w:cs="Arial"/>
                <w:b/>
                <w:bCs/>
                <w:sz w:val="20"/>
                <w:szCs w:val="20"/>
                <w:lang w:eastAsia="tr-TR"/>
              </w:rPr>
              <w:t>5%</w:t>
            </w:r>
          </w:p>
        </w:tc>
        <w:tc>
          <w:tcPr>
            <w:tcW w:w="1150" w:type="dxa"/>
            <w:tcBorders>
              <w:top w:val="single" w:sz="4" w:space="0" w:color="auto"/>
              <w:left w:val="nil"/>
              <w:bottom w:val="single" w:sz="4" w:space="0" w:color="auto"/>
              <w:right w:val="nil"/>
            </w:tcBorders>
            <w:shd w:val="clear" w:color="auto" w:fill="auto"/>
            <w:noWrap/>
            <w:vAlign w:val="bottom"/>
            <w:hideMark/>
          </w:tcPr>
          <w:p w14:paraId="4D8C7A02" w14:textId="77777777" w:rsidR="00567E7A" w:rsidRPr="00290AC8" w:rsidRDefault="00567E7A" w:rsidP="008D1593">
            <w:pPr>
              <w:spacing w:after="0" w:line="240" w:lineRule="auto"/>
              <w:jc w:val="center"/>
              <w:rPr>
                <w:rFonts w:asciiTheme="majorHAnsi" w:eastAsia="Times New Roman" w:hAnsiTheme="majorHAnsi" w:cs="Arial"/>
                <w:b/>
                <w:bCs/>
                <w:sz w:val="20"/>
                <w:szCs w:val="20"/>
                <w:lang w:eastAsia="tr-TR"/>
              </w:rPr>
            </w:pPr>
            <w:r w:rsidRPr="00290AC8">
              <w:rPr>
                <w:rFonts w:asciiTheme="majorHAnsi" w:eastAsia="Times New Roman" w:hAnsiTheme="majorHAnsi" w:cs="Arial"/>
                <w:b/>
                <w:bCs/>
                <w:sz w:val="20"/>
                <w:szCs w:val="20"/>
                <w:lang w:eastAsia="tr-TR"/>
              </w:rPr>
              <w:t>10%</w:t>
            </w:r>
          </w:p>
        </w:tc>
        <w:tc>
          <w:tcPr>
            <w:tcW w:w="1834" w:type="dxa"/>
            <w:tcBorders>
              <w:top w:val="single" w:sz="4" w:space="0" w:color="auto"/>
              <w:left w:val="nil"/>
              <w:bottom w:val="single" w:sz="4" w:space="0" w:color="auto"/>
              <w:right w:val="single" w:sz="4" w:space="0" w:color="000000"/>
            </w:tcBorders>
            <w:shd w:val="clear" w:color="auto" w:fill="auto"/>
            <w:noWrap/>
            <w:vAlign w:val="bottom"/>
            <w:hideMark/>
          </w:tcPr>
          <w:p w14:paraId="21316AA2" w14:textId="77777777" w:rsidR="00567E7A" w:rsidRPr="00290AC8" w:rsidRDefault="00567E7A" w:rsidP="008D1593">
            <w:pPr>
              <w:spacing w:after="0" w:line="240" w:lineRule="auto"/>
              <w:jc w:val="center"/>
              <w:rPr>
                <w:rFonts w:asciiTheme="majorHAnsi" w:eastAsia="Times New Roman" w:hAnsiTheme="majorHAnsi" w:cs="Arial"/>
                <w:b/>
                <w:bCs/>
                <w:sz w:val="20"/>
                <w:szCs w:val="20"/>
                <w:lang w:eastAsia="tr-TR"/>
              </w:rPr>
            </w:pPr>
            <w:r w:rsidRPr="00290AC8">
              <w:rPr>
                <w:rFonts w:asciiTheme="majorHAnsi" w:eastAsia="Times New Roman" w:hAnsiTheme="majorHAnsi" w:cs="Arial"/>
                <w:b/>
                <w:bCs/>
                <w:sz w:val="20"/>
                <w:szCs w:val="20"/>
                <w:lang w:eastAsia="tr-TR"/>
              </w:rPr>
              <w:t>Exceed Benchmark?</w:t>
            </w:r>
          </w:p>
        </w:tc>
      </w:tr>
      <w:tr w:rsidR="00567E7A" w:rsidRPr="00400CCF" w14:paraId="1A323C21" w14:textId="77777777" w:rsidTr="00290AC8">
        <w:trPr>
          <w:trHeight w:val="310"/>
        </w:trPr>
        <w:tc>
          <w:tcPr>
            <w:tcW w:w="1974" w:type="dxa"/>
            <w:tcBorders>
              <w:top w:val="nil"/>
              <w:left w:val="single" w:sz="4" w:space="0" w:color="auto"/>
              <w:bottom w:val="nil"/>
              <w:right w:val="single" w:sz="4" w:space="0" w:color="auto"/>
            </w:tcBorders>
            <w:shd w:val="clear" w:color="auto" w:fill="auto"/>
            <w:noWrap/>
            <w:vAlign w:val="bottom"/>
            <w:hideMark/>
          </w:tcPr>
          <w:p w14:paraId="15B55410" w14:textId="77777777" w:rsidR="00567E7A" w:rsidRPr="00290AC8" w:rsidRDefault="00567E7A" w:rsidP="008D1593">
            <w:pPr>
              <w:spacing w:after="0" w:line="240" w:lineRule="auto"/>
              <w:rPr>
                <w:rFonts w:asciiTheme="majorHAnsi" w:eastAsia="Times New Roman" w:hAnsiTheme="majorHAnsi" w:cs="Arial"/>
                <w:b/>
                <w:bCs/>
                <w:color w:val="000000"/>
                <w:sz w:val="20"/>
                <w:szCs w:val="20"/>
                <w:lang w:eastAsia="tr-TR"/>
              </w:rPr>
            </w:pPr>
            <w:r w:rsidRPr="00290AC8">
              <w:rPr>
                <w:rFonts w:asciiTheme="majorHAnsi" w:eastAsia="Times New Roman" w:hAnsiTheme="majorHAnsi" w:cs="Arial"/>
                <w:b/>
                <w:bCs/>
                <w:color w:val="000000"/>
                <w:sz w:val="20"/>
                <w:szCs w:val="20"/>
                <w:lang w:eastAsia="tr-TR"/>
              </w:rPr>
              <w:t>Operating Cost</w:t>
            </w:r>
          </w:p>
        </w:tc>
        <w:tc>
          <w:tcPr>
            <w:tcW w:w="1150" w:type="dxa"/>
            <w:tcBorders>
              <w:top w:val="nil"/>
              <w:left w:val="nil"/>
              <w:bottom w:val="nil"/>
              <w:right w:val="nil"/>
            </w:tcBorders>
            <w:shd w:val="clear" w:color="auto" w:fill="auto"/>
            <w:noWrap/>
            <w:vAlign w:val="bottom"/>
            <w:hideMark/>
          </w:tcPr>
          <w:p w14:paraId="686698CA" w14:textId="77777777" w:rsidR="00567E7A" w:rsidRPr="00290AC8" w:rsidRDefault="00567E7A" w:rsidP="008D1593">
            <w:pPr>
              <w:spacing w:after="0" w:line="240" w:lineRule="auto"/>
              <w:jc w:val="center"/>
              <w:rPr>
                <w:rFonts w:asciiTheme="majorHAnsi" w:eastAsia="Times New Roman" w:hAnsiTheme="majorHAnsi" w:cs="Arial"/>
                <w:sz w:val="20"/>
                <w:szCs w:val="20"/>
                <w:lang w:eastAsia="tr-TR"/>
              </w:rPr>
            </w:pPr>
            <w:r w:rsidRPr="00290AC8">
              <w:rPr>
                <w:rFonts w:asciiTheme="majorHAnsi" w:eastAsia="Times New Roman" w:hAnsiTheme="majorHAnsi" w:cs="Arial"/>
                <w:sz w:val="20"/>
                <w:szCs w:val="20"/>
                <w:lang w:eastAsia="tr-TR"/>
              </w:rPr>
              <w:t>8.47%</w:t>
            </w:r>
          </w:p>
        </w:tc>
        <w:tc>
          <w:tcPr>
            <w:tcW w:w="1150" w:type="dxa"/>
            <w:tcBorders>
              <w:top w:val="nil"/>
              <w:left w:val="nil"/>
              <w:bottom w:val="nil"/>
              <w:right w:val="nil"/>
            </w:tcBorders>
            <w:shd w:val="clear" w:color="auto" w:fill="auto"/>
            <w:noWrap/>
            <w:vAlign w:val="bottom"/>
            <w:hideMark/>
          </w:tcPr>
          <w:p w14:paraId="43007950" w14:textId="77777777" w:rsidR="00567E7A" w:rsidRPr="00290AC8" w:rsidRDefault="00567E7A" w:rsidP="008D1593">
            <w:pPr>
              <w:spacing w:after="0" w:line="240" w:lineRule="auto"/>
              <w:jc w:val="center"/>
              <w:rPr>
                <w:rFonts w:asciiTheme="majorHAnsi" w:eastAsia="Times New Roman" w:hAnsiTheme="majorHAnsi" w:cs="Arial"/>
                <w:sz w:val="20"/>
                <w:szCs w:val="20"/>
                <w:lang w:eastAsia="tr-TR"/>
              </w:rPr>
            </w:pPr>
            <w:r w:rsidRPr="00290AC8">
              <w:rPr>
                <w:rFonts w:asciiTheme="majorHAnsi" w:eastAsia="Times New Roman" w:hAnsiTheme="majorHAnsi" w:cs="Arial"/>
                <w:sz w:val="20"/>
                <w:szCs w:val="20"/>
                <w:lang w:eastAsia="tr-TR"/>
              </w:rPr>
              <w:t>8.34%</w:t>
            </w:r>
          </w:p>
        </w:tc>
        <w:tc>
          <w:tcPr>
            <w:tcW w:w="1150" w:type="dxa"/>
            <w:tcBorders>
              <w:top w:val="nil"/>
              <w:left w:val="nil"/>
              <w:bottom w:val="nil"/>
              <w:right w:val="nil"/>
            </w:tcBorders>
            <w:shd w:val="clear" w:color="auto" w:fill="auto"/>
            <w:noWrap/>
            <w:vAlign w:val="bottom"/>
            <w:hideMark/>
          </w:tcPr>
          <w:p w14:paraId="043ADC8A" w14:textId="77777777" w:rsidR="00567E7A" w:rsidRPr="00290AC8" w:rsidRDefault="00567E7A" w:rsidP="008D1593">
            <w:pPr>
              <w:spacing w:after="0" w:line="240" w:lineRule="auto"/>
              <w:jc w:val="center"/>
              <w:rPr>
                <w:rFonts w:asciiTheme="majorHAnsi" w:eastAsia="Times New Roman" w:hAnsiTheme="majorHAnsi" w:cs="Arial"/>
                <w:sz w:val="20"/>
                <w:szCs w:val="20"/>
                <w:lang w:eastAsia="tr-TR"/>
              </w:rPr>
            </w:pPr>
            <w:r w:rsidRPr="00290AC8">
              <w:rPr>
                <w:rFonts w:asciiTheme="majorHAnsi" w:eastAsia="Times New Roman" w:hAnsiTheme="majorHAnsi" w:cs="Arial"/>
                <w:sz w:val="20"/>
                <w:szCs w:val="20"/>
                <w:lang w:eastAsia="tr-TR"/>
              </w:rPr>
              <w:t>8.07%</w:t>
            </w:r>
          </w:p>
        </w:tc>
        <w:tc>
          <w:tcPr>
            <w:tcW w:w="1150" w:type="dxa"/>
            <w:tcBorders>
              <w:top w:val="nil"/>
              <w:left w:val="nil"/>
              <w:bottom w:val="nil"/>
              <w:right w:val="single" w:sz="4" w:space="0" w:color="auto"/>
            </w:tcBorders>
            <w:shd w:val="clear" w:color="auto" w:fill="auto"/>
            <w:noWrap/>
            <w:vAlign w:val="bottom"/>
            <w:hideMark/>
          </w:tcPr>
          <w:p w14:paraId="612B51E1" w14:textId="77777777" w:rsidR="00567E7A" w:rsidRPr="00290AC8" w:rsidRDefault="00567E7A" w:rsidP="008D1593">
            <w:pPr>
              <w:spacing w:after="0" w:line="240" w:lineRule="auto"/>
              <w:jc w:val="center"/>
              <w:rPr>
                <w:rFonts w:asciiTheme="majorHAnsi" w:eastAsia="Times New Roman" w:hAnsiTheme="majorHAnsi" w:cs="Arial"/>
                <w:sz w:val="20"/>
                <w:szCs w:val="20"/>
                <w:lang w:eastAsia="tr-TR"/>
              </w:rPr>
            </w:pPr>
            <w:r w:rsidRPr="00290AC8">
              <w:rPr>
                <w:rFonts w:asciiTheme="majorHAnsi" w:eastAsia="Times New Roman" w:hAnsiTheme="majorHAnsi" w:cs="Arial"/>
                <w:sz w:val="20"/>
                <w:szCs w:val="20"/>
                <w:lang w:eastAsia="tr-TR"/>
              </w:rPr>
              <w:t>7.93%</w:t>
            </w:r>
          </w:p>
        </w:tc>
        <w:tc>
          <w:tcPr>
            <w:tcW w:w="1834" w:type="dxa"/>
            <w:tcBorders>
              <w:top w:val="single" w:sz="4" w:space="0" w:color="auto"/>
              <w:left w:val="nil"/>
              <w:bottom w:val="nil"/>
              <w:right w:val="single" w:sz="4" w:space="0" w:color="000000"/>
            </w:tcBorders>
            <w:shd w:val="clear" w:color="auto" w:fill="auto"/>
            <w:noWrap/>
            <w:vAlign w:val="bottom"/>
            <w:hideMark/>
          </w:tcPr>
          <w:p w14:paraId="55F103F9" w14:textId="77777777" w:rsidR="00567E7A" w:rsidRPr="00290AC8" w:rsidRDefault="00567E7A" w:rsidP="008D1593">
            <w:pPr>
              <w:spacing w:after="0" w:line="240" w:lineRule="auto"/>
              <w:jc w:val="center"/>
              <w:rPr>
                <w:rFonts w:asciiTheme="majorHAnsi" w:eastAsia="Times New Roman" w:hAnsiTheme="majorHAnsi" w:cs="Arial"/>
                <w:b/>
                <w:bCs/>
                <w:sz w:val="20"/>
                <w:szCs w:val="20"/>
                <w:lang w:eastAsia="tr-TR"/>
              </w:rPr>
            </w:pPr>
            <w:r w:rsidRPr="00290AC8">
              <w:rPr>
                <w:rFonts w:asciiTheme="majorHAnsi" w:eastAsia="Times New Roman" w:hAnsiTheme="majorHAnsi" w:cs="Arial"/>
                <w:b/>
                <w:bCs/>
                <w:sz w:val="20"/>
                <w:szCs w:val="20"/>
                <w:lang w:eastAsia="tr-TR"/>
              </w:rPr>
              <w:t>No</w:t>
            </w:r>
          </w:p>
        </w:tc>
      </w:tr>
      <w:tr w:rsidR="00567E7A" w:rsidRPr="00400CCF" w14:paraId="1C48B127" w14:textId="77777777" w:rsidTr="00290AC8">
        <w:trPr>
          <w:trHeight w:val="310"/>
        </w:trPr>
        <w:tc>
          <w:tcPr>
            <w:tcW w:w="1974" w:type="dxa"/>
            <w:tcBorders>
              <w:top w:val="nil"/>
              <w:left w:val="single" w:sz="4" w:space="0" w:color="auto"/>
              <w:bottom w:val="nil"/>
              <w:right w:val="single" w:sz="4" w:space="0" w:color="auto"/>
            </w:tcBorders>
            <w:shd w:val="clear" w:color="auto" w:fill="auto"/>
            <w:noWrap/>
            <w:vAlign w:val="bottom"/>
            <w:hideMark/>
          </w:tcPr>
          <w:p w14:paraId="14397B35" w14:textId="77777777" w:rsidR="00567E7A" w:rsidRPr="00290AC8" w:rsidRDefault="00567E7A" w:rsidP="008D1593">
            <w:pPr>
              <w:spacing w:after="0" w:line="240" w:lineRule="auto"/>
              <w:rPr>
                <w:rFonts w:asciiTheme="majorHAnsi" w:eastAsia="Times New Roman" w:hAnsiTheme="majorHAnsi" w:cs="Arial"/>
                <w:b/>
                <w:bCs/>
                <w:color w:val="000000"/>
                <w:sz w:val="20"/>
                <w:szCs w:val="20"/>
                <w:lang w:eastAsia="tr-TR"/>
              </w:rPr>
            </w:pPr>
            <w:r w:rsidRPr="00290AC8">
              <w:rPr>
                <w:rFonts w:asciiTheme="majorHAnsi" w:eastAsia="Times New Roman" w:hAnsiTheme="majorHAnsi" w:cs="Arial"/>
                <w:b/>
                <w:bCs/>
                <w:color w:val="000000"/>
                <w:sz w:val="20"/>
                <w:szCs w:val="20"/>
                <w:lang w:eastAsia="tr-TR"/>
              </w:rPr>
              <w:t>Electricity Price</w:t>
            </w:r>
          </w:p>
        </w:tc>
        <w:tc>
          <w:tcPr>
            <w:tcW w:w="1150" w:type="dxa"/>
            <w:tcBorders>
              <w:top w:val="nil"/>
              <w:left w:val="nil"/>
              <w:bottom w:val="nil"/>
              <w:right w:val="nil"/>
            </w:tcBorders>
            <w:shd w:val="clear" w:color="auto" w:fill="auto"/>
            <w:noWrap/>
            <w:vAlign w:val="bottom"/>
            <w:hideMark/>
          </w:tcPr>
          <w:p w14:paraId="7C386316" w14:textId="77777777" w:rsidR="00567E7A" w:rsidRPr="00290AC8" w:rsidRDefault="00567E7A" w:rsidP="008D1593">
            <w:pPr>
              <w:spacing w:after="0" w:line="240" w:lineRule="auto"/>
              <w:jc w:val="center"/>
              <w:rPr>
                <w:rFonts w:asciiTheme="majorHAnsi" w:eastAsia="Times New Roman" w:hAnsiTheme="majorHAnsi" w:cs="Arial"/>
                <w:sz w:val="20"/>
                <w:szCs w:val="20"/>
                <w:lang w:eastAsia="tr-TR"/>
              </w:rPr>
            </w:pPr>
            <w:r w:rsidRPr="00290AC8">
              <w:rPr>
                <w:rFonts w:asciiTheme="majorHAnsi" w:eastAsia="Times New Roman" w:hAnsiTheme="majorHAnsi" w:cs="Arial"/>
                <w:sz w:val="20"/>
                <w:szCs w:val="20"/>
                <w:lang w:eastAsia="tr-TR"/>
              </w:rPr>
              <w:t>6.37%</w:t>
            </w:r>
          </w:p>
        </w:tc>
        <w:tc>
          <w:tcPr>
            <w:tcW w:w="1150" w:type="dxa"/>
            <w:tcBorders>
              <w:top w:val="nil"/>
              <w:left w:val="nil"/>
              <w:bottom w:val="nil"/>
              <w:right w:val="nil"/>
            </w:tcBorders>
            <w:shd w:val="clear" w:color="auto" w:fill="auto"/>
            <w:noWrap/>
            <w:vAlign w:val="bottom"/>
            <w:hideMark/>
          </w:tcPr>
          <w:p w14:paraId="1A3E4419" w14:textId="77777777" w:rsidR="00567E7A" w:rsidRPr="00290AC8" w:rsidRDefault="00567E7A" w:rsidP="008D1593">
            <w:pPr>
              <w:spacing w:after="0" w:line="240" w:lineRule="auto"/>
              <w:jc w:val="center"/>
              <w:rPr>
                <w:rFonts w:asciiTheme="majorHAnsi" w:eastAsia="Times New Roman" w:hAnsiTheme="majorHAnsi" w:cs="Arial"/>
                <w:sz w:val="20"/>
                <w:szCs w:val="20"/>
                <w:lang w:eastAsia="tr-TR"/>
              </w:rPr>
            </w:pPr>
            <w:r w:rsidRPr="00290AC8">
              <w:rPr>
                <w:rFonts w:asciiTheme="majorHAnsi" w:eastAsia="Times New Roman" w:hAnsiTheme="majorHAnsi" w:cs="Arial"/>
                <w:sz w:val="20"/>
                <w:szCs w:val="20"/>
                <w:lang w:eastAsia="tr-TR"/>
              </w:rPr>
              <w:t>7.30%</w:t>
            </w:r>
          </w:p>
        </w:tc>
        <w:tc>
          <w:tcPr>
            <w:tcW w:w="1150" w:type="dxa"/>
            <w:tcBorders>
              <w:top w:val="nil"/>
              <w:left w:val="nil"/>
              <w:bottom w:val="nil"/>
              <w:right w:val="nil"/>
            </w:tcBorders>
            <w:shd w:val="clear" w:color="auto" w:fill="auto"/>
            <w:noWrap/>
            <w:vAlign w:val="bottom"/>
            <w:hideMark/>
          </w:tcPr>
          <w:p w14:paraId="61C7255B" w14:textId="77777777" w:rsidR="00567E7A" w:rsidRPr="00290AC8" w:rsidRDefault="00567E7A" w:rsidP="008D1593">
            <w:pPr>
              <w:spacing w:after="0" w:line="240" w:lineRule="auto"/>
              <w:jc w:val="center"/>
              <w:rPr>
                <w:rFonts w:asciiTheme="majorHAnsi" w:eastAsia="Times New Roman" w:hAnsiTheme="majorHAnsi" w:cs="Arial"/>
                <w:sz w:val="20"/>
                <w:szCs w:val="20"/>
                <w:lang w:eastAsia="tr-TR"/>
              </w:rPr>
            </w:pPr>
            <w:r w:rsidRPr="00290AC8">
              <w:rPr>
                <w:rFonts w:asciiTheme="majorHAnsi" w:eastAsia="Times New Roman" w:hAnsiTheme="majorHAnsi" w:cs="Arial"/>
                <w:sz w:val="20"/>
                <w:szCs w:val="20"/>
                <w:lang w:eastAsia="tr-TR"/>
              </w:rPr>
              <w:t>9.08%</w:t>
            </w:r>
          </w:p>
        </w:tc>
        <w:tc>
          <w:tcPr>
            <w:tcW w:w="1150" w:type="dxa"/>
            <w:tcBorders>
              <w:top w:val="nil"/>
              <w:left w:val="nil"/>
              <w:bottom w:val="nil"/>
              <w:right w:val="single" w:sz="4" w:space="0" w:color="auto"/>
            </w:tcBorders>
            <w:shd w:val="clear" w:color="auto" w:fill="auto"/>
            <w:noWrap/>
            <w:vAlign w:val="bottom"/>
            <w:hideMark/>
          </w:tcPr>
          <w:p w14:paraId="2FF10FB1" w14:textId="77777777" w:rsidR="00567E7A" w:rsidRPr="00290AC8" w:rsidRDefault="00567E7A" w:rsidP="008D1593">
            <w:pPr>
              <w:spacing w:after="0" w:line="240" w:lineRule="auto"/>
              <w:jc w:val="center"/>
              <w:rPr>
                <w:rFonts w:asciiTheme="majorHAnsi" w:eastAsia="Times New Roman" w:hAnsiTheme="majorHAnsi" w:cs="Arial"/>
                <w:sz w:val="20"/>
                <w:szCs w:val="20"/>
                <w:lang w:eastAsia="tr-TR"/>
              </w:rPr>
            </w:pPr>
            <w:r w:rsidRPr="00290AC8">
              <w:rPr>
                <w:rFonts w:asciiTheme="majorHAnsi" w:eastAsia="Times New Roman" w:hAnsiTheme="majorHAnsi" w:cs="Arial"/>
                <w:sz w:val="20"/>
                <w:szCs w:val="20"/>
                <w:lang w:eastAsia="tr-TR"/>
              </w:rPr>
              <w:t>9.94%</w:t>
            </w:r>
          </w:p>
        </w:tc>
        <w:tc>
          <w:tcPr>
            <w:tcW w:w="1834" w:type="dxa"/>
            <w:tcBorders>
              <w:top w:val="nil"/>
              <w:left w:val="nil"/>
              <w:bottom w:val="nil"/>
              <w:right w:val="single" w:sz="4" w:space="0" w:color="000000"/>
            </w:tcBorders>
            <w:shd w:val="clear" w:color="auto" w:fill="auto"/>
            <w:noWrap/>
            <w:vAlign w:val="bottom"/>
            <w:hideMark/>
          </w:tcPr>
          <w:p w14:paraId="4DF3C7E6" w14:textId="77777777" w:rsidR="00567E7A" w:rsidRPr="00290AC8" w:rsidRDefault="00567E7A" w:rsidP="008D1593">
            <w:pPr>
              <w:spacing w:after="0" w:line="240" w:lineRule="auto"/>
              <w:jc w:val="center"/>
              <w:rPr>
                <w:rFonts w:asciiTheme="majorHAnsi" w:eastAsia="Times New Roman" w:hAnsiTheme="majorHAnsi" w:cs="Arial"/>
                <w:b/>
                <w:bCs/>
                <w:sz w:val="20"/>
                <w:szCs w:val="20"/>
                <w:lang w:eastAsia="tr-TR"/>
              </w:rPr>
            </w:pPr>
            <w:r w:rsidRPr="00290AC8">
              <w:rPr>
                <w:rFonts w:asciiTheme="majorHAnsi" w:eastAsia="Times New Roman" w:hAnsiTheme="majorHAnsi" w:cs="Arial"/>
                <w:b/>
                <w:bCs/>
                <w:sz w:val="20"/>
                <w:szCs w:val="20"/>
                <w:lang w:eastAsia="tr-TR"/>
              </w:rPr>
              <w:t>No</w:t>
            </w:r>
          </w:p>
        </w:tc>
      </w:tr>
      <w:tr w:rsidR="00567E7A" w:rsidRPr="00400CCF" w14:paraId="2B9E4864" w14:textId="77777777" w:rsidTr="00290AC8">
        <w:trPr>
          <w:trHeight w:val="310"/>
        </w:trPr>
        <w:tc>
          <w:tcPr>
            <w:tcW w:w="1974" w:type="dxa"/>
            <w:tcBorders>
              <w:top w:val="nil"/>
              <w:left w:val="single" w:sz="4" w:space="0" w:color="auto"/>
              <w:bottom w:val="nil"/>
              <w:right w:val="single" w:sz="4" w:space="0" w:color="auto"/>
            </w:tcBorders>
            <w:shd w:val="clear" w:color="auto" w:fill="auto"/>
            <w:noWrap/>
            <w:vAlign w:val="bottom"/>
            <w:hideMark/>
          </w:tcPr>
          <w:p w14:paraId="2BC0DC8B" w14:textId="77777777" w:rsidR="00567E7A" w:rsidRPr="00290AC8" w:rsidRDefault="00567E7A" w:rsidP="008D1593">
            <w:pPr>
              <w:spacing w:after="0" w:line="240" w:lineRule="auto"/>
              <w:rPr>
                <w:rFonts w:asciiTheme="majorHAnsi" w:eastAsia="Times New Roman" w:hAnsiTheme="majorHAnsi" w:cs="Arial"/>
                <w:b/>
                <w:bCs/>
                <w:color w:val="000000"/>
                <w:sz w:val="20"/>
                <w:szCs w:val="20"/>
                <w:lang w:eastAsia="tr-TR"/>
              </w:rPr>
            </w:pPr>
            <w:r w:rsidRPr="00290AC8">
              <w:rPr>
                <w:rFonts w:asciiTheme="majorHAnsi" w:eastAsia="Times New Roman" w:hAnsiTheme="majorHAnsi" w:cs="Arial"/>
                <w:b/>
                <w:bCs/>
                <w:color w:val="000000"/>
                <w:sz w:val="20"/>
                <w:szCs w:val="20"/>
                <w:lang w:eastAsia="tr-TR"/>
              </w:rPr>
              <w:t>Generation</w:t>
            </w:r>
          </w:p>
        </w:tc>
        <w:tc>
          <w:tcPr>
            <w:tcW w:w="1150" w:type="dxa"/>
            <w:tcBorders>
              <w:top w:val="nil"/>
              <w:left w:val="nil"/>
              <w:bottom w:val="nil"/>
              <w:right w:val="nil"/>
            </w:tcBorders>
            <w:shd w:val="clear" w:color="auto" w:fill="auto"/>
            <w:noWrap/>
            <w:vAlign w:val="bottom"/>
            <w:hideMark/>
          </w:tcPr>
          <w:p w14:paraId="20D97CE4" w14:textId="77777777" w:rsidR="00567E7A" w:rsidRPr="00290AC8" w:rsidRDefault="00567E7A" w:rsidP="008D1593">
            <w:pPr>
              <w:spacing w:after="0" w:line="240" w:lineRule="auto"/>
              <w:jc w:val="center"/>
              <w:rPr>
                <w:rFonts w:asciiTheme="majorHAnsi" w:eastAsia="Times New Roman" w:hAnsiTheme="majorHAnsi" w:cs="Arial"/>
                <w:sz w:val="20"/>
                <w:szCs w:val="20"/>
                <w:lang w:eastAsia="tr-TR"/>
              </w:rPr>
            </w:pPr>
            <w:r w:rsidRPr="00290AC8">
              <w:rPr>
                <w:rFonts w:asciiTheme="majorHAnsi" w:eastAsia="Times New Roman" w:hAnsiTheme="majorHAnsi" w:cs="Arial"/>
                <w:sz w:val="20"/>
                <w:szCs w:val="20"/>
                <w:lang w:eastAsia="tr-TR"/>
              </w:rPr>
              <w:t>6.37%</w:t>
            </w:r>
          </w:p>
        </w:tc>
        <w:tc>
          <w:tcPr>
            <w:tcW w:w="1150" w:type="dxa"/>
            <w:tcBorders>
              <w:top w:val="nil"/>
              <w:left w:val="nil"/>
              <w:bottom w:val="nil"/>
              <w:right w:val="nil"/>
            </w:tcBorders>
            <w:shd w:val="clear" w:color="auto" w:fill="auto"/>
            <w:noWrap/>
            <w:vAlign w:val="bottom"/>
            <w:hideMark/>
          </w:tcPr>
          <w:p w14:paraId="5298F9BD" w14:textId="77777777" w:rsidR="00567E7A" w:rsidRPr="00290AC8" w:rsidRDefault="00567E7A" w:rsidP="008D1593">
            <w:pPr>
              <w:spacing w:after="0" w:line="240" w:lineRule="auto"/>
              <w:jc w:val="center"/>
              <w:rPr>
                <w:rFonts w:asciiTheme="majorHAnsi" w:eastAsia="Times New Roman" w:hAnsiTheme="majorHAnsi" w:cs="Arial"/>
                <w:sz w:val="20"/>
                <w:szCs w:val="20"/>
                <w:lang w:eastAsia="tr-TR"/>
              </w:rPr>
            </w:pPr>
            <w:r w:rsidRPr="00290AC8">
              <w:rPr>
                <w:rFonts w:asciiTheme="majorHAnsi" w:eastAsia="Times New Roman" w:hAnsiTheme="majorHAnsi" w:cs="Arial"/>
                <w:sz w:val="20"/>
                <w:szCs w:val="20"/>
                <w:lang w:eastAsia="tr-TR"/>
              </w:rPr>
              <w:t>7.30%</w:t>
            </w:r>
          </w:p>
        </w:tc>
        <w:tc>
          <w:tcPr>
            <w:tcW w:w="1150" w:type="dxa"/>
            <w:tcBorders>
              <w:top w:val="nil"/>
              <w:left w:val="nil"/>
              <w:bottom w:val="nil"/>
              <w:right w:val="nil"/>
            </w:tcBorders>
            <w:shd w:val="clear" w:color="auto" w:fill="auto"/>
            <w:noWrap/>
            <w:vAlign w:val="bottom"/>
            <w:hideMark/>
          </w:tcPr>
          <w:p w14:paraId="51B1A95E" w14:textId="77777777" w:rsidR="00567E7A" w:rsidRPr="00290AC8" w:rsidRDefault="00567E7A" w:rsidP="008D1593">
            <w:pPr>
              <w:spacing w:after="0" w:line="240" w:lineRule="auto"/>
              <w:jc w:val="center"/>
              <w:rPr>
                <w:rFonts w:asciiTheme="majorHAnsi" w:eastAsia="Times New Roman" w:hAnsiTheme="majorHAnsi" w:cs="Arial"/>
                <w:sz w:val="20"/>
                <w:szCs w:val="20"/>
                <w:lang w:eastAsia="tr-TR"/>
              </w:rPr>
            </w:pPr>
            <w:r w:rsidRPr="00290AC8">
              <w:rPr>
                <w:rFonts w:asciiTheme="majorHAnsi" w:eastAsia="Times New Roman" w:hAnsiTheme="majorHAnsi" w:cs="Arial"/>
                <w:sz w:val="20"/>
                <w:szCs w:val="20"/>
                <w:lang w:eastAsia="tr-TR"/>
              </w:rPr>
              <w:t>9.08%</w:t>
            </w:r>
          </w:p>
        </w:tc>
        <w:tc>
          <w:tcPr>
            <w:tcW w:w="1150" w:type="dxa"/>
            <w:tcBorders>
              <w:top w:val="nil"/>
              <w:left w:val="nil"/>
              <w:bottom w:val="nil"/>
              <w:right w:val="single" w:sz="4" w:space="0" w:color="auto"/>
            </w:tcBorders>
            <w:shd w:val="clear" w:color="auto" w:fill="auto"/>
            <w:noWrap/>
            <w:vAlign w:val="bottom"/>
            <w:hideMark/>
          </w:tcPr>
          <w:p w14:paraId="27BB4F98" w14:textId="77777777" w:rsidR="00567E7A" w:rsidRPr="00290AC8" w:rsidRDefault="00567E7A" w:rsidP="008D1593">
            <w:pPr>
              <w:spacing w:after="0" w:line="240" w:lineRule="auto"/>
              <w:jc w:val="center"/>
              <w:rPr>
                <w:rFonts w:asciiTheme="majorHAnsi" w:eastAsia="Times New Roman" w:hAnsiTheme="majorHAnsi" w:cs="Arial"/>
                <w:sz w:val="20"/>
                <w:szCs w:val="20"/>
                <w:lang w:eastAsia="tr-TR"/>
              </w:rPr>
            </w:pPr>
            <w:r w:rsidRPr="00290AC8">
              <w:rPr>
                <w:rFonts w:asciiTheme="majorHAnsi" w:eastAsia="Times New Roman" w:hAnsiTheme="majorHAnsi" w:cs="Arial"/>
                <w:sz w:val="20"/>
                <w:szCs w:val="20"/>
                <w:lang w:eastAsia="tr-TR"/>
              </w:rPr>
              <w:t>9.94%</w:t>
            </w:r>
          </w:p>
        </w:tc>
        <w:tc>
          <w:tcPr>
            <w:tcW w:w="1834" w:type="dxa"/>
            <w:tcBorders>
              <w:top w:val="nil"/>
              <w:left w:val="nil"/>
              <w:bottom w:val="nil"/>
              <w:right w:val="single" w:sz="4" w:space="0" w:color="000000"/>
            </w:tcBorders>
            <w:shd w:val="clear" w:color="auto" w:fill="auto"/>
            <w:noWrap/>
            <w:vAlign w:val="bottom"/>
            <w:hideMark/>
          </w:tcPr>
          <w:p w14:paraId="57E948E4" w14:textId="77777777" w:rsidR="00567E7A" w:rsidRPr="00290AC8" w:rsidRDefault="00567E7A" w:rsidP="008D1593">
            <w:pPr>
              <w:spacing w:after="0" w:line="240" w:lineRule="auto"/>
              <w:jc w:val="center"/>
              <w:rPr>
                <w:rFonts w:asciiTheme="majorHAnsi" w:eastAsia="Times New Roman" w:hAnsiTheme="majorHAnsi" w:cs="Arial"/>
                <w:b/>
                <w:bCs/>
                <w:sz w:val="20"/>
                <w:szCs w:val="20"/>
                <w:lang w:eastAsia="tr-TR"/>
              </w:rPr>
            </w:pPr>
            <w:r w:rsidRPr="00290AC8">
              <w:rPr>
                <w:rFonts w:asciiTheme="majorHAnsi" w:eastAsia="Times New Roman" w:hAnsiTheme="majorHAnsi" w:cs="Arial"/>
                <w:b/>
                <w:bCs/>
                <w:sz w:val="20"/>
                <w:szCs w:val="20"/>
                <w:lang w:eastAsia="tr-TR"/>
              </w:rPr>
              <w:t>No</w:t>
            </w:r>
          </w:p>
        </w:tc>
      </w:tr>
      <w:tr w:rsidR="00567E7A" w:rsidRPr="00400CCF" w14:paraId="797B6159" w14:textId="77777777" w:rsidTr="00290AC8">
        <w:trPr>
          <w:trHeight w:val="310"/>
        </w:trPr>
        <w:tc>
          <w:tcPr>
            <w:tcW w:w="1974" w:type="dxa"/>
            <w:tcBorders>
              <w:top w:val="nil"/>
              <w:left w:val="single" w:sz="4" w:space="0" w:color="auto"/>
              <w:bottom w:val="single" w:sz="4" w:space="0" w:color="auto"/>
              <w:right w:val="single" w:sz="4" w:space="0" w:color="auto"/>
            </w:tcBorders>
            <w:shd w:val="clear" w:color="auto" w:fill="auto"/>
            <w:noWrap/>
            <w:vAlign w:val="bottom"/>
            <w:hideMark/>
          </w:tcPr>
          <w:p w14:paraId="724BFDF1" w14:textId="77777777" w:rsidR="00567E7A" w:rsidRPr="00290AC8" w:rsidRDefault="00567E7A" w:rsidP="008D1593">
            <w:pPr>
              <w:spacing w:after="0" w:line="240" w:lineRule="auto"/>
              <w:rPr>
                <w:rFonts w:asciiTheme="majorHAnsi" w:eastAsia="Times New Roman" w:hAnsiTheme="majorHAnsi" w:cs="Arial"/>
                <w:b/>
                <w:bCs/>
                <w:color w:val="000000"/>
                <w:sz w:val="20"/>
                <w:szCs w:val="20"/>
                <w:lang w:eastAsia="tr-TR"/>
              </w:rPr>
            </w:pPr>
            <w:r w:rsidRPr="00290AC8">
              <w:rPr>
                <w:rFonts w:asciiTheme="majorHAnsi" w:eastAsia="Times New Roman" w:hAnsiTheme="majorHAnsi" w:cs="Arial"/>
                <w:b/>
                <w:bCs/>
                <w:color w:val="000000"/>
                <w:sz w:val="20"/>
                <w:szCs w:val="20"/>
                <w:lang w:eastAsia="tr-TR"/>
              </w:rPr>
              <w:t>Construction Cost</w:t>
            </w:r>
          </w:p>
        </w:tc>
        <w:tc>
          <w:tcPr>
            <w:tcW w:w="1150" w:type="dxa"/>
            <w:tcBorders>
              <w:top w:val="nil"/>
              <w:left w:val="nil"/>
              <w:bottom w:val="single" w:sz="4" w:space="0" w:color="auto"/>
              <w:right w:val="nil"/>
            </w:tcBorders>
            <w:shd w:val="clear" w:color="auto" w:fill="auto"/>
            <w:noWrap/>
            <w:vAlign w:val="bottom"/>
            <w:hideMark/>
          </w:tcPr>
          <w:p w14:paraId="6859E9AE" w14:textId="77777777" w:rsidR="00567E7A" w:rsidRPr="00290AC8" w:rsidRDefault="00567E7A" w:rsidP="008D1593">
            <w:pPr>
              <w:spacing w:after="0" w:line="240" w:lineRule="auto"/>
              <w:jc w:val="center"/>
              <w:rPr>
                <w:rFonts w:asciiTheme="majorHAnsi" w:eastAsia="Times New Roman" w:hAnsiTheme="majorHAnsi" w:cs="Arial"/>
                <w:sz w:val="20"/>
                <w:szCs w:val="20"/>
                <w:lang w:eastAsia="tr-TR"/>
              </w:rPr>
            </w:pPr>
            <w:r w:rsidRPr="00290AC8">
              <w:rPr>
                <w:rFonts w:asciiTheme="majorHAnsi" w:eastAsia="Times New Roman" w:hAnsiTheme="majorHAnsi" w:cs="Arial"/>
                <w:sz w:val="20"/>
                <w:szCs w:val="20"/>
                <w:lang w:eastAsia="tr-TR"/>
              </w:rPr>
              <w:t>9.71%</w:t>
            </w:r>
          </w:p>
        </w:tc>
        <w:tc>
          <w:tcPr>
            <w:tcW w:w="1150" w:type="dxa"/>
            <w:tcBorders>
              <w:top w:val="nil"/>
              <w:left w:val="nil"/>
              <w:bottom w:val="single" w:sz="4" w:space="0" w:color="auto"/>
              <w:right w:val="nil"/>
            </w:tcBorders>
            <w:shd w:val="clear" w:color="auto" w:fill="auto"/>
            <w:noWrap/>
            <w:vAlign w:val="bottom"/>
            <w:hideMark/>
          </w:tcPr>
          <w:p w14:paraId="5C669E09" w14:textId="77777777" w:rsidR="00567E7A" w:rsidRPr="00290AC8" w:rsidRDefault="00567E7A" w:rsidP="008D1593">
            <w:pPr>
              <w:spacing w:after="0" w:line="240" w:lineRule="auto"/>
              <w:jc w:val="center"/>
              <w:rPr>
                <w:rFonts w:asciiTheme="majorHAnsi" w:eastAsia="Times New Roman" w:hAnsiTheme="majorHAnsi" w:cs="Arial"/>
                <w:sz w:val="20"/>
                <w:szCs w:val="20"/>
                <w:lang w:eastAsia="tr-TR"/>
              </w:rPr>
            </w:pPr>
            <w:r w:rsidRPr="00290AC8">
              <w:rPr>
                <w:rFonts w:asciiTheme="majorHAnsi" w:eastAsia="Times New Roman" w:hAnsiTheme="majorHAnsi" w:cs="Arial"/>
                <w:sz w:val="20"/>
                <w:szCs w:val="20"/>
                <w:lang w:eastAsia="tr-TR"/>
              </w:rPr>
              <w:t>8.93%</w:t>
            </w:r>
          </w:p>
        </w:tc>
        <w:tc>
          <w:tcPr>
            <w:tcW w:w="1150" w:type="dxa"/>
            <w:tcBorders>
              <w:top w:val="nil"/>
              <w:left w:val="nil"/>
              <w:bottom w:val="single" w:sz="4" w:space="0" w:color="auto"/>
              <w:right w:val="nil"/>
            </w:tcBorders>
            <w:shd w:val="clear" w:color="auto" w:fill="auto"/>
            <w:noWrap/>
            <w:vAlign w:val="bottom"/>
            <w:hideMark/>
          </w:tcPr>
          <w:p w14:paraId="67C9B9B3" w14:textId="77777777" w:rsidR="00567E7A" w:rsidRPr="00290AC8" w:rsidRDefault="00567E7A" w:rsidP="008D1593">
            <w:pPr>
              <w:spacing w:after="0" w:line="240" w:lineRule="auto"/>
              <w:jc w:val="center"/>
              <w:rPr>
                <w:rFonts w:asciiTheme="majorHAnsi" w:eastAsia="Times New Roman" w:hAnsiTheme="majorHAnsi" w:cs="Arial"/>
                <w:sz w:val="20"/>
                <w:szCs w:val="20"/>
                <w:lang w:eastAsia="tr-TR"/>
              </w:rPr>
            </w:pPr>
            <w:r w:rsidRPr="00290AC8">
              <w:rPr>
                <w:rFonts w:asciiTheme="majorHAnsi" w:eastAsia="Times New Roman" w:hAnsiTheme="majorHAnsi" w:cs="Arial"/>
                <w:sz w:val="20"/>
                <w:szCs w:val="20"/>
                <w:lang w:eastAsia="tr-TR"/>
              </w:rPr>
              <w:t>7.54%</w:t>
            </w:r>
          </w:p>
        </w:tc>
        <w:tc>
          <w:tcPr>
            <w:tcW w:w="1150" w:type="dxa"/>
            <w:tcBorders>
              <w:top w:val="nil"/>
              <w:left w:val="nil"/>
              <w:bottom w:val="single" w:sz="4" w:space="0" w:color="auto"/>
              <w:right w:val="nil"/>
            </w:tcBorders>
            <w:shd w:val="clear" w:color="auto" w:fill="auto"/>
            <w:noWrap/>
            <w:vAlign w:val="bottom"/>
            <w:hideMark/>
          </w:tcPr>
          <w:p w14:paraId="40E60096" w14:textId="77777777" w:rsidR="00567E7A" w:rsidRPr="00290AC8" w:rsidRDefault="00567E7A" w:rsidP="008D1593">
            <w:pPr>
              <w:spacing w:after="0" w:line="240" w:lineRule="auto"/>
              <w:jc w:val="center"/>
              <w:rPr>
                <w:rFonts w:asciiTheme="majorHAnsi" w:eastAsia="Times New Roman" w:hAnsiTheme="majorHAnsi" w:cs="Arial"/>
                <w:sz w:val="20"/>
                <w:szCs w:val="20"/>
                <w:lang w:eastAsia="tr-TR"/>
              </w:rPr>
            </w:pPr>
            <w:r w:rsidRPr="00290AC8">
              <w:rPr>
                <w:rFonts w:asciiTheme="majorHAnsi" w:eastAsia="Times New Roman" w:hAnsiTheme="majorHAnsi" w:cs="Arial"/>
                <w:sz w:val="20"/>
                <w:szCs w:val="20"/>
                <w:lang w:eastAsia="tr-TR"/>
              </w:rPr>
              <w:t>6.92%</w:t>
            </w:r>
          </w:p>
        </w:tc>
        <w:tc>
          <w:tcPr>
            <w:tcW w:w="1834" w:type="dxa"/>
            <w:tcBorders>
              <w:top w:val="nil"/>
              <w:left w:val="single" w:sz="4" w:space="0" w:color="auto"/>
              <w:bottom w:val="single" w:sz="4" w:space="0" w:color="auto"/>
              <w:right w:val="single" w:sz="4" w:space="0" w:color="000000"/>
            </w:tcBorders>
            <w:shd w:val="clear" w:color="auto" w:fill="auto"/>
            <w:noWrap/>
            <w:vAlign w:val="bottom"/>
            <w:hideMark/>
          </w:tcPr>
          <w:p w14:paraId="52B15E4C" w14:textId="77777777" w:rsidR="00567E7A" w:rsidRPr="00290AC8" w:rsidRDefault="00567E7A" w:rsidP="008D1593">
            <w:pPr>
              <w:spacing w:after="0" w:line="240" w:lineRule="auto"/>
              <w:jc w:val="center"/>
              <w:rPr>
                <w:rFonts w:asciiTheme="majorHAnsi" w:eastAsia="Times New Roman" w:hAnsiTheme="majorHAnsi" w:cs="Arial"/>
                <w:b/>
                <w:bCs/>
                <w:sz w:val="20"/>
                <w:szCs w:val="20"/>
                <w:lang w:eastAsia="tr-TR"/>
              </w:rPr>
            </w:pPr>
            <w:r w:rsidRPr="00290AC8">
              <w:rPr>
                <w:rFonts w:asciiTheme="majorHAnsi" w:eastAsia="Times New Roman" w:hAnsiTheme="majorHAnsi" w:cs="Arial"/>
                <w:b/>
                <w:bCs/>
                <w:sz w:val="20"/>
                <w:szCs w:val="20"/>
                <w:lang w:eastAsia="tr-TR"/>
              </w:rPr>
              <w:t>No</w:t>
            </w:r>
          </w:p>
        </w:tc>
      </w:tr>
    </w:tbl>
    <w:p w14:paraId="7B313722" w14:textId="77777777" w:rsidR="00400CCF" w:rsidRDefault="00400CCF" w:rsidP="001F485F">
      <w:pPr>
        <w:pStyle w:val="BodyText"/>
        <w:spacing w:before="10"/>
        <w:rPr>
          <w:sz w:val="21"/>
        </w:rPr>
      </w:pPr>
    </w:p>
    <w:p w14:paraId="60E688C0" w14:textId="1B128A79" w:rsidR="00400CCF" w:rsidRDefault="00400CCF" w:rsidP="00400CCF">
      <w:pPr>
        <w:pStyle w:val="BodyText"/>
        <w:spacing w:before="10"/>
        <w:rPr>
          <w:sz w:val="21"/>
        </w:rPr>
      </w:pPr>
      <w:r w:rsidRPr="001F485F">
        <w:rPr>
          <w:noProof/>
          <w:lang w:val="tr-TR" w:eastAsia="tr-TR"/>
        </w:rPr>
        <w:drawing>
          <wp:inline distT="0" distB="0" distL="0" distR="0" wp14:anchorId="501449D3" wp14:editId="00E5037B">
            <wp:extent cx="4381500" cy="3086100"/>
            <wp:effectExtent l="38100" t="38100" r="95250" b="952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rotWithShape="1">
                    <a:blip r:embed="rId27">
                      <a:extLst>
                        <a:ext uri="{28A0092B-C50C-407E-A947-70E740481C1C}">
                          <a14:useLocalDpi xmlns:a14="http://schemas.microsoft.com/office/drawing/2010/main" val="0"/>
                        </a:ext>
                      </a:extLst>
                    </a:blip>
                    <a:srcRect l="6537" t="4569" r="3968" b="11333"/>
                    <a:stretch/>
                  </pic:blipFill>
                  <pic:spPr bwMode="auto">
                    <a:xfrm>
                      <a:off x="0" y="0"/>
                      <a:ext cx="4381500" cy="30861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7EAE9B1" w14:textId="76DB94C0" w:rsidR="00400CCF" w:rsidRDefault="00400CCF" w:rsidP="00400CCF">
      <w:pPr>
        <w:pStyle w:val="BodyText"/>
        <w:spacing w:before="10"/>
        <w:rPr>
          <w:sz w:val="21"/>
        </w:rPr>
      </w:pPr>
      <w:r>
        <w:rPr>
          <w:sz w:val="21"/>
        </w:rPr>
        <w:t>Figure 7. Sensitivity analysis  of Capital IRR without carbon revenue</w:t>
      </w:r>
    </w:p>
    <w:p w14:paraId="51195776" w14:textId="77777777" w:rsidR="001F485F" w:rsidRDefault="001F485F" w:rsidP="001F485F">
      <w:pPr>
        <w:spacing w:after="0"/>
        <w:contextualSpacing w:val="0"/>
        <w:jc w:val="both"/>
      </w:pPr>
    </w:p>
    <w:p w14:paraId="543D37DC" w14:textId="77777777" w:rsidR="001F485F" w:rsidRDefault="001F485F" w:rsidP="001F485F">
      <w:pPr>
        <w:spacing w:after="0"/>
        <w:contextualSpacing w:val="0"/>
        <w:jc w:val="both"/>
      </w:pPr>
    </w:p>
    <w:p w14:paraId="4B94E5A3" w14:textId="77777777" w:rsidR="001F485F" w:rsidRDefault="001F485F" w:rsidP="001F485F">
      <w:pPr>
        <w:spacing w:after="0"/>
        <w:contextualSpacing w:val="0"/>
        <w:jc w:val="both"/>
      </w:pPr>
      <w:r>
        <w:lastRenderedPageBreak/>
        <w:t>To exceed the benchmark, the generation or electricity price must increase by about 21.00% over the life of the</w:t>
      </w:r>
      <w:r>
        <w:rPr>
          <w:spacing w:val="1"/>
        </w:rPr>
        <w:t xml:space="preserve"> </w:t>
      </w:r>
      <w:r>
        <w:t>project, or the investment cost must be reduced by about 21.73%. As the Renewable energy law only guaranties a</w:t>
      </w:r>
      <w:r>
        <w:rPr>
          <w:spacing w:val="1"/>
        </w:rPr>
        <w:t xml:space="preserve"> </w:t>
      </w:r>
      <w:r>
        <w:t xml:space="preserve">minimum price of EUR0.055 per kWh, the former is unlikely. As wind farms typically </w:t>
      </w:r>
      <w:r>
        <w:rPr>
          <w:i/>
        </w:rPr>
        <w:t xml:space="preserve">underperform </w:t>
      </w:r>
      <w:r>
        <w:t>compared to</w:t>
      </w:r>
      <w:r>
        <w:rPr>
          <w:spacing w:val="1"/>
        </w:rPr>
        <w:t xml:space="preserve"> </w:t>
      </w:r>
      <w:r>
        <w:t>design,</w:t>
      </w:r>
      <w:r>
        <w:rPr>
          <w:spacing w:val="-2"/>
        </w:rPr>
        <w:t xml:space="preserve"> </w:t>
      </w:r>
      <w:r>
        <w:t>an</w:t>
      </w:r>
      <w:r>
        <w:rPr>
          <w:spacing w:val="-1"/>
        </w:rPr>
        <w:t xml:space="preserve"> </w:t>
      </w:r>
      <w:r>
        <w:t>increased</w:t>
      </w:r>
      <w:r>
        <w:rPr>
          <w:spacing w:val="-1"/>
        </w:rPr>
        <w:t xml:space="preserve"> </w:t>
      </w:r>
      <w:r>
        <w:t>generation</w:t>
      </w:r>
      <w:r>
        <w:rPr>
          <w:spacing w:val="1"/>
        </w:rPr>
        <w:t xml:space="preserve"> </w:t>
      </w:r>
      <w:r>
        <w:t>of</w:t>
      </w:r>
      <w:r>
        <w:rPr>
          <w:spacing w:val="-2"/>
        </w:rPr>
        <w:t xml:space="preserve"> </w:t>
      </w:r>
      <w:r>
        <w:t>21.00%</w:t>
      </w:r>
      <w:r>
        <w:rPr>
          <w:spacing w:val="-2"/>
        </w:rPr>
        <w:t xml:space="preserve"> </w:t>
      </w:r>
      <w:r>
        <w:t>is also</w:t>
      </w:r>
      <w:r>
        <w:rPr>
          <w:spacing w:val="-1"/>
        </w:rPr>
        <w:t xml:space="preserve"> </w:t>
      </w:r>
      <w:r>
        <w:t>unlikely</w:t>
      </w:r>
    </w:p>
    <w:p w14:paraId="2A3A7B94" w14:textId="77777777" w:rsidR="001F485F" w:rsidRDefault="001F485F" w:rsidP="001F485F">
      <w:pPr>
        <w:spacing w:after="0"/>
        <w:contextualSpacing w:val="0"/>
        <w:jc w:val="both"/>
      </w:pPr>
    </w:p>
    <w:p w14:paraId="20A39CAF" w14:textId="1ABDFEEA" w:rsidR="001F485F" w:rsidRDefault="001F485F" w:rsidP="001F485F">
      <w:pPr>
        <w:spacing w:after="0"/>
        <w:contextualSpacing w:val="0"/>
        <w:jc w:val="both"/>
      </w:pPr>
      <w:r>
        <w:t>Adding in carbon revenues to the project increases the IRR to 9.</w:t>
      </w:r>
      <w:r w:rsidR="00567E7A">
        <w:t>76</w:t>
      </w:r>
      <w:r>
        <w:t>%. While this is lower than the benchmark, it is</w:t>
      </w:r>
      <w:r>
        <w:rPr>
          <w:spacing w:val="1"/>
        </w:rPr>
        <w:t xml:space="preserve"> </w:t>
      </w:r>
      <w:r>
        <w:t>significantly closer to it than when carbon is not considered. It is also high enough to pay the cost of debt, although</w:t>
      </w:r>
      <w:r>
        <w:rPr>
          <w:spacing w:val="1"/>
        </w:rPr>
        <w:t xml:space="preserve"> </w:t>
      </w:r>
      <w:r>
        <w:t>giving a slightly lower return on capital than expected. The carbon finance is therefore required in order to make a</w:t>
      </w:r>
      <w:r>
        <w:rPr>
          <w:spacing w:val="1"/>
        </w:rPr>
        <w:t xml:space="preserve"> </w:t>
      </w:r>
      <w:r>
        <w:t>positive</w:t>
      </w:r>
      <w:r>
        <w:rPr>
          <w:spacing w:val="-2"/>
        </w:rPr>
        <w:t xml:space="preserve"> </w:t>
      </w:r>
      <w:r>
        <w:t>investment</w:t>
      </w:r>
      <w:r>
        <w:rPr>
          <w:spacing w:val="1"/>
        </w:rPr>
        <w:t xml:space="preserve"> </w:t>
      </w:r>
      <w:r>
        <w:t>decision</w:t>
      </w:r>
    </w:p>
    <w:p w14:paraId="3FBE96BA" w14:textId="77777777" w:rsidR="001F485F" w:rsidRDefault="001F485F" w:rsidP="001F485F">
      <w:pPr>
        <w:jc w:val="both"/>
        <w:rPr>
          <w:b/>
        </w:rPr>
      </w:pPr>
    </w:p>
    <w:p w14:paraId="0DA93D68" w14:textId="77777777" w:rsidR="001F485F" w:rsidRPr="001F485F" w:rsidRDefault="001F485F" w:rsidP="001F485F">
      <w:pPr>
        <w:jc w:val="both"/>
        <w:rPr>
          <w:b/>
        </w:rPr>
      </w:pPr>
      <w:r w:rsidRPr="001F485F">
        <w:rPr>
          <w:b/>
        </w:rPr>
        <w:t>Outcome</w:t>
      </w:r>
      <w:r w:rsidRPr="001F485F">
        <w:rPr>
          <w:b/>
          <w:spacing w:val="-3"/>
        </w:rPr>
        <w:t xml:space="preserve"> </w:t>
      </w:r>
      <w:r w:rsidRPr="001F485F">
        <w:rPr>
          <w:b/>
        </w:rPr>
        <w:t>of</w:t>
      </w:r>
      <w:r w:rsidRPr="001F485F">
        <w:rPr>
          <w:b/>
          <w:spacing w:val="-2"/>
        </w:rPr>
        <w:t xml:space="preserve"> </w:t>
      </w:r>
      <w:r w:rsidRPr="001F485F">
        <w:rPr>
          <w:b/>
        </w:rPr>
        <w:t>Step</w:t>
      </w:r>
      <w:r w:rsidRPr="001F485F">
        <w:rPr>
          <w:b/>
          <w:spacing w:val="-3"/>
        </w:rPr>
        <w:t xml:space="preserve"> </w:t>
      </w:r>
      <w:r w:rsidRPr="001F485F">
        <w:rPr>
          <w:b/>
        </w:rPr>
        <w:t>2:</w:t>
      </w:r>
    </w:p>
    <w:p w14:paraId="30A57E79" w14:textId="41FBCC7F" w:rsidR="000C004D" w:rsidRDefault="001F485F" w:rsidP="001F485F">
      <w:pPr>
        <w:jc w:val="both"/>
      </w:pPr>
      <w:r>
        <w:t xml:space="preserve">Without carbon revenue the return on capital falls below the benchmark giving a return of </w:t>
      </w:r>
      <w:r w:rsidR="00567E7A">
        <w:t>8.21</w:t>
      </w:r>
      <w:r>
        <w:t>%. A variation in the</w:t>
      </w:r>
      <w:r>
        <w:rPr>
          <w:spacing w:val="1"/>
        </w:rPr>
        <w:t xml:space="preserve"> </w:t>
      </w:r>
      <w:r>
        <w:t>key parameters of + / - 10% does not make the project exceed the benchmark. However, once the income from</w:t>
      </w:r>
      <w:r>
        <w:rPr>
          <w:spacing w:val="1"/>
        </w:rPr>
        <w:t xml:space="preserve"> </w:t>
      </w:r>
      <w:r>
        <w:t xml:space="preserve">carbon credits is included, the returns increase from </w:t>
      </w:r>
      <w:r w:rsidR="00567E7A">
        <w:t>8</w:t>
      </w:r>
      <w:r>
        <w:t>.</w:t>
      </w:r>
      <w:r w:rsidR="00567E7A">
        <w:t>21</w:t>
      </w:r>
      <w:r>
        <w:t xml:space="preserve">% to </w:t>
      </w:r>
      <w:r w:rsidR="00567E7A">
        <w:t>9</w:t>
      </w:r>
      <w:r>
        <w:t>.</w:t>
      </w:r>
      <w:r w:rsidR="00567E7A">
        <w:t>76</w:t>
      </w:r>
      <w:r>
        <w:t>% which makes the investment decision possible</w:t>
      </w:r>
      <w:r>
        <w:rPr>
          <w:spacing w:val="1"/>
        </w:rPr>
        <w:t xml:space="preserve"> </w:t>
      </w:r>
      <w:r>
        <w:t>and</w:t>
      </w:r>
      <w:r>
        <w:rPr>
          <w:spacing w:val="-2"/>
        </w:rPr>
        <w:t xml:space="preserve"> </w:t>
      </w:r>
      <w:r>
        <w:t>the</w:t>
      </w:r>
      <w:r>
        <w:rPr>
          <w:spacing w:val="-1"/>
        </w:rPr>
        <w:t xml:space="preserve"> </w:t>
      </w:r>
      <w:r>
        <w:t>project</w:t>
      </w:r>
      <w:r>
        <w:rPr>
          <w:spacing w:val="1"/>
        </w:rPr>
        <w:t xml:space="preserve"> </w:t>
      </w:r>
      <w:r w:rsidR="007B5E6B">
        <w:t>additional</w:t>
      </w:r>
    </w:p>
    <w:p w14:paraId="6D2968DF" w14:textId="77777777" w:rsidR="00D730E0" w:rsidRDefault="00D730E0" w:rsidP="001F485F">
      <w:pPr>
        <w:jc w:val="both"/>
      </w:pPr>
    </w:p>
    <w:p w14:paraId="68A917F0" w14:textId="77777777" w:rsidR="000C004D" w:rsidRPr="001F485F" w:rsidRDefault="001F485F" w:rsidP="001F485F">
      <w:pPr>
        <w:rPr>
          <w:b/>
        </w:rPr>
      </w:pPr>
      <w:r w:rsidRPr="001F485F">
        <w:rPr>
          <w:b/>
        </w:rPr>
        <w:t>Step</w:t>
      </w:r>
      <w:r w:rsidRPr="001F485F">
        <w:rPr>
          <w:b/>
          <w:spacing w:val="-4"/>
        </w:rPr>
        <w:t xml:space="preserve"> </w:t>
      </w:r>
      <w:r w:rsidRPr="001F485F">
        <w:rPr>
          <w:b/>
        </w:rPr>
        <w:t>3</w:t>
      </w:r>
      <w:r w:rsidRPr="001F485F">
        <w:rPr>
          <w:b/>
          <w:spacing w:val="-3"/>
        </w:rPr>
        <w:t xml:space="preserve"> </w:t>
      </w:r>
      <w:r w:rsidRPr="001F485F">
        <w:rPr>
          <w:b/>
        </w:rPr>
        <w:t>-</w:t>
      </w:r>
      <w:r w:rsidRPr="001F485F">
        <w:rPr>
          <w:b/>
          <w:spacing w:val="-3"/>
        </w:rPr>
        <w:t xml:space="preserve"> </w:t>
      </w:r>
      <w:r w:rsidRPr="001F485F">
        <w:rPr>
          <w:b/>
        </w:rPr>
        <w:t>Barrier</w:t>
      </w:r>
      <w:r w:rsidRPr="001F485F">
        <w:rPr>
          <w:b/>
          <w:spacing w:val="-3"/>
        </w:rPr>
        <w:t xml:space="preserve"> </w:t>
      </w:r>
      <w:r w:rsidRPr="001F485F">
        <w:rPr>
          <w:b/>
        </w:rPr>
        <w:t>Analysis</w:t>
      </w:r>
    </w:p>
    <w:p w14:paraId="3A0845CD" w14:textId="77777777" w:rsidR="001F485F" w:rsidRDefault="001F485F" w:rsidP="001F485F">
      <w:pPr>
        <w:jc w:val="both"/>
      </w:pPr>
      <w:r>
        <w:t>The “Tool for the demonstration and assessment of additionality” states that project participants may choose to apply</w:t>
      </w:r>
      <w:r>
        <w:rPr>
          <w:spacing w:val="-48"/>
        </w:rPr>
        <w:t xml:space="preserve"> </w:t>
      </w:r>
      <w:r>
        <w:t>Step 2 (Investment Analysis), OR Step 3 (Barrier Analysis) to demonstrate Project additionality. Given the low IRR of</w:t>
      </w:r>
      <w:r>
        <w:rPr>
          <w:spacing w:val="1"/>
        </w:rPr>
        <w:t xml:space="preserve"> </w:t>
      </w:r>
      <w:r>
        <w:t>the</w:t>
      </w:r>
      <w:r>
        <w:rPr>
          <w:spacing w:val="-1"/>
        </w:rPr>
        <w:t xml:space="preserve"> </w:t>
      </w:r>
      <w:r>
        <w:t>Project,</w:t>
      </w:r>
      <w:r>
        <w:rPr>
          <w:spacing w:val="-1"/>
        </w:rPr>
        <w:t xml:space="preserve"> </w:t>
      </w:r>
      <w:r>
        <w:t>Step 3 is</w:t>
      </w:r>
      <w:r>
        <w:rPr>
          <w:spacing w:val="-1"/>
        </w:rPr>
        <w:t xml:space="preserve"> </w:t>
      </w:r>
      <w:r>
        <w:t>not</w:t>
      </w:r>
      <w:r>
        <w:rPr>
          <w:spacing w:val="-1"/>
        </w:rPr>
        <w:t xml:space="preserve"> </w:t>
      </w:r>
      <w:r>
        <w:t>used</w:t>
      </w:r>
      <w:r>
        <w:rPr>
          <w:spacing w:val="-1"/>
        </w:rPr>
        <w:t xml:space="preserve"> </w:t>
      </w:r>
      <w:r>
        <w:t>to</w:t>
      </w:r>
      <w:r>
        <w:rPr>
          <w:spacing w:val="-1"/>
        </w:rPr>
        <w:t xml:space="preserve"> </w:t>
      </w:r>
      <w:r>
        <w:t>demonstrate</w:t>
      </w:r>
      <w:r>
        <w:rPr>
          <w:spacing w:val="-1"/>
        </w:rPr>
        <w:t xml:space="preserve"> </w:t>
      </w:r>
      <w:r>
        <w:t>additionality</w:t>
      </w:r>
      <w:r>
        <w:rPr>
          <w:spacing w:val="1"/>
        </w:rPr>
        <w:t xml:space="preserve"> </w:t>
      </w:r>
      <w:r>
        <w:t>of</w:t>
      </w:r>
      <w:r>
        <w:rPr>
          <w:spacing w:val="-1"/>
        </w:rPr>
        <w:t xml:space="preserve"> </w:t>
      </w:r>
      <w:r>
        <w:t>the proposed</w:t>
      </w:r>
      <w:r>
        <w:rPr>
          <w:spacing w:val="-1"/>
        </w:rPr>
        <w:t xml:space="preserve"> </w:t>
      </w:r>
      <w:r>
        <w:t>Project</w:t>
      </w:r>
    </w:p>
    <w:p w14:paraId="6A6AADB9" w14:textId="77777777" w:rsidR="001F485F" w:rsidRDefault="001F485F" w:rsidP="001F485F">
      <w:pPr>
        <w:jc w:val="both"/>
      </w:pPr>
    </w:p>
    <w:p w14:paraId="199793C3" w14:textId="77777777" w:rsidR="001F485F" w:rsidRPr="001F485F" w:rsidRDefault="001F485F" w:rsidP="001F485F">
      <w:pPr>
        <w:rPr>
          <w:b/>
        </w:rPr>
      </w:pPr>
      <w:r w:rsidRPr="001F485F">
        <w:rPr>
          <w:b/>
        </w:rPr>
        <w:t>Step.4.</w:t>
      </w:r>
      <w:r w:rsidRPr="001F485F">
        <w:rPr>
          <w:b/>
          <w:spacing w:val="-6"/>
        </w:rPr>
        <w:t xml:space="preserve"> </w:t>
      </w:r>
      <w:r w:rsidRPr="001F485F">
        <w:rPr>
          <w:b/>
        </w:rPr>
        <w:t>Common</w:t>
      </w:r>
      <w:r w:rsidRPr="001F485F">
        <w:rPr>
          <w:b/>
          <w:spacing w:val="-5"/>
        </w:rPr>
        <w:t xml:space="preserve"> </w:t>
      </w:r>
      <w:r w:rsidRPr="001F485F">
        <w:rPr>
          <w:b/>
        </w:rPr>
        <w:t>practice</w:t>
      </w:r>
      <w:r w:rsidRPr="001F485F">
        <w:rPr>
          <w:b/>
          <w:spacing w:val="-6"/>
        </w:rPr>
        <w:t xml:space="preserve"> </w:t>
      </w:r>
      <w:r w:rsidRPr="001F485F">
        <w:rPr>
          <w:b/>
        </w:rPr>
        <w:t>analysis</w:t>
      </w:r>
    </w:p>
    <w:p w14:paraId="670C557D" w14:textId="77777777" w:rsidR="001F485F" w:rsidRPr="007B5E6B" w:rsidRDefault="001F485F" w:rsidP="001F485F">
      <w:pPr>
        <w:rPr>
          <w:b/>
        </w:rPr>
      </w:pPr>
      <w:r w:rsidRPr="001F485F">
        <w:rPr>
          <w:b/>
          <w:i/>
        </w:rPr>
        <w:t>Sub-step</w:t>
      </w:r>
      <w:r w:rsidRPr="001F485F">
        <w:rPr>
          <w:b/>
          <w:i/>
          <w:spacing w:val="-6"/>
        </w:rPr>
        <w:t xml:space="preserve"> </w:t>
      </w:r>
      <w:r w:rsidRPr="001F485F">
        <w:rPr>
          <w:b/>
          <w:i/>
        </w:rPr>
        <w:t>4a:</w:t>
      </w:r>
      <w:r w:rsidRPr="001F485F">
        <w:rPr>
          <w:b/>
          <w:i/>
          <w:spacing w:val="-4"/>
        </w:rPr>
        <w:t xml:space="preserve"> </w:t>
      </w:r>
      <w:r w:rsidRPr="001F485F">
        <w:rPr>
          <w:b/>
          <w:i/>
        </w:rPr>
        <w:t>Analyse</w:t>
      </w:r>
      <w:r w:rsidRPr="001F485F">
        <w:rPr>
          <w:b/>
          <w:i/>
          <w:spacing w:val="-6"/>
        </w:rPr>
        <w:t xml:space="preserve"> </w:t>
      </w:r>
      <w:r w:rsidRPr="001F485F">
        <w:rPr>
          <w:b/>
          <w:i/>
        </w:rPr>
        <w:t>other</w:t>
      </w:r>
      <w:r w:rsidRPr="001F485F">
        <w:rPr>
          <w:b/>
          <w:i/>
          <w:spacing w:val="-5"/>
        </w:rPr>
        <w:t xml:space="preserve"> </w:t>
      </w:r>
      <w:r w:rsidRPr="001F485F">
        <w:rPr>
          <w:b/>
          <w:i/>
        </w:rPr>
        <w:t>activities</w:t>
      </w:r>
      <w:r w:rsidRPr="001F485F">
        <w:rPr>
          <w:b/>
          <w:i/>
          <w:spacing w:val="-4"/>
        </w:rPr>
        <w:t xml:space="preserve"> </w:t>
      </w:r>
      <w:r w:rsidRPr="001F485F">
        <w:rPr>
          <w:b/>
          <w:i/>
        </w:rPr>
        <w:t>similar</w:t>
      </w:r>
      <w:r w:rsidRPr="001F485F">
        <w:rPr>
          <w:b/>
          <w:i/>
          <w:spacing w:val="-5"/>
        </w:rPr>
        <w:t xml:space="preserve"> </w:t>
      </w:r>
      <w:r w:rsidRPr="001F485F">
        <w:rPr>
          <w:b/>
          <w:i/>
        </w:rPr>
        <w:t>to</w:t>
      </w:r>
      <w:r w:rsidRPr="001F485F">
        <w:rPr>
          <w:b/>
          <w:i/>
          <w:spacing w:val="-5"/>
        </w:rPr>
        <w:t xml:space="preserve"> </w:t>
      </w:r>
      <w:r w:rsidRPr="001F485F">
        <w:rPr>
          <w:b/>
          <w:i/>
        </w:rPr>
        <w:t>the</w:t>
      </w:r>
      <w:r w:rsidRPr="001F485F">
        <w:rPr>
          <w:b/>
          <w:i/>
          <w:spacing w:val="-6"/>
        </w:rPr>
        <w:t xml:space="preserve"> </w:t>
      </w:r>
      <w:r w:rsidRPr="001F485F">
        <w:rPr>
          <w:b/>
          <w:i/>
        </w:rPr>
        <w:t>proposed</w:t>
      </w:r>
      <w:r w:rsidRPr="001F485F">
        <w:rPr>
          <w:b/>
          <w:i/>
          <w:spacing w:val="-5"/>
        </w:rPr>
        <w:t xml:space="preserve"> </w:t>
      </w:r>
      <w:r w:rsidRPr="001F485F">
        <w:rPr>
          <w:b/>
          <w:i/>
        </w:rPr>
        <w:t>project</w:t>
      </w:r>
      <w:r w:rsidRPr="001F485F">
        <w:rPr>
          <w:b/>
          <w:i/>
          <w:spacing w:val="-4"/>
        </w:rPr>
        <w:t xml:space="preserve"> </w:t>
      </w:r>
      <w:r w:rsidRPr="001F485F">
        <w:rPr>
          <w:b/>
          <w:i/>
        </w:rPr>
        <w:t>activity:</w:t>
      </w:r>
    </w:p>
    <w:p w14:paraId="5F387858" w14:textId="77777777" w:rsidR="001F485F" w:rsidRDefault="001F485F" w:rsidP="001F485F">
      <w:r>
        <w:t>According</w:t>
      </w:r>
      <w:r>
        <w:rPr>
          <w:spacing w:val="9"/>
        </w:rPr>
        <w:t xml:space="preserve"> </w:t>
      </w:r>
      <w:r>
        <w:t>to</w:t>
      </w:r>
      <w:r>
        <w:rPr>
          <w:spacing w:val="9"/>
        </w:rPr>
        <w:t xml:space="preserve"> </w:t>
      </w:r>
      <w:r>
        <w:t>the</w:t>
      </w:r>
      <w:r>
        <w:rPr>
          <w:spacing w:val="10"/>
        </w:rPr>
        <w:t xml:space="preserve"> </w:t>
      </w:r>
      <w:r>
        <w:t>Tool</w:t>
      </w:r>
      <w:r>
        <w:rPr>
          <w:spacing w:val="10"/>
        </w:rPr>
        <w:t xml:space="preserve"> </w:t>
      </w:r>
      <w:r>
        <w:t>for</w:t>
      </w:r>
      <w:r>
        <w:rPr>
          <w:spacing w:val="10"/>
        </w:rPr>
        <w:t xml:space="preserve"> </w:t>
      </w:r>
      <w:r>
        <w:t>the</w:t>
      </w:r>
      <w:r>
        <w:rPr>
          <w:spacing w:val="10"/>
        </w:rPr>
        <w:t xml:space="preserve"> </w:t>
      </w:r>
      <w:r>
        <w:t>demonstration</w:t>
      </w:r>
      <w:r>
        <w:rPr>
          <w:spacing w:val="11"/>
        </w:rPr>
        <w:t xml:space="preserve"> </w:t>
      </w:r>
      <w:r>
        <w:t>and</w:t>
      </w:r>
      <w:r>
        <w:rPr>
          <w:spacing w:val="10"/>
        </w:rPr>
        <w:t xml:space="preserve"> </w:t>
      </w:r>
      <w:r>
        <w:t>assessment</w:t>
      </w:r>
      <w:r>
        <w:rPr>
          <w:spacing w:val="10"/>
        </w:rPr>
        <w:t xml:space="preserve"> </w:t>
      </w:r>
      <w:r>
        <w:t>of</w:t>
      </w:r>
      <w:r>
        <w:rPr>
          <w:spacing w:val="11"/>
        </w:rPr>
        <w:t xml:space="preserve"> </w:t>
      </w:r>
      <w:r>
        <w:t>additionality,</w:t>
      </w:r>
      <w:r>
        <w:rPr>
          <w:spacing w:val="11"/>
        </w:rPr>
        <w:t xml:space="preserve"> </w:t>
      </w:r>
      <w:r>
        <w:t>projects</w:t>
      </w:r>
      <w:r>
        <w:rPr>
          <w:spacing w:val="11"/>
        </w:rPr>
        <w:t xml:space="preserve"> </w:t>
      </w:r>
      <w:r>
        <w:t>are</w:t>
      </w:r>
      <w:r>
        <w:rPr>
          <w:spacing w:val="10"/>
        </w:rPr>
        <w:t xml:space="preserve"> </w:t>
      </w:r>
      <w:r>
        <w:t>taken</w:t>
      </w:r>
      <w:r>
        <w:rPr>
          <w:spacing w:val="10"/>
        </w:rPr>
        <w:t xml:space="preserve"> </w:t>
      </w:r>
      <w:r>
        <w:t>to</w:t>
      </w:r>
      <w:r>
        <w:rPr>
          <w:spacing w:val="10"/>
        </w:rPr>
        <w:t xml:space="preserve"> </w:t>
      </w:r>
      <w:r>
        <w:t>be</w:t>
      </w:r>
      <w:r>
        <w:rPr>
          <w:spacing w:val="9"/>
        </w:rPr>
        <w:t xml:space="preserve"> </w:t>
      </w:r>
      <w:r>
        <w:t>similar</w:t>
      </w:r>
      <w:r>
        <w:rPr>
          <w:spacing w:val="10"/>
        </w:rPr>
        <w:t xml:space="preserve"> </w:t>
      </w:r>
      <w:r>
        <w:t>if</w:t>
      </w:r>
      <w:r>
        <w:rPr>
          <w:spacing w:val="10"/>
        </w:rPr>
        <w:t xml:space="preserve"> </w:t>
      </w:r>
      <w:r>
        <w:t>they</w:t>
      </w:r>
      <w:r>
        <w:rPr>
          <w:spacing w:val="1"/>
        </w:rPr>
        <w:t xml:space="preserve"> </w:t>
      </w:r>
      <w:r>
        <w:t>are,</w:t>
      </w:r>
    </w:p>
    <w:p w14:paraId="146DC34E" w14:textId="77777777" w:rsidR="000C004D" w:rsidRDefault="000C004D" w:rsidP="001F485F"/>
    <w:p w14:paraId="51EA3A10" w14:textId="77777777" w:rsidR="001F485F" w:rsidRDefault="001F485F" w:rsidP="001F485F">
      <w:pPr>
        <w:ind w:left="720"/>
        <w:jc w:val="both"/>
      </w:pPr>
      <w:r>
        <w:t>“in the same country are of a broadly similar technology, are of a similar scale and a comparable</w:t>
      </w:r>
      <w:r>
        <w:rPr>
          <w:spacing w:val="1"/>
        </w:rPr>
        <w:t xml:space="preserve"> </w:t>
      </w:r>
      <w:r>
        <w:t>investment climate</w:t>
      </w:r>
      <w:r w:rsidR="009E539C">
        <w:t xml:space="preserve"> </w:t>
      </w:r>
      <w:r>
        <w:t>other CDM project activities (registered project activities and project activities which</w:t>
      </w:r>
      <w:r>
        <w:rPr>
          <w:spacing w:val="1"/>
        </w:rPr>
        <w:t xml:space="preserve"> </w:t>
      </w:r>
      <w:r>
        <w:t>have been published on the UNFCCC website for global stakeholder consultation as part of the validation</w:t>
      </w:r>
      <w:r>
        <w:rPr>
          <w:spacing w:val="1"/>
        </w:rPr>
        <w:t xml:space="preserve"> </w:t>
      </w:r>
      <w:r>
        <w:t>process) are not to be</w:t>
      </w:r>
      <w:r>
        <w:rPr>
          <w:spacing w:val="-2"/>
        </w:rPr>
        <w:t xml:space="preserve"> </w:t>
      </w:r>
      <w:r>
        <w:t>included</w:t>
      </w:r>
      <w:r>
        <w:rPr>
          <w:spacing w:val="-1"/>
        </w:rPr>
        <w:t xml:space="preserve"> </w:t>
      </w:r>
      <w:r>
        <w:t>in</w:t>
      </w:r>
      <w:r>
        <w:rPr>
          <w:spacing w:val="-1"/>
        </w:rPr>
        <w:t xml:space="preserve"> </w:t>
      </w:r>
      <w:r>
        <w:t>this</w:t>
      </w:r>
      <w:r>
        <w:rPr>
          <w:spacing w:val="1"/>
        </w:rPr>
        <w:t xml:space="preserve"> </w:t>
      </w:r>
      <w:r>
        <w:t>analysis.”</w:t>
      </w:r>
    </w:p>
    <w:p w14:paraId="21C25088" w14:textId="77777777" w:rsidR="000C004D" w:rsidRDefault="000C004D" w:rsidP="001F485F">
      <w:pPr>
        <w:spacing w:after="0"/>
        <w:contextualSpacing w:val="0"/>
        <w:jc w:val="both"/>
      </w:pPr>
    </w:p>
    <w:p w14:paraId="36982748" w14:textId="77777777" w:rsidR="001F485F" w:rsidRDefault="001F485F" w:rsidP="001F485F">
      <w:pPr>
        <w:spacing w:after="0"/>
        <w:contextualSpacing w:val="0"/>
        <w:jc w:val="both"/>
      </w:pPr>
      <w:r>
        <w:t>Wind power plant projects in Turkey under operation, are listed in Table.8.Investments in wind power have increased</w:t>
      </w:r>
      <w:r>
        <w:rPr>
          <w:spacing w:val="1"/>
        </w:rPr>
        <w:t xml:space="preserve"> </w:t>
      </w:r>
      <w:r>
        <w:t>from 2006 to 2008 as it can be seen from the table. The capacities of the plants which became operational in 2006</w:t>
      </w:r>
      <w:r>
        <w:rPr>
          <w:spacing w:val="1"/>
        </w:rPr>
        <w:t xml:space="preserve"> </w:t>
      </w:r>
      <w:r>
        <w:t>are</w:t>
      </w:r>
      <w:r>
        <w:rPr>
          <w:spacing w:val="-1"/>
        </w:rPr>
        <w:t xml:space="preserve"> </w:t>
      </w:r>
      <w:r>
        <w:t>much</w:t>
      </w:r>
      <w:r>
        <w:rPr>
          <w:spacing w:val="-1"/>
        </w:rPr>
        <w:t xml:space="preserve"> </w:t>
      </w:r>
      <w:r>
        <w:t>higher</w:t>
      </w:r>
      <w:r>
        <w:rPr>
          <w:spacing w:val="-1"/>
        </w:rPr>
        <w:t xml:space="preserve"> </w:t>
      </w:r>
      <w:r>
        <w:t>than</w:t>
      </w:r>
      <w:r>
        <w:rPr>
          <w:spacing w:val="-1"/>
        </w:rPr>
        <w:t xml:space="preserve"> </w:t>
      </w:r>
      <w:r>
        <w:t>the</w:t>
      </w:r>
      <w:r>
        <w:rPr>
          <w:spacing w:val="-1"/>
        </w:rPr>
        <w:t xml:space="preserve"> </w:t>
      </w:r>
      <w:r>
        <w:t>plants previously commissioned in</w:t>
      </w:r>
      <w:r>
        <w:rPr>
          <w:spacing w:val="-2"/>
        </w:rPr>
        <w:t xml:space="preserve"> </w:t>
      </w:r>
      <w:r>
        <w:t>1998</w:t>
      </w:r>
      <w:r>
        <w:rPr>
          <w:spacing w:val="1"/>
        </w:rPr>
        <w:t xml:space="preserve"> </w:t>
      </w:r>
      <w:r>
        <w:t>and</w:t>
      </w:r>
      <w:r>
        <w:rPr>
          <w:spacing w:val="-1"/>
        </w:rPr>
        <w:t xml:space="preserve"> </w:t>
      </w:r>
      <w:r>
        <w:t>2000.</w:t>
      </w:r>
    </w:p>
    <w:p w14:paraId="0627BFA4" w14:textId="77777777" w:rsidR="001F485F" w:rsidRDefault="001F485F" w:rsidP="001F485F">
      <w:pPr>
        <w:spacing w:after="0"/>
        <w:contextualSpacing w:val="0"/>
        <w:jc w:val="both"/>
      </w:pPr>
    </w:p>
    <w:p w14:paraId="2BC68A81" w14:textId="31570D77" w:rsidR="001F485F" w:rsidRDefault="001F485F" w:rsidP="001F485F">
      <w:pPr>
        <w:spacing w:after="0"/>
        <w:contextualSpacing w:val="0"/>
        <w:jc w:val="both"/>
      </w:pPr>
      <w:r>
        <w:t>In the past, the very few wind farms that were built in Turkey were developed as Build and Operate (BO) or Build</w:t>
      </w:r>
      <w:r>
        <w:rPr>
          <w:spacing w:val="1"/>
        </w:rPr>
        <w:t xml:space="preserve"> </w:t>
      </w:r>
      <w:r>
        <w:t>Operate and Transfer (BOT) protocols with the government in accordance with Energy Market Law. This model is no</w:t>
      </w:r>
      <w:r>
        <w:rPr>
          <w:spacing w:val="1"/>
        </w:rPr>
        <w:t xml:space="preserve"> </w:t>
      </w:r>
      <w:r>
        <w:t>longer</w:t>
      </w:r>
      <w:r>
        <w:rPr>
          <w:spacing w:val="1"/>
        </w:rPr>
        <w:t xml:space="preserve"> </w:t>
      </w:r>
      <w:r>
        <w:t>available</w:t>
      </w:r>
      <w:r>
        <w:rPr>
          <w:spacing w:val="1"/>
        </w:rPr>
        <w:t xml:space="preserve"> </w:t>
      </w:r>
      <w:r>
        <w:t>and</w:t>
      </w:r>
      <w:r>
        <w:rPr>
          <w:spacing w:val="1"/>
        </w:rPr>
        <w:t xml:space="preserve"> </w:t>
      </w:r>
      <w:r>
        <w:t>the</w:t>
      </w:r>
      <w:r>
        <w:rPr>
          <w:spacing w:val="1"/>
        </w:rPr>
        <w:t xml:space="preserve"> </w:t>
      </w:r>
      <w:r>
        <w:t>reduced</w:t>
      </w:r>
      <w:r>
        <w:rPr>
          <w:spacing w:val="1"/>
        </w:rPr>
        <w:t xml:space="preserve"> </w:t>
      </w:r>
      <w:r>
        <w:t>risk</w:t>
      </w:r>
      <w:r>
        <w:rPr>
          <w:spacing w:val="1"/>
        </w:rPr>
        <w:t xml:space="preserve"> </w:t>
      </w:r>
      <w:r>
        <w:t>that</w:t>
      </w:r>
      <w:r>
        <w:rPr>
          <w:spacing w:val="1"/>
        </w:rPr>
        <w:t xml:space="preserve"> </w:t>
      </w:r>
      <w:r>
        <w:t>the</w:t>
      </w:r>
      <w:r>
        <w:rPr>
          <w:spacing w:val="1"/>
        </w:rPr>
        <w:t xml:space="preserve"> </w:t>
      </w:r>
      <w:r>
        <w:t>government-backed</w:t>
      </w:r>
      <w:r>
        <w:rPr>
          <w:spacing w:val="1"/>
        </w:rPr>
        <w:t xml:space="preserve"> </w:t>
      </w:r>
      <w:r>
        <w:t>contracts</w:t>
      </w:r>
      <w:r>
        <w:rPr>
          <w:spacing w:val="1"/>
        </w:rPr>
        <w:t xml:space="preserve"> </w:t>
      </w:r>
      <w:r>
        <w:t>provided</w:t>
      </w:r>
      <w:r>
        <w:rPr>
          <w:spacing w:val="1"/>
        </w:rPr>
        <w:t xml:space="preserve"> </w:t>
      </w:r>
      <w:r>
        <w:t>is</w:t>
      </w:r>
      <w:r>
        <w:rPr>
          <w:spacing w:val="1"/>
        </w:rPr>
        <w:t xml:space="preserve"> </w:t>
      </w:r>
      <w:r>
        <w:t>no</w:t>
      </w:r>
      <w:r>
        <w:rPr>
          <w:spacing w:val="1"/>
        </w:rPr>
        <w:t xml:space="preserve"> </w:t>
      </w:r>
      <w:r>
        <w:t>longer</w:t>
      </w:r>
      <w:r>
        <w:rPr>
          <w:spacing w:val="1"/>
        </w:rPr>
        <w:t xml:space="preserve"> </w:t>
      </w:r>
      <w:r>
        <w:t>available.</w:t>
      </w:r>
      <w:r>
        <w:rPr>
          <w:spacing w:val="1"/>
        </w:rPr>
        <w:t xml:space="preserve"> </w:t>
      </w:r>
      <w:r>
        <w:t>Therefore, these early projects are not seen as being under the same investment climate and should not be used for</w:t>
      </w:r>
      <w:r>
        <w:rPr>
          <w:spacing w:val="1"/>
        </w:rPr>
        <w:t xml:space="preserve"> </w:t>
      </w:r>
      <w:r>
        <w:t>comparison.</w:t>
      </w:r>
    </w:p>
    <w:p w14:paraId="546D99E7" w14:textId="73AC48F9" w:rsidR="00400CCF" w:rsidRDefault="001F485F" w:rsidP="00400CCF">
      <w:pPr>
        <w:spacing w:after="0"/>
        <w:contextualSpacing w:val="0"/>
        <w:jc w:val="both"/>
        <w:rPr>
          <w:noProof/>
          <w:lang w:val="tr-TR" w:eastAsia="tr-TR"/>
        </w:rPr>
      </w:pPr>
      <w:r>
        <w:t>Most</w:t>
      </w:r>
      <w:r>
        <w:rPr>
          <w:spacing w:val="35"/>
        </w:rPr>
        <w:t xml:space="preserve"> </w:t>
      </w:r>
      <w:r>
        <w:t>of</w:t>
      </w:r>
      <w:r>
        <w:rPr>
          <w:spacing w:val="33"/>
        </w:rPr>
        <w:t xml:space="preserve"> </w:t>
      </w:r>
      <w:r>
        <w:t>the</w:t>
      </w:r>
      <w:r>
        <w:rPr>
          <w:spacing w:val="33"/>
        </w:rPr>
        <w:t xml:space="preserve"> </w:t>
      </w:r>
      <w:r>
        <w:t>projects</w:t>
      </w:r>
      <w:r>
        <w:rPr>
          <w:spacing w:val="33"/>
        </w:rPr>
        <w:t xml:space="preserve"> </w:t>
      </w:r>
      <w:r>
        <w:t>constructed</w:t>
      </w:r>
      <w:r>
        <w:rPr>
          <w:spacing w:val="35"/>
        </w:rPr>
        <w:t xml:space="preserve"> </w:t>
      </w:r>
      <w:r>
        <w:t>in</w:t>
      </w:r>
      <w:r>
        <w:rPr>
          <w:spacing w:val="35"/>
        </w:rPr>
        <w:t xml:space="preserve"> </w:t>
      </w:r>
      <w:r>
        <w:t>2006</w:t>
      </w:r>
      <w:r>
        <w:rPr>
          <w:spacing w:val="34"/>
        </w:rPr>
        <w:t xml:space="preserve"> </w:t>
      </w:r>
      <w:r>
        <w:t>and</w:t>
      </w:r>
      <w:r>
        <w:rPr>
          <w:spacing w:val="33"/>
        </w:rPr>
        <w:t xml:space="preserve"> </w:t>
      </w:r>
      <w:r>
        <w:t>thereafter</w:t>
      </w:r>
      <w:r>
        <w:rPr>
          <w:spacing w:val="35"/>
        </w:rPr>
        <w:t xml:space="preserve"> </w:t>
      </w:r>
      <w:r>
        <w:t>have</w:t>
      </w:r>
      <w:r>
        <w:rPr>
          <w:spacing w:val="35"/>
        </w:rPr>
        <w:t xml:space="preserve"> </w:t>
      </w:r>
      <w:r>
        <w:t>been</w:t>
      </w:r>
      <w:r>
        <w:rPr>
          <w:spacing w:val="33"/>
        </w:rPr>
        <w:t xml:space="preserve"> </w:t>
      </w:r>
      <w:r>
        <w:t>registered</w:t>
      </w:r>
      <w:r>
        <w:rPr>
          <w:spacing w:val="34"/>
        </w:rPr>
        <w:t xml:space="preserve"> </w:t>
      </w:r>
      <w:r>
        <w:t>as</w:t>
      </w:r>
      <w:r>
        <w:rPr>
          <w:spacing w:val="35"/>
        </w:rPr>
        <w:t xml:space="preserve"> </w:t>
      </w:r>
      <w:r>
        <w:t>either</w:t>
      </w:r>
      <w:r>
        <w:rPr>
          <w:spacing w:val="33"/>
        </w:rPr>
        <w:t xml:space="preserve"> </w:t>
      </w:r>
      <w:r>
        <w:t>Gold</w:t>
      </w:r>
      <w:r>
        <w:rPr>
          <w:spacing w:val="33"/>
        </w:rPr>
        <w:t xml:space="preserve"> </w:t>
      </w:r>
      <w:r>
        <w:t>Standard</w:t>
      </w:r>
      <w:r>
        <w:rPr>
          <w:spacing w:val="33"/>
        </w:rPr>
        <w:t xml:space="preserve"> </w:t>
      </w:r>
      <w:r>
        <w:t>(GS)</w:t>
      </w:r>
      <w:r>
        <w:rPr>
          <w:spacing w:val="36"/>
        </w:rPr>
        <w:t xml:space="preserve"> </w:t>
      </w:r>
      <w:r>
        <w:t>or</w:t>
      </w:r>
      <w:r>
        <w:rPr>
          <w:spacing w:val="1"/>
        </w:rPr>
        <w:t xml:space="preserve"> </w:t>
      </w:r>
      <w:r>
        <w:t>Verified</w:t>
      </w:r>
      <w:r>
        <w:rPr>
          <w:spacing w:val="1"/>
        </w:rPr>
        <w:t xml:space="preserve"> </w:t>
      </w:r>
      <w:r>
        <w:t>Emission</w:t>
      </w:r>
      <w:r>
        <w:rPr>
          <w:spacing w:val="1"/>
        </w:rPr>
        <w:t xml:space="preserve"> </w:t>
      </w:r>
      <w:r>
        <w:t>Reduction</w:t>
      </w:r>
      <w:r>
        <w:rPr>
          <w:spacing w:val="1"/>
        </w:rPr>
        <w:t xml:space="preserve"> </w:t>
      </w:r>
      <w:r>
        <w:t>(VER)</w:t>
      </w:r>
      <w:r>
        <w:rPr>
          <w:spacing w:val="1"/>
        </w:rPr>
        <w:t xml:space="preserve"> </w:t>
      </w:r>
      <w:r>
        <w:t>projects</w:t>
      </w:r>
      <w:r>
        <w:rPr>
          <w:spacing w:val="1"/>
        </w:rPr>
        <w:t xml:space="preserve"> </w:t>
      </w:r>
      <w:r>
        <w:t>and</w:t>
      </w:r>
      <w:r>
        <w:rPr>
          <w:spacing w:val="1"/>
        </w:rPr>
        <w:t xml:space="preserve"> </w:t>
      </w:r>
      <w:r>
        <w:t>are</w:t>
      </w:r>
      <w:r>
        <w:rPr>
          <w:spacing w:val="1"/>
        </w:rPr>
        <w:t xml:space="preserve"> </w:t>
      </w:r>
      <w:r>
        <w:t>benefiting</w:t>
      </w:r>
      <w:r>
        <w:rPr>
          <w:spacing w:val="1"/>
        </w:rPr>
        <w:t xml:space="preserve"> </w:t>
      </w:r>
      <w:r>
        <w:t>from</w:t>
      </w:r>
      <w:r>
        <w:rPr>
          <w:spacing w:val="1"/>
        </w:rPr>
        <w:t xml:space="preserve"> </w:t>
      </w:r>
      <w:r>
        <w:t>carbon</w:t>
      </w:r>
      <w:r>
        <w:rPr>
          <w:spacing w:val="1"/>
        </w:rPr>
        <w:t xml:space="preserve"> </w:t>
      </w:r>
      <w:r>
        <w:t>finance</w:t>
      </w:r>
      <w:r>
        <w:rPr>
          <w:spacing w:val="1"/>
        </w:rPr>
        <w:t xml:space="preserve"> </w:t>
      </w:r>
      <w:r>
        <w:t>to</w:t>
      </w:r>
      <w:r>
        <w:rPr>
          <w:spacing w:val="1"/>
        </w:rPr>
        <w:t xml:space="preserve"> </w:t>
      </w:r>
      <w:r>
        <w:t>make</w:t>
      </w:r>
      <w:r>
        <w:rPr>
          <w:spacing w:val="1"/>
        </w:rPr>
        <w:t xml:space="preserve"> </w:t>
      </w:r>
      <w:r>
        <w:t>them</w:t>
      </w:r>
      <w:r>
        <w:rPr>
          <w:spacing w:val="50"/>
        </w:rPr>
        <w:t xml:space="preserve"> </w:t>
      </w:r>
      <w:r>
        <w:t>financially</w:t>
      </w:r>
      <w:r>
        <w:rPr>
          <w:spacing w:val="-48"/>
        </w:rPr>
        <w:t xml:space="preserve"> </w:t>
      </w:r>
      <w:r>
        <w:t>attractive and overcome the other barriers they face. They are developed by the private sector without any guarantee</w:t>
      </w:r>
      <w:r>
        <w:rPr>
          <w:spacing w:val="-48"/>
        </w:rPr>
        <w:t xml:space="preserve"> </w:t>
      </w:r>
      <w:r>
        <w:t>of</w:t>
      </w:r>
      <w:r>
        <w:rPr>
          <w:spacing w:val="-2"/>
        </w:rPr>
        <w:t xml:space="preserve"> </w:t>
      </w:r>
      <w:r>
        <w:t>transfer to</w:t>
      </w:r>
      <w:r>
        <w:rPr>
          <w:spacing w:val="-1"/>
        </w:rPr>
        <w:t xml:space="preserve"> </w:t>
      </w:r>
      <w:r>
        <w:t>the</w:t>
      </w:r>
      <w:r>
        <w:rPr>
          <w:spacing w:val="-2"/>
        </w:rPr>
        <w:t xml:space="preserve"> </w:t>
      </w:r>
      <w:r>
        <w:t>government</w:t>
      </w:r>
      <w:r>
        <w:rPr>
          <w:spacing w:val="-1"/>
        </w:rPr>
        <w:t xml:space="preserve"> </w:t>
      </w:r>
      <w:r>
        <w:t>and</w:t>
      </w:r>
      <w:r>
        <w:rPr>
          <w:spacing w:val="-1"/>
        </w:rPr>
        <w:t xml:space="preserve"> </w:t>
      </w:r>
      <w:r>
        <w:t>so are considered</w:t>
      </w:r>
      <w:r>
        <w:rPr>
          <w:spacing w:val="-2"/>
        </w:rPr>
        <w:t xml:space="preserve"> </w:t>
      </w:r>
      <w:r>
        <w:t>“similar”</w:t>
      </w:r>
      <w:r w:rsidR="00400CCF" w:rsidRPr="00400CCF">
        <w:rPr>
          <w:noProof/>
          <w:lang w:val="tr-TR" w:eastAsia="tr-TR"/>
        </w:rPr>
        <w:t xml:space="preserve"> </w:t>
      </w:r>
    </w:p>
    <w:p w14:paraId="1EF7F196" w14:textId="56D4094E" w:rsidR="00400CCF" w:rsidRPr="00290AC8" w:rsidRDefault="00400CCF" w:rsidP="001F485F">
      <w:pPr>
        <w:spacing w:after="0"/>
        <w:contextualSpacing w:val="0"/>
        <w:jc w:val="both"/>
      </w:pPr>
      <w:r>
        <w:t>Table 10. Wind Projects in Turkey</w:t>
      </w:r>
    </w:p>
    <w:p w14:paraId="7ABC4503" w14:textId="5C90180F" w:rsidR="001F485F" w:rsidRDefault="00400CCF" w:rsidP="001F485F">
      <w:pPr>
        <w:spacing w:after="0"/>
        <w:contextualSpacing w:val="0"/>
        <w:jc w:val="both"/>
      </w:pPr>
      <w:r w:rsidRPr="001F485F">
        <w:rPr>
          <w:noProof/>
          <w:lang w:val="tr-TR" w:eastAsia="tr-TR"/>
        </w:rPr>
        <w:drawing>
          <wp:inline distT="0" distB="0" distL="0" distR="0" wp14:anchorId="40404376" wp14:editId="067DC97F">
            <wp:extent cx="6114977" cy="2297430"/>
            <wp:effectExtent l="0" t="0" r="63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rotWithShape="1">
                    <a:blip r:embed="rId28">
                      <a:extLst>
                        <a:ext uri="{28A0092B-C50C-407E-A947-70E740481C1C}">
                          <a14:useLocalDpi xmlns:a14="http://schemas.microsoft.com/office/drawing/2010/main" val="0"/>
                        </a:ext>
                      </a:extLst>
                    </a:blip>
                    <a:srcRect t="7939"/>
                    <a:stretch/>
                  </pic:blipFill>
                  <pic:spPr bwMode="auto">
                    <a:xfrm>
                      <a:off x="0" y="0"/>
                      <a:ext cx="6116320" cy="2297934"/>
                    </a:xfrm>
                    <a:prstGeom prst="rect">
                      <a:avLst/>
                    </a:prstGeom>
                    <a:noFill/>
                    <a:ln>
                      <a:noFill/>
                    </a:ln>
                    <a:extLst>
                      <a:ext uri="{53640926-AAD7-44D8-BBD7-CCE9431645EC}">
                        <a14:shadowObscured xmlns:a14="http://schemas.microsoft.com/office/drawing/2010/main"/>
                      </a:ext>
                    </a:extLst>
                  </pic:spPr>
                </pic:pic>
              </a:graphicData>
            </a:graphic>
          </wp:inline>
        </w:drawing>
      </w:r>
    </w:p>
    <w:p w14:paraId="23B06F3D" w14:textId="688BB154" w:rsidR="001F485F" w:rsidRPr="001F485F" w:rsidRDefault="001F485F" w:rsidP="001F485F">
      <w:pPr>
        <w:jc w:val="both"/>
        <w:rPr>
          <w:b/>
        </w:rPr>
      </w:pPr>
      <w:r w:rsidRPr="001F485F">
        <w:rPr>
          <w:b/>
        </w:rPr>
        <w:t>Sub-step</w:t>
      </w:r>
      <w:r w:rsidRPr="001F485F">
        <w:rPr>
          <w:b/>
          <w:spacing w:val="-4"/>
        </w:rPr>
        <w:t xml:space="preserve"> </w:t>
      </w:r>
      <w:r w:rsidRPr="001F485F">
        <w:rPr>
          <w:b/>
        </w:rPr>
        <w:t>4b:</w:t>
      </w:r>
      <w:r w:rsidRPr="001F485F">
        <w:rPr>
          <w:b/>
          <w:spacing w:val="-2"/>
        </w:rPr>
        <w:t xml:space="preserve"> </w:t>
      </w:r>
      <w:r w:rsidRPr="001F485F">
        <w:rPr>
          <w:b/>
        </w:rPr>
        <w:t>Discuss</w:t>
      </w:r>
      <w:r w:rsidRPr="001F485F">
        <w:rPr>
          <w:b/>
          <w:spacing w:val="-3"/>
        </w:rPr>
        <w:t xml:space="preserve"> </w:t>
      </w:r>
      <w:r w:rsidRPr="001F485F">
        <w:rPr>
          <w:b/>
        </w:rPr>
        <w:t>any</w:t>
      </w:r>
      <w:r w:rsidRPr="001F485F">
        <w:rPr>
          <w:b/>
          <w:spacing w:val="-2"/>
        </w:rPr>
        <w:t xml:space="preserve"> </w:t>
      </w:r>
      <w:r w:rsidRPr="001F485F">
        <w:rPr>
          <w:b/>
        </w:rPr>
        <w:t>similar</w:t>
      </w:r>
      <w:r w:rsidRPr="001F485F">
        <w:rPr>
          <w:b/>
          <w:spacing w:val="-3"/>
        </w:rPr>
        <w:t xml:space="preserve"> </w:t>
      </w:r>
      <w:r w:rsidRPr="001F485F">
        <w:rPr>
          <w:b/>
        </w:rPr>
        <w:t>Options</w:t>
      </w:r>
      <w:r w:rsidRPr="001F485F">
        <w:rPr>
          <w:b/>
          <w:spacing w:val="-4"/>
        </w:rPr>
        <w:t xml:space="preserve"> </w:t>
      </w:r>
      <w:r w:rsidRPr="001F485F">
        <w:rPr>
          <w:b/>
        </w:rPr>
        <w:t>that</w:t>
      </w:r>
      <w:r w:rsidRPr="001F485F">
        <w:rPr>
          <w:b/>
          <w:spacing w:val="-3"/>
        </w:rPr>
        <w:t xml:space="preserve"> </w:t>
      </w:r>
      <w:r w:rsidRPr="001F485F">
        <w:rPr>
          <w:b/>
        </w:rPr>
        <w:t>are</w:t>
      </w:r>
      <w:r w:rsidRPr="001F485F">
        <w:rPr>
          <w:b/>
          <w:spacing w:val="-3"/>
        </w:rPr>
        <w:t xml:space="preserve"> </w:t>
      </w:r>
      <w:r w:rsidRPr="001F485F">
        <w:rPr>
          <w:b/>
        </w:rPr>
        <w:t>occurring:</w:t>
      </w:r>
    </w:p>
    <w:p w14:paraId="42A84769" w14:textId="7AE747FB" w:rsidR="001F485F" w:rsidRDefault="001F485F" w:rsidP="001F485F">
      <w:pPr>
        <w:jc w:val="both"/>
      </w:pPr>
      <w:r>
        <w:t>Following the guidelines in “The tool for the demonstration and assessment of additionality”, there are no similar</w:t>
      </w:r>
      <w:r>
        <w:rPr>
          <w:spacing w:val="1"/>
        </w:rPr>
        <w:t xml:space="preserve"> </w:t>
      </w:r>
      <w:r>
        <w:t>activities</w:t>
      </w:r>
      <w:r>
        <w:rPr>
          <w:spacing w:val="15"/>
        </w:rPr>
        <w:t xml:space="preserve"> </w:t>
      </w:r>
      <w:r>
        <w:t>that</w:t>
      </w:r>
      <w:r>
        <w:rPr>
          <w:spacing w:val="16"/>
        </w:rPr>
        <w:t xml:space="preserve"> </w:t>
      </w:r>
      <w:r>
        <w:t>are</w:t>
      </w:r>
      <w:r>
        <w:rPr>
          <w:spacing w:val="16"/>
        </w:rPr>
        <w:t xml:space="preserve"> </w:t>
      </w:r>
      <w:r>
        <w:t>occurring</w:t>
      </w:r>
      <w:r>
        <w:rPr>
          <w:spacing w:val="16"/>
        </w:rPr>
        <w:t xml:space="preserve"> </w:t>
      </w:r>
      <w:r>
        <w:t>as</w:t>
      </w:r>
      <w:r>
        <w:rPr>
          <w:spacing w:val="16"/>
        </w:rPr>
        <w:t xml:space="preserve"> </w:t>
      </w:r>
      <w:r>
        <w:t>all</w:t>
      </w:r>
      <w:r>
        <w:rPr>
          <w:spacing w:val="15"/>
        </w:rPr>
        <w:t xml:space="preserve"> </w:t>
      </w:r>
      <w:r>
        <w:t>projects</w:t>
      </w:r>
      <w:r>
        <w:rPr>
          <w:spacing w:val="16"/>
        </w:rPr>
        <w:t xml:space="preserve"> </w:t>
      </w:r>
      <w:r>
        <w:t>are</w:t>
      </w:r>
      <w:r>
        <w:rPr>
          <w:spacing w:val="15"/>
        </w:rPr>
        <w:t xml:space="preserve"> </w:t>
      </w:r>
      <w:r>
        <w:t>not</w:t>
      </w:r>
      <w:r>
        <w:rPr>
          <w:spacing w:val="16"/>
        </w:rPr>
        <w:t xml:space="preserve"> </w:t>
      </w:r>
      <w:r>
        <w:t>comparable</w:t>
      </w:r>
      <w:r>
        <w:rPr>
          <w:spacing w:val="15"/>
        </w:rPr>
        <w:t xml:space="preserve"> </w:t>
      </w:r>
      <w:r>
        <w:t>to</w:t>
      </w:r>
      <w:r>
        <w:rPr>
          <w:spacing w:val="16"/>
        </w:rPr>
        <w:t xml:space="preserve"> </w:t>
      </w:r>
      <w:r>
        <w:t>the</w:t>
      </w:r>
      <w:r>
        <w:rPr>
          <w:spacing w:val="15"/>
        </w:rPr>
        <w:t xml:space="preserve"> </w:t>
      </w:r>
      <w:r>
        <w:t>project</w:t>
      </w:r>
      <w:r>
        <w:rPr>
          <w:spacing w:val="16"/>
        </w:rPr>
        <w:t xml:space="preserve"> </w:t>
      </w:r>
      <w:r>
        <w:t>activity</w:t>
      </w:r>
      <w:r>
        <w:rPr>
          <w:spacing w:val="15"/>
        </w:rPr>
        <w:t xml:space="preserve"> </w:t>
      </w:r>
      <w:r>
        <w:t>in</w:t>
      </w:r>
      <w:r>
        <w:rPr>
          <w:spacing w:val="16"/>
        </w:rPr>
        <w:t xml:space="preserve"> </w:t>
      </w:r>
      <w:r>
        <w:t>terms</w:t>
      </w:r>
      <w:r>
        <w:rPr>
          <w:spacing w:val="16"/>
        </w:rPr>
        <w:t xml:space="preserve"> </w:t>
      </w:r>
      <w:r>
        <w:t>of</w:t>
      </w:r>
      <w:r>
        <w:rPr>
          <w:spacing w:val="15"/>
        </w:rPr>
        <w:t xml:space="preserve"> </w:t>
      </w:r>
      <w:r>
        <w:t>scale.</w:t>
      </w:r>
      <w:r>
        <w:rPr>
          <w:spacing w:val="16"/>
        </w:rPr>
        <w:t xml:space="preserve"> </w:t>
      </w:r>
      <w:r>
        <w:t>Further,</w:t>
      </w:r>
      <w:r>
        <w:rPr>
          <w:spacing w:val="15"/>
        </w:rPr>
        <w:t xml:space="preserve"> </w:t>
      </w:r>
      <w:r>
        <w:t>the project</w:t>
      </w:r>
      <w:r>
        <w:rPr>
          <w:spacing w:val="36"/>
        </w:rPr>
        <w:t xml:space="preserve"> </w:t>
      </w:r>
      <w:r>
        <w:t>under</w:t>
      </w:r>
      <w:r>
        <w:rPr>
          <w:spacing w:val="36"/>
        </w:rPr>
        <w:t xml:space="preserve"> </w:t>
      </w:r>
      <w:r>
        <w:t>operation</w:t>
      </w:r>
      <w:r>
        <w:rPr>
          <w:spacing w:val="36"/>
        </w:rPr>
        <w:t xml:space="preserve"> </w:t>
      </w:r>
      <w:r>
        <w:t>being</w:t>
      </w:r>
      <w:r>
        <w:rPr>
          <w:spacing w:val="36"/>
        </w:rPr>
        <w:t xml:space="preserve"> </w:t>
      </w:r>
      <w:r>
        <w:t>closest</w:t>
      </w:r>
      <w:r>
        <w:rPr>
          <w:spacing w:val="35"/>
        </w:rPr>
        <w:t xml:space="preserve"> </w:t>
      </w:r>
      <w:r>
        <w:t>the</w:t>
      </w:r>
      <w:r>
        <w:rPr>
          <w:spacing w:val="36"/>
        </w:rPr>
        <w:t xml:space="preserve"> </w:t>
      </w:r>
      <w:r>
        <w:t>project</w:t>
      </w:r>
      <w:r>
        <w:rPr>
          <w:spacing w:val="37"/>
        </w:rPr>
        <w:t xml:space="preserve"> </w:t>
      </w:r>
      <w:r>
        <w:t>capacity</w:t>
      </w:r>
      <w:r>
        <w:rPr>
          <w:spacing w:val="35"/>
        </w:rPr>
        <w:t xml:space="preserve"> </w:t>
      </w:r>
      <w:r>
        <w:t>amongst</w:t>
      </w:r>
      <w:r>
        <w:rPr>
          <w:spacing w:val="35"/>
        </w:rPr>
        <w:t xml:space="preserve"> </w:t>
      </w:r>
      <w:r>
        <w:t>those</w:t>
      </w:r>
      <w:r>
        <w:rPr>
          <w:spacing w:val="36"/>
        </w:rPr>
        <w:t xml:space="preserve"> </w:t>
      </w:r>
      <w:r>
        <w:t>listed</w:t>
      </w:r>
      <w:r>
        <w:rPr>
          <w:spacing w:val="36"/>
        </w:rPr>
        <w:t xml:space="preserve"> </w:t>
      </w:r>
      <w:r>
        <w:t>are</w:t>
      </w:r>
      <w:r>
        <w:rPr>
          <w:spacing w:val="36"/>
        </w:rPr>
        <w:t xml:space="preserve"> </w:t>
      </w:r>
      <w:r>
        <w:t>7,</w:t>
      </w:r>
      <w:r>
        <w:rPr>
          <w:spacing w:val="36"/>
        </w:rPr>
        <w:t xml:space="preserve"> </w:t>
      </w:r>
      <w:r>
        <w:t>9</w:t>
      </w:r>
      <w:r>
        <w:rPr>
          <w:spacing w:val="36"/>
        </w:rPr>
        <w:t xml:space="preserve"> </w:t>
      </w:r>
      <w:r>
        <w:t>and</w:t>
      </w:r>
      <w:r>
        <w:rPr>
          <w:spacing w:val="36"/>
        </w:rPr>
        <w:t xml:space="preserve"> </w:t>
      </w:r>
      <w:r>
        <w:t>10</w:t>
      </w:r>
      <w:r>
        <w:rPr>
          <w:spacing w:val="35"/>
        </w:rPr>
        <w:t xml:space="preserve"> </w:t>
      </w:r>
      <w:r>
        <w:t>have</w:t>
      </w:r>
      <w:r>
        <w:rPr>
          <w:spacing w:val="36"/>
        </w:rPr>
        <w:t xml:space="preserve"> </w:t>
      </w:r>
      <w:r>
        <w:t>all</w:t>
      </w:r>
      <w:r>
        <w:rPr>
          <w:spacing w:val="36"/>
        </w:rPr>
        <w:t xml:space="preserve"> </w:t>
      </w:r>
      <w:r>
        <w:t>been</w:t>
      </w:r>
      <w:r>
        <w:rPr>
          <w:spacing w:val="1"/>
        </w:rPr>
        <w:t xml:space="preserve"> </w:t>
      </w:r>
      <w:r>
        <w:t>implemented</w:t>
      </w:r>
      <w:r>
        <w:rPr>
          <w:spacing w:val="-3"/>
        </w:rPr>
        <w:t xml:space="preserve"> </w:t>
      </w:r>
      <w:r>
        <w:t>after</w:t>
      </w:r>
      <w:r>
        <w:rPr>
          <w:spacing w:val="-3"/>
        </w:rPr>
        <w:t xml:space="preserve"> </w:t>
      </w:r>
      <w:r>
        <w:t>taking</w:t>
      </w:r>
      <w:r>
        <w:rPr>
          <w:spacing w:val="-2"/>
        </w:rPr>
        <w:t xml:space="preserve"> </w:t>
      </w:r>
      <w:r>
        <w:t>CDM</w:t>
      </w:r>
      <w:r>
        <w:rPr>
          <w:spacing w:val="-4"/>
        </w:rPr>
        <w:t xml:space="preserve"> </w:t>
      </w:r>
      <w:r>
        <w:t>into</w:t>
      </w:r>
      <w:r>
        <w:rPr>
          <w:spacing w:val="-4"/>
        </w:rPr>
        <w:t xml:space="preserve"> </w:t>
      </w:r>
      <w:r>
        <w:t>consideration.</w:t>
      </w:r>
      <w:r>
        <w:rPr>
          <w:spacing w:val="-3"/>
        </w:rPr>
        <w:t xml:space="preserve"> </w:t>
      </w:r>
      <w:r>
        <w:t>Thus</w:t>
      </w:r>
      <w:r>
        <w:rPr>
          <w:spacing w:val="-3"/>
        </w:rPr>
        <w:t xml:space="preserve"> </w:t>
      </w:r>
      <w:r>
        <w:t>the</w:t>
      </w:r>
      <w:r>
        <w:rPr>
          <w:spacing w:val="-2"/>
        </w:rPr>
        <w:t xml:space="preserve"> </w:t>
      </w:r>
      <w:r>
        <w:t>project</w:t>
      </w:r>
      <w:r>
        <w:rPr>
          <w:spacing w:val="-3"/>
        </w:rPr>
        <w:t xml:space="preserve"> </w:t>
      </w:r>
      <w:r>
        <w:t>activity</w:t>
      </w:r>
      <w:r>
        <w:rPr>
          <w:spacing w:val="-2"/>
        </w:rPr>
        <w:t xml:space="preserve"> </w:t>
      </w:r>
      <w:r>
        <w:t>is</w:t>
      </w:r>
      <w:r>
        <w:rPr>
          <w:spacing w:val="-4"/>
        </w:rPr>
        <w:t xml:space="preserve"> </w:t>
      </w:r>
      <w:r>
        <w:t>not</w:t>
      </w:r>
      <w:r>
        <w:rPr>
          <w:spacing w:val="-2"/>
        </w:rPr>
        <w:t xml:space="preserve"> </w:t>
      </w:r>
      <w:r>
        <w:t>a</w:t>
      </w:r>
      <w:r>
        <w:rPr>
          <w:spacing w:val="-3"/>
        </w:rPr>
        <w:t xml:space="preserve"> </w:t>
      </w:r>
      <w:r>
        <w:t>common</w:t>
      </w:r>
      <w:r>
        <w:rPr>
          <w:spacing w:val="-2"/>
        </w:rPr>
        <w:t xml:space="preserve"> </w:t>
      </w:r>
      <w:r>
        <w:t>practice</w:t>
      </w:r>
      <w:r>
        <w:rPr>
          <w:spacing w:val="-2"/>
        </w:rPr>
        <w:t xml:space="preserve"> </w:t>
      </w:r>
      <w:r>
        <w:t>in</w:t>
      </w:r>
      <w:r>
        <w:rPr>
          <w:spacing w:val="-4"/>
        </w:rPr>
        <w:t xml:space="preserve"> </w:t>
      </w:r>
      <w:r>
        <w:t>the</w:t>
      </w:r>
      <w:r>
        <w:rPr>
          <w:spacing w:val="-3"/>
        </w:rPr>
        <w:t xml:space="preserve"> </w:t>
      </w:r>
      <w:r>
        <w:t>region.</w:t>
      </w:r>
    </w:p>
    <w:p w14:paraId="4CC84F3A" w14:textId="78D1EC73" w:rsidR="001F485F" w:rsidRDefault="001F485F" w:rsidP="001F485F">
      <w:pPr>
        <w:spacing w:after="0"/>
        <w:contextualSpacing w:val="0"/>
        <w:jc w:val="both"/>
      </w:pPr>
    </w:p>
    <w:p w14:paraId="3B9433DF" w14:textId="77777777" w:rsidR="00355EF5" w:rsidRPr="00355EF5" w:rsidRDefault="00B46B23" w:rsidP="00396F69">
      <w:pPr>
        <w:spacing w:after="0"/>
      </w:pPr>
      <w:r>
        <w:t xml:space="preserve">B.5.1 </w:t>
      </w:r>
      <w:r w:rsidR="00355EF5" w:rsidRPr="00355EF5">
        <w:t xml:space="preserve">Prior Consideration </w:t>
      </w:r>
    </w:p>
    <w:p w14:paraId="3F96B6A5" w14:textId="77777777" w:rsidR="00355EF5" w:rsidRDefault="007B5E6B" w:rsidP="00CB78DB">
      <w:pPr>
        <w:spacing w:after="0"/>
        <w:contextualSpacing w:val="0"/>
        <w:jc w:val="both"/>
        <w:rPr>
          <w:szCs w:val="22"/>
        </w:rPr>
      </w:pPr>
      <w:r>
        <w:rPr>
          <w:lang w:val="en-GB"/>
        </w:rPr>
        <w:t>N/A</w:t>
      </w:r>
      <w:r w:rsidR="00571B48">
        <w:rPr>
          <w:lang w:val="en-GB"/>
        </w:rPr>
        <w:t>.</w:t>
      </w:r>
      <w:r w:rsidR="00B014E2">
        <w:rPr>
          <w:lang w:val="en-GB"/>
        </w:rPr>
        <w:t xml:space="preserve"> </w:t>
      </w:r>
      <w:r w:rsidR="00B014E2" w:rsidRPr="00F1010B">
        <w:rPr>
          <w:szCs w:val="22"/>
        </w:rPr>
        <w:t>According To PDD Template Guide, “only (non-CER) retroactive projects and all projects undergoing Design Changes to include new technologies/measures are required to demonstrate Prior consideration”. Since the Project is regular and has no Design Change, it is marked as N/A</w:t>
      </w:r>
      <w:r w:rsidR="00B014E2">
        <w:rPr>
          <w:szCs w:val="22"/>
        </w:rPr>
        <w:t>.</w:t>
      </w:r>
    </w:p>
    <w:p w14:paraId="58CACF4D" w14:textId="77777777" w:rsidR="00571B48" w:rsidRPr="00355EF5" w:rsidRDefault="00571B48" w:rsidP="00396F69">
      <w:pPr>
        <w:spacing w:after="0"/>
        <w:contextualSpacing w:val="0"/>
        <w:rPr>
          <w:lang w:val="en-GB"/>
        </w:rPr>
      </w:pPr>
    </w:p>
    <w:p w14:paraId="777FA4D2" w14:textId="77777777" w:rsidR="00355EF5" w:rsidRPr="00AC2F72" w:rsidRDefault="00B46B23" w:rsidP="00396F69">
      <w:pPr>
        <w:spacing w:after="0"/>
      </w:pPr>
      <w:r w:rsidRPr="00AC2F72">
        <w:t xml:space="preserve">B.5.2 </w:t>
      </w:r>
      <w:r w:rsidR="00355EF5" w:rsidRPr="00AC2F72">
        <w:t>Ongoing Financial Need</w:t>
      </w:r>
    </w:p>
    <w:p w14:paraId="76E3030C" w14:textId="13D43C44" w:rsidR="00B014E2" w:rsidRPr="00AC2F72" w:rsidRDefault="00B014E2" w:rsidP="00B014E2">
      <w:pPr>
        <w:spacing w:after="0"/>
        <w:jc w:val="both"/>
        <w:rPr>
          <w:szCs w:val="22"/>
        </w:rPr>
      </w:pPr>
      <w:r w:rsidRPr="00AC2F72">
        <w:rPr>
          <w:szCs w:val="22"/>
        </w:rPr>
        <w:t>Investment analysis conducted during the First Crediting Period shows that the project is not economically feasible without GS VER credit income. Also, the sensitivity analysis confirms that the proposed project activity is unlikely to be financially attractive without the revenue</w:t>
      </w:r>
      <w:r w:rsidR="00AC2F72" w:rsidRPr="00AC2F72">
        <w:rPr>
          <w:szCs w:val="22"/>
        </w:rPr>
        <w:t>s from VERs as the IRR result (8.</w:t>
      </w:r>
      <w:r w:rsidR="00F03837">
        <w:rPr>
          <w:szCs w:val="22"/>
        </w:rPr>
        <w:t>21</w:t>
      </w:r>
      <w:r w:rsidRPr="00AC2F72">
        <w:rPr>
          <w:szCs w:val="22"/>
        </w:rPr>
        <w:t xml:space="preserve">% for 90 MW) is </w:t>
      </w:r>
      <w:r w:rsidR="00AC2F72" w:rsidRPr="00AC2F72">
        <w:rPr>
          <w:szCs w:val="22"/>
        </w:rPr>
        <w:t>below the benchmark, which is 10.</w:t>
      </w:r>
      <w:r w:rsidR="00F03837">
        <w:rPr>
          <w:szCs w:val="22"/>
        </w:rPr>
        <w:t>68</w:t>
      </w:r>
      <w:r w:rsidRPr="00AC2F72">
        <w:rPr>
          <w:szCs w:val="22"/>
        </w:rPr>
        <w:t xml:space="preserve">%. Consequently, the project activity was deemed as additional. </w:t>
      </w:r>
    </w:p>
    <w:p w14:paraId="7DF8DFD0" w14:textId="77777777" w:rsidR="00B014E2" w:rsidRPr="00AC2F72" w:rsidRDefault="00B014E2" w:rsidP="00B014E2">
      <w:pPr>
        <w:spacing w:after="0"/>
      </w:pPr>
    </w:p>
    <w:p w14:paraId="4FAF2386" w14:textId="77777777" w:rsidR="00B014E2" w:rsidRPr="00AC2F72" w:rsidRDefault="00B014E2" w:rsidP="00B014E2">
      <w:pPr>
        <w:spacing w:after="0"/>
        <w:contextualSpacing w:val="0"/>
        <w:jc w:val="both"/>
        <w:rPr>
          <w:lang w:val="en-GB"/>
        </w:rPr>
      </w:pPr>
      <w:r w:rsidRPr="00AC2F72">
        <w:rPr>
          <w:lang w:val="en-GB"/>
        </w:rPr>
        <w:t>Furthermore, the agreement signed with the turbine provider (Nordex) established a maintenance regime of the equipment. In line with this agreement, maintenance work is being carried out by Nordex every 6 months a year. This maintenance work of the turbines proves to be a significant financial burden for the Project Activity</w:t>
      </w:r>
      <w:r w:rsidRPr="00AC2F72">
        <w:rPr>
          <w:rStyle w:val="FootnoteReference"/>
          <w:lang w:val="en-GB"/>
        </w:rPr>
        <w:footnoteReference w:id="21"/>
      </w:r>
      <w:r w:rsidRPr="00AC2F72">
        <w:rPr>
          <w:lang w:val="en-GB"/>
        </w:rPr>
        <w:t>. Additionally, system usage fees that need to be paid by the Project Activity to the TEİAS is another important factor contributing to the project's expenditure</w:t>
      </w:r>
      <w:r w:rsidRPr="00AC2F72">
        <w:rPr>
          <w:rStyle w:val="FootnoteReference"/>
          <w:lang w:val="en-GB"/>
        </w:rPr>
        <w:footnoteReference w:id="22"/>
      </w:r>
      <w:r w:rsidRPr="00AC2F72">
        <w:rPr>
          <w:lang w:val="en-GB"/>
        </w:rPr>
        <w:t>. Therefore, carbon revenues derived from Gold Standard certification have played an essential role in helping Project Owners pay maintenance works of the equipment and system usage fees.</w:t>
      </w:r>
      <w:r w:rsidRPr="00AC2F72">
        <w:rPr>
          <w:vertAlign w:val="superscript"/>
          <w:lang w:val="en-GB"/>
        </w:rPr>
        <w:footnoteReference w:id="23"/>
      </w:r>
    </w:p>
    <w:p w14:paraId="0CF2BA5A" w14:textId="77777777" w:rsidR="00B014E2" w:rsidRPr="00AC2F72" w:rsidRDefault="00B014E2" w:rsidP="00B014E2">
      <w:pPr>
        <w:spacing w:after="0"/>
        <w:contextualSpacing w:val="0"/>
        <w:jc w:val="both"/>
        <w:rPr>
          <w:lang w:val="en-GB"/>
        </w:rPr>
      </w:pPr>
    </w:p>
    <w:p w14:paraId="56E3CD09" w14:textId="58CD272A" w:rsidR="00B014E2" w:rsidRPr="00AC2F72" w:rsidRDefault="00B014E2" w:rsidP="00B014E2">
      <w:pPr>
        <w:spacing w:after="0"/>
        <w:contextualSpacing w:val="0"/>
        <w:jc w:val="both"/>
        <w:rPr>
          <w:lang w:val="en-GB"/>
        </w:rPr>
      </w:pPr>
      <w:r w:rsidRPr="00AC2F72">
        <w:rPr>
          <w:lang w:val="en-GB"/>
        </w:rPr>
        <w:t>Moreover, IRR analysis conducted during the previous Crediting Period Renewal process was re-performed again with the carbon revenue added to show that the resulted IRR still stays below benchmark value. Carbon revenue is assumed to be 3.00 EUR</w:t>
      </w:r>
      <w:r w:rsidR="002F5BC6">
        <w:rPr>
          <w:rStyle w:val="FootnoteReference"/>
          <w:lang w:val="en-GB"/>
        </w:rPr>
        <w:footnoteReference w:id="24"/>
      </w:r>
      <w:r w:rsidRPr="00AC2F72">
        <w:rPr>
          <w:lang w:val="en-GB"/>
        </w:rPr>
        <w:t xml:space="preserve"> per tonne. And the income generated by the carbon revenue is calculated with the estimated </w:t>
      </w:r>
      <w:r w:rsidRPr="00AC2F72">
        <w:rPr>
          <w:lang w:val="en-GB"/>
        </w:rPr>
        <w:lastRenderedPageBreak/>
        <w:t>emission reductions amounts during t</w:t>
      </w:r>
      <w:r w:rsidRPr="00DD6D8A">
        <w:rPr>
          <w:lang w:val="en-GB"/>
        </w:rPr>
        <w:t>he previous crediting period and the applicable 3.00 EUR per tonne. The new IRR result (</w:t>
      </w:r>
      <w:r w:rsidR="00F03837" w:rsidRPr="00DD6D8A">
        <w:rPr>
          <w:lang w:val="en-GB"/>
        </w:rPr>
        <w:t>8</w:t>
      </w:r>
      <w:r w:rsidRPr="00DD6D8A">
        <w:rPr>
          <w:lang w:val="en-GB"/>
        </w:rPr>
        <w:t>.</w:t>
      </w:r>
      <w:r w:rsidR="00F03837" w:rsidRPr="00DD6D8A">
        <w:rPr>
          <w:lang w:val="en-GB"/>
        </w:rPr>
        <w:t>78</w:t>
      </w:r>
      <w:r w:rsidR="00E4104F">
        <w:rPr>
          <w:lang w:val="en-GB"/>
        </w:rPr>
        <w:t xml:space="preserve"> </w:t>
      </w:r>
      <w:r w:rsidRPr="00DD6D8A">
        <w:rPr>
          <w:lang w:val="en-GB"/>
        </w:rPr>
        <w:t>with the added carbon revenue shows that the resulting IRR (</w:t>
      </w:r>
      <w:r w:rsidR="00F03837" w:rsidRPr="00DD6D8A">
        <w:rPr>
          <w:lang w:val="en-GB"/>
        </w:rPr>
        <w:t>8</w:t>
      </w:r>
      <w:r w:rsidRPr="00DD6D8A">
        <w:rPr>
          <w:lang w:val="en-GB"/>
        </w:rPr>
        <w:t>.</w:t>
      </w:r>
      <w:r w:rsidR="00F03837" w:rsidRPr="00DD6D8A">
        <w:rPr>
          <w:lang w:val="en-GB"/>
        </w:rPr>
        <w:t>78</w:t>
      </w:r>
      <w:r w:rsidRPr="00DD6D8A">
        <w:rPr>
          <w:lang w:val="en-GB"/>
        </w:rPr>
        <w:t>%) still stays below the projec</w:t>
      </w:r>
      <w:r w:rsidR="00AC2F72" w:rsidRPr="00DD6D8A">
        <w:rPr>
          <w:lang w:val="en-GB"/>
        </w:rPr>
        <w:t>t activity's benchmark value (10.</w:t>
      </w:r>
      <w:r w:rsidR="00F03837" w:rsidRPr="00DD6D8A">
        <w:rPr>
          <w:lang w:val="en-GB"/>
        </w:rPr>
        <w:t>68</w:t>
      </w:r>
      <w:r w:rsidRPr="00DD6D8A">
        <w:rPr>
          <w:lang w:val="en-GB"/>
        </w:rPr>
        <w:t>%). This is further proof that the project needs the financial support that the carbon certification will enable.</w:t>
      </w:r>
    </w:p>
    <w:p w14:paraId="7C3DB0E7" w14:textId="77777777" w:rsidR="00B014E2" w:rsidRPr="00AC2F72" w:rsidRDefault="00B014E2" w:rsidP="00B014E2">
      <w:pPr>
        <w:spacing w:after="0"/>
        <w:contextualSpacing w:val="0"/>
        <w:jc w:val="both"/>
        <w:rPr>
          <w:lang w:val="en-GB"/>
        </w:rPr>
      </w:pPr>
    </w:p>
    <w:p w14:paraId="70CFD402" w14:textId="466F4575" w:rsidR="00EB67BB" w:rsidRPr="00355EF5" w:rsidRDefault="00B014E2" w:rsidP="00396F69">
      <w:pPr>
        <w:spacing w:after="0"/>
        <w:contextualSpacing w:val="0"/>
        <w:jc w:val="both"/>
        <w:rPr>
          <w:lang w:val="en-GB"/>
        </w:rPr>
      </w:pPr>
      <w:r w:rsidRPr="00AC2F72">
        <w:rPr>
          <w:lang w:val="en-GB"/>
        </w:rPr>
        <w:t>The project activity satisfies all the "Tool for demonstrati</w:t>
      </w:r>
      <w:r w:rsidR="00E5255E">
        <w:rPr>
          <w:lang w:val="en-GB"/>
        </w:rPr>
        <w:t>ng and assessing additionality"</w:t>
      </w:r>
      <w:r w:rsidR="00EE4ECA">
        <w:rPr>
          <w:rFonts w:cs="Arial"/>
          <w:bCs/>
          <w:iCs/>
        </w:rPr>
        <w:t xml:space="preserve"> </w:t>
      </w:r>
      <w:r w:rsidRPr="00AC2F72">
        <w:rPr>
          <w:lang w:val="en-GB"/>
        </w:rPr>
        <w:t>criteria. Therefore, the Project is additional and still has ongoing financial need.</w:t>
      </w:r>
    </w:p>
    <w:p w14:paraId="700544DD" w14:textId="77777777" w:rsidR="00355EF5" w:rsidRPr="000A4EAD" w:rsidRDefault="00B46B23" w:rsidP="00396F69">
      <w:pPr>
        <w:pStyle w:val="Heading5"/>
        <w:spacing w:before="0" w:after="0"/>
      </w:pPr>
      <w:r>
        <w:t xml:space="preserve">B.6. </w:t>
      </w:r>
      <w:r w:rsidR="00355EF5" w:rsidRPr="00355EF5">
        <w:t>Sustainable Development Goals (SDG) outcomes</w:t>
      </w:r>
    </w:p>
    <w:tbl>
      <w:tblPr>
        <w:tblStyle w:val="GSTableBoldline-heightcondense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tblCellMar>
        <w:tblLook w:val="04A0" w:firstRow="1" w:lastRow="0" w:firstColumn="1" w:lastColumn="0" w:noHBand="0" w:noVBand="1"/>
      </w:tblPr>
      <w:tblGrid>
        <w:gridCol w:w="3270"/>
        <w:gridCol w:w="3056"/>
        <w:gridCol w:w="3296"/>
      </w:tblGrid>
      <w:tr w:rsidR="000A4EAD" w:rsidRPr="00CE4E44" w14:paraId="66B2BAE3" w14:textId="77777777" w:rsidTr="00654B94">
        <w:trPr>
          <w:cnfStyle w:val="100000000000" w:firstRow="1" w:lastRow="0" w:firstColumn="0" w:lastColumn="0" w:oddVBand="0" w:evenVBand="0" w:oddHBand="0" w:evenHBand="0" w:firstRowFirstColumn="0" w:firstRowLastColumn="0" w:lastRowFirstColumn="0" w:lastRowLastColumn="0"/>
          <w:jc w:val="center"/>
        </w:trPr>
        <w:tc>
          <w:tcPr>
            <w:tcW w:w="1441" w:type="pct"/>
            <w:vMerge w:val="restart"/>
          </w:tcPr>
          <w:p w14:paraId="152FC11B" w14:textId="77777777" w:rsidR="000A4EAD" w:rsidRPr="00CE4E44" w:rsidRDefault="000A4EAD" w:rsidP="00396F69">
            <w:pPr>
              <w:contextualSpacing w:val="0"/>
              <w:jc w:val="center"/>
              <w:rPr>
                <w:bCs/>
                <w:color w:val="FFFFFF" w:themeColor="background1"/>
              </w:rPr>
            </w:pPr>
            <w:r w:rsidRPr="00CE4E44">
              <w:rPr>
                <w:bCs/>
                <w:color w:val="FFFFFF" w:themeColor="background1"/>
              </w:rPr>
              <w:t xml:space="preserve">Sustainable Development </w:t>
            </w:r>
            <w:r w:rsidRPr="00CE4E44">
              <w:rPr>
                <w:bCs/>
                <w:color w:val="FFFFFF" w:themeColor="background1"/>
              </w:rPr>
              <w:br/>
              <w:t>Goals Targeted</w:t>
            </w:r>
          </w:p>
        </w:tc>
        <w:tc>
          <w:tcPr>
            <w:tcW w:w="2106" w:type="pct"/>
            <w:vMerge w:val="restart"/>
          </w:tcPr>
          <w:p w14:paraId="640FF529" w14:textId="77777777" w:rsidR="000A4EAD" w:rsidRPr="00CE4E44" w:rsidRDefault="000A4EAD" w:rsidP="00396F69">
            <w:pPr>
              <w:contextualSpacing w:val="0"/>
              <w:jc w:val="center"/>
              <w:rPr>
                <w:bCs/>
                <w:color w:val="FFFFFF" w:themeColor="background1"/>
              </w:rPr>
            </w:pPr>
            <w:r w:rsidRPr="00CE4E44">
              <w:rPr>
                <w:bCs/>
                <w:color w:val="FFFFFF" w:themeColor="background1"/>
              </w:rPr>
              <w:t xml:space="preserve">Most relevant </w:t>
            </w:r>
            <w:r w:rsidRPr="00CE4E44">
              <w:rPr>
                <w:bCs/>
                <w:color w:val="FFFFFF" w:themeColor="background1"/>
              </w:rPr>
              <w:br/>
              <w:t>SDG Target</w:t>
            </w:r>
          </w:p>
        </w:tc>
        <w:tc>
          <w:tcPr>
            <w:tcW w:w="1452" w:type="pct"/>
          </w:tcPr>
          <w:p w14:paraId="533D0341" w14:textId="77777777" w:rsidR="000A4EAD" w:rsidRPr="00CE4E44" w:rsidRDefault="000A4EAD" w:rsidP="00396F69">
            <w:pPr>
              <w:contextualSpacing w:val="0"/>
              <w:jc w:val="center"/>
              <w:rPr>
                <w:bCs/>
                <w:color w:val="FFFFFF" w:themeColor="background1"/>
              </w:rPr>
            </w:pPr>
            <w:r w:rsidRPr="00CE4E44">
              <w:rPr>
                <w:bCs/>
                <w:color w:val="FFFFFF" w:themeColor="background1"/>
              </w:rPr>
              <w:t>SDG Impact</w:t>
            </w:r>
          </w:p>
        </w:tc>
      </w:tr>
      <w:tr w:rsidR="000A4EAD" w:rsidRPr="00CE4E44" w14:paraId="105272C2" w14:textId="77777777" w:rsidTr="00654B94">
        <w:trPr>
          <w:jc w:val="center"/>
        </w:trPr>
        <w:tc>
          <w:tcPr>
            <w:tcW w:w="1441" w:type="pct"/>
            <w:vMerge/>
          </w:tcPr>
          <w:p w14:paraId="71B89457" w14:textId="77777777" w:rsidR="000A4EAD" w:rsidRPr="00CE4E44" w:rsidRDefault="000A4EAD" w:rsidP="00396F69">
            <w:pPr>
              <w:contextualSpacing w:val="0"/>
              <w:jc w:val="center"/>
              <w:rPr>
                <w:b/>
                <w:bCs/>
                <w:color w:val="FFFFFF" w:themeColor="background1"/>
              </w:rPr>
            </w:pPr>
          </w:p>
        </w:tc>
        <w:tc>
          <w:tcPr>
            <w:tcW w:w="2106" w:type="pct"/>
            <w:vMerge/>
          </w:tcPr>
          <w:p w14:paraId="511FD3CD" w14:textId="77777777" w:rsidR="000A4EAD" w:rsidRPr="00CE4E44" w:rsidRDefault="000A4EAD" w:rsidP="00396F69">
            <w:pPr>
              <w:contextualSpacing w:val="0"/>
              <w:jc w:val="center"/>
              <w:rPr>
                <w:b/>
                <w:bCs/>
                <w:color w:val="FFFFFF" w:themeColor="background1"/>
              </w:rPr>
            </w:pPr>
          </w:p>
        </w:tc>
        <w:tc>
          <w:tcPr>
            <w:tcW w:w="1452" w:type="pct"/>
            <w:shd w:val="clear" w:color="auto" w:fill="00BABE"/>
          </w:tcPr>
          <w:p w14:paraId="4D0D4599" w14:textId="77777777" w:rsidR="000A4EAD" w:rsidRPr="00CE4E44" w:rsidRDefault="000A4EAD" w:rsidP="00396F69">
            <w:pPr>
              <w:contextualSpacing w:val="0"/>
              <w:jc w:val="center"/>
              <w:rPr>
                <w:b/>
                <w:bCs/>
                <w:color w:val="FFFFFF" w:themeColor="background1"/>
              </w:rPr>
            </w:pPr>
          </w:p>
          <w:p w14:paraId="1133EE87" w14:textId="77777777" w:rsidR="000A4EAD" w:rsidRPr="00CE4E44" w:rsidRDefault="000A4EAD" w:rsidP="00396F69">
            <w:pPr>
              <w:contextualSpacing w:val="0"/>
              <w:jc w:val="center"/>
              <w:rPr>
                <w:b/>
                <w:bCs/>
                <w:color w:val="FFFFFF" w:themeColor="background1"/>
              </w:rPr>
            </w:pPr>
            <w:r w:rsidRPr="00CE4E44">
              <w:rPr>
                <w:b/>
                <w:bCs/>
                <w:color w:val="FFFFFF" w:themeColor="background1"/>
              </w:rPr>
              <w:t>Indicator (Proposed or SDG Indicator)</w:t>
            </w:r>
          </w:p>
        </w:tc>
      </w:tr>
      <w:tr w:rsidR="000A4EAD" w:rsidRPr="00CE4E44" w14:paraId="5089BA8A" w14:textId="77777777" w:rsidTr="00654B94">
        <w:trPr>
          <w:jc w:val="center"/>
        </w:trPr>
        <w:tc>
          <w:tcPr>
            <w:tcW w:w="1441" w:type="pct"/>
          </w:tcPr>
          <w:p w14:paraId="46093B6B" w14:textId="77777777" w:rsidR="000A4EAD" w:rsidRPr="00CE4E44" w:rsidRDefault="000A4EAD" w:rsidP="006C7B28">
            <w:pPr>
              <w:contextualSpacing w:val="0"/>
              <w:jc w:val="center"/>
              <w:rPr>
                <w:lang w:val="en-GB"/>
              </w:rPr>
            </w:pPr>
            <w:r w:rsidRPr="00CE4E44">
              <w:rPr>
                <w:lang w:val="en-GB"/>
              </w:rPr>
              <w:t xml:space="preserve">SDG 13: Climate Action </w:t>
            </w:r>
            <w:r w:rsidRPr="00CE4E44">
              <w:rPr>
                <w:lang w:val="en-GB"/>
              </w:rPr>
              <w:br/>
              <w:t>(mandatory)</w:t>
            </w:r>
          </w:p>
        </w:tc>
        <w:tc>
          <w:tcPr>
            <w:tcW w:w="2106" w:type="pct"/>
          </w:tcPr>
          <w:p w14:paraId="6B394186" w14:textId="254AA91F" w:rsidR="000A4EAD" w:rsidRPr="00CE4E44" w:rsidRDefault="00407A44" w:rsidP="00396F69">
            <w:pPr>
              <w:contextualSpacing w:val="0"/>
              <w:jc w:val="center"/>
              <w:rPr>
                <w:lang w:val="en-GB"/>
              </w:rPr>
            </w:pPr>
            <w:r>
              <w:rPr>
                <w:lang w:val="en-GB"/>
              </w:rPr>
              <w:t>N/A</w:t>
            </w:r>
          </w:p>
        </w:tc>
        <w:tc>
          <w:tcPr>
            <w:tcW w:w="1452" w:type="pct"/>
          </w:tcPr>
          <w:p w14:paraId="0E93A0BA" w14:textId="35C8663B" w:rsidR="000A4EAD" w:rsidRPr="00CE4E44" w:rsidRDefault="00873506" w:rsidP="00396F69">
            <w:pPr>
              <w:contextualSpacing w:val="0"/>
              <w:jc w:val="center"/>
              <w:rPr>
                <w:lang w:val="en-GB"/>
              </w:rPr>
            </w:pPr>
            <w:r>
              <w:rPr>
                <w:lang w:val="en-GB"/>
              </w:rPr>
              <w:t xml:space="preserve">Emission reduction: </w:t>
            </w:r>
            <w:r w:rsidR="00B15131">
              <w:rPr>
                <w:lang w:val="en-GB"/>
              </w:rPr>
              <w:t>191,154</w:t>
            </w:r>
            <w:r w:rsidR="00B96202">
              <w:rPr>
                <w:lang w:val="en-GB"/>
              </w:rPr>
              <w:t xml:space="preserve"> tCO2/yr</w:t>
            </w:r>
          </w:p>
        </w:tc>
      </w:tr>
      <w:tr w:rsidR="000A4EAD" w:rsidRPr="00CE4E44" w14:paraId="661D7064" w14:textId="77777777" w:rsidTr="00654B94">
        <w:trPr>
          <w:jc w:val="center"/>
        </w:trPr>
        <w:tc>
          <w:tcPr>
            <w:tcW w:w="1441" w:type="pct"/>
          </w:tcPr>
          <w:p w14:paraId="4EC61819" w14:textId="77777777" w:rsidR="000A4EAD" w:rsidRPr="00CE4E44" w:rsidRDefault="000A4EAD" w:rsidP="006C7B28">
            <w:pPr>
              <w:contextualSpacing w:val="0"/>
              <w:jc w:val="center"/>
              <w:rPr>
                <w:lang w:val="en-GB"/>
              </w:rPr>
            </w:pPr>
            <w:r w:rsidRPr="00CE4E44">
              <w:rPr>
                <w:lang w:val="en-GB"/>
              </w:rPr>
              <w:t>SDG 7: Affordable and clean energy</w:t>
            </w:r>
          </w:p>
        </w:tc>
        <w:tc>
          <w:tcPr>
            <w:tcW w:w="2106" w:type="pct"/>
          </w:tcPr>
          <w:p w14:paraId="20975A5D" w14:textId="77777777" w:rsidR="000A4EAD" w:rsidRPr="00CE4E44" w:rsidRDefault="000A4EAD" w:rsidP="00396F69">
            <w:pPr>
              <w:contextualSpacing w:val="0"/>
              <w:jc w:val="center"/>
              <w:rPr>
                <w:lang w:val="en-GB"/>
              </w:rPr>
            </w:pPr>
            <w:r w:rsidRPr="00CE4E44">
              <w:rPr>
                <w:lang w:val="en-GB"/>
              </w:rPr>
              <w:t>7.2 by using renewable energy systems</w:t>
            </w:r>
          </w:p>
        </w:tc>
        <w:tc>
          <w:tcPr>
            <w:tcW w:w="1452" w:type="pct"/>
          </w:tcPr>
          <w:p w14:paraId="69726F1C" w14:textId="71E4B219" w:rsidR="000A4EAD" w:rsidRPr="00CE4E44" w:rsidRDefault="00B96202" w:rsidP="00396F69">
            <w:pPr>
              <w:contextualSpacing w:val="0"/>
              <w:jc w:val="center"/>
              <w:rPr>
                <w:lang w:val="en-GB"/>
              </w:rPr>
            </w:pPr>
            <w:r>
              <w:rPr>
                <w:lang w:val="en-GB"/>
              </w:rPr>
              <w:t>2</w:t>
            </w:r>
            <w:r w:rsidR="007A4BE6">
              <w:rPr>
                <w:lang w:val="en-GB"/>
              </w:rPr>
              <w:t>94</w:t>
            </w:r>
            <w:r w:rsidR="00AE2132">
              <w:rPr>
                <w:lang w:val="en-GB"/>
              </w:rPr>
              <w:t>,900 MWh</w:t>
            </w:r>
            <w:r>
              <w:rPr>
                <w:lang w:val="en-GB"/>
              </w:rPr>
              <w:t>/yr</w:t>
            </w:r>
          </w:p>
        </w:tc>
      </w:tr>
      <w:tr w:rsidR="000A4EAD" w:rsidRPr="00CE4E44" w14:paraId="7B2C42C0" w14:textId="77777777" w:rsidTr="00654B94">
        <w:trPr>
          <w:jc w:val="center"/>
        </w:trPr>
        <w:tc>
          <w:tcPr>
            <w:tcW w:w="1441" w:type="pct"/>
          </w:tcPr>
          <w:p w14:paraId="126DA9C3" w14:textId="77777777" w:rsidR="000A4EAD" w:rsidRPr="00CE4E44" w:rsidRDefault="000A4EAD" w:rsidP="006C7B28">
            <w:pPr>
              <w:contextualSpacing w:val="0"/>
              <w:jc w:val="center"/>
              <w:rPr>
                <w:lang w:val="en-GB"/>
              </w:rPr>
            </w:pPr>
            <w:r w:rsidRPr="00CE4E44">
              <w:rPr>
                <w:lang w:val="en-GB"/>
              </w:rPr>
              <w:t>SDG 8: Decent work and economic growth</w:t>
            </w:r>
          </w:p>
        </w:tc>
        <w:tc>
          <w:tcPr>
            <w:tcW w:w="2106" w:type="pct"/>
          </w:tcPr>
          <w:p w14:paraId="141653DE" w14:textId="77777777" w:rsidR="000A4EAD" w:rsidRPr="00CE4E44" w:rsidRDefault="000A4EAD" w:rsidP="00396F69">
            <w:pPr>
              <w:contextualSpacing w:val="0"/>
              <w:jc w:val="center"/>
              <w:rPr>
                <w:lang w:val="en-GB"/>
              </w:rPr>
            </w:pPr>
            <w:r w:rsidRPr="00CE4E44">
              <w:rPr>
                <w:lang w:val="en-GB"/>
              </w:rPr>
              <w:t>8.8 by employment and decent work</w:t>
            </w:r>
          </w:p>
        </w:tc>
        <w:tc>
          <w:tcPr>
            <w:tcW w:w="1452" w:type="pct"/>
          </w:tcPr>
          <w:p w14:paraId="379C1DB4" w14:textId="2EA78F8B" w:rsidR="000A4EAD" w:rsidRPr="00CE4E44" w:rsidRDefault="00B96202" w:rsidP="00396F69">
            <w:pPr>
              <w:contextualSpacing w:val="0"/>
              <w:jc w:val="center"/>
              <w:rPr>
                <w:lang w:val="en-GB"/>
              </w:rPr>
            </w:pPr>
            <w:r>
              <w:rPr>
                <w:lang w:val="en-GB"/>
              </w:rPr>
              <w:t xml:space="preserve">15 </w:t>
            </w:r>
            <w:r w:rsidR="00873506">
              <w:rPr>
                <w:lang w:val="en-GB"/>
              </w:rPr>
              <w:t>employee</w:t>
            </w:r>
            <w:r w:rsidR="00AE2132">
              <w:rPr>
                <w:lang w:val="en-GB"/>
              </w:rPr>
              <w:t>s</w:t>
            </w:r>
          </w:p>
        </w:tc>
      </w:tr>
    </w:tbl>
    <w:p w14:paraId="45BDC46F" w14:textId="77777777" w:rsidR="00704454" w:rsidRPr="00355EF5" w:rsidRDefault="00704454" w:rsidP="00396F69">
      <w:pPr>
        <w:spacing w:after="0"/>
        <w:rPr>
          <w:lang w:eastAsia="en-GB"/>
        </w:rPr>
      </w:pPr>
    </w:p>
    <w:p w14:paraId="1C25A693" w14:textId="77777777" w:rsidR="000A4EAD" w:rsidRDefault="00B46B23" w:rsidP="00396F69">
      <w:pPr>
        <w:spacing w:after="0"/>
      </w:pPr>
      <w:r>
        <w:t xml:space="preserve">B.6.1 </w:t>
      </w:r>
      <w:r w:rsidR="00355EF5" w:rsidRPr="00355EF5">
        <w:t>Explanation of methodological choices/approache</w:t>
      </w:r>
      <w:r w:rsidR="000A4EAD">
        <w:t>s for estimating the SDG Impact</w:t>
      </w:r>
    </w:p>
    <w:p w14:paraId="6B741D7B" w14:textId="77777777" w:rsidR="00704454" w:rsidRPr="000A4EAD" w:rsidRDefault="00704454" w:rsidP="00396F69">
      <w:pPr>
        <w:spacing w:after="0"/>
      </w:pPr>
    </w:p>
    <w:p w14:paraId="609BEDD8" w14:textId="77777777" w:rsidR="000A4EAD" w:rsidRPr="000A4EAD" w:rsidRDefault="000A4EAD" w:rsidP="002727B7">
      <w:pPr>
        <w:pStyle w:val="SectionList2nd"/>
        <w:numPr>
          <w:ilvl w:val="0"/>
          <w:numId w:val="32"/>
        </w:numPr>
        <w:spacing w:after="0" w:line="360" w:lineRule="auto"/>
      </w:pPr>
      <w:r w:rsidRPr="000A4EAD">
        <w:t>SDG 7</w:t>
      </w:r>
    </w:p>
    <w:p w14:paraId="7ED1379F" w14:textId="1C8E80CB" w:rsidR="006C7DC0" w:rsidRPr="00290AC8" w:rsidRDefault="000A4EAD" w:rsidP="00290AC8">
      <w:pPr>
        <w:pStyle w:val="SectionList2nd"/>
        <w:numPr>
          <w:ilvl w:val="0"/>
          <w:numId w:val="0"/>
        </w:numPr>
        <w:spacing w:after="0" w:line="360" w:lineRule="auto"/>
        <w:jc w:val="both"/>
        <w:rPr>
          <w:rFonts w:cs="Times New Roman (Body CS)"/>
          <w:color w:val="4D4D4C"/>
          <w14:cntxtAlts/>
        </w:rPr>
      </w:pPr>
      <w:r w:rsidRPr="00CE4E44">
        <w:rPr>
          <w:rFonts w:ascii="Verdana" w:eastAsiaTheme="minorHAnsi" w:hAnsi="Verdana" w:cs="Times New Roman (Body CS)"/>
          <w:bCs w:val="0"/>
          <w:color w:val="4D4D4C"/>
          <w:szCs w:val="24"/>
          <w:lang w:eastAsia="en-US"/>
          <w14:cntxtAlts/>
        </w:rPr>
        <w:t>Firstly, the Project helps accelerate the growth of the wind power industry and stimulates the designation and production of renewable energy technologies in Turkey. Then, other entrepreneurs</w:t>
      </w:r>
      <w:r w:rsidR="00C64CA3">
        <w:rPr>
          <w:rFonts w:ascii="Verdana" w:eastAsiaTheme="minorHAnsi" w:hAnsi="Verdana" w:cs="Times New Roman (Body CS)"/>
          <w:bCs w:val="0"/>
          <w:color w:val="4D4D4C"/>
          <w:szCs w:val="24"/>
          <w:lang w:eastAsia="en-US"/>
          <w14:cntxtAlts/>
        </w:rPr>
        <w:t>,</w:t>
      </w:r>
      <w:r w:rsidRPr="00CE4E44">
        <w:rPr>
          <w:rFonts w:ascii="Verdana" w:eastAsiaTheme="minorHAnsi" w:hAnsi="Verdana" w:cs="Times New Roman (Body CS)"/>
          <w:bCs w:val="0"/>
          <w:color w:val="4D4D4C"/>
          <w:szCs w:val="24"/>
          <w:lang w:eastAsia="en-US"/>
          <w14:cntxtAlts/>
        </w:rPr>
        <w:t xml:space="preserve"> irrespective of </w:t>
      </w:r>
      <w:r w:rsidR="00C64CA3">
        <w:rPr>
          <w:rFonts w:ascii="Verdana" w:eastAsiaTheme="minorHAnsi" w:hAnsi="Verdana" w:cs="Times New Roman (Body CS)"/>
          <w:bCs w:val="0"/>
          <w:color w:val="4D4D4C"/>
          <w:szCs w:val="24"/>
          <w:lang w:eastAsia="en-US"/>
          <w14:cntxtAlts/>
        </w:rPr>
        <w:t xml:space="preserve">the </w:t>
      </w:r>
      <w:r w:rsidRPr="00CE4E44">
        <w:rPr>
          <w:rFonts w:ascii="Verdana" w:eastAsiaTheme="minorHAnsi" w:hAnsi="Verdana" w:cs="Times New Roman (Body CS)"/>
          <w:bCs w:val="0"/>
          <w:color w:val="4D4D4C"/>
          <w:szCs w:val="24"/>
          <w:lang w:eastAsia="en-US"/>
          <w14:cntxtAlts/>
        </w:rPr>
        <w:t>sector</w:t>
      </w:r>
      <w:r w:rsidR="00C64CA3">
        <w:rPr>
          <w:rFonts w:ascii="Verdana" w:eastAsiaTheme="minorHAnsi" w:hAnsi="Verdana" w:cs="Times New Roman (Body CS)"/>
          <w:bCs w:val="0"/>
          <w:color w:val="4D4D4C"/>
          <w:szCs w:val="24"/>
          <w:lang w:eastAsia="en-US"/>
          <w14:cntxtAlts/>
        </w:rPr>
        <w:t>,</w:t>
      </w:r>
      <w:r w:rsidRPr="00CE4E44">
        <w:rPr>
          <w:rFonts w:ascii="Verdana" w:eastAsiaTheme="minorHAnsi" w:hAnsi="Verdana" w:cs="Times New Roman (Body CS)"/>
          <w:bCs w:val="0"/>
          <w:color w:val="4D4D4C"/>
          <w:szCs w:val="24"/>
          <w:lang w:eastAsia="en-US"/>
          <w14:cntxtAlts/>
        </w:rPr>
        <w:t xml:space="preserve"> are encouraged to invest in wind power generations. It also </w:t>
      </w:r>
      <w:r w:rsidR="00C64CA3">
        <w:rPr>
          <w:rFonts w:ascii="Verdana" w:eastAsiaTheme="minorHAnsi" w:hAnsi="Verdana" w:cs="Times New Roman (Body CS)"/>
          <w:bCs w:val="0"/>
          <w:color w:val="4D4D4C"/>
          <w:szCs w:val="24"/>
          <w:lang w:eastAsia="en-US"/>
          <w14:cntxtAlts/>
        </w:rPr>
        <w:t>reduces Turkey's increasing energy deficit and diversifies</w:t>
      </w:r>
      <w:r w:rsidRPr="00CE4E44">
        <w:rPr>
          <w:rFonts w:ascii="Verdana" w:eastAsiaTheme="minorHAnsi" w:hAnsi="Verdana" w:cs="Times New Roman (Body CS)"/>
          <w:bCs w:val="0"/>
          <w:color w:val="4D4D4C"/>
          <w:szCs w:val="24"/>
          <w:lang w:eastAsia="en-US"/>
          <w14:cntxtAlts/>
        </w:rPr>
        <w:t xml:space="preserve"> the electricity generation mix while reducing import dependency, especially natural gas.</w:t>
      </w:r>
      <w:r w:rsidRPr="00CE4E44">
        <w:t xml:space="preserve"> </w:t>
      </w:r>
      <w:r w:rsidRPr="00CE4E44">
        <w:rPr>
          <w:rFonts w:ascii="Verdana" w:eastAsiaTheme="minorHAnsi" w:hAnsi="Verdana" w:cs="Times New Roman (Body CS)"/>
          <w:bCs w:val="0"/>
          <w:color w:val="4D4D4C"/>
          <w:szCs w:val="24"/>
          <w:lang w:eastAsia="en-US"/>
          <w14:cntxtAlts/>
        </w:rPr>
        <w:t xml:space="preserve">Importantly, rural development </w:t>
      </w:r>
      <w:r w:rsidR="00C64CA3">
        <w:rPr>
          <w:rFonts w:ascii="Verdana" w:eastAsiaTheme="minorHAnsi" w:hAnsi="Verdana" w:cs="Times New Roman (Body CS)"/>
          <w:bCs w:val="0"/>
          <w:color w:val="4D4D4C"/>
          <w:szCs w:val="24"/>
          <w:lang w:eastAsia="en-US"/>
          <w14:cntxtAlts/>
        </w:rPr>
        <w:t>is</w:t>
      </w:r>
      <w:r w:rsidRPr="00CE4E44">
        <w:rPr>
          <w:rFonts w:ascii="Verdana" w:eastAsiaTheme="minorHAnsi" w:hAnsi="Verdana" w:cs="Times New Roman (Body CS)"/>
          <w:bCs w:val="0"/>
          <w:color w:val="4D4D4C"/>
          <w:szCs w:val="24"/>
          <w:lang w:eastAsia="en-US"/>
          <w14:cntxtAlts/>
        </w:rPr>
        <w:t xml:space="preserve"> maintained in the areas around the project site by providing infrastructural investments to these remote villages</w:t>
      </w:r>
      <w:r w:rsidR="00AE2132">
        <w:rPr>
          <w:rFonts w:ascii="Verdana" w:eastAsiaTheme="minorHAnsi" w:hAnsi="Verdana" w:cs="Times New Roman (Body CS)"/>
          <w:bCs w:val="0"/>
          <w:color w:val="4D4D4C"/>
          <w:szCs w:val="24"/>
          <w:lang w:eastAsia="en-US"/>
          <w14:cntxtAlts/>
        </w:rPr>
        <w:t xml:space="preserve">. </w:t>
      </w:r>
      <w:r w:rsidRPr="00290AC8">
        <w:rPr>
          <w:rFonts w:ascii="Verdana" w:eastAsiaTheme="minorHAnsi" w:hAnsi="Verdana" w:cs="Times New Roman (Body CS)"/>
          <w:bCs w:val="0"/>
          <w:color w:val="4D4D4C"/>
          <w:szCs w:val="24"/>
          <w:lang w:eastAsia="en-US"/>
          <w14:cntxtAlts/>
        </w:rPr>
        <w:t xml:space="preserve">The Project is expected </w:t>
      </w:r>
      <w:r w:rsidRPr="00290AC8">
        <w:rPr>
          <w:rFonts w:ascii="Verdana" w:eastAsiaTheme="minorHAnsi" w:hAnsi="Verdana" w:cs="Times New Roman (Body CS)"/>
          <w:bCs w:val="0"/>
          <w:color w:val="4D4D4C"/>
          <w:szCs w:val="24"/>
          <w:lang w:eastAsia="en-US"/>
          <w14:cntxtAlts/>
        </w:rPr>
        <w:lastRenderedPageBreak/>
        <w:t xml:space="preserve">to generate </w:t>
      </w:r>
      <w:r w:rsidR="007A4BE6" w:rsidRPr="00290AC8">
        <w:rPr>
          <w:rFonts w:ascii="Verdana" w:eastAsiaTheme="minorHAnsi" w:hAnsi="Verdana" w:cs="Times New Roman (Body CS)"/>
          <w:bCs w:val="0"/>
          <w:color w:val="4D4D4C"/>
          <w:szCs w:val="24"/>
          <w:lang w:eastAsia="en-US"/>
          <w14:cntxtAlts/>
        </w:rPr>
        <w:t>294</w:t>
      </w:r>
      <w:r w:rsidR="00A73558" w:rsidRPr="00290AC8">
        <w:rPr>
          <w:rFonts w:ascii="Verdana" w:eastAsiaTheme="minorHAnsi" w:hAnsi="Verdana" w:cs="Times New Roman (Body CS)"/>
          <w:bCs w:val="0"/>
          <w:color w:val="4D4D4C"/>
          <w:szCs w:val="24"/>
          <w:lang w:eastAsia="en-US"/>
          <w14:cntxtAlts/>
        </w:rPr>
        <w:t>,</w:t>
      </w:r>
      <w:r w:rsidR="009E539C" w:rsidRPr="00290AC8">
        <w:rPr>
          <w:rFonts w:ascii="Verdana" w:eastAsiaTheme="minorHAnsi" w:hAnsi="Verdana" w:cs="Times New Roman (Body CS)"/>
          <w:bCs w:val="0"/>
          <w:color w:val="4D4D4C"/>
          <w:szCs w:val="24"/>
          <w:lang w:eastAsia="en-US"/>
          <w14:cntxtAlts/>
        </w:rPr>
        <w:t>9</w:t>
      </w:r>
      <w:r w:rsidR="00A73558" w:rsidRPr="00290AC8">
        <w:rPr>
          <w:rFonts w:ascii="Verdana" w:eastAsiaTheme="minorHAnsi" w:hAnsi="Verdana" w:cs="Times New Roman (Body CS)"/>
          <w:bCs w:val="0"/>
          <w:color w:val="4D4D4C"/>
          <w:szCs w:val="24"/>
          <w:lang w:eastAsia="en-US"/>
          <w14:cntxtAlts/>
        </w:rPr>
        <w:t>0</w:t>
      </w:r>
      <w:r w:rsidRPr="00290AC8">
        <w:rPr>
          <w:rFonts w:ascii="Verdana" w:eastAsiaTheme="minorHAnsi" w:hAnsi="Verdana" w:cs="Times New Roman (Body CS)"/>
          <w:bCs w:val="0"/>
          <w:color w:val="4D4D4C"/>
          <w:szCs w:val="24"/>
          <w:lang w:eastAsia="en-US"/>
          <w14:cntxtAlts/>
        </w:rPr>
        <w:t>0 MWh/annually</w:t>
      </w:r>
      <w:r w:rsidR="006C7DC0" w:rsidRPr="00290AC8">
        <w:rPr>
          <w:rFonts w:eastAsiaTheme="minorHAnsi"/>
        </w:rPr>
        <w:footnoteReference w:id="25"/>
      </w:r>
      <w:r w:rsidRPr="00290AC8">
        <w:rPr>
          <w:rFonts w:ascii="Verdana" w:eastAsiaTheme="minorHAnsi" w:hAnsi="Verdana" w:cs="Times New Roman (Body CS)"/>
          <w:bCs w:val="0"/>
          <w:color w:val="4D4D4C"/>
          <w:szCs w:val="24"/>
          <w:lang w:eastAsia="en-US"/>
          <w14:cntxtAlts/>
        </w:rPr>
        <w:t xml:space="preserve">. The Project contributes to the following indicators 7.2.1 "Renewable energy share in the total final energy consumption" and following target: 7.2 "By 2030, increase </w:t>
      </w:r>
      <w:r w:rsidR="00C64CA3" w:rsidRPr="00290AC8">
        <w:rPr>
          <w:rFonts w:ascii="Verdana" w:eastAsiaTheme="minorHAnsi" w:hAnsi="Verdana" w:cs="Times New Roman (Body CS)"/>
          <w:bCs w:val="0"/>
          <w:color w:val="4D4D4C"/>
          <w:szCs w:val="24"/>
          <w:lang w:eastAsia="en-US"/>
          <w14:cntxtAlts/>
        </w:rPr>
        <w:t>the share of renewable energy in the global energy mix substantially</w:t>
      </w:r>
      <w:r w:rsidRPr="00290AC8">
        <w:rPr>
          <w:rFonts w:ascii="Verdana" w:eastAsiaTheme="minorHAnsi" w:hAnsi="Verdana" w:cs="Times New Roman (Body CS)"/>
          <w:bCs w:val="0"/>
          <w:color w:val="4D4D4C"/>
          <w:szCs w:val="24"/>
          <w:lang w:eastAsia="en-US"/>
          <w14:cntxtAlts/>
        </w:rPr>
        <w:t>"</w:t>
      </w:r>
      <w:r w:rsidR="007E0D8B" w:rsidRPr="00290AC8">
        <w:rPr>
          <w:rFonts w:ascii="Verdana" w:eastAsiaTheme="minorHAnsi" w:hAnsi="Verdana" w:cs="Times New Roman (Body CS)"/>
          <w:bCs w:val="0"/>
          <w:color w:val="4D4D4C"/>
          <w:szCs w:val="24"/>
          <w:lang w:eastAsia="en-US"/>
          <w14:cntxtAlts/>
        </w:rPr>
        <w:t>.</w:t>
      </w:r>
    </w:p>
    <w:p w14:paraId="3B4FD9C1" w14:textId="77777777" w:rsidR="006C7DC0" w:rsidRPr="00010748" w:rsidRDefault="006C7DC0" w:rsidP="006C7DC0">
      <w:pPr>
        <w:pStyle w:val="Default"/>
        <w:jc w:val="both"/>
        <w:rPr>
          <w:rFonts w:cs="Times New Roman (Body CS)"/>
          <w:color w:val="4D4D4C"/>
          <w:sz w:val="22"/>
          <w14:cntxtAlts/>
        </w:rPr>
      </w:pPr>
    </w:p>
    <w:p w14:paraId="016198DC" w14:textId="77777777" w:rsidR="006C7DC0" w:rsidRPr="006C7DC0" w:rsidRDefault="006C7DC0" w:rsidP="000C004D">
      <w:pPr>
        <w:pStyle w:val="Default"/>
        <w:spacing w:line="360" w:lineRule="auto"/>
        <w:jc w:val="both"/>
        <w:rPr>
          <w:rFonts w:cs="Times New Roman (Body CS)"/>
          <w:color w:val="4D4D4C"/>
          <w:sz w:val="22"/>
          <w14:cntxtAlts/>
        </w:rPr>
      </w:pPr>
      <w:r w:rsidRPr="00010748">
        <w:rPr>
          <w:rFonts w:cs="Times New Roman (Body CS)"/>
          <w:color w:val="4D4D4C"/>
          <w:sz w:val="22"/>
          <w14:cntxtAlts/>
        </w:rPr>
        <w:t>The project contributes to the following indicators 7.2.1 “Renewable energy share in the total final energy consumption” and following target: 7.2 ‘’By 2030, increase substantially the share of renewable energy in the global energy mix”</w:t>
      </w:r>
    </w:p>
    <w:p w14:paraId="1831D7F0" w14:textId="77777777" w:rsidR="000A4EAD" w:rsidRPr="00CE4E44" w:rsidRDefault="000A4EAD" w:rsidP="00396F69">
      <w:pPr>
        <w:pStyle w:val="Default"/>
        <w:spacing w:line="360" w:lineRule="auto"/>
        <w:jc w:val="both"/>
        <w:rPr>
          <w:rFonts w:ascii="Times New Roman" w:hAnsi="Times New Roman" w:cs="Times New Roman"/>
          <w:sz w:val="22"/>
          <w:szCs w:val="22"/>
          <w:lang w:val="tr-TR"/>
        </w:rPr>
      </w:pPr>
    </w:p>
    <w:p w14:paraId="4B35C584" w14:textId="77777777" w:rsidR="000A4EAD" w:rsidRPr="000A4EAD" w:rsidRDefault="000A4EAD" w:rsidP="002727B7">
      <w:pPr>
        <w:pStyle w:val="SectionList2nd"/>
        <w:numPr>
          <w:ilvl w:val="0"/>
          <w:numId w:val="32"/>
        </w:numPr>
        <w:spacing w:after="0" w:line="360" w:lineRule="auto"/>
        <w:jc w:val="both"/>
      </w:pPr>
      <w:r w:rsidRPr="000A4EAD">
        <w:t>SDG 8</w:t>
      </w:r>
    </w:p>
    <w:p w14:paraId="68E72830" w14:textId="77777777" w:rsidR="000A4EAD" w:rsidRPr="00CE4E44" w:rsidRDefault="000A4EAD" w:rsidP="00396F69">
      <w:pPr>
        <w:pStyle w:val="Default"/>
        <w:spacing w:line="360" w:lineRule="auto"/>
        <w:jc w:val="both"/>
        <w:rPr>
          <w:rFonts w:cs="Times New Roman (Body CS)"/>
          <w:color w:val="4D4D4C"/>
          <w:sz w:val="22"/>
          <w14:cntxtAlts/>
        </w:rPr>
      </w:pPr>
      <w:r w:rsidRPr="00CE4E44">
        <w:rPr>
          <w:rFonts w:cs="Times New Roman (Body CS)"/>
          <w:color w:val="4D4D4C"/>
          <w:sz w:val="22"/>
          <w14:cntxtAlts/>
        </w:rPr>
        <w:t xml:space="preserve">The employment of local people </w:t>
      </w:r>
      <w:r w:rsidR="00C64CA3">
        <w:rPr>
          <w:rFonts w:cs="Times New Roman (Body CS)"/>
          <w:color w:val="4D4D4C"/>
          <w:sz w:val="22"/>
          <w14:cntxtAlts/>
        </w:rPr>
        <w:t>with the necessary technical qualifications for the required post is the priority and enhanced by all project activities during the wind farm operation</w:t>
      </w:r>
      <w:r w:rsidRPr="00CE4E44">
        <w:rPr>
          <w:rFonts w:cs="Times New Roman (Body CS)"/>
          <w:color w:val="4D4D4C"/>
          <w:sz w:val="22"/>
          <w14:cntxtAlts/>
        </w:rPr>
        <w:t xml:space="preserve">. As a result, </w:t>
      </w:r>
      <w:r w:rsidR="00C64CA3">
        <w:rPr>
          <w:rFonts w:cs="Times New Roman (Body CS)"/>
          <w:color w:val="4D4D4C"/>
          <w:sz w:val="22"/>
          <w14:cntxtAlts/>
        </w:rPr>
        <w:t>increased job opportunities and project business activities partially eliminated local poverty and unemployment</w:t>
      </w:r>
      <w:r w:rsidRPr="00CE4E44">
        <w:rPr>
          <w:rFonts w:cs="Times New Roman (Body CS)"/>
          <w:color w:val="4D4D4C"/>
          <w:sz w:val="22"/>
          <w14:cntxtAlts/>
        </w:rPr>
        <w:t xml:space="preserve">. Construction materials for the foundations, cables and other auxiliary equipment were/are preferentially sourced locally. Moreover, as </w:t>
      </w:r>
      <w:r w:rsidR="00C64CA3">
        <w:rPr>
          <w:rFonts w:cs="Times New Roman (Body CS)"/>
          <w:color w:val="4D4D4C"/>
          <w:sz w:val="22"/>
          <w14:cntxtAlts/>
        </w:rPr>
        <w:t xml:space="preserve">a </w:t>
      </w:r>
      <w:r w:rsidRPr="00CE4E44">
        <w:rPr>
          <w:rFonts w:cs="Times New Roman (Body CS)"/>
          <w:color w:val="4D4D4C"/>
          <w:sz w:val="22"/>
          <w14:cntxtAlts/>
        </w:rPr>
        <w:t xml:space="preserve">contribution of the Project to </w:t>
      </w:r>
      <w:r w:rsidR="00C64CA3">
        <w:rPr>
          <w:rFonts w:cs="Times New Roman (Body CS)"/>
          <w:color w:val="4D4D4C"/>
          <w:sz w:val="22"/>
          <w14:cntxtAlts/>
        </w:rPr>
        <w:t>the region's welfare</w:t>
      </w:r>
      <w:r w:rsidRPr="00CE4E44">
        <w:rPr>
          <w:rFonts w:cs="Times New Roman (Body CS)"/>
          <w:color w:val="4D4D4C"/>
          <w:sz w:val="22"/>
          <w14:cntxtAlts/>
        </w:rPr>
        <w:t xml:space="preserve">, the quality of the electricity consumed in the region is increased by local electricity production, which also contributes </w:t>
      </w:r>
      <w:r w:rsidR="00C64CA3">
        <w:rPr>
          <w:rFonts w:cs="Times New Roman (Body CS)"/>
          <w:color w:val="4D4D4C"/>
          <w:sz w:val="22"/>
          <w14:cntxtAlts/>
        </w:rPr>
        <w:t xml:space="preserve">to </w:t>
      </w:r>
      <w:r w:rsidRPr="00CE4E44">
        <w:rPr>
          <w:rFonts w:cs="Times New Roman (Body CS)"/>
          <w:color w:val="4D4D4C"/>
          <w:sz w:val="22"/>
          <w14:cntxtAlts/>
        </w:rPr>
        <w:t>decreasing distribution losses.</w:t>
      </w:r>
    </w:p>
    <w:p w14:paraId="06FDA9AF" w14:textId="77777777" w:rsidR="000A4EAD" w:rsidRPr="00CE4E44" w:rsidRDefault="000A4EAD" w:rsidP="00396F69">
      <w:pPr>
        <w:pStyle w:val="Default"/>
        <w:spacing w:line="360" w:lineRule="auto"/>
        <w:jc w:val="both"/>
        <w:rPr>
          <w:rFonts w:cs="Times New Roman (Body CS)"/>
          <w:color w:val="4D4D4C"/>
          <w:sz w:val="22"/>
          <w14:cntxtAlts/>
        </w:rPr>
      </w:pPr>
    </w:p>
    <w:p w14:paraId="4C6355CC" w14:textId="0E992FD8" w:rsidR="000A4EAD" w:rsidRDefault="000A4EAD" w:rsidP="00396F69">
      <w:pPr>
        <w:pStyle w:val="Default"/>
        <w:spacing w:line="360" w:lineRule="auto"/>
        <w:jc w:val="both"/>
        <w:rPr>
          <w:rFonts w:cs="Times New Roman (Body CS)"/>
          <w:color w:val="4D4D4C"/>
          <w:sz w:val="22"/>
          <w14:cntxtAlts/>
        </w:rPr>
      </w:pPr>
      <w:r w:rsidRPr="00CE4E44">
        <w:rPr>
          <w:rFonts w:cs="Times New Roman (Body CS)"/>
          <w:color w:val="4D4D4C"/>
          <w:sz w:val="22"/>
          <w14:cntxtAlts/>
        </w:rPr>
        <w:t>The Project le</w:t>
      </w:r>
      <w:r w:rsidR="000115A4">
        <w:rPr>
          <w:rFonts w:cs="Times New Roman (Body CS)"/>
          <w:color w:val="4D4D4C"/>
          <w:sz w:val="22"/>
          <w14:cntxtAlts/>
        </w:rPr>
        <w:t>d</w:t>
      </w:r>
      <w:r w:rsidRPr="00CE4E44">
        <w:rPr>
          <w:rFonts w:cs="Times New Roman (Body CS)"/>
          <w:color w:val="4D4D4C"/>
          <w:sz w:val="22"/>
          <w14:cntxtAlts/>
        </w:rPr>
        <w:t xml:space="preserve"> to employment opportunities </w:t>
      </w:r>
      <w:r w:rsidR="000115A4">
        <w:rPr>
          <w:rFonts w:cs="Times New Roman (Body CS)"/>
          <w:color w:val="4D4D4C"/>
          <w:sz w:val="22"/>
          <w14:cntxtAlts/>
        </w:rPr>
        <w:t>that</w:t>
      </w:r>
      <w:r w:rsidRPr="00CE4E44">
        <w:rPr>
          <w:rFonts w:cs="Times New Roman (Body CS)"/>
          <w:color w:val="4D4D4C"/>
          <w:sz w:val="22"/>
          <w14:cntxtAlts/>
        </w:rPr>
        <w:t xml:space="preserve"> would not have been possible in the baseline scenario. The Project provides local employment during the operation phase. It contributes to the following target 8.8. and following indicator 8.8.2. </w:t>
      </w:r>
      <w:r w:rsidR="000115A4">
        <w:rPr>
          <w:rFonts w:cs="Times New Roman (Body CS)"/>
          <w:color w:val="4D4D4C"/>
          <w:sz w:val="22"/>
          <w14:cntxtAlts/>
        </w:rPr>
        <w:t xml:space="preserve"> </w:t>
      </w:r>
      <w:r w:rsidRPr="00CE4E44">
        <w:rPr>
          <w:rFonts w:cs="Times New Roman (Body CS)"/>
          <w:color w:val="4D4D4C"/>
          <w:sz w:val="22"/>
          <w14:cntxtAlts/>
        </w:rPr>
        <w:t xml:space="preserve">Furthermore, all workers are trained on health and safety issues during each monitoring period. </w:t>
      </w:r>
      <w:r w:rsidR="00351D82">
        <w:rPr>
          <w:rFonts w:cs="Times New Roman (Body CS)"/>
          <w:color w:val="4D4D4C"/>
          <w:sz w:val="22"/>
          <w14:cntxtAlts/>
        </w:rPr>
        <w:t xml:space="preserve">Health and safety </w:t>
      </w:r>
      <w:r w:rsidRPr="00CE4E44">
        <w:rPr>
          <w:rFonts w:cs="Times New Roman (Body CS)"/>
          <w:color w:val="4D4D4C"/>
          <w:sz w:val="22"/>
          <w14:cntxtAlts/>
        </w:rPr>
        <w:t>Training records or certificates will be provided during each monitoring period.</w:t>
      </w:r>
    </w:p>
    <w:p w14:paraId="2C16F7A4" w14:textId="77777777" w:rsidR="007E0D8B" w:rsidRPr="007E0D8B" w:rsidRDefault="007E0D8B" w:rsidP="007E0D8B">
      <w:pPr>
        <w:spacing w:after="0"/>
        <w:contextualSpacing w:val="0"/>
        <w:jc w:val="both"/>
        <w:rPr>
          <w:lang w:val="en-GB"/>
        </w:rPr>
      </w:pPr>
    </w:p>
    <w:p w14:paraId="08270C06" w14:textId="77777777" w:rsidR="000A4EAD" w:rsidRPr="000A4EAD" w:rsidRDefault="000A4EAD" w:rsidP="002727B7">
      <w:pPr>
        <w:pStyle w:val="SectionList2nd"/>
        <w:numPr>
          <w:ilvl w:val="0"/>
          <w:numId w:val="32"/>
        </w:numPr>
        <w:spacing w:after="0" w:line="360" w:lineRule="auto"/>
      </w:pPr>
      <w:r w:rsidRPr="000A4EAD">
        <w:t>SDG 13</w:t>
      </w:r>
    </w:p>
    <w:p w14:paraId="5D04F38E" w14:textId="74B8099C" w:rsidR="000A4EAD" w:rsidRPr="00622D8C" w:rsidRDefault="000A4EAD" w:rsidP="00396F69">
      <w:pPr>
        <w:pStyle w:val="SectionList2nd"/>
        <w:numPr>
          <w:ilvl w:val="0"/>
          <w:numId w:val="0"/>
        </w:numPr>
        <w:spacing w:after="0" w:line="360" w:lineRule="auto"/>
        <w:jc w:val="both"/>
        <w:rPr>
          <w:rFonts w:ascii="Verdana" w:eastAsiaTheme="minorHAnsi" w:hAnsi="Verdana" w:cs="Times New Roman (Body CS)"/>
          <w:bCs w:val="0"/>
          <w:color w:val="4D4D4C"/>
          <w:szCs w:val="24"/>
          <w:lang w:eastAsia="en-US"/>
          <w14:cntxtAlts/>
        </w:rPr>
      </w:pPr>
      <w:r w:rsidRPr="00622D8C">
        <w:rPr>
          <w:rFonts w:ascii="Verdana" w:eastAsiaTheme="minorHAnsi" w:hAnsi="Verdana" w:cs="Times New Roman (Body CS)"/>
          <w:bCs w:val="0"/>
          <w:color w:val="4D4D4C"/>
          <w:szCs w:val="24"/>
          <w:lang w:eastAsia="en-US"/>
          <w14:cntxtAlts/>
        </w:rPr>
        <w:t xml:space="preserve">The annual emission reduction estimated by the Project is </w:t>
      </w:r>
      <w:r w:rsidR="00B15131">
        <w:rPr>
          <w:rFonts w:ascii="Verdana" w:eastAsiaTheme="minorHAnsi" w:hAnsi="Verdana" w:cs="Times New Roman (Body CS)"/>
          <w:bCs w:val="0"/>
          <w:color w:val="4D4D4C"/>
          <w:szCs w:val="24"/>
          <w:lang w:eastAsia="en-US"/>
          <w14:cntxtAlts/>
        </w:rPr>
        <w:t>191,154</w:t>
      </w:r>
      <w:r w:rsidRPr="00622D8C">
        <w:rPr>
          <w:rFonts w:ascii="Verdana" w:eastAsiaTheme="minorHAnsi" w:hAnsi="Verdana" w:cs="Times New Roman (Body CS)"/>
          <w:bCs w:val="0"/>
          <w:color w:val="4D4D4C"/>
          <w:szCs w:val="24"/>
          <w:lang w:eastAsia="en-US"/>
          <w14:cntxtAlts/>
        </w:rPr>
        <w:t xml:space="preserve"> tonnes of tCO2/year. While this amount of emissions </w:t>
      </w:r>
      <w:r w:rsidR="004050B6" w:rsidRPr="00622D8C">
        <w:rPr>
          <w:rFonts w:ascii="Verdana" w:eastAsiaTheme="minorHAnsi" w:hAnsi="Verdana" w:cs="Times New Roman (Body CS)"/>
          <w:bCs w:val="0"/>
          <w:color w:val="4D4D4C"/>
          <w:szCs w:val="24"/>
          <w:lang w:eastAsia="en-US"/>
          <w14:cntxtAlts/>
        </w:rPr>
        <w:t>is</w:t>
      </w:r>
      <w:r w:rsidRPr="00622D8C">
        <w:rPr>
          <w:rFonts w:ascii="Verdana" w:eastAsiaTheme="minorHAnsi" w:hAnsi="Verdana" w:cs="Times New Roman (Body CS)"/>
          <w:bCs w:val="0"/>
          <w:color w:val="4D4D4C"/>
          <w:szCs w:val="24"/>
          <w:lang w:eastAsia="en-US"/>
          <w14:cntxtAlts/>
        </w:rPr>
        <w:t xml:space="preserve"> mitigated, technology transfer is also realized as benefitting from wind energy.</w:t>
      </w:r>
    </w:p>
    <w:p w14:paraId="16A767C0" w14:textId="20569CA8" w:rsidR="000A4EAD" w:rsidRPr="00622D8C" w:rsidRDefault="000A4EAD" w:rsidP="00396F69">
      <w:pPr>
        <w:pStyle w:val="SectionList2nd"/>
        <w:numPr>
          <w:ilvl w:val="0"/>
          <w:numId w:val="0"/>
        </w:numPr>
        <w:spacing w:after="0" w:line="360" w:lineRule="auto"/>
        <w:jc w:val="both"/>
        <w:rPr>
          <w:rFonts w:ascii="Verdana" w:eastAsiaTheme="minorHAnsi" w:hAnsi="Verdana" w:cs="Times New Roman (Body CS)"/>
          <w:bCs w:val="0"/>
          <w:color w:val="4D4D4C"/>
          <w:szCs w:val="24"/>
          <w:lang w:eastAsia="en-US"/>
          <w14:cntxtAlts/>
        </w:rPr>
      </w:pPr>
      <w:r w:rsidRPr="00622D8C">
        <w:rPr>
          <w:rFonts w:ascii="Verdana" w:eastAsiaTheme="minorHAnsi" w:hAnsi="Verdana" w:cs="Times New Roman (Body CS)"/>
          <w:bCs w:val="0"/>
          <w:color w:val="4D4D4C"/>
          <w:szCs w:val="24"/>
          <w:lang w:eastAsia="en-US"/>
          <w14:cntxtAlts/>
        </w:rPr>
        <w:lastRenderedPageBreak/>
        <w:t>The Project contributes to improv</w:t>
      </w:r>
      <w:r w:rsidR="004050B6" w:rsidRPr="00622D8C">
        <w:rPr>
          <w:rFonts w:ascii="Verdana" w:eastAsiaTheme="minorHAnsi" w:hAnsi="Verdana" w:cs="Times New Roman (Body CS)"/>
          <w:bCs w:val="0"/>
          <w:color w:val="4D4D4C"/>
          <w:szCs w:val="24"/>
          <w:lang w:eastAsia="en-US"/>
          <w14:cntxtAlts/>
        </w:rPr>
        <w:t>ing</w:t>
      </w:r>
      <w:r w:rsidRPr="00622D8C">
        <w:rPr>
          <w:rFonts w:ascii="Verdana" w:eastAsiaTheme="minorHAnsi" w:hAnsi="Verdana" w:cs="Times New Roman (Body CS)"/>
          <w:bCs w:val="0"/>
          <w:color w:val="4D4D4C"/>
          <w:szCs w:val="24"/>
          <w:lang w:eastAsia="en-US"/>
          <w14:cntxtAlts/>
        </w:rPr>
        <w:t xml:space="preserve"> the environmental situation in the region and the country as avoiding fossil fuel-based electricity will enhance the air quality and help to reduce the adverse effects on the climate. Through renewable technologies and wind</w:t>
      </w:r>
      <w:r w:rsidR="004050B6" w:rsidRPr="00622D8C">
        <w:rPr>
          <w:rFonts w:ascii="Verdana" w:eastAsiaTheme="minorHAnsi" w:hAnsi="Verdana" w:cs="Times New Roman (Body CS)"/>
          <w:bCs w:val="0"/>
          <w:color w:val="4D4D4C"/>
          <w:szCs w:val="24"/>
          <w:lang w:eastAsia="en-US"/>
          <w14:cntxtAlts/>
        </w:rPr>
        <w:t>-</w:t>
      </w:r>
      <w:r w:rsidRPr="00622D8C">
        <w:rPr>
          <w:rFonts w:ascii="Verdana" w:eastAsiaTheme="minorHAnsi" w:hAnsi="Verdana" w:cs="Times New Roman (Body CS)"/>
          <w:bCs w:val="0"/>
          <w:color w:val="4D4D4C"/>
          <w:szCs w:val="24"/>
          <w:lang w:eastAsia="en-US"/>
          <w14:cntxtAlts/>
        </w:rPr>
        <w:t>based electricity</w:t>
      </w:r>
      <w:r w:rsidR="004050B6" w:rsidRPr="00622D8C">
        <w:rPr>
          <w:rFonts w:ascii="Verdana" w:eastAsiaTheme="minorHAnsi" w:hAnsi="Verdana" w:cs="Times New Roman (Body CS)"/>
          <w:bCs w:val="0"/>
          <w:color w:val="4D4D4C"/>
          <w:szCs w:val="24"/>
          <w:lang w:eastAsia="en-US"/>
          <w14:cntxtAlts/>
        </w:rPr>
        <w:t>,</w:t>
      </w:r>
      <w:r w:rsidRPr="00622D8C">
        <w:rPr>
          <w:rFonts w:ascii="Verdana" w:eastAsiaTheme="minorHAnsi" w:hAnsi="Verdana" w:cs="Times New Roman (Body CS)"/>
          <w:bCs w:val="0"/>
          <w:color w:val="4D4D4C"/>
          <w:szCs w:val="24"/>
          <w:lang w:eastAsia="en-US"/>
          <w14:cntxtAlts/>
        </w:rPr>
        <w:t xml:space="preserve"> sustainable and climate</w:t>
      </w:r>
      <w:r w:rsidR="004050B6" w:rsidRPr="00622D8C">
        <w:rPr>
          <w:rFonts w:ascii="Verdana" w:eastAsiaTheme="minorHAnsi" w:hAnsi="Verdana" w:cs="Times New Roman (Body CS)"/>
          <w:bCs w:val="0"/>
          <w:color w:val="4D4D4C"/>
          <w:szCs w:val="24"/>
          <w:lang w:eastAsia="en-US"/>
          <w14:cntxtAlts/>
        </w:rPr>
        <w:t>-</w:t>
      </w:r>
      <w:r w:rsidRPr="00622D8C">
        <w:rPr>
          <w:rFonts w:ascii="Verdana" w:eastAsiaTheme="minorHAnsi" w:hAnsi="Verdana" w:cs="Times New Roman (Body CS)"/>
          <w:bCs w:val="0"/>
          <w:color w:val="4D4D4C"/>
          <w:szCs w:val="24"/>
          <w:lang w:eastAsia="en-US"/>
          <w14:cntxtAlts/>
        </w:rPr>
        <w:t>friendly development is promoted.</w:t>
      </w:r>
      <w:bookmarkStart w:id="19" w:name="_Hlk73816697"/>
      <w:r w:rsidRPr="00622D8C">
        <w:t xml:space="preserve"> </w:t>
      </w:r>
      <w:bookmarkEnd w:id="19"/>
      <w:r w:rsidRPr="00622D8C">
        <w:t xml:space="preserve"> </w:t>
      </w:r>
    </w:p>
    <w:p w14:paraId="2F43FB01" w14:textId="535589ED" w:rsidR="000A4EAD" w:rsidRPr="00622D8C" w:rsidRDefault="000A4EAD" w:rsidP="00396F69">
      <w:pPr>
        <w:pStyle w:val="SectionList2nd"/>
        <w:numPr>
          <w:ilvl w:val="0"/>
          <w:numId w:val="0"/>
        </w:numPr>
        <w:spacing w:after="0" w:line="360" w:lineRule="auto"/>
        <w:jc w:val="both"/>
      </w:pPr>
      <w:r w:rsidRPr="00622D8C">
        <w:rPr>
          <w:rFonts w:ascii="Verdana" w:eastAsiaTheme="minorHAnsi" w:hAnsi="Verdana" w:cs="Times New Roman (Body CS)"/>
          <w:bCs w:val="0"/>
          <w:color w:val="4D4D4C"/>
          <w:szCs w:val="24"/>
          <w:lang w:eastAsia="en-US"/>
          <w14:cntxtAlts/>
        </w:rPr>
        <w:t>This Project is expected to remove CO</w:t>
      </w:r>
      <w:r w:rsidRPr="00622D8C">
        <w:rPr>
          <w:rFonts w:ascii="Verdana" w:eastAsiaTheme="minorHAnsi" w:hAnsi="Verdana" w:cs="Times New Roman (Body CS)"/>
          <w:bCs w:val="0"/>
          <w:color w:val="4D4D4C"/>
          <w:szCs w:val="24"/>
          <w:vertAlign w:val="subscript"/>
          <w:lang w:eastAsia="en-US"/>
          <w14:cntxtAlts/>
        </w:rPr>
        <w:t>2</w:t>
      </w:r>
      <w:r w:rsidRPr="00622D8C">
        <w:rPr>
          <w:rFonts w:ascii="Verdana" w:eastAsiaTheme="minorHAnsi" w:hAnsi="Verdana" w:cs="Times New Roman (Body CS)"/>
          <w:bCs w:val="0"/>
          <w:color w:val="4D4D4C"/>
          <w:szCs w:val="24"/>
          <w:lang w:eastAsia="en-US"/>
          <w14:cntxtAlts/>
        </w:rPr>
        <w:t xml:space="preserve">: </w:t>
      </w:r>
      <w:r w:rsidR="00B15131">
        <w:rPr>
          <w:rFonts w:ascii="Verdana" w:eastAsiaTheme="minorHAnsi" w:hAnsi="Verdana" w:cs="Times New Roman (Body CS)"/>
          <w:bCs w:val="0"/>
          <w:color w:val="4D4D4C"/>
          <w:szCs w:val="24"/>
          <w:lang w:eastAsia="en-US"/>
          <w14:cntxtAlts/>
        </w:rPr>
        <w:t>191,154</w:t>
      </w:r>
      <w:r w:rsidR="00DF6D4B" w:rsidRPr="00622D8C">
        <w:rPr>
          <w:rFonts w:ascii="Verdana" w:eastAsiaTheme="minorHAnsi" w:hAnsi="Verdana" w:cs="Times New Roman (Body CS)"/>
          <w:bCs w:val="0"/>
          <w:color w:val="4D4D4C"/>
          <w:szCs w:val="24"/>
          <w:lang w:eastAsia="en-US"/>
          <w14:cntxtAlts/>
        </w:rPr>
        <w:t xml:space="preserve"> </w:t>
      </w:r>
      <w:r w:rsidRPr="00622D8C">
        <w:rPr>
          <w:rFonts w:ascii="Verdana" w:eastAsiaTheme="minorHAnsi" w:hAnsi="Verdana" w:cs="Times New Roman (Body CS)"/>
          <w:bCs w:val="0"/>
          <w:color w:val="4D4D4C"/>
          <w:szCs w:val="24"/>
          <w:lang w:eastAsia="en-US"/>
          <w14:cntxtAlts/>
        </w:rPr>
        <w:t>tCO</w:t>
      </w:r>
      <w:r w:rsidRPr="00622D8C">
        <w:rPr>
          <w:rFonts w:ascii="Verdana" w:eastAsiaTheme="minorHAnsi" w:hAnsi="Verdana" w:cs="Times New Roman (Body CS)"/>
          <w:bCs w:val="0"/>
          <w:color w:val="4D4D4C"/>
          <w:szCs w:val="24"/>
          <w:vertAlign w:val="subscript"/>
          <w:lang w:eastAsia="en-US"/>
          <w14:cntxtAlts/>
        </w:rPr>
        <w:t>2</w:t>
      </w:r>
      <w:r w:rsidRPr="00622D8C">
        <w:rPr>
          <w:rFonts w:ascii="Verdana" w:eastAsiaTheme="minorHAnsi" w:hAnsi="Verdana" w:cs="Times New Roman (Body CS)"/>
          <w:bCs w:val="0"/>
          <w:color w:val="4D4D4C"/>
          <w:szCs w:val="24"/>
          <w:lang w:eastAsia="en-US"/>
          <w14:cntxtAlts/>
        </w:rPr>
        <w:t>/year</w:t>
      </w:r>
      <w:r w:rsidRPr="00622D8C">
        <w:t xml:space="preserve">. </w:t>
      </w:r>
    </w:p>
    <w:p w14:paraId="5E012F6D" w14:textId="77777777" w:rsidR="007E0D8B" w:rsidRPr="00622D8C" w:rsidRDefault="007E0D8B" w:rsidP="00396F69">
      <w:pPr>
        <w:pStyle w:val="SectionList2nd"/>
        <w:numPr>
          <w:ilvl w:val="0"/>
          <w:numId w:val="0"/>
        </w:numPr>
        <w:spacing w:after="0" w:line="360" w:lineRule="auto"/>
        <w:jc w:val="both"/>
        <w:rPr>
          <w:rFonts w:ascii="Verdana" w:eastAsiaTheme="minorHAnsi" w:hAnsi="Verdana" w:cs="Times New Roman (Body CS)"/>
          <w:bCs w:val="0"/>
          <w:color w:val="4D4D4C"/>
          <w:szCs w:val="24"/>
          <w:lang w:eastAsia="en-US"/>
          <w14:cntxtAlts/>
        </w:rPr>
      </w:pPr>
    </w:p>
    <w:p w14:paraId="6E854F2C" w14:textId="77777777" w:rsidR="000A4EAD" w:rsidRPr="00622D8C" w:rsidRDefault="000A4EAD" w:rsidP="00396F69">
      <w:pPr>
        <w:pStyle w:val="SectionList2nd"/>
        <w:numPr>
          <w:ilvl w:val="0"/>
          <w:numId w:val="0"/>
        </w:numPr>
        <w:spacing w:after="0" w:line="360" w:lineRule="auto"/>
        <w:jc w:val="both"/>
        <w:rPr>
          <w:rFonts w:ascii="Verdana" w:eastAsiaTheme="minorHAnsi" w:hAnsi="Verdana" w:cs="Times New Roman (Body CS)"/>
          <w:bCs w:val="0"/>
          <w:color w:val="4D4D4C"/>
          <w:szCs w:val="24"/>
          <w:lang w:eastAsia="en-US"/>
          <w14:cntxtAlts/>
        </w:rPr>
      </w:pPr>
      <w:r w:rsidRPr="00622D8C">
        <w:rPr>
          <w:rFonts w:ascii="Verdana" w:eastAsiaTheme="minorHAnsi" w:hAnsi="Verdana" w:cs="Times New Roman (Body CS)"/>
          <w:bCs w:val="0"/>
          <w:color w:val="4D4D4C"/>
          <w:szCs w:val="24"/>
          <w:lang w:eastAsia="en-US"/>
          <w14:cntxtAlts/>
        </w:rPr>
        <w:t>It contributes to the following target 13.3 and following indicator 13.3.1.</w:t>
      </w:r>
    </w:p>
    <w:p w14:paraId="0B3B3E61" w14:textId="77777777" w:rsidR="007E0D8B" w:rsidRPr="00622D8C" w:rsidRDefault="007E0D8B" w:rsidP="00396F69">
      <w:pPr>
        <w:pStyle w:val="SectionList2nd"/>
        <w:numPr>
          <w:ilvl w:val="0"/>
          <w:numId w:val="0"/>
        </w:numPr>
        <w:spacing w:after="0" w:line="360" w:lineRule="auto"/>
        <w:jc w:val="both"/>
        <w:rPr>
          <w:rFonts w:ascii="Verdana" w:eastAsiaTheme="minorHAnsi" w:hAnsi="Verdana" w:cs="Times New Roman (Body CS)"/>
          <w:bCs w:val="0"/>
          <w:color w:val="4D4D4C"/>
          <w:szCs w:val="24"/>
          <w:lang w:eastAsia="en-US"/>
          <w14:cntxtAlts/>
        </w:rPr>
      </w:pPr>
    </w:p>
    <w:p w14:paraId="7AD4B839" w14:textId="77777777" w:rsidR="000A4EAD" w:rsidRDefault="000A4EAD" w:rsidP="00396F69">
      <w:pPr>
        <w:pStyle w:val="SectionList2nd"/>
        <w:numPr>
          <w:ilvl w:val="0"/>
          <w:numId w:val="0"/>
        </w:numPr>
        <w:spacing w:after="0" w:line="360" w:lineRule="auto"/>
        <w:jc w:val="both"/>
        <w:rPr>
          <w:rFonts w:ascii="Verdana" w:eastAsiaTheme="minorHAnsi" w:hAnsi="Verdana" w:cs="Times New Roman (Body CS)"/>
          <w:bCs w:val="0"/>
          <w:color w:val="4D4D4C"/>
          <w:szCs w:val="24"/>
          <w:lang w:eastAsia="en-US"/>
          <w14:cntxtAlts/>
        </w:rPr>
      </w:pPr>
      <w:r w:rsidRPr="00622D8C">
        <w:rPr>
          <w:rFonts w:ascii="Verdana" w:eastAsiaTheme="minorHAnsi" w:hAnsi="Verdana" w:cs="Times New Roman (Body CS)"/>
          <w:bCs w:val="0"/>
          <w:color w:val="4D4D4C"/>
          <w:szCs w:val="24"/>
          <w:lang w:eastAsia="en-US"/>
          <w14:cntxtAlts/>
        </w:rPr>
        <w:t xml:space="preserve">For the emission factors that were used to calculate estimated emission reductions, </w:t>
      </w:r>
      <w:r w:rsidR="004050B6" w:rsidRPr="00622D8C">
        <w:rPr>
          <w:rFonts w:ascii="Verdana" w:eastAsiaTheme="minorHAnsi" w:hAnsi="Verdana" w:cs="Times New Roman (Body CS)"/>
          <w:bCs w:val="0"/>
          <w:color w:val="4D4D4C"/>
          <w:szCs w:val="24"/>
          <w:lang w:eastAsia="en-US"/>
          <w14:cntxtAlts/>
        </w:rPr>
        <w:t xml:space="preserve">the </w:t>
      </w:r>
      <w:r w:rsidRPr="00622D8C">
        <w:rPr>
          <w:rFonts w:ascii="Verdana" w:eastAsiaTheme="minorHAnsi" w:hAnsi="Verdana" w:cs="Times New Roman (Body CS)"/>
          <w:bCs w:val="0"/>
          <w:color w:val="4D4D4C"/>
          <w:szCs w:val="24"/>
          <w:lang w:eastAsia="en-US"/>
          <w14:cntxtAlts/>
        </w:rPr>
        <w:t xml:space="preserve">publication of </w:t>
      </w:r>
      <w:r w:rsidR="004050B6" w:rsidRPr="00622D8C">
        <w:rPr>
          <w:rFonts w:ascii="Verdana" w:eastAsiaTheme="minorHAnsi" w:hAnsi="Verdana" w:cs="Times New Roman (Body CS)"/>
          <w:bCs w:val="0"/>
          <w:color w:val="4D4D4C"/>
          <w:szCs w:val="24"/>
          <w:lang w:eastAsia="en-US"/>
          <w14:cntxtAlts/>
        </w:rPr>
        <w:t xml:space="preserve">the </w:t>
      </w:r>
      <w:r w:rsidRPr="00622D8C">
        <w:rPr>
          <w:rFonts w:ascii="Verdana" w:eastAsiaTheme="minorHAnsi" w:hAnsi="Verdana" w:cs="Times New Roman (Body CS)"/>
          <w:bCs w:val="0"/>
          <w:color w:val="4D4D4C"/>
          <w:szCs w:val="24"/>
          <w:lang w:eastAsia="en-US"/>
          <w14:cntxtAlts/>
        </w:rPr>
        <w:t>Turkish Ministry of Energy and Natural Resources</w:t>
      </w:r>
      <w:r w:rsidR="004050B6" w:rsidRPr="00622D8C">
        <w:rPr>
          <w:rFonts w:ascii="Verdana" w:eastAsiaTheme="minorHAnsi" w:hAnsi="Verdana" w:cs="Times New Roman (Body CS)"/>
          <w:bCs w:val="0"/>
          <w:color w:val="4D4D4C"/>
          <w:szCs w:val="24"/>
          <w:lang w:eastAsia="en-US"/>
          <w14:cntxtAlts/>
        </w:rPr>
        <w:t>,</w:t>
      </w:r>
      <w:r w:rsidRPr="00622D8C">
        <w:rPr>
          <w:rFonts w:ascii="Verdana" w:eastAsiaTheme="minorHAnsi" w:hAnsi="Verdana" w:cs="Times New Roman (Body CS)"/>
          <w:bCs w:val="0"/>
          <w:color w:val="4D4D4C"/>
          <w:szCs w:val="24"/>
          <w:lang w:eastAsia="en-US"/>
          <w14:cntxtAlts/>
        </w:rPr>
        <w:t xml:space="preserve"> which i</w:t>
      </w:r>
      <w:r w:rsidR="004050B6" w:rsidRPr="00622D8C">
        <w:rPr>
          <w:rFonts w:ascii="Verdana" w:eastAsiaTheme="minorHAnsi" w:hAnsi="Verdana" w:cs="Times New Roman (Body CS)"/>
          <w:bCs w:val="0"/>
          <w:color w:val="4D4D4C"/>
          <w:szCs w:val="24"/>
          <w:lang w:eastAsia="en-US"/>
          <w14:cntxtAlts/>
        </w:rPr>
        <w:t>ndicates</w:t>
      </w:r>
      <w:r w:rsidRPr="00622D8C">
        <w:rPr>
          <w:rFonts w:ascii="Verdana" w:eastAsiaTheme="minorHAnsi" w:hAnsi="Verdana" w:cs="Times New Roman (Body CS)"/>
          <w:bCs w:val="0"/>
          <w:color w:val="4D4D4C"/>
          <w:szCs w:val="24"/>
          <w:lang w:eastAsia="en-US"/>
          <w14:cntxtAlts/>
        </w:rPr>
        <w:t xml:space="preserve"> Turkey's National Electric Grid Emission Factor for the year 201</w:t>
      </w:r>
      <w:r w:rsidR="00410D3F" w:rsidRPr="00622D8C">
        <w:rPr>
          <w:rFonts w:ascii="Verdana" w:eastAsiaTheme="minorHAnsi" w:hAnsi="Verdana" w:cs="Times New Roman (Body CS)"/>
          <w:bCs w:val="0"/>
          <w:color w:val="4D4D4C"/>
          <w:szCs w:val="24"/>
          <w:lang w:eastAsia="en-US"/>
          <w14:cntxtAlts/>
        </w:rPr>
        <w:t>9</w:t>
      </w:r>
      <w:r w:rsidR="004050B6" w:rsidRPr="00622D8C">
        <w:rPr>
          <w:rFonts w:ascii="Verdana" w:eastAsiaTheme="minorHAnsi" w:hAnsi="Verdana" w:cs="Times New Roman (Body CS)"/>
          <w:bCs w:val="0"/>
          <w:color w:val="4D4D4C"/>
          <w:szCs w:val="24"/>
          <w:lang w:eastAsia="en-US"/>
          <w14:cntxtAlts/>
        </w:rPr>
        <w:t>,</w:t>
      </w:r>
      <w:r w:rsidRPr="00622D8C">
        <w:rPr>
          <w:rFonts w:ascii="Verdana" w:eastAsiaTheme="minorHAnsi" w:hAnsi="Verdana" w:cs="Times New Roman (Body CS)"/>
          <w:bCs w:val="0"/>
          <w:color w:val="4D4D4C"/>
          <w:szCs w:val="24"/>
          <w:lang w:eastAsia="en-US"/>
          <w14:cntxtAlts/>
        </w:rPr>
        <w:t xml:space="preserve"> w</w:t>
      </w:r>
      <w:r w:rsidRPr="00CE4E44">
        <w:rPr>
          <w:rFonts w:ascii="Verdana" w:eastAsiaTheme="minorHAnsi" w:hAnsi="Verdana" w:cs="Times New Roman (Body CS)"/>
          <w:bCs w:val="0"/>
          <w:color w:val="4D4D4C"/>
          <w:szCs w:val="24"/>
          <w:lang w:eastAsia="en-US"/>
          <w14:cntxtAlts/>
        </w:rPr>
        <w:t xml:space="preserve">as used. </w:t>
      </w:r>
      <w:r w:rsidR="004050B6">
        <w:rPr>
          <w:rFonts w:ascii="Verdana" w:eastAsiaTheme="minorHAnsi" w:hAnsi="Verdana" w:cs="Times New Roman (Body CS)"/>
          <w:bCs w:val="0"/>
          <w:color w:val="4D4D4C"/>
          <w:szCs w:val="24"/>
          <w:lang w:eastAsia="en-US"/>
          <w14:cntxtAlts/>
        </w:rPr>
        <w:t>The p</w:t>
      </w:r>
      <w:r w:rsidRPr="00CE4E44">
        <w:rPr>
          <w:rFonts w:ascii="Verdana" w:eastAsiaTheme="minorHAnsi" w:hAnsi="Verdana" w:cs="Times New Roman (Body CS)"/>
          <w:bCs w:val="0"/>
          <w:color w:val="4D4D4C"/>
          <w:szCs w:val="24"/>
          <w:lang w:eastAsia="en-US"/>
          <w14:cntxtAlts/>
        </w:rPr>
        <w:t xml:space="preserve">ublication includes calculated Emission Factor values that are Operating Margin (OM), Growth Based Margin (Build Margin-BM) and Combined Margin (CM) Emission Factors, for the relevant year with </w:t>
      </w:r>
      <w:r w:rsidR="004050B6">
        <w:rPr>
          <w:rFonts w:ascii="Verdana" w:eastAsiaTheme="minorHAnsi" w:hAnsi="Verdana" w:cs="Times New Roman (Body CS)"/>
          <w:bCs w:val="0"/>
          <w:color w:val="4D4D4C"/>
          <w:szCs w:val="24"/>
          <w:lang w:eastAsia="en-US"/>
          <w14:cntxtAlts/>
        </w:rPr>
        <w:t xml:space="preserve">the </w:t>
      </w:r>
      <w:r w:rsidRPr="00CE4E44">
        <w:rPr>
          <w:rFonts w:ascii="Verdana" w:eastAsiaTheme="minorHAnsi" w:hAnsi="Verdana" w:cs="Times New Roman (Body CS)"/>
          <w:bCs w:val="0"/>
          <w:color w:val="4D4D4C"/>
          <w:szCs w:val="24"/>
          <w:lang w:eastAsia="en-US"/>
          <w14:cntxtAlts/>
        </w:rPr>
        <w:t xml:space="preserve">usage of the IPCC's Clean Development Methodology Tool 07-V06.0. For this calculation, information regarding </w:t>
      </w:r>
      <w:r w:rsidR="004050B6">
        <w:rPr>
          <w:rFonts w:ascii="Verdana" w:eastAsiaTheme="minorHAnsi" w:hAnsi="Verdana" w:cs="Times New Roman (Body CS)"/>
          <w:bCs w:val="0"/>
          <w:color w:val="4D4D4C"/>
          <w:szCs w:val="24"/>
          <w:lang w:eastAsia="en-US"/>
          <w14:cntxtAlts/>
        </w:rPr>
        <w:t xml:space="preserve">the </w:t>
      </w:r>
      <w:r w:rsidRPr="00CE4E44">
        <w:rPr>
          <w:rFonts w:ascii="Verdana" w:eastAsiaTheme="minorHAnsi" w:hAnsi="Verdana" w:cs="Times New Roman (Body CS)"/>
          <w:bCs w:val="0"/>
          <w:color w:val="4D4D4C"/>
          <w:szCs w:val="24"/>
          <w:lang w:eastAsia="en-US"/>
          <w14:cntxtAlts/>
        </w:rPr>
        <w:t>data set is given below in detail;</w:t>
      </w:r>
    </w:p>
    <w:p w14:paraId="4DAC4A42" w14:textId="77777777" w:rsidR="007E0D8B" w:rsidRPr="00CE4E44" w:rsidRDefault="007E0D8B" w:rsidP="00396F69">
      <w:pPr>
        <w:pStyle w:val="SectionList2nd"/>
        <w:numPr>
          <w:ilvl w:val="0"/>
          <w:numId w:val="0"/>
        </w:numPr>
        <w:spacing w:after="0" w:line="360" w:lineRule="auto"/>
        <w:jc w:val="both"/>
        <w:rPr>
          <w:rFonts w:ascii="Verdana" w:eastAsiaTheme="minorHAnsi" w:hAnsi="Verdana" w:cs="Times New Roman (Body CS)"/>
          <w:bCs w:val="0"/>
          <w:color w:val="4D4D4C"/>
          <w:szCs w:val="24"/>
          <w:lang w:eastAsia="en-US"/>
          <w14:cntxtAlts/>
        </w:rPr>
      </w:pPr>
    </w:p>
    <w:p w14:paraId="65A9A103" w14:textId="77777777" w:rsidR="000A4EAD" w:rsidRPr="00CE4E44" w:rsidRDefault="000A4EAD" w:rsidP="002727B7">
      <w:pPr>
        <w:pStyle w:val="SectionList2nd"/>
        <w:numPr>
          <w:ilvl w:val="0"/>
          <w:numId w:val="34"/>
        </w:numPr>
        <w:spacing w:after="0" w:line="360" w:lineRule="auto"/>
        <w:jc w:val="both"/>
        <w:rPr>
          <w:rFonts w:ascii="Verdana" w:eastAsiaTheme="minorHAnsi" w:hAnsi="Verdana" w:cs="Times New Roman (Body CS)"/>
          <w:bCs w:val="0"/>
          <w:color w:val="4D4D4C"/>
          <w:szCs w:val="24"/>
          <w:lang w:eastAsia="en-US"/>
          <w14:cntxtAlts/>
        </w:rPr>
      </w:pPr>
      <w:r w:rsidRPr="00CE4E44">
        <w:rPr>
          <w:rFonts w:ascii="Verdana" w:eastAsiaTheme="minorHAnsi" w:hAnsi="Verdana" w:cs="Times New Roman (Body CS)"/>
          <w:bCs w:val="0"/>
          <w:color w:val="4D4D4C"/>
          <w:szCs w:val="24"/>
          <w:lang w:eastAsia="en-US"/>
          <w14:cntxtAlts/>
        </w:rPr>
        <w:t>TEİAŞ Turkey's electricity generation-consumption and loss statistics,</w:t>
      </w:r>
    </w:p>
    <w:p w14:paraId="3792E487" w14:textId="77777777" w:rsidR="000A4EAD" w:rsidRPr="00CE4E44" w:rsidRDefault="000A4EAD" w:rsidP="002727B7">
      <w:pPr>
        <w:pStyle w:val="SectionList2nd"/>
        <w:numPr>
          <w:ilvl w:val="0"/>
          <w:numId w:val="34"/>
        </w:numPr>
        <w:spacing w:after="0" w:line="360" w:lineRule="auto"/>
        <w:jc w:val="both"/>
        <w:rPr>
          <w:rFonts w:ascii="Verdana" w:eastAsiaTheme="minorHAnsi" w:hAnsi="Verdana" w:cs="Times New Roman (Body CS)"/>
          <w:bCs w:val="0"/>
          <w:color w:val="4D4D4C"/>
          <w:szCs w:val="24"/>
          <w:lang w:eastAsia="en-US"/>
          <w14:cntxtAlts/>
        </w:rPr>
      </w:pPr>
      <w:r w:rsidRPr="00CE4E44">
        <w:rPr>
          <w:rFonts w:ascii="Verdana" w:eastAsiaTheme="minorHAnsi" w:hAnsi="Verdana" w:cs="Times New Roman (Body CS)"/>
          <w:bCs w:val="0"/>
          <w:color w:val="4D4D4C"/>
          <w:szCs w:val="24"/>
          <w:lang w:eastAsia="en-US"/>
          <w14:cntxtAlts/>
        </w:rPr>
        <w:t>Common prepared report under Turkey's National Greenhouse Gas Inventory Reporting Format. - Common Reporting Format (CRF) tables for electricity generation (1.A.1.a.i) emission values</w:t>
      </w:r>
    </w:p>
    <w:p w14:paraId="1955F33A" w14:textId="77777777" w:rsidR="000A4EAD" w:rsidRPr="00CE4E44" w:rsidRDefault="000A4EAD" w:rsidP="002727B7">
      <w:pPr>
        <w:pStyle w:val="SectionList2nd"/>
        <w:numPr>
          <w:ilvl w:val="0"/>
          <w:numId w:val="34"/>
        </w:numPr>
        <w:spacing w:after="0" w:line="360" w:lineRule="auto"/>
        <w:jc w:val="both"/>
        <w:rPr>
          <w:rFonts w:ascii="Verdana" w:eastAsiaTheme="minorHAnsi" w:hAnsi="Verdana" w:cs="Times New Roman (Body CS)"/>
          <w:bCs w:val="0"/>
          <w:color w:val="4D4D4C"/>
          <w:szCs w:val="24"/>
          <w:lang w:eastAsia="en-US"/>
          <w14:cntxtAlts/>
        </w:rPr>
      </w:pPr>
      <w:r w:rsidRPr="00CE4E44">
        <w:rPr>
          <w:rFonts w:ascii="Verdana" w:eastAsiaTheme="minorHAnsi" w:hAnsi="Verdana" w:cs="Times New Roman (Body CS)"/>
          <w:bCs w:val="0"/>
          <w:color w:val="4D4D4C"/>
          <w:szCs w:val="24"/>
          <w:lang w:eastAsia="en-US"/>
          <w14:cntxtAlts/>
        </w:rPr>
        <w:t>Chronological order of power generation plants from TEİAŞ Load Dispatch Department with commissioning dates, plant names, fuel types, installed power values, electricity generation for the calculated year</w:t>
      </w:r>
    </w:p>
    <w:p w14:paraId="1160A5EE" w14:textId="77777777" w:rsidR="000A4EAD" w:rsidRPr="00CE4E44" w:rsidRDefault="000A4EAD" w:rsidP="002727B7">
      <w:pPr>
        <w:pStyle w:val="SectionList2nd"/>
        <w:numPr>
          <w:ilvl w:val="0"/>
          <w:numId w:val="34"/>
        </w:numPr>
        <w:spacing w:after="0" w:line="360" w:lineRule="auto"/>
        <w:jc w:val="both"/>
        <w:rPr>
          <w:rFonts w:ascii="Verdana" w:eastAsiaTheme="minorHAnsi" w:hAnsi="Verdana" w:cs="Times New Roman (Body CS)"/>
          <w:bCs w:val="0"/>
          <w:color w:val="4D4D4C"/>
          <w:szCs w:val="24"/>
          <w:lang w:eastAsia="en-US"/>
          <w14:cntxtAlts/>
        </w:rPr>
      </w:pPr>
      <w:r w:rsidRPr="00CE4E44">
        <w:rPr>
          <w:rFonts w:ascii="Verdana" w:eastAsiaTheme="minorHAnsi" w:hAnsi="Verdana" w:cs="Times New Roman (Body CS)"/>
          <w:bCs w:val="0"/>
          <w:color w:val="4D4D4C"/>
          <w:szCs w:val="24"/>
          <w:lang w:eastAsia="en-US"/>
          <w14:cntxtAlts/>
        </w:rPr>
        <w:t>Checking off Volunteers from the websites of Gold Standard (GS) and Verified Carbon Standard (VCS) for the ownership status of the carbon reduction certificate and,</w:t>
      </w:r>
    </w:p>
    <w:p w14:paraId="43CA553B" w14:textId="77777777" w:rsidR="000A4EAD" w:rsidRPr="00CE4E44" w:rsidRDefault="000A4EAD" w:rsidP="002727B7">
      <w:pPr>
        <w:pStyle w:val="SectionList2nd"/>
        <w:numPr>
          <w:ilvl w:val="0"/>
          <w:numId w:val="34"/>
        </w:numPr>
        <w:spacing w:after="0" w:line="360" w:lineRule="auto"/>
        <w:jc w:val="both"/>
        <w:rPr>
          <w:rFonts w:ascii="Verdana" w:eastAsiaTheme="minorHAnsi" w:hAnsi="Verdana" w:cs="Times New Roman (Body CS)"/>
          <w:bCs w:val="0"/>
          <w:color w:val="4D4D4C"/>
          <w:szCs w:val="24"/>
          <w:lang w:eastAsia="en-US"/>
          <w14:cntxtAlts/>
        </w:rPr>
      </w:pPr>
      <w:r w:rsidRPr="00CE4E44">
        <w:rPr>
          <w:rFonts w:ascii="Verdana" w:eastAsiaTheme="minorHAnsi" w:hAnsi="Verdana" w:cs="Times New Roman (Body CS)"/>
          <w:bCs w:val="0"/>
          <w:color w:val="4D4D4C"/>
          <w:szCs w:val="24"/>
          <w:lang w:eastAsia="en-US"/>
          <w14:cntxtAlts/>
        </w:rPr>
        <w:t>From Clean Development Mechanism (CDM) Tool 009- V2.0, Power plant efficiency figures are used</w:t>
      </w:r>
    </w:p>
    <w:p w14:paraId="443493FF" w14:textId="77777777" w:rsidR="000A4EAD" w:rsidRPr="00CE4E44" w:rsidRDefault="000A4EAD" w:rsidP="00396F69">
      <w:pPr>
        <w:pStyle w:val="SectionList2nd"/>
        <w:numPr>
          <w:ilvl w:val="0"/>
          <w:numId w:val="0"/>
        </w:numPr>
        <w:spacing w:after="0" w:line="360" w:lineRule="auto"/>
        <w:jc w:val="both"/>
        <w:rPr>
          <w:rFonts w:ascii="Verdana" w:eastAsiaTheme="minorHAnsi" w:hAnsi="Verdana" w:cs="Times New Roman (Body CS)"/>
          <w:bCs w:val="0"/>
          <w:color w:val="4D4D4C"/>
          <w:szCs w:val="24"/>
          <w:lang w:eastAsia="en-US"/>
          <w14:cntxtAlts/>
        </w:rPr>
      </w:pPr>
      <w:r w:rsidRPr="00CE4E44">
        <w:rPr>
          <w:rFonts w:ascii="Verdana" w:eastAsiaTheme="minorHAnsi" w:hAnsi="Verdana" w:cs="Times New Roman (Body CS)"/>
          <w:bCs w:val="0"/>
          <w:color w:val="4D4D4C"/>
          <w:szCs w:val="24"/>
          <w:lang w:eastAsia="en-US"/>
          <w14:cntxtAlts/>
        </w:rPr>
        <w:t>According to this publication;</w:t>
      </w:r>
    </w:p>
    <w:p w14:paraId="301E7621" w14:textId="77777777" w:rsidR="000A4EAD" w:rsidRPr="00CE4E44" w:rsidRDefault="000A4EAD" w:rsidP="002727B7">
      <w:pPr>
        <w:pStyle w:val="ListParagraph"/>
        <w:numPr>
          <w:ilvl w:val="0"/>
          <w:numId w:val="33"/>
        </w:numPr>
        <w:spacing w:after="0"/>
        <w:rPr>
          <w:color w:val="auto"/>
          <w:szCs w:val="22"/>
        </w:rPr>
      </w:pPr>
      <w:r w:rsidRPr="00CE4E44">
        <w:rPr>
          <w:color w:val="auto"/>
          <w:szCs w:val="22"/>
        </w:rPr>
        <w:t>Operating Margin-OM;</w:t>
      </w:r>
      <w:r w:rsidRPr="00CE4E44">
        <w:rPr>
          <w:color w:val="auto"/>
        </w:rPr>
        <w:t xml:space="preserve"> </w:t>
      </w:r>
      <w:r w:rsidR="00784663">
        <w:rPr>
          <w:b/>
          <w:color w:val="auto"/>
          <w:szCs w:val="22"/>
        </w:rPr>
        <w:t>0.</w:t>
      </w:r>
      <w:r w:rsidR="00503F07">
        <w:rPr>
          <w:b/>
          <w:color w:val="auto"/>
          <w:szCs w:val="22"/>
        </w:rPr>
        <w:t>7258</w:t>
      </w:r>
      <w:r w:rsidRPr="00CE4E44">
        <w:rPr>
          <w:color w:val="auto"/>
        </w:rPr>
        <w:t xml:space="preserve"> </w:t>
      </w:r>
      <w:r w:rsidRPr="00CE4E44">
        <w:rPr>
          <w:color w:val="auto"/>
          <w:szCs w:val="22"/>
        </w:rPr>
        <w:t>tCO2/MWh</w:t>
      </w:r>
    </w:p>
    <w:p w14:paraId="1BA69753" w14:textId="77777777" w:rsidR="000A4EAD" w:rsidRPr="00CE4E44" w:rsidRDefault="000A4EAD" w:rsidP="002727B7">
      <w:pPr>
        <w:pStyle w:val="ListParagraph"/>
        <w:numPr>
          <w:ilvl w:val="0"/>
          <w:numId w:val="33"/>
        </w:numPr>
        <w:spacing w:after="0"/>
        <w:rPr>
          <w:color w:val="auto"/>
          <w:szCs w:val="22"/>
        </w:rPr>
      </w:pPr>
      <w:r w:rsidRPr="00CE4E44">
        <w:rPr>
          <w:color w:val="auto"/>
          <w:szCs w:val="22"/>
        </w:rPr>
        <w:t xml:space="preserve">Build Margin-BM; </w:t>
      </w:r>
      <w:r w:rsidR="00784663">
        <w:rPr>
          <w:b/>
          <w:color w:val="auto"/>
          <w:szCs w:val="22"/>
        </w:rPr>
        <w:t>0.</w:t>
      </w:r>
      <w:r w:rsidR="00503F07">
        <w:rPr>
          <w:b/>
          <w:color w:val="auto"/>
          <w:szCs w:val="22"/>
        </w:rPr>
        <w:t>4153</w:t>
      </w:r>
      <w:r w:rsidRPr="00CE4E44">
        <w:rPr>
          <w:color w:val="auto"/>
          <w:szCs w:val="22"/>
        </w:rPr>
        <w:t xml:space="preserve"> tCO2/MWh</w:t>
      </w:r>
    </w:p>
    <w:p w14:paraId="42CC5061" w14:textId="203F56CB" w:rsidR="007B4D06" w:rsidRPr="00654B94" w:rsidRDefault="000A4EAD" w:rsidP="00654B94">
      <w:pPr>
        <w:pStyle w:val="ListParagraph"/>
        <w:numPr>
          <w:ilvl w:val="0"/>
          <w:numId w:val="33"/>
        </w:numPr>
        <w:spacing w:after="0"/>
        <w:rPr>
          <w:color w:val="auto"/>
          <w:szCs w:val="22"/>
        </w:rPr>
      </w:pPr>
      <w:r w:rsidRPr="00CE4E44">
        <w:rPr>
          <w:color w:val="auto"/>
          <w:szCs w:val="22"/>
        </w:rPr>
        <w:lastRenderedPageBreak/>
        <w:t xml:space="preserve">Combined Margin-CM (for solar and wind); </w:t>
      </w:r>
      <w:r w:rsidR="00784663">
        <w:rPr>
          <w:b/>
          <w:color w:val="auto"/>
          <w:szCs w:val="22"/>
        </w:rPr>
        <w:t>0.</w:t>
      </w:r>
      <w:r w:rsidRPr="00CE4E44">
        <w:rPr>
          <w:b/>
          <w:color w:val="auto"/>
          <w:szCs w:val="22"/>
        </w:rPr>
        <w:t>6</w:t>
      </w:r>
      <w:r w:rsidR="00503F07">
        <w:rPr>
          <w:b/>
          <w:color w:val="auto"/>
          <w:szCs w:val="22"/>
        </w:rPr>
        <w:t>482</w:t>
      </w:r>
      <w:r w:rsidRPr="00CE4E44">
        <w:rPr>
          <w:color w:val="auto"/>
          <w:szCs w:val="22"/>
        </w:rPr>
        <w:t xml:space="preserve"> tCO2/MWh</w:t>
      </w:r>
      <w:r w:rsidRPr="00CE4E44">
        <w:rPr>
          <w:rStyle w:val="FootnoteReference"/>
          <w:color w:val="auto"/>
          <w:szCs w:val="22"/>
        </w:rPr>
        <w:footnoteReference w:id="26"/>
      </w:r>
    </w:p>
    <w:p w14:paraId="5B601311" w14:textId="77777777" w:rsidR="00654B94" w:rsidRDefault="00654B94" w:rsidP="00396F69">
      <w:pPr>
        <w:tabs>
          <w:tab w:val="center" w:pos="4816"/>
        </w:tabs>
        <w:autoSpaceDE w:val="0"/>
        <w:autoSpaceDN w:val="0"/>
        <w:adjustRightInd w:val="0"/>
        <w:spacing w:after="0"/>
        <w:rPr>
          <w:rFonts w:eastAsia="TimesNewRoman"/>
          <w:b/>
          <w:color w:val="auto"/>
          <w:szCs w:val="22"/>
          <w:lang w:eastAsia="tr-TR"/>
        </w:rPr>
      </w:pPr>
    </w:p>
    <w:p w14:paraId="333477CD" w14:textId="77777777" w:rsidR="000A4EAD" w:rsidRPr="00CE4E44" w:rsidRDefault="000A4EAD" w:rsidP="00396F69">
      <w:pPr>
        <w:tabs>
          <w:tab w:val="center" w:pos="4816"/>
        </w:tabs>
        <w:autoSpaceDE w:val="0"/>
        <w:autoSpaceDN w:val="0"/>
        <w:adjustRightInd w:val="0"/>
        <w:spacing w:after="0"/>
        <w:rPr>
          <w:rFonts w:eastAsia="TimesNewRoman"/>
          <w:b/>
          <w:color w:val="auto"/>
          <w:szCs w:val="22"/>
          <w:lang w:eastAsia="tr-TR"/>
        </w:rPr>
      </w:pPr>
      <w:r w:rsidRPr="00CE4E44">
        <w:rPr>
          <w:rFonts w:eastAsia="TimesNewRoman"/>
          <w:b/>
          <w:color w:val="auto"/>
          <w:szCs w:val="22"/>
          <w:lang w:eastAsia="tr-TR"/>
        </w:rPr>
        <w:t>Project emissions</w:t>
      </w:r>
      <w:r w:rsidRPr="00CE4E44">
        <w:rPr>
          <w:rFonts w:eastAsia="TimesNewRoman"/>
          <w:b/>
          <w:color w:val="auto"/>
          <w:szCs w:val="22"/>
          <w:lang w:eastAsia="tr-TR"/>
        </w:rPr>
        <w:tab/>
      </w:r>
    </w:p>
    <w:p w14:paraId="6D9F1868" w14:textId="6202523C" w:rsidR="00654B94" w:rsidRDefault="000A4EAD" w:rsidP="00396F69">
      <w:pPr>
        <w:autoSpaceDE w:val="0"/>
        <w:autoSpaceDN w:val="0"/>
        <w:adjustRightInd w:val="0"/>
        <w:spacing w:after="0"/>
        <w:jc w:val="both"/>
        <w:rPr>
          <w:lang w:val="en-GB"/>
        </w:rPr>
      </w:pPr>
      <w:r w:rsidRPr="00CE4E44">
        <w:rPr>
          <w:lang w:val="en-GB"/>
        </w:rPr>
        <w:t xml:space="preserve">The proposed project activity involves the generation of electricity by </w:t>
      </w:r>
      <w:r w:rsidR="004050B6">
        <w:rPr>
          <w:lang w:val="en-GB"/>
        </w:rPr>
        <w:t xml:space="preserve">the </w:t>
      </w:r>
      <w:r w:rsidRPr="00CE4E44">
        <w:rPr>
          <w:lang w:val="en-GB"/>
        </w:rPr>
        <w:t>development of a wind farm. The generation of electricity does not result in greenhouse gas emissions and therefore is taken as 0 tCO</w:t>
      </w:r>
      <w:r w:rsidRPr="00FF3044">
        <w:rPr>
          <w:vertAlign w:val="subscript"/>
          <w:lang w:val="en-GB"/>
        </w:rPr>
        <w:t>2</w:t>
      </w:r>
      <w:r w:rsidR="00622D8C">
        <w:rPr>
          <w:lang w:val="en-GB"/>
        </w:rPr>
        <w:t>/year.</w:t>
      </w:r>
    </w:p>
    <w:p w14:paraId="0E19C00F" w14:textId="77777777" w:rsidR="00622D8C" w:rsidRPr="00622D8C" w:rsidRDefault="00622D8C" w:rsidP="00396F69">
      <w:pPr>
        <w:autoSpaceDE w:val="0"/>
        <w:autoSpaceDN w:val="0"/>
        <w:adjustRightInd w:val="0"/>
        <w:spacing w:after="0"/>
        <w:jc w:val="both"/>
        <w:rPr>
          <w:lang w:val="en-GB"/>
        </w:rPr>
      </w:pPr>
    </w:p>
    <w:p w14:paraId="695ED7C3" w14:textId="77777777" w:rsidR="000A4EAD" w:rsidRPr="00CE4E44" w:rsidRDefault="000A4EAD" w:rsidP="00396F69">
      <w:pPr>
        <w:spacing w:after="0"/>
        <w:jc w:val="both"/>
        <w:rPr>
          <w:b/>
          <w:bCs/>
          <w:color w:val="auto"/>
          <w:szCs w:val="22"/>
        </w:rPr>
      </w:pPr>
      <w:r w:rsidRPr="00CE4E44">
        <w:rPr>
          <w:b/>
          <w:bCs/>
          <w:color w:val="auto"/>
          <w:szCs w:val="22"/>
        </w:rPr>
        <w:t>Leakage</w:t>
      </w:r>
    </w:p>
    <w:p w14:paraId="76884E45" w14:textId="77777777" w:rsidR="000A4EAD" w:rsidRPr="00CE4E44" w:rsidRDefault="000A4EAD" w:rsidP="00396F69">
      <w:pPr>
        <w:autoSpaceDE w:val="0"/>
        <w:autoSpaceDN w:val="0"/>
        <w:adjustRightInd w:val="0"/>
        <w:spacing w:after="0"/>
        <w:jc w:val="both"/>
        <w:rPr>
          <w:lang w:val="en-GB"/>
        </w:rPr>
      </w:pPr>
      <w:r w:rsidRPr="00CE4E44">
        <w:rPr>
          <w:lang w:val="en-GB"/>
        </w:rPr>
        <w:t>LEy is 0, as it is not considered according to ACM0002 (page 10) PEy is 0 because Project is a wind power generation activity (Only for geothermal and hydro project activities, it should be considered according to ACM0002 page 7).</w:t>
      </w:r>
    </w:p>
    <w:p w14:paraId="662FA5A0" w14:textId="77777777" w:rsidR="000A4EAD" w:rsidRPr="00CE4E44" w:rsidRDefault="000A4EAD" w:rsidP="00396F69">
      <w:pPr>
        <w:spacing w:after="0"/>
        <w:jc w:val="both"/>
        <w:rPr>
          <w:color w:val="auto"/>
          <w:szCs w:val="22"/>
        </w:rPr>
      </w:pPr>
    </w:p>
    <w:p w14:paraId="739F3812" w14:textId="13992470" w:rsidR="007E0D8B" w:rsidRDefault="000A4EAD" w:rsidP="00396F69">
      <w:pPr>
        <w:spacing w:after="0"/>
        <w:rPr>
          <w:b/>
          <w:bCs/>
          <w:color w:val="auto"/>
          <w:szCs w:val="22"/>
        </w:rPr>
      </w:pPr>
      <w:r w:rsidRPr="00CE4E44">
        <w:rPr>
          <w:color w:val="auto"/>
          <w:szCs w:val="22"/>
        </w:rPr>
        <w:t xml:space="preserve">Then: </w:t>
      </w:r>
      <w:r w:rsidRPr="00CE4E44">
        <w:rPr>
          <w:i/>
          <w:iCs/>
          <w:color w:val="auto"/>
          <w:szCs w:val="22"/>
          <w:lang w:eastAsia="tr-TR"/>
        </w:rPr>
        <w:t>ER</w:t>
      </w:r>
      <w:r w:rsidRPr="00CE4E44">
        <w:rPr>
          <w:i/>
          <w:iCs/>
          <w:color w:val="auto"/>
          <w:szCs w:val="22"/>
          <w:vertAlign w:val="subscript"/>
          <w:lang w:eastAsia="tr-TR"/>
        </w:rPr>
        <w:t>y</w:t>
      </w:r>
      <w:r w:rsidRPr="00CE4E44">
        <w:rPr>
          <w:i/>
          <w:iCs/>
          <w:color w:val="auto"/>
          <w:szCs w:val="22"/>
          <w:lang w:eastAsia="tr-TR"/>
        </w:rPr>
        <w:t xml:space="preserve"> </w:t>
      </w:r>
      <w:r w:rsidRPr="00CE4E44">
        <w:rPr>
          <w:color w:val="auto"/>
          <w:szCs w:val="22"/>
          <w:lang w:eastAsia="tr-TR"/>
        </w:rPr>
        <w:t xml:space="preserve">= </w:t>
      </w:r>
      <w:r w:rsidRPr="00CE4E44">
        <w:rPr>
          <w:i/>
          <w:iCs/>
          <w:color w:val="auto"/>
          <w:szCs w:val="22"/>
          <w:lang w:eastAsia="tr-TR"/>
        </w:rPr>
        <w:t>BE</w:t>
      </w:r>
      <w:r w:rsidRPr="00CE4E44">
        <w:rPr>
          <w:i/>
          <w:iCs/>
          <w:color w:val="auto"/>
          <w:szCs w:val="22"/>
          <w:vertAlign w:val="subscript"/>
          <w:lang w:eastAsia="tr-TR"/>
        </w:rPr>
        <w:t xml:space="preserve">y </w:t>
      </w:r>
    </w:p>
    <w:p w14:paraId="740C10E2" w14:textId="77777777" w:rsidR="00842A0F" w:rsidRDefault="00842A0F" w:rsidP="00396F69">
      <w:pPr>
        <w:spacing w:after="0"/>
        <w:rPr>
          <w:b/>
          <w:bCs/>
          <w:color w:val="auto"/>
          <w:szCs w:val="22"/>
        </w:rPr>
      </w:pPr>
    </w:p>
    <w:p w14:paraId="3E36FB28" w14:textId="77777777" w:rsidR="000A4EAD" w:rsidRPr="00CE4E44" w:rsidRDefault="000A4EAD" w:rsidP="00396F69">
      <w:pPr>
        <w:spacing w:after="0"/>
        <w:rPr>
          <w:b/>
          <w:bCs/>
          <w:color w:val="auto"/>
          <w:szCs w:val="22"/>
        </w:rPr>
      </w:pPr>
      <w:r w:rsidRPr="00CE4E44">
        <w:rPr>
          <w:b/>
          <w:bCs/>
          <w:color w:val="auto"/>
          <w:szCs w:val="22"/>
        </w:rPr>
        <w:t>Baseline emissions</w:t>
      </w:r>
    </w:p>
    <w:p w14:paraId="5E4E07AB" w14:textId="77777777" w:rsidR="000A4EAD" w:rsidRPr="00CE4E44" w:rsidRDefault="000A4EAD" w:rsidP="00396F69">
      <w:pPr>
        <w:autoSpaceDE w:val="0"/>
        <w:autoSpaceDN w:val="0"/>
        <w:adjustRightInd w:val="0"/>
        <w:spacing w:after="0"/>
        <w:jc w:val="both"/>
        <w:rPr>
          <w:lang w:val="en-GB"/>
        </w:rPr>
      </w:pPr>
      <w:r w:rsidRPr="00CE4E44">
        <w:rPr>
          <w:lang w:val="en-GB"/>
        </w:rPr>
        <w:t>Baseline emissions include only CO2 emissions from electricity generation in fossil fuel fired power plants that are displaced due to the project activity, calculated as follows:</w:t>
      </w:r>
    </w:p>
    <w:p w14:paraId="728918AA" w14:textId="77777777" w:rsidR="000A4EAD" w:rsidRPr="00CE4E44" w:rsidRDefault="000A4EAD" w:rsidP="00396F69">
      <w:pPr>
        <w:autoSpaceDE w:val="0"/>
        <w:autoSpaceDN w:val="0"/>
        <w:adjustRightInd w:val="0"/>
        <w:spacing w:after="0"/>
        <w:jc w:val="both"/>
        <w:rPr>
          <w:lang w:val="en-GB"/>
        </w:rPr>
      </w:pPr>
    </w:p>
    <w:p w14:paraId="10842108" w14:textId="77777777" w:rsidR="000A4EAD" w:rsidRPr="00CE4E44" w:rsidRDefault="000A4EAD" w:rsidP="00396F69">
      <w:pPr>
        <w:autoSpaceDE w:val="0"/>
        <w:autoSpaceDN w:val="0"/>
        <w:adjustRightInd w:val="0"/>
        <w:spacing w:after="0"/>
        <w:jc w:val="both"/>
        <w:rPr>
          <w:lang w:val="en-GB"/>
        </w:rPr>
      </w:pPr>
      <w:r w:rsidRPr="00CE4E44">
        <w:rPr>
          <w:lang w:val="en-GB"/>
        </w:rPr>
        <w:t>BE</w:t>
      </w:r>
      <w:r w:rsidRPr="00CE4E44">
        <w:rPr>
          <w:vertAlign w:val="subscript"/>
          <w:lang w:val="en-GB"/>
        </w:rPr>
        <w:t>y</w:t>
      </w:r>
      <w:r w:rsidRPr="00CE4E44">
        <w:rPr>
          <w:lang w:val="en-GB"/>
        </w:rPr>
        <w:t xml:space="preserve"> = (EGy - EG</w:t>
      </w:r>
      <w:r w:rsidRPr="00CE4E44">
        <w:rPr>
          <w:vertAlign w:val="subscript"/>
          <w:lang w:val="en-GB"/>
        </w:rPr>
        <w:t>baseline</w:t>
      </w:r>
      <w:r w:rsidRPr="00CE4E44">
        <w:rPr>
          <w:lang w:val="en-GB"/>
        </w:rPr>
        <w:t>) x EF</w:t>
      </w:r>
      <w:r w:rsidRPr="00CE4E44">
        <w:rPr>
          <w:vertAlign w:val="subscript"/>
          <w:lang w:val="en-GB"/>
        </w:rPr>
        <w:t>grid,CM,y</w:t>
      </w:r>
      <w:r w:rsidRPr="00CE4E44">
        <w:rPr>
          <w:lang w:val="en-GB"/>
        </w:rPr>
        <w:tab/>
      </w:r>
      <w:r w:rsidRPr="00CE4E44">
        <w:rPr>
          <w:lang w:val="en-GB"/>
        </w:rPr>
        <w:tab/>
        <w:t>(6)</w:t>
      </w:r>
    </w:p>
    <w:p w14:paraId="37F3D958" w14:textId="77777777" w:rsidR="000A4EAD" w:rsidRPr="00CE4E44" w:rsidRDefault="000A4EAD" w:rsidP="00396F69">
      <w:pPr>
        <w:autoSpaceDE w:val="0"/>
        <w:autoSpaceDN w:val="0"/>
        <w:adjustRightInd w:val="0"/>
        <w:spacing w:after="0"/>
        <w:jc w:val="both"/>
        <w:rPr>
          <w:lang w:val="en-GB"/>
        </w:rPr>
      </w:pPr>
    </w:p>
    <w:p w14:paraId="20E5C99B" w14:textId="77777777" w:rsidR="000A4EAD" w:rsidRPr="00CE4E44" w:rsidRDefault="000A4EAD" w:rsidP="00396F69">
      <w:pPr>
        <w:autoSpaceDE w:val="0"/>
        <w:autoSpaceDN w:val="0"/>
        <w:adjustRightInd w:val="0"/>
        <w:spacing w:after="0"/>
        <w:jc w:val="both"/>
        <w:rPr>
          <w:lang w:val="en-GB"/>
        </w:rPr>
      </w:pPr>
      <w:r w:rsidRPr="00CE4E44">
        <w:rPr>
          <w:lang w:val="en-GB"/>
        </w:rPr>
        <w:t>Where:</w:t>
      </w:r>
    </w:p>
    <w:p w14:paraId="2A740179" w14:textId="73C6CADB" w:rsidR="000A4EAD" w:rsidRPr="00CE4E44" w:rsidRDefault="000A4EAD" w:rsidP="00396F69">
      <w:pPr>
        <w:autoSpaceDE w:val="0"/>
        <w:autoSpaceDN w:val="0"/>
        <w:adjustRightInd w:val="0"/>
        <w:spacing w:after="0"/>
        <w:jc w:val="both"/>
        <w:rPr>
          <w:lang w:val="en-GB"/>
        </w:rPr>
      </w:pPr>
      <w:r w:rsidRPr="00CE4E44">
        <w:rPr>
          <w:lang w:val="en-GB"/>
        </w:rPr>
        <w:t>BE</w:t>
      </w:r>
      <w:r w:rsidRPr="00CE4E44">
        <w:rPr>
          <w:vertAlign w:val="subscript"/>
          <w:lang w:val="en-GB"/>
        </w:rPr>
        <w:t>y</w:t>
      </w:r>
      <w:r w:rsidR="003B4891" w:rsidRPr="00CE4E44">
        <w:rPr>
          <w:lang w:val="en-GB"/>
        </w:rPr>
        <w:tab/>
        <w:t xml:space="preserve"> =</w:t>
      </w:r>
      <w:r w:rsidRPr="00CE4E44">
        <w:rPr>
          <w:lang w:val="en-GB"/>
        </w:rPr>
        <w:t xml:space="preserve"> Baseline emissions in year y (tCO2/yr).</w:t>
      </w:r>
    </w:p>
    <w:p w14:paraId="3F694158" w14:textId="24261E64" w:rsidR="000A4EAD" w:rsidRPr="00CE4E44" w:rsidRDefault="000A4EAD" w:rsidP="00396F69">
      <w:pPr>
        <w:autoSpaceDE w:val="0"/>
        <w:autoSpaceDN w:val="0"/>
        <w:adjustRightInd w:val="0"/>
        <w:spacing w:after="0"/>
        <w:jc w:val="both"/>
        <w:rPr>
          <w:lang w:val="en-GB"/>
        </w:rPr>
      </w:pPr>
      <w:r w:rsidRPr="00CE4E44">
        <w:rPr>
          <w:lang w:val="en-GB"/>
        </w:rPr>
        <w:t>EG</w:t>
      </w:r>
      <w:r w:rsidRPr="00CE4E44">
        <w:rPr>
          <w:vertAlign w:val="subscript"/>
          <w:lang w:val="en-GB"/>
        </w:rPr>
        <w:t>y</w:t>
      </w:r>
      <w:r w:rsidRPr="00CE4E44">
        <w:rPr>
          <w:lang w:val="en-GB"/>
        </w:rPr>
        <w:t xml:space="preserve"> </w:t>
      </w:r>
      <w:r w:rsidR="003B4891" w:rsidRPr="00CE4E44">
        <w:rPr>
          <w:lang w:val="en-GB"/>
        </w:rPr>
        <w:tab/>
        <w:t xml:space="preserve"> =</w:t>
      </w:r>
      <w:r w:rsidRPr="00CE4E44">
        <w:rPr>
          <w:lang w:val="en-GB"/>
        </w:rPr>
        <w:t xml:space="preserve"> Electricity supplied by the project activity to the grid (MWh).</w:t>
      </w:r>
    </w:p>
    <w:p w14:paraId="43FCA443" w14:textId="77777777" w:rsidR="000A4EAD" w:rsidRPr="00CE4E44" w:rsidRDefault="000A4EAD" w:rsidP="00396F69">
      <w:pPr>
        <w:autoSpaceDE w:val="0"/>
        <w:autoSpaceDN w:val="0"/>
        <w:adjustRightInd w:val="0"/>
        <w:spacing w:after="0"/>
        <w:jc w:val="both"/>
        <w:rPr>
          <w:lang w:val="en-GB"/>
        </w:rPr>
      </w:pPr>
      <w:r w:rsidRPr="00CE4E44">
        <w:rPr>
          <w:lang w:val="en-GB"/>
        </w:rPr>
        <w:t>EG</w:t>
      </w:r>
      <w:r w:rsidRPr="00CE4E44">
        <w:rPr>
          <w:vertAlign w:val="subscript"/>
          <w:lang w:val="en-GB"/>
        </w:rPr>
        <w:t>baseline</w:t>
      </w:r>
      <w:r w:rsidRPr="00CE4E44">
        <w:rPr>
          <w:lang w:val="en-GB"/>
        </w:rPr>
        <w:t>= Baseline electricity supplied to the grid in the case of modified or retrofit facilities (MWh). For new power plants this value is taken as zero.</w:t>
      </w:r>
    </w:p>
    <w:p w14:paraId="4E366945" w14:textId="77777777" w:rsidR="000A4EAD" w:rsidRPr="00CE4E44" w:rsidRDefault="000A4EAD" w:rsidP="00396F69">
      <w:pPr>
        <w:autoSpaceDE w:val="0"/>
        <w:autoSpaceDN w:val="0"/>
        <w:adjustRightInd w:val="0"/>
        <w:spacing w:after="0"/>
        <w:jc w:val="both"/>
        <w:rPr>
          <w:lang w:val="en-GB"/>
        </w:rPr>
      </w:pPr>
      <w:r w:rsidRPr="00CE4E44">
        <w:rPr>
          <w:lang w:val="en-GB"/>
        </w:rPr>
        <w:t>EF</w:t>
      </w:r>
      <w:r w:rsidRPr="00CE4E44">
        <w:rPr>
          <w:vertAlign w:val="subscript"/>
          <w:lang w:val="en-GB"/>
        </w:rPr>
        <w:t xml:space="preserve">grid,CM,y </w:t>
      </w:r>
      <w:r w:rsidRPr="00CE4E44">
        <w:rPr>
          <w:lang w:val="en-GB"/>
        </w:rPr>
        <w:t>= Combined margin CO2 emission factor for grid</w:t>
      </w:r>
      <w:r w:rsidR="004050B6">
        <w:rPr>
          <w:lang w:val="en-GB"/>
        </w:rPr>
        <w:t>-</w:t>
      </w:r>
      <w:r w:rsidRPr="00CE4E44">
        <w:rPr>
          <w:lang w:val="en-GB"/>
        </w:rPr>
        <w:t>connected power generation in year y calculated using the latest version of the "Tool to calculate the emission factor for an electricity system". (tCO2/MWh) (v.4).</w:t>
      </w:r>
    </w:p>
    <w:p w14:paraId="1871481F" w14:textId="77777777" w:rsidR="000A4EAD" w:rsidRPr="00CE4E44" w:rsidRDefault="000A4EAD" w:rsidP="00396F69">
      <w:pPr>
        <w:spacing w:after="0"/>
        <w:rPr>
          <w:color w:val="auto"/>
          <w:szCs w:val="22"/>
        </w:rPr>
      </w:pPr>
    </w:p>
    <w:p w14:paraId="4CE88EC0" w14:textId="77777777" w:rsidR="000A4EAD" w:rsidRPr="00CE4E44" w:rsidRDefault="000A4EAD" w:rsidP="00396F69">
      <w:pPr>
        <w:spacing w:after="0"/>
        <w:rPr>
          <w:lang w:val="en-GB"/>
        </w:rPr>
      </w:pPr>
      <w:r w:rsidRPr="00CE4E44">
        <w:rPr>
          <w:lang w:val="en-GB"/>
        </w:rPr>
        <w:lastRenderedPageBreak/>
        <w:t>The project activity is the installation of a new grid-connected renewable power plant so, EG</w:t>
      </w:r>
      <w:r w:rsidRPr="00CE4E44">
        <w:rPr>
          <w:vertAlign w:val="subscript"/>
          <w:lang w:val="en-GB"/>
        </w:rPr>
        <w:t>baseline</w:t>
      </w:r>
      <w:r w:rsidRPr="00CE4E44">
        <w:rPr>
          <w:lang w:val="en-GB"/>
        </w:rPr>
        <w:t xml:space="preserve"> = 0 </w:t>
      </w:r>
    </w:p>
    <w:p w14:paraId="10B92C27" w14:textId="77777777" w:rsidR="000A4EAD" w:rsidRPr="00A25923" w:rsidRDefault="007E0D8B" w:rsidP="007E0D8B">
      <w:pPr>
        <w:spacing w:after="0"/>
        <w:rPr>
          <w:lang w:val="en-GB"/>
        </w:rPr>
      </w:pPr>
      <w:r w:rsidRPr="00A25923">
        <w:rPr>
          <w:lang w:val="en-GB"/>
        </w:rPr>
        <w:t>Then:</w:t>
      </w:r>
    </w:p>
    <w:p w14:paraId="2ADF83D3" w14:textId="17FC17E4" w:rsidR="000A4EAD" w:rsidRPr="00CE4E44" w:rsidRDefault="000A4EAD" w:rsidP="00396F69">
      <w:pPr>
        <w:spacing w:after="0"/>
        <w:jc w:val="both"/>
        <w:rPr>
          <w:b/>
          <w:i/>
          <w:iCs/>
          <w:color w:val="auto"/>
          <w:szCs w:val="22"/>
          <w:lang w:eastAsia="tr-TR"/>
        </w:rPr>
      </w:pPr>
      <w:r w:rsidRPr="00A25923">
        <w:rPr>
          <w:b/>
          <w:bCs/>
          <w:i/>
          <w:iCs/>
          <w:color w:val="auto"/>
          <w:szCs w:val="22"/>
          <w:lang w:eastAsia="tr-TR"/>
        </w:rPr>
        <w:t>ER</w:t>
      </w:r>
      <w:r w:rsidRPr="00A25923">
        <w:rPr>
          <w:b/>
          <w:bCs/>
          <w:i/>
          <w:iCs/>
          <w:color w:val="auto"/>
          <w:szCs w:val="22"/>
          <w:vertAlign w:val="subscript"/>
          <w:lang w:eastAsia="tr-TR"/>
        </w:rPr>
        <w:t>y</w:t>
      </w:r>
      <w:r w:rsidRPr="00A25923">
        <w:rPr>
          <w:b/>
          <w:bCs/>
          <w:i/>
          <w:iCs/>
          <w:color w:val="auto"/>
          <w:szCs w:val="22"/>
          <w:lang w:eastAsia="tr-TR"/>
        </w:rPr>
        <w:t xml:space="preserve"> = BE</w:t>
      </w:r>
      <w:r w:rsidRPr="00A25923">
        <w:rPr>
          <w:b/>
          <w:bCs/>
          <w:i/>
          <w:iCs/>
          <w:color w:val="auto"/>
          <w:szCs w:val="22"/>
          <w:vertAlign w:val="subscript"/>
          <w:lang w:eastAsia="tr-TR"/>
        </w:rPr>
        <w:t>y</w:t>
      </w:r>
      <w:r w:rsidRPr="00A25923">
        <w:rPr>
          <w:b/>
          <w:bCs/>
          <w:i/>
          <w:iCs/>
          <w:color w:val="auto"/>
          <w:szCs w:val="22"/>
          <w:lang w:eastAsia="tr-TR"/>
        </w:rPr>
        <w:t xml:space="preserve"> = EG</w:t>
      </w:r>
      <w:r w:rsidRPr="00A25923">
        <w:rPr>
          <w:b/>
          <w:bCs/>
          <w:i/>
          <w:iCs/>
          <w:color w:val="auto"/>
          <w:szCs w:val="22"/>
          <w:vertAlign w:val="subscript"/>
          <w:lang w:eastAsia="tr-TR"/>
        </w:rPr>
        <w:t>y</w:t>
      </w:r>
      <w:r w:rsidRPr="00A25923">
        <w:rPr>
          <w:b/>
          <w:bCs/>
          <w:i/>
          <w:iCs/>
          <w:color w:val="auto"/>
          <w:szCs w:val="22"/>
          <w:lang w:eastAsia="tr-TR"/>
        </w:rPr>
        <w:t xml:space="preserve"> * EF</w:t>
      </w:r>
      <w:r w:rsidRPr="00A25923">
        <w:rPr>
          <w:b/>
          <w:bCs/>
          <w:i/>
          <w:iCs/>
          <w:color w:val="auto"/>
          <w:szCs w:val="22"/>
          <w:vertAlign w:val="subscript"/>
          <w:lang w:eastAsia="tr-TR"/>
        </w:rPr>
        <w:t xml:space="preserve">grid,CM,y </w:t>
      </w:r>
      <w:r w:rsidRPr="00A25923">
        <w:rPr>
          <w:b/>
          <w:bCs/>
          <w:i/>
          <w:iCs/>
          <w:color w:val="auto"/>
          <w:szCs w:val="22"/>
          <w:lang w:eastAsia="tr-TR"/>
        </w:rPr>
        <w:t xml:space="preserve">= </w:t>
      </w:r>
      <w:r w:rsidR="007B4D06">
        <w:rPr>
          <w:b/>
          <w:bCs/>
          <w:i/>
          <w:iCs/>
          <w:color w:val="auto"/>
          <w:szCs w:val="22"/>
          <w:lang w:eastAsia="tr-TR"/>
        </w:rPr>
        <w:t>2</w:t>
      </w:r>
      <w:r w:rsidR="00D5463F">
        <w:rPr>
          <w:b/>
          <w:bCs/>
          <w:i/>
          <w:iCs/>
          <w:color w:val="auto"/>
          <w:szCs w:val="22"/>
          <w:lang w:eastAsia="tr-TR"/>
        </w:rPr>
        <w:t>94</w:t>
      </w:r>
      <w:r w:rsidRPr="00A25923">
        <w:rPr>
          <w:b/>
          <w:bCs/>
          <w:i/>
          <w:iCs/>
          <w:color w:val="auto"/>
          <w:szCs w:val="22"/>
          <w:lang w:eastAsia="tr-TR"/>
        </w:rPr>
        <w:t>,</w:t>
      </w:r>
      <w:r w:rsidR="00DF6D4B" w:rsidRPr="00A25923">
        <w:rPr>
          <w:b/>
          <w:bCs/>
          <w:i/>
          <w:iCs/>
          <w:color w:val="auto"/>
          <w:szCs w:val="22"/>
          <w:lang w:eastAsia="tr-TR"/>
        </w:rPr>
        <w:t>9</w:t>
      </w:r>
      <w:r w:rsidR="007B4D06">
        <w:rPr>
          <w:b/>
          <w:bCs/>
          <w:i/>
          <w:iCs/>
          <w:color w:val="auto"/>
          <w:szCs w:val="22"/>
          <w:lang w:eastAsia="tr-TR"/>
        </w:rPr>
        <w:t>0</w:t>
      </w:r>
      <w:r w:rsidR="00DF6D4B" w:rsidRPr="00A25923">
        <w:rPr>
          <w:b/>
          <w:bCs/>
          <w:i/>
          <w:iCs/>
          <w:color w:val="auto"/>
          <w:szCs w:val="22"/>
          <w:lang w:eastAsia="tr-TR"/>
        </w:rPr>
        <w:t>0</w:t>
      </w:r>
      <w:r w:rsidRPr="00A25923">
        <w:rPr>
          <w:b/>
          <w:bCs/>
          <w:i/>
          <w:iCs/>
          <w:color w:val="auto"/>
          <w:szCs w:val="22"/>
          <w:lang w:eastAsia="tr-TR"/>
        </w:rPr>
        <w:t xml:space="preserve"> MWh/year * 0.6</w:t>
      </w:r>
      <w:r w:rsidR="00503F07" w:rsidRPr="00A25923">
        <w:rPr>
          <w:b/>
          <w:bCs/>
          <w:i/>
          <w:iCs/>
          <w:color w:val="auto"/>
          <w:szCs w:val="22"/>
          <w:lang w:eastAsia="tr-TR"/>
        </w:rPr>
        <w:t>482</w:t>
      </w:r>
      <w:r w:rsidRPr="00A25923">
        <w:rPr>
          <w:b/>
          <w:bCs/>
          <w:i/>
          <w:iCs/>
          <w:color w:val="auto"/>
          <w:szCs w:val="22"/>
          <w:lang w:eastAsia="tr-TR"/>
        </w:rPr>
        <w:t xml:space="preserve"> tCO2/MWh = </w:t>
      </w:r>
      <w:r w:rsidR="00D5463F">
        <w:rPr>
          <w:b/>
          <w:bCs/>
          <w:i/>
          <w:iCs/>
          <w:color w:val="auto"/>
          <w:szCs w:val="22"/>
          <w:lang w:eastAsia="tr-TR"/>
        </w:rPr>
        <w:t>191,154</w:t>
      </w:r>
      <w:r w:rsidRPr="00622D8C">
        <w:rPr>
          <w:b/>
          <w:bCs/>
          <w:i/>
          <w:iCs/>
          <w:color w:val="auto"/>
          <w:szCs w:val="22"/>
          <w:lang w:eastAsia="tr-TR"/>
        </w:rPr>
        <w:t xml:space="preserve"> tCO2/year</w:t>
      </w:r>
    </w:p>
    <w:p w14:paraId="5BD0FD35" w14:textId="77777777" w:rsidR="000A4EAD" w:rsidRPr="00CE4E44" w:rsidRDefault="004050B6" w:rsidP="00396F69">
      <w:pPr>
        <w:spacing w:after="0"/>
        <w:contextualSpacing w:val="0"/>
        <w:jc w:val="both"/>
        <w:rPr>
          <w:lang w:val="en-GB"/>
        </w:rPr>
      </w:pPr>
      <w:r>
        <w:rPr>
          <w:lang w:val="en-GB"/>
        </w:rPr>
        <w:t>The b</w:t>
      </w:r>
      <w:r w:rsidR="000A4EAD" w:rsidRPr="00CE4E44">
        <w:rPr>
          <w:lang w:val="en-GB"/>
        </w:rPr>
        <w:t>aseline scenario is identified and described in B.4. Emission reductions due to project activity will be calculated according to "Tool to calculate the emission factor for an electricity system" (Tool) version 7.0.0 as indicated in ACM0002 ver. 20.0.</w:t>
      </w:r>
    </w:p>
    <w:p w14:paraId="7B8EC5FF" w14:textId="77777777" w:rsidR="000A4EAD" w:rsidRPr="00CE4E44" w:rsidRDefault="000A4EAD" w:rsidP="00396F69">
      <w:pPr>
        <w:spacing w:after="0"/>
        <w:contextualSpacing w:val="0"/>
        <w:jc w:val="both"/>
        <w:rPr>
          <w:lang w:val="en-GB"/>
        </w:rPr>
      </w:pPr>
      <w:r w:rsidRPr="00CE4E44">
        <w:rPr>
          <w:lang w:val="en-GB"/>
        </w:rPr>
        <w:t xml:space="preserve">A brief explanation of this methodology is given in Tool as (page 4): </w:t>
      </w:r>
    </w:p>
    <w:p w14:paraId="7D7A87A8" w14:textId="09C5C4FB" w:rsidR="004050B6" w:rsidRPr="00355EF5" w:rsidRDefault="000A4EAD" w:rsidP="00396F69">
      <w:pPr>
        <w:spacing w:after="0"/>
        <w:contextualSpacing w:val="0"/>
        <w:jc w:val="both"/>
        <w:rPr>
          <w:lang w:val="en-GB"/>
        </w:rPr>
      </w:pPr>
      <w:r w:rsidRPr="00CE4E44">
        <w:rPr>
          <w:lang w:val="en-GB"/>
        </w:rPr>
        <w:t>This methodological tool determines the CO2 emission factor for the displacement of electricity generated by power plants in an electricity system by calculating the "combined margin" emission factor</w:t>
      </w:r>
      <w:r w:rsidR="00907034">
        <w:rPr>
          <w:lang w:val="en-GB"/>
        </w:rPr>
        <w:t xml:space="preserve"> (CM) of the electricity syst</w:t>
      </w:r>
      <w:r w:rsidR="00B873F1">
        <w:rPr>
          <w:lang w:val="en-GB"/>
        </w:rPr>
        <w:t>em</w:t>
      </w:r>
    </w:p>
    <w:p w14:paraId="60B34066" w14:textId="77777777" w:rsidR="00355EF5" w:rsidRPr="00355EF5" w:rsidRDefault="00B46B23" w:rsidP="00396F69">
      <w:pPr>
        <w:spacing w:after="0"/>
      </w:pPr>
      <w:r>
        <w:t xml:space="preserve">B.6.2 </w:t>
      </w:r>
      <w:r w:rsidR="00355EF5" w:rsidRPr="00355EF5">
        <w:t xml:space="preserve">Data and parameters fixed ex ante </w:t>
      </w:r>
    </w:p>
    <w:p w14:paraId="57BA795F" w14:textId="77777777" w:rsidR="00355EF5" w:rsidRPr="00355EF5" w:rsidRDefault="00A10B8A" w:rsidP="00396F69">
      <w:pPr>
        <w:spacing w:after="0"/>
        <w:contextualSpacing w:val="0"/>
        <w:rPr>
          <w:b/>
          <w:bCs/>
        </w:rPr>
      </w:pPr>
      <w:r>
        <w:rPr>
          <w:b/>
          <w:bCs/>
        </w:rPr>
        <w:br/>
      </w:r>
      <w:r w:rsidR="00355EF5" w:rsidRPr="00355EF5">
        <w:rPr>
          <w:b/>
          <w:bCs/>
        </w:rPr>
        <w:t>SDG13</w:t>
      </w:r>
    </w:p>
    <w:tbl>
      <w:tblPr>
        <w:tblStyle w:val="GridTable5Dark-Accent1"/>
        <w:tblpPr w:leftFromText="180" w:rightFromText="180" w:vertAnchor="text" w:horzAnchor="margin" w:tblpY="6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680" w:firstRow="0" w:lastRow="0" w:firstColumn="1" w:lastColumn="0" w:noHBand="1" w:noVBand="1"/>
      </w:tblPr>
      <w:tblGrid>
        <w:gridCol w:w="3256"/>
        <w:gridCol w:w="6366"/>
      </w:tblGrid>
      <w:tr w:rsidR="0055274B" w:rsidRPr="00CE4E44" w14:paraId="46410EE7" w14:textId="77777777" w:rsidTr="00E767FB">
        <w:trPr>
          <w:trHeight w:val="280"/>
        </w:trPr>
        <w:tc>
          <w:tcPr>
            <w:cnfStyle w:val="001000000000" w:firstRow="0" w:lastRow="0" w:firstColumn="1" w:lastColumn="0" w:oddVBand="0" w:evenVBand="0" w:oddHBand="0" w:evenHBand="0" w:firstRowFirstColumn="0" w:firstRowLastColumn="0" w:lastRowFirstColumn="0" w:lastRowLastColumn="0"/>
            <w:tcW w:w="1692" w:type="pct"/>
            <w:vAlign w:val="center"/>
          </w:tcPr>
          <w:p w14:paraId="27CF1611" w14:textId="77777777" w:rsidR="0055274B" w:rsidRPr="00CE4E44" w:rsidRDefault="0055274B" w:rsidP="00396F69">
            <w:pPr>
              <w:contextualSpacing w:val="0"/>
              <w:rPr>
                <w:color w:val="FFFFFF" w:themeColor="background1"/>
                <w:sz w:val="20"/>
              </w:rPr>
            </w:pPr>
            <w:r w:rsidRPr="00CE4E44">
              <w:rPr>
                <w:color w:val="FFFFFF" w:themeColor="background1"/>
                <w:sz w:val="20"/>
              </w:rPr>
              <w:t>Data/parameter</w:t>
            </w:r>
          </w:p>
        </w:tc>
        <w:tc>
          <w:tcPr>
            <w:tcW w:w="3308" w:type="pct"/>
            <w:vAlign w:val="center"/>
          </w:tcPr>
          <w:p w14:paraId="4E8E5ADF" w14:textId="77777777" w:rsidR="0055274B" w:rsidRPr="00CE4E44" w:rsidRDefault="0055274B" w:rsidP="00396F69">
            <w:pPr>
              <w:contextualSpacing w:val="0"/>
              <w:cnfStyle w:val="000000000000" w:firstRow="0" w:lastRow="0" w:firstColumn="0" w:lastColumn="0" w:oddVBand="0" w:evenVBand="0" w:oddHBand="0" w:evenHBand="0" w:firstRowFirstColumn="0" w:firstRowLastColumn="0" w:lastRowFirstColumn="0" w:lastRowLastColumn="0"/>
              <w:rPr>
                <w:b/>
                <w:color w:val="auto"/>
                <w:sz w:val="20"/>
              </w:rPr>
            </w:pPr>
            <w:r w:rsidRPr="00CE4E44">
              <w:rPr>
                <w:b/>
                <w:color w:val="auto"/>
                <w:sz w:val="20"/>
              </w:rPr>
              <w:t>EF</w:t>
            </w:r>
            <w:r w:rsidRPr="003941CB">
              <w:rPr>
                <w:b/>
                <w:color w:val="auto"/>
                <w:sz w:val="20"/>
                <w:vertAlign w:val="subscript"/>
              </w:rPr>
              <w:t>grid,CM,y</w:t>
            </w:r>
          </w:p>
        </w:tc>
      </w:tr>
      <w:tr w:rsidR="0055274B" w:rsidRPr="00CE4E44" w14:paraId="46AAEEF2" w14:textId="77777777" w:rsidTr="00E767FB">
        <w:trPr>
          <w:trHeight w:val="281"/>
        </w:trPr>
        <w:tc>
          <w:tcPr>
            <w:cnfStyle w:val="001000000000" w:firstRow="0" w:lastRow="0" w:firstColumn="1" w:lastColumn="0" w:oddVBand="0" w:evenVBand="0" w:oddHBand="0" w:evenHBand="0" w:firstRowFirstColumn="0" w:firstRowLastColumn="0" w:lastRowFirstColumn="0" w:lastRowLastColumn="0"/>
            <w:tcW w:w="1692" w:type="pct"/>
            <w:vAlign w:val="center"/>
          </w:tcPr>
          <w:p w14:paraId="48E5915A" w14:textId="77777777" w:rsidR="0055274B" w:rsidRPr="00CE4E44" w:rsidRDefault="0055274B" w:rsidP="00396F69">
            <w:pPr>
              <w:contextualSpacing w:val="0"/>
              <w:rPr>
                <w:color w:val="FFFFFF" w:themeColor="background1"/>
                <w:sz w:val="20"/>
              </w:rPr>
            </w:pPr>
            <w:r w:rsidRPr="00CE4E44">
              <w:rPr>
                <w:color w:val="FFFFFF" w:themeColor="background1"/>
                <w:sz w:val="20"/>
              </w:rPr>
              <w:t>Unit</w:t>
            </w:r>
          </w:p>
        </w:tc>
        <w:tc>
          <w:tcPr>
            <w:tcW w:w="3308" w:type="pct"/>
            <w:vAlign w:val="center"/>
          </w:tcPr>
          <w:p w14:paraId="2A0616F1" w14:textId="77777777" w:rsidR="0055274B" w:rsidRPr="00CE4E44" w:rsidRDefault="0055274B"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20"/>
              </w:rPr>
            </w:pPr>
            <w:r w:rsidRPr="00CE4E44">
              <w:rPr>
                <w:color w:val="auto"/>
                <w:sz w:val="20"/>
              </w:rPr>
              <w:t>tCO2/MWh</w:t>
            </w:r>
          </w:p>
        </w:tc>
      </w:tr>
      <w:tr w:rsidR="0055274B" w:rsidRPr="00CE4E44" w14:paraId="1D03351E" w14:textId="77777777" w:rsidTr="00E767FB">
        <w:trPr>
          <w:trHeight w:val="280"/>
        </w:trPr>
        <w:tc>
          <w:tcPr>
            <w:cnfStyle w:val="001000000000" w:firstRow="0" w:lastRow="0" w:firstColumn="1" w:lastColumn="0" w:oddVBand="0" w:evenVBand="0" w:oddHBand="0" w:evenHBand="0" w:firstRowFirstColumn="0" w:firstRowLastColumn="0" w:lastRowFirstColumn="0" w:lastRowLastColumn="0"/>
            <w:tcW w:w="1692" w:type="pct"/>
            <w:vAlign w:val="center"/>
          </w:tcPr>
          <w:p w14:paraId="269D9A20" w14:textId="77777777" w:rsidR="0055274B" w:rsidRPr="00CE4E44" w:rsidRDefault="0055274B" w:rsidP="00396F69">
            <w:pPr>
              <w:contextualSpacing w:val="0"/>
              <w:rPr>
                <w:color w:val="FFFFFF" w:themeColor="background1"/>
                <w:sz w:val="20"/>
              </w:rPr>
            </w:pPr>
            <w:r w:rsidRPr="00CE4E44">
              <w:rPr>
                <w:color w:val="FFFFFF" w:themeColor="background1"/>
                <w:sz w:val="20"/>
              </w:rPr>
              <w:t>Description</w:t>
            </w:r>
          </w:p>
        </w:tc>
        <w:tc>
          <w:tcPr>
            <w:tcW w:w="3308" w:type="pct"/>
            <w:vAlign w:val="center"/>
          </w:tcPr>
          <w:p w14:paraId="072E79CC" w14:textId="79CBE00C" w:rsidR="0055274B" w:rsidRPr="00CE4E44" w:rsidRDefault="0055274B"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20"/>
              </w:rPr>
            </w:pPr>
            <w:r w:rsidRPr="00CE4E44">
              <w:rPr>
                <w:color w:val="auto"/>
                <w:sz w:val="20"/>
              </w:rPr>
              <w:t xml:space="preserve">For </w:t>
            </w:r>
            <w:r w:rsidR="003B4891" w:rsidRPr="00CE4E44">
              <w:rPr>
                <w:color w:val="auto"/>
                <w:sz w:val="20"/>
              </w:rPr>
              <w:t>the combined</w:t>
            </w:r>
            <w:r w:rsidRPr="00CE4E44">
              <w:rPr>
                <w:color w:val="auto"/>
                <w:sz w:val="20"/>
              </w:rPr>
              <w:t xml:space="preserve"> margin CO</w:t>
            </w:r>
            <w:r w:rsidRPr="003B4891">
              <w:rPr>
                <w:color w:val="auto"/>
                <w:sz w:val="20"/>
                <w:vertAlign w:val="subscript"/>
              </w:rPr>
              <w:t>2</w:t>
            </w:r>
            <w:r w:rsidRPr="00CE4E44">
              <w:rPr>
                <w:color w:val="auto"/>
                <w:sz w:val="20"/>
              </w:rPr>
              <w:t xml:space="preserve"> emission factor that were used to calculate estimated emission reductions, publication of Turkish Ministry of Energy and Natural Resources which is indicating Turkey's National Electric Grid Emission Factor for the year of </w:t>
            </w:r>
            <w:r w:rsidR="00410D3F">
              <w:rPr>
                <w:color w:val="auto"/>
                <w:sz w:val="20"/>
              </w:rPr>
              <w:t>2019</w:t>
            </w:r>
            <w:r w:rsidRPr="00CE4E44">
              <w:rPr>
                <w:color w:val="auto"/>
                <w:sz w:val="20"/>
              </w:rPr>
              <w:t xml:space="preserve"> was used.</w:t>
            </w:r>
          </w:p>
        </w:tc>
      </w:tr>
      <w:tr w:rsidR="0055274B" w:rsidRPr="00CE4E44" w14:paraId="666C1338" w14:textId="77777777" w:rsidTr="00E767FB">
        <w:trPr>
          <w:trHeight w:val="281"/>
        </w:trPr>
        <w:tc>
          <w:tcPr>
            <w:cnfStyle w:val="001000000000" w:firstRow="0" w:lastRow="0" w:firstColumn="1" w:lastColumn="0" w:oddVBand="0" w:evenVBand="0" w:oddHBand="0" w:evenHBand="0" w:firstRowFirstColumn="0" w:firstRowLastColumn="0" w:lastRowFirstColumn="0" w:lastRowLastColumn="0"/>
            <w:tcW w:w="1692" w:type="pct"/>
            <w:vAlign w:val="center"/>
          </w:tcPr>
          <w:p w14:paraId="1F19879B" w14:textId="77777777" w:rsidR="0055274B" w:rsidRPr="00CE4E44" w:rsidRDefault="0055274B" w:rsidP="00396F69">
            <w:pPr>
              <w:contextualSpacing w:val="0"/>
              <w:rPr>
                <w:color w:val="FFFFFF" w:themeColor="background1"/>
                <w:sz w:val="20"/>
              </w:rPr>
            </w:pPr>
            <w:r w:rsidRPr="00CE4E44">
              <w:rPr>
                <w:color w:val="FFFFFF" w:themeColor="background1"/>
                <w:sz w:val="20"/>
              </w:rPr>
              <w:t>Source of data</w:t>
            </w:r>
          </w:p>
        </w:tc>
        <w:tc>
          <w:tcPr>
            <w:tcW w:w="3308" w:type="pct"/>
            <w:vAlign w:val="center"/>
          </w:tcPr>
          <w:p w14:paraId="317418A1" w14:textId="77777777" w:rsidR="0055274B" w:rsidRPr="00CE4E44" w:rsidRDefault="0055274B" w:rsidP="00396F69">
            <w:pPr>
              <w:contextualSpacing w:val="0"/>
              <w:cnfStyle w:val="000000000000" w:firstRow="0" w:lastRow="0" w:firstColumn="0" w:lastColumn="0" w:oddVBand="0" w:evenVBand="0" w:oddHBand="0" w:evenHBand="0" w:firstRowFirstColumn="0" w:firstRowLastColumn="0" w:lastRowFirstColumn="0" w:lastRowLastColumn="0"/>
            </w:pPr>
            <w:r w:rsidRPr="00CE4E44">
              <w:rPr>
                <w:color w:val="auto"/>
                <w:sz w:val="20"/>
              </w:rPr>
              <w:t>Please see:</w:t>
            </w:r>
            <w:r w:rsidRPr="00CE4E44">
              <w:t xml:space="preserve"> </w:t>
            </w:r>
          </w:p>
          <w:p w14:paraId="4DE1B1BA" w14:textId="19339D88" w:rsidR="0055274B" w:rsidRPr="00CE4E44" w:rsidRDefault="00204550"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20"/>
              </w:rPr>
            </w:pPr>
            <w:r w:rsidRPr="00204550">
              <w:rPr>
                <w:color w:val="00B8BC"/>
                <w:sz w:val="16"/>
                <w:szCs w:val="18"/>
                <w:lang w:val="tr-TR"/>
              </w:rPr>
              <w:t>https://enerji.gov.tr/Media/Dizin/BHIM/tr/Duyurular//Bilgi_Formu_Web_Sitesi_2019_202110071443.pdf</w:t>
            </w:r>
            <w:r>
              <w:rPr>
                <w:sz w:val="16"/>
                <w:szCs w:val="18"/>
              </w:rPr>
              <w:t xml:space="preserve"> </w:t>
            </w:r>
          </w:p>
        </w:tc>
      </w:tr>
      <w:tr w:rsidR="0055274B" w:rsidRPr="00CE4E44" w14:paraId="23CFF653" w14:textId="77777777" w:rsidTr="00E767FB">
        <w:trPr>
          <w:trHeight w:val="281"/>
        </w:trPr>
        <w:tc>
          <w:tcPr>
            <w:cnfStyle w:val="001000000000" w:firstRow="0" w:lastRow="0" w:firstColumn="1" w:lastColumn="0" w:oddVBand="0" w:evenVBand="0" w:oddHBand="0" w:evenHBand="0" w:firstRowFirstColumn="0" w:firstRowLastColumn="0" w:lastRowFirstColumn="0" w:lastRowLastColumn="0"/>
            <w:tcW w:w="1692" w:type="pct"/>
            <w:vAlign w:val="center"/>
          </w:tcPr>
          <w:p w14:paraId="5B2A45B3" w14:textId="77777777" w:rsidR="0055274B" w:rsidRPr="00CE4E44" w:rsidRDefault="0055274B" w:rsidP="00396F69">
            <w:pPr>
              <w:contextualSpacing w:val="0"/>
              <w:rPr>
                <w:color w:val="FFFFFF" w:themeColor="background1"/>
                <w:sz w:val="20"/>
              </w:rPr>
            </w:pPr>
            <w:r w:rsidRPr="00CE4E44">
              <w:rPr>
                <w:color w:val="FFFFFF" w:themeColor="background1"/>
                <w:sz w:val="20"/>
              </w:rPr>
              <w:t>Value(s) applied</w:t>
            </w:r>
          </w:p>
        </w:tc>
        <w:tc>
          <w:tcPr>
            <w:tcW w:w="3308" w:type="pct"/>
            <w:vAlign w:val="center"/>
          </w:tcPr>
          <w:p w14:paraId="7FC0D59D" w14:textId="1B264E07" w:rsidR="0055274B" w:rsidRPr="00CE4E44" w:rsidRDefault="003941CB"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0.6482</w:t>
            </w:r>
            <w:r w:rsidR="0055274B" w:rsidRPr="00CE4E44">
              <w:rPr>
                <w:color w:val="auto"/>
                <w:sz w:val="20"/>
              </w:rPr>
              <w:t xml:space="preserve"> </w:t>
            </w:r>
          </w:p>
        </w:tc>
      </w:tr>
      <w:tr w:rsidR="0055274B" w:rsidRPr="00CE4E44" w14:paraId="1744BCF4" w14:textId="77777777" w:rsidTr="00E767FB">
        <w:tc>
          <w:tcPr>
            <w:cnfStyle w:val="001000000000" w:firstRow="0" w:lastRow="0" w:firstColumn="1" w:lastColumn="0" w:oddVBand="0" w:evenVBand="0" w:oddHBand="0" w:evenHBand="0" w:firstRowFirstColumn="0" w:firstRowLastColumn="0" w:lastRowFirstColumn="0" w:lastRowLastColumn="0"/>
            <w:tcW w:w="1692" w:type="pct"/>
            <w:vAlign w:val="center"/>
          </w:tcPr>
          <w:p w14:paraId="7C29A597" w14:textId="77777777" w:rsidR="0055274B" w:rsidRPr="00CE4E44" w:rsidRDefault="0055274B" w:rsidP="00396F69">
            <w:pPr>
              <w:contextualSpacing w:val="0"/>
              <w:rPr>
                <w:color w:val="FFFFFF" w:themeColor="background1"/>
                <w:sz w:val="20"/>
              </w:rPr>
            </w:pPr>
            <w:r w:rsidRPr="00CE4E44">
              <w:rPr>
                <w:color w:val="FFFFFF" w:themeColor="background1"/>
                <w:sz w:val="20"/>
              </w:rPr>
              <w:t xml:space="preserve">Choice of data or Measurement methods and procedures </w:t>
            </w:r>
          </w:p>
        </w:tc>
        <w:tc>
          <w:tcPr>
            <w:tcW w:w="3308" w:type="pct"/>
            <w:vAlign w:val="center"/>
          </w:tcPr>
          <w:p w14:paraId="64C29115" w14:textId="77777777" w:rsidR="0055274B" w:rsidRPr="00CE4E44" w:rsidRDefault="0055274B"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20"/>
              </w:rPr>
            </w:pPr>
            <w:r w:rsidRPr="00CE4E44">
              <w:rPr>
                <w:color w:val="auto"/>
                <w:sz w:val="20"/>
              </w:rPr>
              <w:t>The baseline emissions are the product of electrical energy baseline expressed in MWh of electricity produced by the renewable generating unit multiplied by an emission factor.</w:t>
            </w:r>
          </w:p>
        </w:tc>
      </w:tr>
      <w:tr w:rsidR="0055274B" w:rsidRPr="00CE4E44" w14:paraId="0DBF468E" w14:textId="77777777" w:rsidTr="00E767FB">
        <w:trPr>
          <w:trHeight w:val="248"/>
        </w:trPr>
        <w:tc>
          <w:tcPr>
            <w:cnfStyle w:val="001000000000" w:firstRow="0" w:lastRow="0" w:firstColumn="1" w:lastColumn="0" w:oddVBand="0" w:evenVBand="0" w:oddHBand="0" w:evenHBand="0" w:firstRowFirstColumn="0" w:firstRowLastColumn="0" w:lastRowFirstColumn="0" w:lastRowLastColumn="0"/>
            <w:tcW w:w="1692" w:type="pct"/>
            <w:vAlign w:val="center"/>
          </w:tcPr>
          <w:p w14:paraId="4311ACD0" w14:textId="77777777" w:rsidR="0055274B" w:rsidRPr="00CE4E44" w:rsidRDefault="0055274B" w:rsidP="00396F69">
            <w:pPr>
              <w:contextualSpacing w:val="0"/>
              <w:rPr>
                <w:color w:val="FFFFFF" w:themeColor="background1"/>
                <w:sz w:val="20"/>
              </w:rPr>
            </w:pPr>
            <w:r w:rsidRPr="00CE4E44">
              <w:rPr>
                <w:color w:val="FFFFFF" w:themeColor="background1"/>
                <w:sz w:val="20"/>
              </w:rPr>
              <w:t>Purpose of data</w:t>
            </w:r>
          </w:p>
        </w:tc>
        <w:tc>
          <w:tcPr>
            <w:tcW w:w="3308" w:type="pct"/>
            <w:vAlign w:val="center"/>
          </w:tcPr>
          <w:p w14:paraId="181F8F0B" w14:textId="77777777" w:rsidR="0055274B" w:rsidRPr="00CE4E44" w:rsidRDefault="0055274B"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20"/>
              </w:rPr>
            </w:pPr>
            <w:r w:rsidRPr="00CE4E44">
              <w:rPr>
                <w:color w:val="auto"/>
                <w:sz w:val="20"/>
              </w:rPr>
              <w:t>To show CO2e reduction in order to monitor the SDG 13 Indicator.</w:t>
            </w:r>
          </w:p>
        </w:tc>
      </w:tr>
      <w:tr w:rsidR="0055274B" w:rsidRPr="00CE4E44" w14:paraId="3DD68218" w14:textId="77777777" w:rsidTr="00E767FB">
        <w:trPr>
          <w:trHeight w:val="249"/>
        </w:trPr>
        <w:tc>
          <w:tcPr>
            <w:cnfStyle w:val="001000000000" w:firstRow="0" w:lastRow="0" w:firstColumn="1" w:lastColumn="0" w:oddVBand="0" w:evenVBand="0" w:oddHBand="0" w:evenHBand="0" w:firstRowFirstColumn="0" w:firstRowLastColumn="0" w:lastRowFirstColumn="0" w:lastRowLastColumn="0"/>
            <w:tcW w:w="1692" w:type="pct"/>
            <w:vAlign w:val="center"/>
          </w:tcPr>
          <w:p w14:paraId="7E0279D8" w14:textId="77777777" w:rsidR="0055274B" w:rsidRPr="00CE4E44" w:rsidRDefault="0055274B" w:rsidP="00396F69">
            <w:pPr>
              <w:contextualSpacing w:val="0"/>
              <w:rPr>
                <w:color w:val="FFFFFF" w:themeColor="background1"/>
                <w:sz w:val="20"/>
              </w:rPr>
            </w:pPr>
            <w:r w:rsidRPr="00CE4E44">
              <w:rPr>
                <w:color w:val="FFFFFF" w:themeColor="background1"/>
                <w:sz w:val="20"/>
              </w:rPr>
              <w:t>Additional comment</w:t>
            </w:r>
          </w:p>
        </w:tc>
        <w:tc>
          <w:tcPr>
            <w:tcW w:w="3308" w:type="pct"/>
            <w:vAlign w:val="center"/>
          </w:tcPr>
          <w:p w14:paraId="40093F84" w14:textId="77777777" w:rsidR="0055274B" w:rsidRPr="00CE4E44" w:rsidRDefault="0055274B"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20"/>
              </w:rPr>
            </w:pPr>
          </w:p>
        </w:tc>
      </w:tr>
    </w:tbl>
    <w:p w14:paraId="6949B612" w14:textId="77777777" w:rsidR="0055274B" w:rsidRPr="00CE4E44" w:rsidRDefault="0055274B" w:rsidP="00396F69">
      <w:pPr>
        <w:spacing w:after="0"/>
        <w:jc w:val="both"/>
      </w:pPr>
    </w:p>
    <w:p w14:paraId="4BDACB32" w14:textId="77777777" w:rsidR="0055274B" w:rsidRDefault="0055274B" w:rsidP="00396F69">
      <w:pPr>
        <w:spacing w:after="0"/>
        <w:contextualSpacing w:val="0"/>
        <w:rPr>
          <w:b/>
          <w:bCs/>
        </w:rPr>
      </w:pPr>
    </w:p>
    <w:p w14:paraId="33C5F2C2" w14:textId="77777777" w:rsidR="003A6007" w:rsidRDefault="00B46B23" w:rsidP="00396F69">
      <w:pPr>
        <w:spacing w:after="0"/>
      </w:pPr>
      <w:r>
        <w:t xml:space="preserve">B.6.3 </w:t>
      </w:r>
      <w:r w:rsidR="003A6007">
        <w:t xml:space="preserve">Ex ante estimation of SDG Impact </w:t>
      </w:r>
    </w:p>
    <w:p w14:paraId="4BFECEBF" w14:textId="77777777" w:rsidR="007E0D8B" w:rsidRDefault="007E0D8B" w:rsidP="00396F69">
      <w:pPr>
        <w:spacing w:after="0"/>
      </w:pPr>
    </w:p>
    <w:p w14:paraId="094E602A" w14:textId="77777777" w:rsidR="0055274B" w:rsidRPr="00CE4E44" w:rsidRDefault="0055274B" w:rsidP="00396F69">
      <w:pPr>
        <w:pStyle w:val="SectionList2nd"/>
        <w:numPr>
          <w:ilvl w:val="0"/>
          <w:numId w:val="0"/>
        </w:numPr>
        <w:spacing w:after="0" w:line="360" w:lineRule="auto"/>
        <w:jc w:val="both"/>
        <w:rPr>
          <w:b/>
          <w:i/>
        </w:rPr>
      </w:pPr>
      <w:r w:rsidRPr="00CE4E44">
        <w:rPr>
          <w:b/>
          <w:i/>
        </w:rPr>
        <w:t>Calculation of the Operating Margin Emission Factor</w:t>
      </w:r>
    </w:p>
    <w:p w14:paraId="1ECBD884" w14:textId="77777777" w:rsidR="0055274B" w:rsidRPr="00CE4E44" w:rsidRDefault="0055274B" w:rsidP="00396F69">
      <w:pPr>
        <w:spacing w:after="0"/>
        <w:jc w:val="both"/>
        <w:rPr>
          <w:color w:val="auto"/>
          <w:szCs w:val="22"/>
        </w:rPr>
      </w:pPr>
      <w:r w:rsidRPr="00CE4E44">
        <w:rPr>
          <w:color w:val="auto"/>
          <w:szCs w:val="22"/>
        </w:rPr>
        <w:t xml:space="preserve">For OM factor calculation, </w:t>
      </w:r>
      <w:r w:rsidR="004050B6">
        <w:rPr>
          <w:color w:val="auto"/>
          <w:szCs w:val="22"/>
        </w:rPr>
        <w:t xml:space="preserve">the </w:t>
      </w:r>
      <w:r w:rsidRPr="00CE4E44">
        <w:rPr>
          <w:color w:val="auto"/>
          <w:szCs w:val="22"/>
        </w:rPr>
        <w:t xml:space="preserve">Chronological order of power generation plants from TEİAŞ Load Dispatch Department with fuel types, electricity generation for the calculated year were used as input data. By using all of the data which were mentioned above, </w:t>
      </w:r>
      <w:r w:rsidR="004050B6">
        <w:rPr>
          <w:color w:val="auto"/>
          <w:szCs w:val="22"/>
        </w:rPr>
        <w:t xml:space="preserve">the </w:t>
      </w:r>
      <w:r w:rsidRPr="00CE4E44">
        <w:rPr>
          <w:color w:val="auto"/>
          <w:szCs w:val="22"/>
        </w:rPr>
        <w:t>Turkish Ministry of Energy and Natural Resources calculated EF</w:t>
      </w:r>
      <w:r w:rsidRPr="00CE4E44">
        <w:rPr>
          <w:color w:val="auto"/>
          <w:szCs w:val="22"/>
          <w:vertAlign w:val="subscript"/>
        </w:rPr>
        <w:t>grid,OMsimple,y</w:t>
      </w:r>
      <w:r w:rsidRPr="00CE4E44">
        <w:rPr>
          <w:rStyle w:val="FootnoteReference"/>
          <w:color w:val="auto"/>
          <w:szCs w:val="22"/>
        </w:rPr>
        <w:footnoteReference w:id="27"/>
      </w:r>
      <w:r w:rsidRPr="00CE4E44">
        <w:rPr>
          <w:color w:val="auto"/>
          <w:szCs w:val="22"/>
          <w:vertAlign w:val="subscript"/>
        </w:rPr>
        <w:t xml:space="preserve">. </w:t>
      </w:r>
      <w:r w:rsidRPr="00CE4E44">
        <w:rPr>
          <w:color w:val="auto"/>
          <w:szCs w:val="22"/>
        </w:rPr>
        <w:t>:</w:t>
      </w:r>
    </w:p>
    <w:p w14:paraId="0D3E0EB5" w14:textId="77777777" w:rsidR="0055274B" w:rsidRPr="00CE4E44" w:rsidRDefault="0055274B" w:rsidP="00396F69">
      <w:pPr>
        <w:spacing w:after="0"/>
        <w:jc w:val="both"/>
        <w:rPr>
          <w:color w:val="auto"/>
          <w:szCs w:val="22"/>
        </w:rPr>
      </w:pPr>
      <w:r w:rsidRPr="00CE4E44">
        <w:rPr>
          <w:noProof/>
          <w:color w:val="auto"/>
          <w:szCs w:val="22"/>
          <w:lang w:val="tr-TR" w:eastAsia="tr-TR"/>
        </w:rPr>
        <mc:AlternateContent>
          <mc:Choice Requires="wps">
            <w:drawing>
              <wp:anchor distT="0" distB="0" distL="114300" distR="114300" simplePos="0" relativeHeight="251665408" behindDoc="0" locked="0" layoutInCell="1" allowOverlap="1" wp14:anchorId="4F9F038F" wp14:editId="225862FD">
                <wp:simplePos x="0" y="0"/>
                <wp:positionH relativeFrom="column">
                  <wp:posOffset>1613535</wp:posOffset>
                </wp:positionH>
                <wp:positionV relativeFrom="paragraph">
                  <wp:posOffset>75565</wp:posOffset>
                </wp:positionV>
                <wp:extent cx="3105150" cy="317500"/>
                <wp:effectExtent l="0" t="0" r="19050" b="25400"/>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17500"/>
                        </a:xfrm>
                        <a:prstGeom prst="rect">
                          <a:avLst/>
                        </a:prstGeom>
                        <a:solidFill>
                          <a:srgbClr val="C0C0C0">
                            <a:alpha val="50000"/>
                          </a:srgbClr>
                        </a:solidFill>
                        <a:ln w="19050">
                          <a:solidFill>
                            <a:srgbClr val="808080"/>
                          </a:solidFill>
                          <a:miter lim="800000"/>
                          <a:headEnd/>
                          <a:tailEnd/>
                        </a:ln>
                      </wps:spPr>
                      <wps:txbx>
                        <w:txbxContent>
                          <w:p w14:paraId="6AD1EF8D" w14:textId="77777777" w:rsidR="008D1593" w:rsidRPr="00D8764C" w:rsidRDefault="008D1593" w:rsidP="0055274B">
                            <w:pPr>
                              <w:jc w:val="center"/>
                              <w:rPr>
                                <w:b/>
                                <w:bCs/>
                                <w:color w:val="auto"/>
                                <w:lang w:val="es-ES"/>
                              </w:rPr>
                            </w:pPr>
                            <w:r w:rsidRPr="00D8764C">
                              <w:rPr>
                                <w:b/>
                                <w:bCs/>
                                <w:color w:val="auto"/>
                                <w:szCs w:val="22"/>
                                <w:lang w:val="es-ES" w:eastAsia="tr-TR"/>
                              </w:rPr>
                              <w:t>EF</w:t>
                            </w:r>
                            <w:r w:rsidRPr="00D8764C">
                              <w:rPr>
                                <w:b/>
                                <w:bCs/>
                                <w:color w:val="auto"/>
                                <w:szCs w:val="22"/>
                                <w:vertAlign w:val="subscript"/>
                                <w:lang w:val="es-ES" w:eastAsia="tr-TR"/>
                              </w:rPr>
                              <w:t xml:space="preserve">grid,OMsimple,y </w:t>
                            </w:r>
                            <w:r w:rsidRPr="00D8764C">
                              <w:rPr>
                                <w:b/>
                                <w:bCs/>
                                <w:i/>
                                <w:color w:val="auto"/>
                                <w:vertAlign w:val="subscript"/>
                                <w:lang w:val="es-ES" w:eastAsia="tr-TR"/>
                              </w:rPr>
                              <w:t xml:space="preserve">= </w:t>
                            </w:r>
                            <w:r w:rsidRPr="00D8764C">
                              <w:rPr>
                                <w:b/>
                                <w:bCs/>
                                <w:color w:val="auto"/>
                                <w:lang w:val="es-ES" w:eastAsia="tr-TR"/>
                              </w:rPr>
                              <w:t>0.</w:t>
                            </w:r>
                            <w:r>
                              <w:rPr>
                                <w:b/>
                                <w:bCs/>
                                <w:color w:val="auto"/>
                                <w:lang w:val="es-ES" w:eastAsia="tr-TR"/>
                              </w:rPr>
                              <w:t>7258</w:t>
                            </w:r>
                            <w:r>
                              <w:rPr>
                                <w:b/>
                                <w:bCs/>
                                <w:color w:val="auto"/>
                                <w:szCs w:val="22"/>
                                <w:lang w:val="es-ES" w:eastAsia="tr-TR"/>
                              </w:rPr>
                              <w:t>(</w:t>
                            </w:r>
                            <w:r w:rsidRPr="00D8764C">
                              <w:rPr>
                                <w:b/>
                                <w:bCs/>
                                <w:color w:val="auto"/>
                                <w:szCs w:val="22"/>
                                <w:lang w:val="es-ES" w:eastAsia="tr-TR"/>
                              </w:rPr>
                              <w:t>tCO</w:t>
                            </w:r>
                            <w:r w:rsidRPr="00D8764C">
                              <w:rPr>
                                <w:b/>
                                <w:bCs/>
                                <w:color w:val="auto"/>
                                <w:szCs w:val="22"/>
                                <w:vertAlign w:val="subscript"/>
                                <w:lang w:val="es-ES" w:eastAsia="tr-TR"/>
                              </w:rPr>
                              <w:t>2</w:t>
                            </w:r>
                            <w:r>
                              <w:rPr>
                                <w:b/>
                                <w:bCs/>
                                <w:color w:val="auto"/>
                                <w:szCs w:val="22"/>
                                <w:lang w:val="es-ES" w:eastAsia="tr-TR"/>
                              </w:rPr>
                              <w:t>/M</w:t>
                            </w:r>
                            <w:r w:rsidRPr="00D8764C">
                              <w:rPr>
                                <w:b/>
                                <w:bCs/>
                                <w:color w:val="auto"/>
                                <w:szCs w:val="22"/>
                                <w:lang w:val="es-ES" w:eastAsia="tr-TR"/>
                              </w:rPr>
                              <w:t>Wh)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F038F" id="Text Box 83" o:spid="_x0000_s1028" type="#_x0000_t202" style="position:absolute;left:0;text-align:left;margin-left:127.05pt;margin-top:5.95pt;width:244.5pt;height: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" fillcolor="silver" strokecolor="gray" strokeweight="1.5pt">
                <v:fill opacity="32896f"/>
                <v:textbox>
                  <w:txbxContent>
                    <w:p w14:paraId="6AD1EF8D" w14:textId="77777777" w:rsidR="008D1593" w:rsidRPr="00D8764C" w:rsidRDefault="008D1593" w:rsidP="0055274B">
                      <w:pPr>
                        <w:jc w:val="center"/>
                        <w:rPr>
                          <w:b/>
                          <w:bCs/>
                          <w:color w:val="auto"/>
                          <w:lang w:val="es-ES"/>
                        </w:rPr>
                      </w:pPr>
                      <w:r w:rsidRPr="00D8764C">
                        <w:rPr>
                          <w:b/>
                          <w:bCs/>
                          <w:color w:val="auto"/>
                          <w:szCs w:val="22"/>
                          <w:lang w:val="es-ES" w:eastAsia="tr-TR"/>
                        </w:rPr>
                        <w:t>EF</w:t>
                      </w:r>
                      <w:r w:rsidRPr="00D8764C">
                        <w:rPr>
                          <w:b/>
                          <w:bCs/>
                          <w:color w:val="auto"/>
                          <w:szCs w:val="22"/>
                          <w:vertAlign w:val="subscript"/>
                          <w:lang w:val="es-ES" w:eastAsia="tr-TR"/>
                        </w:rPr>
                        <w:t xml:space="preserve">grid,OMsimple,y </w:t>
                      </w:r>
                      <w:r w:rsidRPr="00D8764C">
                        <w:rPr>
                          <w:b/>
                          <w:bCs/>
                          <w:i/>
                          <w:color w:val="auto"/>
                          <w:vertAlign w:val="subscript"/>
                          <w:lang w:val="es-ES" w:eastAsia="tr-TR"/>
                        </w:rPr>
                        <w:t xml:space="preserve">= </w:t>
                      </w:r>
                      <w:r w:rsidRPr="00D8764C">
                        <w:rPr>
                          <w:b/>
                          <w:bCs/>
                          <w:color w:val="auto"/>
                          <w:lang w:val="es-ES" w:eastAsia="tr-TR"/>
                        </w:rPr>
                        <w:t>0.</w:t>
                      </w:r>
                      <w:r>
                        <w:rPr>
                          <w:b/>
                          <w:bCs/>
                          <w:color w:val="auto"/>
                          <w:lang w:val="es-ES" w:eastAsia="tr-TR"/>
                        </w:rPr>
                        <w:t>7258</w:t>
                      </w:r>
                      <w:r>
                        <w:rPr>
                          <w:b/>
                          <w:bCs/>
                          <w:color w:val="auto"/>
                          <w:szCs w:val="22"/>
                          <w:lang w:val="es-ES" w:eastAsia="tr-TR"/>
                        </w:rPr>
                        <w:t>(</w:t>
                      </w:r>
                      <w:r w:rsidRPr="00D8764C">
                        <w:rPr>
                          <w:b/>
                          <w:bCs/>
                          <w:color w:val="auto"/>
                          <w:szCs w:val="22"/>
                          <w:lang w:val="es-ES" w:eastAsia="tr-TR"/>
                        </w:rPr>
                        <w:t>tCO</w:t>
                      </w:r>
                      <w:r w:rsidRPr="00D8764C">
                        <w:rPr>
                          <w:b/>
                          <w:bCs/>
                          <w:color w:val="auto"/>
                          <w:szCs w:val="22"/>
                          <w:vertAlign w:val="subscript"/>
                          <w:lang w:val="es-ES" w:eastAsia="tr-TR"/>
                        </w:rPr>
                        <w:t>2</w:t>
                      </w:r>
                      <w:r>
                        <w:rPr>
                          <w:b/>
                          <w:bCs/>
                          <w:color w:val="auto"/>
                          <w:szCs w:val="22"/>
                          <w:lang w:val="es-ES" w:eastAsia="tr-TR"/>
                        </w:rPr>
                        <w:t>/M</w:t>
                      </w:r>
                      <w:r w:rsidRPr="00D8764C">
                        <w:rPr>
                          <w:b/>
                          <w:bCs/>
                          <w:color w:val="auto"/>
                          <w:szCs w:val="22"/>
                          <w:lang w:val="es-ES" w:eastAsia="tr-TR"/>
                        </w:rPr>
                        <w:t>Wh)</w:t>
                      </w:r>
                    </w:p>
                  </w:txbxContent>
                </v:textbox>
              </v:shape>
            </w:pict>
          </mc:Fallback>
        </mc:AlternateContent>
      </w:r>
    </w:p>
    <w:p w14:paraId="20C6E58F" w14:textId="77777777" w:rsidR="0055274B" w:rsidRPr="00CE4E44" w:rsidRDefault="0055274B" w:rsidP="002727B7">
      <w:pPr>
        <w:numPr>
          <w:ilvl w:val="0"/>
          <w:numId w:val="35"/>
        </w:numPr>
        <w:spacing w:after="0"/>
        <w:jc w:val="both"/>
        <w:rPr>
          <w:b/>
          <w:color w:val="auto"/>
          <w:szCs w:val="22"/>
        </w:rPr>
      </w:pPr>
    </w:p>
    <w:p w14:paraId="09617472" w14:textId="77777777" w:rsidR="00571B48" w:rsidRDefault="00571B48" w:rsidP="00396F69">
      <w:pPr>
        <w:pStyle w:val="SectionList2nd"/>
        <w:numPr>
          <w:ilvl w:val="0"/>
          <w:numId w:val="0"/>
        </w:numPr>
        <w:spacing w:after="0" w:line="360" w:lineRule="auto"/>
        <w:jc w:val="both"/>
        <w:rPr>
          <w:b/>
          <w:i/>
        </w:rPr>
      </w:pPr>
    </w:p>
    <w:p w14:paraId="7ABCF68D" w14:textId="77777777" w:rsidR="0055274B" w:rsidRPr="00CE4E44" w:rsidRDefault="0055274B" w:rsidP="00396F69">
      <w:pPr>
        <w:pStyle w:val="SectionList2nd"/>
        <w:numPr>
          <w:ilvl w:val="0"/>
          <w:numId w:val="0"/>
        </w:numPr>
        <w:spacing w:after="0" w:line="360" w:lineRule="auto"/>
        <w:jc w:val="both"/>
        <w:rPr>
          <w:b/>
          <w:i/>
        </w:rPr>
      </w:pPr>
      <w:r w:rsidRPr="00CE4E44">
        <w:rPr>
          <w:b/>
          <w:i/>
        </w:rPr>
        <w:t>Calculation of the Build Margin Emission Factor</w:t>
      </w:r>
    </w:p>
    <w:p w14:paraId="3E4B87D1" w14:textId="77777777" w:rsidR="0055274B" w:rsidRPr="00CE4E44" w:rsidRDefault="0055274B" w:rsidP="00396F69">
      <w:pPr>
        <w:spacing w:after="0"/>
        <w:jc w:val="both"/>
        <w:rPr>
          <w:color w:val="auto"/>
          <w:szCs w:val="22"/>
        </w:rPr>
      </w:pPr>
      <w:r w:rsidRPr="00CE4E44">
        <w:rPr>
          <w:color w:val="auto"/>
          <w:szCs w:val="22"/>
        </w:rPr>
        <w:t>For BM factor calculation,</w:t>
      </w:r>
      <w:r w:rsidRPr="00CE4E44">
        <w:rPr>
          <w:color w:val="auto"/>
        </w:rPr>
        <w:t xml:space="preserve"> </w:t>
      </w:r>
      <w:r w:rsidR="004050B6">
        <w:rPr>
          <w:color w:val="auto"/>
        </w:rPr>
        <w:t xml:space="preserve">the </w:t>
      </w:r>
      <w:r w:rsidRPr="00CE4E44">
        <w:rPr>
          <w:color w:val="auto"/>
          <w:szCs w:val="22"/>
        </w:rPr>
        <w:t xml:space="preserve">Chronological order of power generation plants from TEİAŞ Load Dispatch Department with commissioning dates, plant names, fuel types, installed power values, electricity generation for the calculated year were used as input data. Consequently, </w:t>
      </w:r>
      <w:r w:rsidR="004050B6">
        <w:rPr>
          <w:color w:val="auto"/>
          <w:szCs w:val="22"/>
        </w:rPr>
        <w:t xml:space="preserve">the </w:t>
      </w:r>
      <w:r w:rsidRPr="00CE4E44">
        <w:rPr>
          <w:color w:val="auto"/>
          <w:szCs w:val="22"/>
        </w:rPr>
        <w:t>Turkish Ministry of Energy and Natural Resources calculated EF</w:t>
      </w:r>
      <w:r w:rsidRPr="00CE4E44">
        <w:rPr>
          <w:color w:val="auto"/>
          <w:szCs w:val="22"/>
          <w:vertAlign w:val="subscript"/>
        </w:rPr>
        <w:t>grid,BM,y</w:t>
      </w:r>
      <w:r w:rsidRPr="00CE4E44">
        <w:rPr>
          <w:rStyle w:val="FootnoteReference"/>
          <w:color w:val="auto"/>
          <w:szCs w:val="22"/>
        </w:rPr>
        <w:footnoteReference w:id="28"/>
      </w:r>
      <w:r w:rsidRPr="00CE4E44">
        <w:rPr>
          <w:color w:val="auto"/>
          <w:szCs w:val="22"/>
          <w:vertAlign w:val="subscript"/>
        </w:rPr>
        <w:t>.</w:t>
      </w:r>
    </w:p>
    <w:p w14:paraId="72A63BDB" w14:textId="77777777" w:rsidR="0055274B" w:rsidRPr="00CE4E44" w:rsidRDefault="0055274B" w:rsidP="00396F69">
      <w:pPr>
        <w:spacing w:after="0"/>
        <w:jc w:val="both"/>
        <w:rPr>
          <w:color w:val="auto"/>
          <w:szCs w:val="22"/>
        </w:rPr>
      </w:pPr>
      <w:r w:rsidRPr="00CE4E44">
        <w:rPr>
          <w:bCs/>
          <w:i/>
          <w:noProof/>
          <w:color w:val="auto"/>
          <w:szCs w:val="22"/>
          <w:u w:val="single"/>
          <w:lang w:val="tr-TR" w:eastAsia="tr-TR"/>
        </w:rPr>
        <mc:AlternateContent>
          <mc:Choice Requires="wps">
            <w:drawing>
              <wp:anchor distT="0" distB="0" distL="114300" distR="114300" simplePos="0" relativeHeight="251666432" behindDoc="0" locked="0" layoutInCell="1" allowOverlap="1" wp14:anchorId="33DA35D0" wp14:editId="554F455A">
                <wp:simplePos x="0" y="0"/>
                <wp:positionH relativeFrom="column">
                  <wp:posOffset>1502410</wp:posOffset>
                </wp:positionH>
                <wp:positionV relativeFrom="paragraph">
                  <wp:posOffset>40640</wp:posOffset>
                </wp:positionV>
                <wp:extent cx="2669540" cy="342900"/>
                <wp:effectExtent l="0" t="0" r="16510" b="19050"/>
                <wp:wrapNone/>
                <wp:docPr id="2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342900"/>
                        </a:xfrm>
                        <a:prstGeom prst="rect">
                          <a:avLst/>
                        </a:prstGeom>
                        <a:solidFill>
                          <a:srgbClr val="C0C0C0">
                            <a:alpha val="50000"/>
                          </a:srgbClr>
                        </a:solidFill>
                        <a:ln w="19050">
                          <a:solidFill>
                            <a:srgbClr val="808080"/>
                          </a:solidFill>
                          <a:miter lim="800000"/>
                          <a:headEnd/>
                          <a:tailEnd/>
                        </a:ln>
                      </wps:spPr>
                      <wps:txbx>
                        <w:txbxContent>
                          <w:p w14:paraId="31AE6E01" w14:textId="77777777" w:rsidR="008D1593" w:rsidRPr="00D8764C" w:rsidRDefault="008D1593" w:rsidP="0055274B">
                            <w:pPr>
                              <w:jc w:val="center"/>
                              <w:rPr>
                                <w:color w:val="auto"/>
                                <w:szCs w:val="22"/>
                                <w:lang w:val="fr-FR"/>
                              </w:rPr>
                            </w:pPr>
                            <w:r w:rsidRPr="00D8764C">
                              <w:rPr>
                                <w:b/>
                                <w:color w:val="auto"/>
                                <w:szCs w:val="22"/>
                                <w:lang w:val="es-ES"/>
                              </w:rPr>
                              <w:t>EF</w:t>
                            </w:r>
                            <w:r w:rsidRPr="00D8764C">
                              <w:rPr>
                                <w:b/>
                                <w:color w:val="auto"/>
                                <w:szCs w:val="22"/>
                                <w:vertAlign w:val="subscript"/>
                                <w:lang w:val="es-ES"/>
                              </w:rPr>
                              <w:t>grid,BM,y</w:t>
                            </w:r>
                            <w:r w:rsidRPr="00D8764C">
                              <w:rPr>
                                <w:b/>
                                <w:color w:val="auto"/>
                                <w:szCs w:val="22"/>
                                <w:lang w:val="es-ES"/>
                              </w:rPr>
                              <w:t xml:space="preserve"> </w:t>
                            </w:r>
                            <w:r w:rsidRPr="00D8764C">
                              <w:rPr>
                                <w:b/>
                                <w:i/>
                                <w:color w:val="auto"/>
                                <w:szCs w:val="22"/>
                                <w:vertAlign w:val="subscript"/>
                                <w:lang w:val="fr-FR" w:eastAsia="tr-TR"/>
                              </w:rPr>
                              <w:t xml:space="preserve">= </w:t>
                            </w:r>
                            <w:r w:rsidRPr="00D8764C">
                              <w:rPr>
                                <w:b/>
                                <w:bCs/>
                                <w:color w:val="auto"/>
                                <w:szCs w:val="22"/>
                              </w:rPr>
                              <w:t xml:space="preserve"> 0.</w:t>
                            </w:r>
                            <w:r>
                              <w:rPr>
                                <w:b/>
                                <w:bCs/>
                                <w:color w:val="auto"/>
                                <w:szCs w:val="22"/>
                              </w:rPr>
                              <w:t>4153</w:t>
                            </w:r>
                            <w:r w:rsidRPr="00D8764C">
                              <w:rPr>
                                <w:b/>
                                <w:bCs/>
                                <w:color w:val="auto"/>
                                <w:szCs w:val="22"/>
                              </w:rPr>
                              <w:t xml:space="preserve"> </w:t>
                            </w:r>
                            <w:r w:rsidRPr="00D8764C">
                              <w:rPr>
                                <w:b/>
                                <w:color w:val="auto"/>
                                <w:szCs w:val="22"/>
                                <w:lang w:val="fr-FR" w:eastAsia="tr-TR"/>
                              </w:rPr>
                              <w:t>tCO</w:t>
                            </w:r>
                            <w:r w:rsidRPr="00D8764C">
                              <w:rPr>
                                <w:b/>
                                <w:color w:val="auto"/>
                                <w:szCs w:val="22"/>
                                <w:vertAlign w:val="subscript"/>
                                <w:lang w:val="fr-FR" w:eastAsia="tr-TR"/>
                              </w:rPr>
                              <w:t>2</w:t>
                            </w:r>
                            <w:r w:rsidRPr="00D8764C">
                              <w:rPr>
                                <w:b/>
                                <w:color w:val="auto"/>
                                <w:szCs w:val="22"/>
                                <w:lang w:val="fr-FR" w:eastAsia="tr-TR"/>
                              </w:rPr>
                              <w:t>/MWh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A35D0" id="Text Box 82" o:spid="_x0000_s1029" type="#_x0000_t202" style="position:absolute;left:0;text-align:left;margin-left:118.3pt;margin-top:3.2pt;width:210.2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" fillcolor="silver" strokecolor="gray" strokeweight="1.5pt">
                <v:fill opacity="32896f"/>
                <v:textbox>
                  <w:txbxContent>
                    <w:p w14:paraId="31AE6E01" w14:textId="77777777" w:rsidR="008D1593" w:rsidRPr="00D8764C" w:rsidRDefault="008D1593" w:rsidP="0055274B">
                      <w:pPr>
                        <w:jc w:val="center"/>
                        <w:rPr>
                          <w:color w:val="auto"/>
                          <w:szCs w:val="22"/>
                          <w:lang w:val="fr-FR"/>
                        </w:rPr>
                      </w:pPr>
                      <w:r w:rsidRPr="00D8764C">
                        <w:rPr>
                          <w:b/>
                          <w:color w:val="auto"/>
                          <w:szCs w:val="22"/>
                          <w:lang w:val="es-ES"/>
                        </w:rPr>
                        <w:t>EF</w:t>
                      </w:r>
                      <w:r w:rsidRPr="00D8764C">
                        <w:rPr>
                          <w:b/>
                          <w:color w:val="auto"/>
                          <w:szCs w:val="22"/>
                          <w:vertAlign w:val="subscript"/>
                          <w:lang w:val="es-ES"/>
                        </w:rPr>
                        <w:t>grid,BM,y</w:t>
                      </w:r>
                      <w:r w:rsidRPr="00D8764C">
                        <w:rPr>
                          <w:b/>
                          <w:color w:val="auto"/>
                          <w:szCs w:val="22"/>
                          <w:lang w:val="es-ES"/>
                        </w:rPr>
                        <w:t xml:space="preserve"> </w:t>
                      </w:r>
                      <w:r w:rsidRPr="00D8764C">
                        <w:rPr>
                          <w:b/>
                          <w:i/>
                          <w:color w:val="auto"/>
                          <w:szCs w:val="22"/>
                          <w:vertAlign w:val="subscript"/>
                          <w:lang w:val="fr-FR" w:eastAsia="tr-TR"/>
                        </w:rPr>
                        <w:t xml:space="preserve">= </w:t>
                      </w:r>
                      <w:r w:rsidRPr="00D8764C">
                        <w:rPr>
                          <w:b/>
                          <w:bCs/>
                          <w:color w:val="auto"/>
                          <w:szCs w:val="22"/>
                        </w:rPr>
                        <w:t xml:space="preserve"> 0.</w:t>
                      </w:r>
                      <w:r>
                        <w:rPr>
                          <w:b/>
                          <w:bCs/>
                          <w:color w:val="auto"/>
                          <w:szCs w:val="22"/>
                        </w:rPr>
                        <w:t>4153</w:t>
                      </w:r>
                      <w:r w:rsidRPr="00D8764C">
                        <w:rPr>
                          <w:b/>
                          <w:bCs/>
                          <w:color w:val="auto"/>
                          <w:szCs w:val="22"/>
                        </w:rPr>
                        <w:t xml:space="preserve"> </w:t>
                      </w:r>
                      <w:r w:rsidRPr="00D8764C">
                        <w:rPr>
                          <w:b/>
                          <w:color w:val="auto"/>
                          <w:szCs w:val="22"/>
                          <w:lang w:val="fr-FR" w:eastAsia="tr-TR"/>
                        </w:rPr>
                        <w:t>tCO</w:t>
                      </w:r>
                      <w:r w:rsidRPr="00D8764C">
                        <w:rPr>
                          <w:b/>
                          <w:color w:val="auto"/>
                          <w:szCs w:val="22"/>
                          <w:vertAlign w:val="subscript"/>
                          <w:lang w:val="fr-FR" w:eastAsia="tr-TR"/>
                        </w:rPr>
                        <w:t>2</w:t>
                      </w:r>
                      <w:r w:rsidRPr="00D8764C">
                        <w:rPr>
                          <w:b/>
                          <w:color w:val="auto"/>
                          <w:szCs w:val="22"/>
                          <w:lang w:val="fr-FR" w:eastAsia="tr-TR"/>
                        </w:rPr>
                        <w:t>/MWh</w:t>
                      </w:r>
                    </w:p>
                  </w:txbxContent>
                </v:textbox>
              </v:shape>
            </w:pict>
          </mc:Fallback>
        </mc:AlternateContent>
      </w:r>
    </w:p>
    <w:p w14:paraId="6E534614" w14:textId="77777777" w:rsidR="0055274B" w:rsidRPr="00CE4E44" w:rsidRDefault="0055274B" w:rsidP="002727B7">
      <w:pPr>
        <w:numPr>
          <w:ilvl w:val="0"/>
          <w:numId w:val="35"/>
        </w:numPr>
        <w:spacing w:after="0"/>
        <w:jc w:val="both"/>
        <w:rPr>
          <w:b/>
          <w:color w:val="auto"/>
          <w:szCs w:val="22"/>
        </w:rPr>
      </w:pPr>
    </w:p>
    <w:p w14:paraId="0BB4617C" w14:textId="77777777" w:rsidR="00907034" w:rsidRDefault="00907034" w:rsidP="00396F69">
      <w:pPr>
        <w:pStyle w:val="SectionList2nd"/>
        <w:numPr>
          <w:ilvl w:val="0"/>
          <w:numId w:val="0"/>
        </w:numPr>
        <w:spacing w:after="0" w:line="360" w:lineRule="auto"/>
        <w:jc w:val="both"/>
        <w:rPr>
          <w:b/>
          <w:i/>
        </w:rPr>
      </w:pPr>
    </w:p>
    <w:p w14:paraId="220C7B09" w14:textId="77777777" w:rsidR="0055274B" w:rsidRPr="00CE4E44" w:rsidRDefault="0055274B" w:rsidP="00396F69">
      <w:pPr>
        <w:pStyle w:val="SectionList2nd"/>
        <w:numPr>
          <w:ilvl w:val="0"/>
          <w:numId w:val="0"/>
        </w:numPr>
        <w:spacing w:after="0" w:line="360" w:lineRule="auto"/>
        <w:jc w:val="both"/>
        <w:rPr>
          <w:b/>
          <w:i/>
        </w:rPr>
      </w:pPr>
      <w:r w:rsidRPr="00CE4E44">
        <w:rPr>
          <w:b/>
          <w:i/>
        </w:rPr>
        <w:t>Calculating of the Combined Margin Emission Factor</w:t>
      </w:r>
    </w:p>
    <w:p w14:paraId="53D8C975" w14:textId="77777777" w:rsidR="0055274B" w:rsidRPr="00CE4E44" w:rsidRDefault="0055274B" w:rsidP="00396F69">
      <w:pPr>
        <w:pStyle w:val="SectionList2nd"/>
        <w:numPr>
          <w:ilvl w:val="0"/>
          <w:numId w:val="0"/>
        </w:numPr>
        <w:spacing w:after="0" w:line="360" w:lineRule="auto"/>
        <w:jc w:val="both"/>
        <w:rPr>
          <w:lang w:val="tr-TR"/>
        </w:rPr>
      </w:pPr>
      <w:r w:rsidRPr="00CE4E44">
        <w:rPr>
          <w:lang w:val="tr-TR"/>
        </w:rPr>
        <w:t xml:space="preserve">The combined margin emission factor is calculated by using weighted average CM as per </w:t>
      </w:r>
      <w:r w:rsidR="004050B6">
        <w:rPr>
          <w:lang w:val="tr-TR"/>
        </w:rPr>
        <w:t xml:space="preserve">the </w:t>
      </w:r>
      <w:r w:rsidRPr="00CE4E44">
        <w:rPr>
          <w:lang w:val="tr-TR"/>
        </w:rPr>
        <w:t xml:space="preserve">tool formula below: </w:t>
      </w:r>
    </w:p>
    <w:p w14:paraId="3EB56864" w14:textId="77777777" w:rsidR="0055274B" w:rsidRPr="00CE4E44" w:rsidRDefault="0055274B" w:rsidP="00396F69">
      <w:pPr>
        <w:pStyle w:val="SectionList2nd"/>
        <w:numPr>
          <w:ilvl w:val="0"/>
          <w:numId w:val="0"/>
        </w:numPr>
        <w:spacing w:after="0" w:line="360" w:lineRule="auto"/>
        <w:jc w:val="both"/>
        <w:rPr>
          <w:lang w:val="tr-TR"/>
        </w:rPr>
      </w:pPr>
      <w:r w:rsidRPr="00CE4E44">
        <w:rPr>
          <w:lang w:val="en-US"/>
        </w:rPr>
        <w:object w:dxaOrig="4740" w:dyaOrig="420" w14:anchorId="63B090AF">
          <v:shape id="_x0000_i1028" type="#_x0000_t75" style="width:237pt;height:21.6pt" o:ole="">
            <v:imagedata r:id="rId29" o:title=""/>
          </v:shape>
          <o:OLEObject Type="Embed" ProgID="Equation.3" ShapeID="_x0000_i1028" DrawAspect="Content" ObjectID="_1740402837" r:id="rId30"/>
        </w:object>
      </w:r>
    </w:p>
    <w:p w14:paraId="5072AAD4" w14:textId="77777777" w:rsidR="0055274B" w:rsidRPr="00CE4E44" w:rsidRDefault="0055274B" w:rsidP="00396F69">
      <w:pPr>
        <w:pStyle w:val="SectionList2nd"/>
        <w:numPr>
          <w:ilvl w:val="0"/>
          <w:numId w:val="0"/>
        </w:numPr>
        <w:spacing w:after="0" w:line="360" w:lineRule="auto"/>
        <w:jc w:val="both"/>
        <w:rPr>
          <w:lang w:val="en-US"/>
        </w:rPr>
      </w:pPr>
      <w:r w:rsidRPr="00CE4E44">
        <w:rPr>
          <w:lang w:val="en-US"/>
        </w:rPr>
        <w:t>EF</w:t>
      </w:r>
      <w:r w:rsidRPr="004050B6">
        <w:rPr>
          <w:vertAlign w:val="subscript"/>
          <w:lang w:val="en-US"/>
        </w:rPr>
        <w:t xml:space="preserve">grid,BM,y </w:t>
      </w:r>
      <w:r w:rsidRPr="00CE4E44">
        <w:rPr>
          <w:lang w:val="en-US"/>
        </w:rPr>
        <w:t>= Build margin CO2 emission factor in year y (tCO2/MWh)</w:t>
      </w:r>
    </w:p>
    <w:p w14:paraId="5A107370" w14:textId="77777777" w:rsidR="0055274B" w:rsidRPr="00CE4E44" w:rsidRDefault="0055274B" w:rsidP="00396F69">
      <w:pPr>
        <w:pStyle w:val="SectionList2nd"/>
        <w:numPr>
          <w:ilvl w:val="0"/>
          <w:numId w:val="0"/>
        </w:numPr>
        <w:spacing w:after="0" w:line="360" w:lineRule="auto"/>
        <w:jc w:val="both"/>
        <w:rPr>
          <w:lang w:val="en-US"/>
        </w:rPr>
      </w:pPr>
      <w:r w:rsidRPr="00CE4E44">
        <w:rPr>
          <w:lang w:val="en-US"/>
        </w:rPr>
        <w:t>EF</w:t>
      </w:r>
      <w:r w:rsidRPr="004050B6">
        <w:rPr>
          <w:vertAlign w:val="subscript"/>
          <w:lang w:val="en-US"/>
        </w:rPr>
        <w:t xml:space="preserve">grid,OM,y </w:t>
      </w:r>
      <w:r w:rsidRPr="00CE4E44">
        <w:rPr>
          <w:lang w:val="en-US"/>
        </w:rPr>
        <w:t>= Operating margin CO2 emission factor in year y (tCO2/MWh)</w:t>
      </w:r>
    </w:p>
    <w:p w14:paraId="44296328" w14:textId="77777777" w:rsidR="0055274B" w:rsidRPr="00CE4E44" w:rsidRDefault="0055274B" w:rsidP="00396F69">
      <w:pPr>
        <w:pStyle w:val="SectionList2nd"/>
        <w:numPr>
          <w:ilvl w:val="0"/>
          <w:numId w:val="0"/>
        </w:numPr>
        <w:spacing w:after="0" w:line="360" w:lineRule="auto"/>
        <w:jc w:val="both"/>
        <w:rPr>
          <w:lang w:val="en-US"/>
        </w:rPr>
      </w:pPr>
      <w:r w:rsidRPr="00CE4E44">
        <w:rPr>
          <w:lang w:val="en-US"/>
        </w:rPr>
        <w:t>w</w:t>
      </w:r>
      <w:r w:rsidRPr="004050B6">
        <w:rPr>
          <w:vertAlign w:val="subscript"/>
          <w:lang w:val="en-US"/>
        </w:rPr>
        <w:t>OM</w:t>
      </w:r>
      <w:r w:rsidRPr="00CE4E44">
        <w:rPr>
          <w:lang w:val="en-US"/>
        </w:rPr>
        <w:t xml:space="preserve"> = Weighting of operating margin emissions factor (%)</w:t>
      </w:r>
    </w:p>
    <w:p w14:paraId="02CDDCB6" w14:textId="77777777" w:rsidR="0055274B" w:rsidRPr="00CE4E44" w:rsidRDefault="0055274B" w:rsidP="00396F69">
      <w:pPr>
        <w:pStyle w:val="SectionList2nd"/>
        <w:numPr>
          <w:ilvl w:val="0"/>
          <w:numId w:val="0"/>
        </w:numPr>
        <w:spacing w:after="0" w:line="360" w:lineRule="auto"/>
        <w:jc w:val="both"/>
        <w:rPr>
          <w:lang w:val="tr-TR"/>
        </w:rPr>
      </w:pPr>
      <w:r w:rsidRPr="00CE4E44">
        <w:rPr>
          <w:lang w:val="en-US"/>
        </w:rPr>
        <w:t>w</w:t>
      </w:r>
      <w:r w:rsidRPr="004050B6">
        <w:rPr>
          <w:vertAlign w:val="subscript"/>
          <w:lang w:val="en-US"/>
        </w:rPr>
        <w:t>BM</w:t>
      </w:r>
      <w:r w:rsidRPr="00CE4E44">
        <w:rPr>
          <w:lang w:val="en-US"/>
        </w:rPr>
        <w:t xml:space="preserve"> = Weighting of build margin emissions factor (%)</w:t>
      </w:r>
      <w:r w:rsidRPr="00CE4E44">
        <w:rPr>
          <w:lang w:val="en-US"/>
        </w:rPr>
        <w:tab/>
      </w:r>
    </w:p>
    <w:p w14:paraId="2E98EA2A" w14:textId="77777777" w:rsidR="0055274B" w:rsidRPr="00CE4E44" w:rsidRDefault="0055274B" w:rsidP="00396F69">
      <w:pPr>
        <w:pStyle w:val="SectionList2nd"/>
        <w:numPr>
          <w:ilvl w:val="0"/>
          <w:numId w:val="0"/>
        </w:numPr>
        <w:spacing w:after="0" w:line="360" w:lineRule="auto"/>
        <w:jc w:val="both"/>
        <w:rPr>
          <w:lang w:val="tr-TR"/>
        </w:rPr>
      </w:pPr>
    </w:p>
    <w:p w14:paraId="3B5C2201" w14:textId="77777777" w:rsidR="0055274B" w:rsidRPr="00CE4E44" w:rsidRDefault="0055274B" w:rsidP="00396F69">
      <w:pPr>
        <w:pStyle w:val="SectionList2nd"/>
        <w:numPr>
          <w:ilvl w:val="0"/>
          <w:numId w:val="0"/>
        </w:numPr>
        <w:spacing w:after="0" w:line="360" w:lineRule="auto"/>
        <w:jc w:val="both"/>
      </w:pPr>
      <w:r w:rsidRPr="00CE4E44">
        <w:t xml:space="preserve">According to the Tool for wind power generation project activities; </w:t>
      </w:r>
    </w:p>
    <w:p w14:paraId="58915B8D" w14:textId="77777777" w:rsidR="0055274B" w:rsidRPr="00CE4E44" w:rsidRDefault="0055274B" w:rsidP="00396F69">
      <w:pPr>
        <w:pStyle w:val="SectionList2nd"/>
        <w:numPr>
          <w:ilvl w:val="0"/>
          <w:numId w:val="0"/>
        </w:numPr>
        <w:spacing w:after="0" w:line="360" w:lineRule="auto"/>
        <w:jc w:val="both"/>
      </w:pPr>
      <w:r w:rsidRPr="00CE4E44">
        <w:lastRenderedPageBreak/>
        <w:t>w</w:t>
      </w:r>
      <w:r w:rsidRPr="00CE4E44">
        <w:rPr>
          <w:vertAlign w:val="subscript"/>
        </w:rPr>
        <w:t>OM</w:t>
      </w:r>
      <w:r w:rsidRPr="00CE4E44">
        <w:t xml:space="preserve"> = 0.75 and w</w:t>
      </w:r>
      <w:r w:rsidRPr="00CE4E44">
        <w:rPr>
          <w:vertAlign w:val="subscript"/>
        </w:rPr>
        <w:t>BM</w:t>
      </w:r>
      <w:r w:rsidRPr="00CE4E44">
        <w:t xml:space="preserve"> = 0.25   </w:t>
      </w:r>
    </w:p>
    <w:p w14:paraId="5B720C3C" w14:textId="77777777" w:rsidR="0055274B" w:rsidRPr="00CE4E44" w:rsidRDefault="0055274B" w:rsidP="00396F69">
      <w:pPr>
        <w:pStyle w:val="SectionList2nd"/>
        <w:numPr>
          <w:ilvl w:val="0"/>
          <w:numId w:val="0"/>
        </w:numPr>
        <w:spacing w:after="0" w:line="360" w:lineRule="auto"/>
        <w:jc w:val="both"/>
      </w:pPr>
      <w:r w:rsidRPr="00CE4E44">
        <w:t xml:space="preserve">Then:  </w:t>
      </w:r>
    </w:p>
    <w:p w14:paraId="414C35BC" w14:textId="77777777" w:rsidR="0055274B" w:rsidRPr="00CE4E44" w:rsidRDefault="0055274B" w:rsidP="00396F69">
      <w:pPr>
        <w:pStyle w:val="SectionList2nd"/>
        <w:numPr>
          <w:ilvl w:val="0"/>
          <w:numId w:val="0"/>
        </w:numPr>
        <w:spacing w:after="0" w:line="360" w:lineRule="auto"/>
        <w:jc w:val="both"/>
        <w:rPr>
          <w:lang w:val="es-ES"/>
        </w:rPr>
      </w:pPr>
      <w:r w:rsidRPr="00CE4E44">
        <w:rPr>
          <w:b/>
          <w:i/>
          <w:lang w:val="es-ES"/>
        </w:rPr>
        <w:t>EF</w:t>
      </w:r>
      <w:r w:rsidRPr="00CE4E44">
        <w:rPr>
          <w:b/>
          <w:i/>
          <w:vertAlign w:val="subscript"/>
          <w:lang w:val="es-ES"/>
        </w:rPr>
        <w:t>grid,CM,y</w:t>
      </w:r>
      <w:r w:rsidRPr="00CE4E44">
        <w:rPr>
          <w:b/>
          <w:i/>
          <w:lang w:val="es-ES"/>
        </w:rPr>
        <w:t xml:space="preserve"> = </w:t>
      </w:r>
      <w:r w:rsidRPr="00CE4E44">
        <w:rPr>
          <w:b/>
          <w:lang w:val="es-ES"/>
        </w:rPr>
        <w:t>0.</w:t>
      </w:r>
      <w:r w:rsidR="003941CB">
        <w:rPr>
          <w:b/>
          <w:lang w:val="es-ES"/>
        </w:rPr>
        <w:t xml:space="preserve">7258 </w:t>
      </w:r>
      <w:r w:rsidRPr="00CE4E44">
        <w:rPr>
          <w:b/>
          <w:lang w:val="es-ES"/>
        </w:rPr>
        <w:t>tCO</w:t>
      </w:r>
      <w:r w:rsidRPr="00CE4E44">
        <w:rPr>
          <w:b/>
          <w:vertAlign w:val="subscript"/>
          <w:lang w:val="es-ES"/>
        </w:rPr>
        <w:t>2</w:t>
      </w:r>
      <w:r w:rsidRPr="00CE4E44">
        <w:rPr>
          <w:b/>
          <w:lang w:val="es-ES"/>
        </w:rPr>
        <w:t>/MWh * 0.75 + 0.</w:t>
      </w:r>
      <w:r w:rsidR="003941CB">
        <w:rPr>
          <w:b/>
          <w:lang w:val="es-ES"/>
        </w:rPr>
        <w:t>4153</w:t>
      </w:r>
      <w:r w:rsidRPr="00CE4E44">
        <w:rPr>
          <w:b/>
          <w:lang w:val="es-ES"/>
        </w:rPr>
        <w:t xml:space="preserve"> tCO</w:t>
      </w:r>
      <w:r w:rsidRPr="00CE4E44">
        <w:rPr>
          <w:b/>
          <w:vertAlign w:val="subscript"/>
          <w:lang w:val="es-ES"/>
        </w:rPr>
        <w:t>2</w:t>
      </w:r>
      <w:r w:rsidRPr="00CE4E44">
        <w:rPr>
          <w:b/>
          <w:lang w:val="es-ES"/>
        </w:rPr>
        <w:t>/MWh * 0.25 = 0.6</w:t>
      </w:r>
      <w:r w:rsidR="003941CB">
        <w:rPr>
          <w:b/>
          <w:lang w:val="es-ES"/>
        </w:rPr>
        <w:t xml:space="preserve">482 </w:t>
      </w:r>
      <w:r w:rsidRPr="00CE4E44">
        <w:rPr>
          <w:b/>
          <w:lang w:val="es-ES"/>
        </w:rPr>
        <w:t>tCO</w:t>
      </w:r>
      <w:r w:rsidRPr="00CE4E44">
        <w:rPr>
          <w:b/>
          <w:vertAlign w:val="subscript"/>
          <w:lang w:val="es-ES"/>
        </w:rPr>
        <w:t>2</w:t>
      </w:r>
      <w:r w:rsidRPr="00CE4E44">
        <w:rPr>
          <w:b/>
          <w:lang w:val="es-ES"/>
        </w:rPr>
        <w:t>/MWh</w:t>
      </w:r>
    </w:p>
    <w:p w14:paraId="23B64245" w14:textId="77777777" w:rsidR="0055274B" w:rsidRPr="00CE4E44" w:rsidRDefault="0055274B" w:rsidP="00396F69">
      <w:pPr>
        <w:spacing w:after="0"/>
        <w:jc w:val="both"/>
        <w:rPr>
          <w:b/>
          <w:color w:val="auto"/>
          <w:szCs w:val="22"/>
          <w:lang w:val="es-ES"/>
        </w:rPr>
      </w:pPr>
      <w:r w:rsidRPr="00CE4E44">
        <w:rPr>
          <w:b/>
          <w:noProof/>
          <w:color w:val="auto"/>
          <w:szCs w:val="22"/>
          <w:lang w:val="tr-TR" w:eastAsia="tr-TR"/>
        </w:rPr>
        <mc:AlternateContent>
          <mc:Choice Requires="wps">
            <w:drawing>
              <wp:anchor distT="0" distB="0" distL="114300" distR="114300" simplePos="0" relativeHeight="251667456" behindDoc="0" locked="0" layoutInCell="1" allowOverlap="1" wp14:anchorId="5A0C1446" wp14:editId="1C72B0C7">
                <wp:simplePos x="0" y="0"/>
                <wp:positionH relativeFrom="column">
                  <wp:posOffset>1616710</wp:posOffset>
                </wp:positionH>
                <wp:positionV relativeFrom="paragraph">
                  <wp:posOffset>97155</wp:posOffset>
                </wp:positionV>
                <wp:extent cx="2760345" cy="342900"/>
                <wp:effectExtent l="0" t="0" r="20955" b="19050"/>
                <wp:wrapNone/>
                <wp:docPr id="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342900"/>
                        </a:xfrm>
                        <a:prstGeom prst="rect">
                          <a:avLst/>
                        </a:prstGeom>
                        <a:solidFill>
                          <a:srgbClr val="C0C0C0">
                            <a:alpha val="50000"/>
                          </a:srgbClr>
                        </a:solidFill>
                        <a:ln w="19050">
                          <a:solidFill>
                            <a:srgbClr val="808080"/>
                          </a:solidFill>
                          <a:miter lim="800000"/>
                          <a:headEnd/>
                          <a:tailEnd/>
                        </a:ln>
                      </wps:spPr>
                      <wps:txbx>
                        <w:txbxContent>
                          <w:p w14:paraId="37BB9D47" w14:textId="77777777" w:rsidR="008D1593" w:rsidRPr="00D8764C" w:rsidRDefault="008D1593" w:rsidP="0055274B">
                            <w:pPr>
                              <w:jc w:val="center"/>
                              <w:rPr>
                                <w:color w:val="auto"/>
                                <w:lang w:val="fr-FR"/>
                              </w:rPr>
                            </w:pPr>
                            <w:r w:rsidRPr="00D8764C">
                              <w:rPr>
                                <w:b/>
                                <w:i/>
                                <w:color w:val="auto"/>
                                <w:sz w:val="24"/>
                                <w:lang w:val="fr-FR" w:eastAsia="tr-TR"/>
                              </w:rPr>
                              <w:t>EF</w:t>
                            </w:r>
                            <w:r w:rsidRPr="00D8764C">
                              <w:rPr>
                                <w:b/>
                                <w:i/>
                                <w:color w:val="auto"/>
                                <w:sz w:val="24"/>
                                <w:vertAlign w:val="subscript"/>
                                <w:lang w:val="fr-FR" w:eastAsia="tr-TR"/>
                              </w:rPr>
                              <w:t>grid,CM,y=</w:t>
                            </w:r>
                            <w:r w:rsidRPr="00D8764C">
                              <w:rPr>
                                <w:b/>
                                <w:color w:val="auto"/>
                                <w:lang w:val="fr-FR" w:eastAsia="tr-TR"/>
                              </w:rPr>
                              <w:t xml:space="preserve"> 0.6</w:t>
                            </w:r>
                            <w:r>
                              <w:rPr>
                                <w:b/>
                                <w:color w:val="auto"/>
                                <w:lang w:val="fr-FR" w:eastAsia="tr-TR"/>
                              </w:rPr>
                              <w:t>482</w:t>
                            </w:r>
                            <w:r w:rsidRPr="00D8764C">
                              <w:rPr>
                                <w:b/>
                                <w:color w:val="auto"/>
                                <w:lang w:val="fr-FR" w:eastAsia="tr-TR"/>
                              </w:rPr>
                              <w:t xml:space="preserve">  tCO</w:t>
                            </w:r>
                            <w:r w:rsidRPr="00D8764C">
                              <w:rPr>
                                <w:b/>
                                <w:color w:val="auto"/>
                                <w:vertAlign w:val="subscript"/>
                                <w:lang w:val="fr-FR" w:eastAsia="tr-TR"/>
                              </w:rPr>
                              <w:t>2</w:t>
                            </w:r>
                            <w:r w:rsidRPr="00D8764C">
                              <w:rPr>
                                <w:b/>
                                <w:color w:val="auto"/>
                                <w:lang w:val="fr-FR" w:eastAsia="tr-TR"/>
                              </w:rPr>
                              <w:t>/MWh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C1446" id="Text Box 81" o:spid="_x0000_s1030" type="#_x0000_t202" style="position:absolute;left:0;text-align:left;margin-left:127.3pt;margin-top:7.65pt;width:217.3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" fillcolor="silver" strokecolor="gray" strokeweight="1.5pt">
                <v:fill opacity="32896f"/>
                <v:textbox>
                  <w:txbxContent>
                    <w:p w14:paraId="37BB9D47" w14:textId="77777777" w:rsidR="008D1593" w:rsidRPr="00D8764C" w:rsidRDefault="008D1593" w:rsidP="0055274B">
                      <w:pPr>
                        <w:jc w:val="center"/>
                        <w:rPr>
                          <w:color w:val="auto"/>
                          <w:lang w:val="fr-FR"/>
                        </w:rPr>
                      </w:pPr>
                      <w:r w:rsidRPr="00D8764C">
                        <w:rPr>
                          <w:b/>
                          <w:i/>
                          <w:color w:val="auto"/>
                          <w:sz w:val="24"/>
                          <w:lang w:val="fr-FR" w:eastAsia="tr-TR"/>
                        </w:rPr>
                        <w:t>EF</w:t>
                      </w:r>
                      <w:r w:rsidRPr="00D8764C">
                        <w:rPr>
                          <w:b/>
                          <w:i/>
                          <w:color w:val="auto"/>
                          <w:sz w:val="24"/>
                          <w:vertAlign w:val="subscript"/>
                          <w:lang w:val="fr-FR" w:eastAsia="tr-TR"/>
                        </w:rPr>
                        <w:t>grid,CM,y=</w:t>
                      </w:r>
                      <w:r w:rsidRPr="00D8764C">
                        <w:rPr>
                          <w:b/>
                          <w:color w:val="auto"/>
                          <w:lang w:val="fr-FR" w:eastAsia="tr-TR"/>
                        </w:rPr>
                        <w:t xml:space="preserve"> 0.6</w:t>
                      </w:r>
                      <w:r>
                        <w:rPr>
                          <w:b/>
                          <w:color w:val="auto"/>
                          <w:lang w:val="fr-FR" w:eastAsia="tr-TR"/>
                        </w:rPr>
                        <w:t>482</w:t>
                      </w:r>
                      <w:r w:rsidRPr="00D8764C">
                        <w:rPr>
                          <w:b/>
                          <w:color w:val="auto"/>
                          <w:lang w:val="fr-FR" w:eastAsia="tr-TR"/>
                        </w:rPr>
                        <w:t xml:space="preserve">  tCO</w:t>
                      </w:r>
                      <w:r w:rsidRPr="00D8764C">
                        <w:rPr>
                          <w:b/>
                          <w:color w:val="auto"/>
                          <w:vertAlign w:val="subscript"/>
                          <w:lang w:val="fr-FR" w:eastAsia="tr-TR"/>
                        </w:rPr>
                        <w:t>2</w:t>
                      </w:r>
                      <w:r w:rsidRPr="00D8764C">
                        <w:rPr>
                          <w:b/>
                          <w:color w:val="auto"/>
                          <w:lang w:val="fr-FR" w:eastAsia="tr-TR"/>
                        </w:rPr>
                        <w:t>/MWh</w:t>
                      </w:r>
                    </w:p>
                  </w:txbxContent>
                </v:textbox>
              </v:shape>
            </w:pict>
          </mc:Fallback>
        </mc:AlternateContent>
      </w:r>
    </w:p>
    <w:p w14:paraId="221903CC" w14:textId="77777777" w:rsidR="0055274B" w:rsidRPr="00CE4E44" w:rsidRDefault="0055274B" w:rsidP="002727B7">
      <w:pPr>
        <w:numPr>
          <w:ilvl w:val="0"/>
          <w:numId w:val="35"/>
        </w:numPr>
        <w:spacing w:after="0"/>
        <w:jc w:val="both"/>
        <w:rPr>
          <w:b/>
          <w:color w:val="auto"/>
          <w:szCs w:val="22"/>
          <w:lang w:val="es-ES"/>
        </w:rPr>
      </w:pPr>
    </w:p>
    <w:p w14:paraId="34B35B76" w14:textId="77777777" w:rsidR="0055274B" w:rsidRPr="00CE4E44" w:rsidRDefault="0055274B" w:rsidP="00396F69">
      <w:pPr>
        <w:spacing w:after="0"/>
        <w:jc w:val="both"/>
        <w:rPr>
          <w:b/>
          <w:bCs/>
          <w:color w:val="auto"/>
          <w:szCs w:val="22"/>
          <w:lang w:val="es-ES"/>
        </w:rPr>
      </w:pPr>
    </w:p>
    <w:p w14:paraId="5FC89A1A" w14:textId="77777777" w:rsidR="0055274B" w:rsidRPr="00CE4E44" w:rsidRDefault="0055274B" w:rsidP="00396F69">
      <w:pPr>
        <w:spacing w:after="0"/>
        <w:jc w:val="both"/>
        <w:rPr>
          <w:bCs/>
          <w:color w:val="auto"/>
          <w:szCs w:val="22"/>
        </w:rPr>
      </w:pPr>
      <w:r w:rsidRPr="00CE4E44">
        <w:rPr>
          <w:bCs/>
          <w:color w:val="auto"/>
          <w:szCs w:val="22"/>
        </w:rPr>
        <w:t xml:space="preserve">Emission reductions are calculated as follows: </w:t>
      </w:r>
    </w:p>
    <w:p w14:paraId="2DCCC84A" w14:textId="77777777" w:rsidR="0055274B" w:rsidRPr="00CE4E44" w:rsidRDefault="0055274B" w:rsidP="00396F69">
      <w:pPr>
        <w:spacing w:after="0"/>
        <w:jc w:val="both"/>
        <w:rPr>
          <w:bCs/>
          <w:color w:val="auto"/>
          <w:szCs w:val="22"/>
        </w:rPr>
      </w:pPr>
      <w:r w:rsidRPr="00CE4E44">
        <w:rPr>
          <w:bCs/>
          <w:i/>
          <w:iCs/>
          <w:color w:val="auto"/>
          <w:szCs w:val="22"/>
        </w:rPr>
        <w:t xml:space="preserve">ERy </w:t>
      </w:r>
      <w:r w:rsidRPr="00CE4E44">
        <w:rPr>
          <w:bCs/>
          <w:color w:val="auto"/>
          <w:szCs w:val="22"/>
        </w:rPr>
        <w:t xml:space="preserve">= </w:t>
      </w:r>
      <w:r w:rsidRPr="00CE4E44">
        <w:rPr>
          <w:bCs/>
          <w:i/>
          <w:iCs/>
          <w:color w:val="auto"/>
          <w:szCs w:val="22"/>
        </w:rPr>
        <w:t xml:space="preserve">BEy </w:t>
      </w:r>
      <w:r w:rsidRPr="00CE4E44">
        <w:rPr>
          <w:bCs/>
          <w:color w:val="auto"/>
          <w:szCs w:val="22"/>
        </w:rPr>
        <w:t xml:space="preserve">− </w:t>
      </w:r>
      <w:r w:rsidRPr="00CE4E44">
        <w:rPr>
          <w:bCs/>
          <w:i/>
          <w:iCs/>
          <w:color w:val="auto"/>
          <w:szCs w:val="22"/>
        </w:rPr>
        <w:t xml:space="preserve">PEy </w:t>
      </w:r>
      <w:r w:rsidRPr="00CE4E44">
        <w:rPr>
          <w:bCs/>
          <w:color w:val="auto"/>
          <w:szCs w:val="22"/>
        </w:rPr>
        <w:t xml:space="preserve">– </w:t>
      </w:r>
      <w:r w:rsidRPr="00CE4E44">
        <w:rPr>
          <w:bCs/>
          <w:i/>
          <w:iCs/>
          <w:color w:val="auto"/>
          <w:szCs w:val="22"/>
        </w:rPr>
        <w:t xml:space="preserve">LEy                                                                   </w:t>
      </w:r>
      <w:r w:rsidRPr="00CE4E44">
        <w:rPr>
          <w:b/>
          <w:bCs/>
          <w:color w:val="auto"/>
          <w:szCs w:val="22"/>
        </w:rPr>
        <w:t>(5)</w:t>
      </w:r>
      <w:r w:rsidRPr="00CE4E44">
        <w:rPr>
          <w:bCs/>
          <w:color w:val="auto"/>
          <w:szCs w:val="22"/>
        </w:rPr>
        <w:t xml:space="preserve"> </w:t>
      </w:r>
    </w:p>
    <w:p w14:paraId="242C877E" w14:textId="77777777" w:rsidR="0055274B" w:rsidRPr="00CE4E44" w:rsidRDefault="0055274B" w:rsidP="00396F69">
      <w:pPr>
        <w:spacing w:after="0"/>
        <w:jc w:val="both"/>
        <w:rPr>
          <w:bCs/>
          <w:color w:val="auto"/>
          <w:szCs w:val="22"/>
        </w:rPr>
      </w:pPr>
    </w:p>
    <w:p w14:paraId="5B56A09F" w14:textId="77777777" w:rsidR="0055274B" w:rsidRPr="00CE4E44" w:rsidRDefault="0055274B" w:rsidP="00396F69">
      <w:pPr>
        <w:spacing w:after="0"/>
        <w:jc w:val="both"/>
        <w:rPr>
          <w:bCs/>
          <w:color w:val="auto"/>
          <w:szCs w:val="22"/>
        </w:rPr>
      </w:pPr>
      <w:r w:rsidRPr="00CE4E44">
        <w:rPr>
          <w:bCs/>
          <w:color w:val="auto"/>
          <w:szCs w:val="22"/>
        </w:rPr>
        <w:t xml:space="preserve">Where: </w:t>
      </w:r>
    </w:p>
    <w:p w14:paraId="255CE847" w14:textId="77777777" w:rsidR="0055274B" w:rsidRPr="00CE4E44" w:rsidRDefault="0055274B" w:rsidP="00396F69">
      <w:pPr>
        <w:spacing w:after="0"/>
        <w:jc w:val="both"/>
        <w:rPr>
          <w:bCs/>
          <w:color w:val="auto"/>
          <w:szCs w:val="22"/>
        </w:rPr>
      </w:pPr>
      <w:r w:rsidRPr="00CE4E44">
        <w:rPr>
          <w:bCs/>
          <w:i/>
          <w:iCs/>
          <w:color w:val="auto"/>
          <w:szCs w:val="22"/>
        </w:rPr>
        <w:t xml:space="preserve">ERy </w:t>
      </w:r>
      <w:r w:rsidRPr="00CE4E44">
        <w:rPr>
          <w:bCs/>
          <w:color w:val="auto"/>
          <w:szCs w:val="22"/>
        </w:rPr>
        <w:t xml:space="preserve">= Emission reductions in year </w:t>
      </w:r>
      <w:r w:rsidRPr="00CE4E44">
        <w:rPr>
          <w:bCs/>
          <w:i/>
          <w:iCs/>
          <w:color w:val="auto"/>
          <w:szCs w:val="22"/>
        </w:rPr>
        <w:t xml:space="preserve">y </w:t>
      </w:r>
      <w:r w:rsidRPr="00CE4E44">
        <w:rPr>
          <w:bCs/>
          <w:color w:val="auto"/>
          <w:szCs w:val="22"/>
        </w:rPr>
        <w:t>(t CO</w:t>
      </w:r>
      <w:r w:rsidRPr="003B4891">
        <w:rPr>
          <w:bCs/>
          <w:color w:val="auto"/>
          <w:szCs w:val="22"/>
          <w:vertAlign w:val="subscript"/>
        </w:rPr>
        <w:t>2</w:t>
      </w:r>
      <w:r w:rsidRPr="00CE4E44">
        <w:rPr>
          <w:bCs/>
          <w:color w:val="auto"/>
          <w:szCs w:val="22"/>
        </w:rPr>
        <w:t xml:space="preserve">/yr). </w:t>
      </w:r>
    </w:p>
    <w:p w14:paraId="7847B093" w14:textId="77777777" w:rsidR="0055274B" w:rsidRPr="00CE4E44" w:rsidRDefault="0055274B" w:rsidP="00396F69">
      <w:pPr>
        <w:spacing w:after="0"/>
        <w:jc w:val="both"/>
        <w:rPr>
          <w:bCs/>
          <w:color w:val="auto"/>
          <w:szCs w:val="22"/>
        </w:rPr>
      </w:pPr>
      <w:r w:rsidRPr="00CE4E44">
        <w:rPr>
          <w:bCs/>
          <w:i/>
          <w:iCs/>
          <w:color w:val="auto"/>
          <w:szCs w:val="22"/>
        </w:rPr>
        <w:t xml:space="preserve">BEy </w:t>
      </w:r>
      <w:r w:rsidRPr="00CE4E44">
        <w:rPr>
          <w:bCs/>
          <w:color w:val="auto"/>
          <w:szCs w:val="22"/>
        </w:rPr>
        <w:t xml:space="preserve">= Baseline emissions in year </w:t>
      </w:r>
      <w:r w:rsidRPr="00CE4E44">
        <w:rPr>
          <w:bCs/>
          <w:i/>
          <w:iCs/>
          <w:color w:val="auto"/>
          <w:szCs w:val="22"/>
        </w:rPr>
        <w:t xml:space="preserve">y </w:t>
      </w:r>
      <w:r w:rsidRPr="00CE4E44">
        <w:rPr>
          <w:bCs/>
          <w:color w:val="auto"/>
          <w:szCs w:val="22"/>
        </w:rPr>
        <w:t>(t CO</w:t>
      </w:r>
      <w:r w:rsidRPr="003B4891">
        <w:rPr>
          <w:bCs/>
          <w:color w:val="auto"/>
          <w:szCs w:val="22"/>
          <w:vertAlign w:val="subscript"/>
        </w:rPr>
        <w:t>2</w:t>
      </w:r>
      <w:r w:rsidRPr="00CE4E44">
        <w:rPr>
          <w:bCs/>
          <w:color w:val="auto"/>
          <w:szCs w:val="22"/>
        </w:rPr>
        <w:t xml:space="preserve">/yr). </w:t>
      </w:r>
    </w:p>
    <w:p w14:paraId="714DEDDC" w14:textId="77777777" w:rsidR="0055274B" w:rsidRPr="00CE4E44" w:rsidRDefault="0055274B" w:rsidP="00396F69">
      <w:pPr>
        <w:spacing w:after="0"/>
        <w:jc w:val="both"/>
        <w:rPr>
          <w:bCs/>
          <w:color w:val="auto"/>
          <w:szCs w:val="22"/>
        </w:rPr>
      </w:pPr>
      <w:r w:rsidRPr="00CE4E44">
        <w:rPr>
          <w:bCs/>
          <w:i/>
          <w:iCs/>
          <w:color w:val="auto"/>
          <w:szCs w:val="22"/>
        </w:rPr>
        <w:t xml:space="preserve">PEy </w:t>
      </w:r>
      <w:r w:rsidRPr="00CE4E44">
        <w:rPr>
          <w:bCs/>
          <w:color w:val="auto"/>
          <w:szCs w:val="22"/>
        </w:rPr>
        <w:t xml:space="preserve">= Project emissions in year </w:t>
      </w:r>
      <w:r w:rsidRPr="00CE4E44">
        <w:rPr>
          <w:bCs/>
          <w:i/>
          <w:iCs/>
          <w:color w:val="auto"/>
          <w:szCs w:val="22"/>
        </w:rPr>
        <w:t xml:space="preserve">y </w:t>
      </w:r>
      <w:r w:rsidRPr="00CE4E44">
        <w:rPr>
          <w:bCs/>
          <w:color w:val="auto"/>
          <w:szCs w:val="22"/>
        </w:rPr>
        <w:t>(t CO</w:t>
      </w:r>
      <w:r w:rsidRPr="003B4891">
        <w:rPr>
          <w:bCs/>
          <w:color w:val="auto"/>
          <w:szCs w:val="22"/>
          <w:vertAlign w:val="subscript"/>
        </w:rPr>
        <w:t>2</w:t>
      </w:r>
      <w:r w:rsidRPr="00CE4E44">
        <w:rPr>
          <w:bCs/>
          <w:color w:val="auto"/>
          <w:szCs w:val="22"/>
        </w:rPr>
        <w:t xml:space="preserve">/yr). </w:t>
      </w:r>
    </w:p>
    <w:p w14:paraId="55AB17DE" w14:textId="77777777" w:rsidR="0055274B" w:rsidRPr="00571B48" w:rsidRDefault="0055274B" w:rsidP="00396F69">
      <w:pPr>
        <w:spacing w:after="0"/>
        <w:jc w:val="both"/>
        <w:rPr>
          <w:bCs/>
          <w:color w:val="auto"/>
          <w:szCs w:val="22"/>
        </w:rPr>
      </w:pPr>
      <w:r w:rsidRPr="00CE4E44">
        <w:rPr>
          <w:bCs/>
          <w:i/>
          <w:iCs/>
          <w:color w:val="auto"/>
          <w:szCs w:val="22"/>
        </w:rPr>
        <w:t xml:space="preserve">LEy </w:t>
      </w:r>
      <w:r w:rsidRPr="00CE4E44">
        <w:rPr>
          <w:bCs/>
          <w:color w:val="auto"/>
          <w:szCs w:val="22"/>
        </w:rPr>
        <w:t xml:space="preserve">= Leakage emissions in year </w:t>
      </w:r>
      <w:r w:rsidRPr="00CE4E44">
        <w:rPr>
          <w:bCs/>
          <w:i/>
          <w:iCs/>
          <w:color w:val="auto"/>
          <w:szCs w:val="22"/>
        </w:rPr>
        <w:t xml:space="preserve">y </w:t>
      </w:r>
      <w:r w:rsidRPr="00CE4E44">
        <w:rPr>
          <w:bCs/>
          <w:color w:val="auto"/>
          <w:szCs w:val="22"/>
        </w:rPr>
        <w:t>(t CO</w:t>
      </w:r>
      <w:r w:rsidRPr="003B4891">
        <w:rPr>
          <w:bCs/>
          <w:color w:val="auto"/>
          <w:szCs w:val="22"/>
          <w:vertAlign w:val="subscript"/>
        </w:rPr>
        <w:t>2</w:t>
      </w:r>
      <w:r w:rsidRPr="00CE4E44">
        <w:rPr>
          <w:bCs/>
          <w:color w:val="auto"/>
          <w:szCs w:val="22"/>
        </w:rPr>
        <w:t>/yr).</w:t>
      </w:r>
    </w:p>
    <w:p w14:paraId="1FBF7EBC" w14:textId="77777777" w:rsidR="004050B6" w:rsidRDefault="004050B6" w:rsidP="00396F69">
      <w:pPr>
        <w:spacing w:after="0"/>
        <w:jc w:val="both"/>
        <w:rPr>
          <w:b/>
          <w:bCs/>
          <w:color w:val="auto"/>
          <w:szCs w:val="22"/>
        </w:rPr>
      </w:pPr>
    </w:p>
    <w:p w14:paraId="106DB908" w14:textId="77777777" w:rsidR="0055274B" w:rsidRPr="00CE4E44" w:rsidRDefault="0055274B" w:rsidP="00396F69">
      <w:pPr>
        <w:spacing w:after="0"/>
        <w:jc w:val="both"/>
        <w:rPr>
          <w:b/>
          <w:color w:val="auto"/>
          <w:szCs w:val="22"/>
        </w:rPr>
      </w:pPr>
      <w:r w:rsidRPr="00CE4E44">
        <w:rPr>
          <w:b/>
          <w:bCs/>
          <w:color w:val="auto"/>
          <w:szCs w:val="22"/>
        </w:rPr>
        <w:t>Baseline emissions</w:t>
      </w:r>
    </w:p>
    <w:p w14:paraId="5C602D5D" w14:textId="77777777" w:rsidR="0055274B" w:rsidRPr="00CE4E44" w:rsidRDefault="0055274B" w:rsidP="00396F69">
      <w:pPr>
        <w:spacing w:after="0"/>
        <w:jc w:val="both"/>
        <w:rPr>
          <w:color w:val="auto"/>
          <w:szCs w:val="22"/>
        </w:rPr>
      </w:pPr>
      <w:r w:rsidRPr="00CE4E44">
        <w:rPr>
          <w:color w:val="auto"/>
          <w:szCs w:val="22"/>
        </w:rPr>
        <w:t>Baseline emissions include only CO</w:t>
      </w:r>
      <w:r w:rsidRPr="00CE4E44">
        <w:rPr>
          <w:color w:val="auto"/>
          <w:szCs w:val="22"/>
          <w:vertAlign w:val="subscript"/>
        </w:rPr>
        <w:t>2</w:t>
      </w:r>
      <w:r w:rsidRPr="00CE4E44">
        <w:rPr>
          <w:color w:val="auto"/>
          <w:szCs w:val="22"/>
        </w:rPr>
        <w:t xml:space="preserve"> emissions from electricity generation in fossil fuel</w:t>
      </w:r>
      <w:r w:rsidR="004050B6">
        <w:rPr>
          <w:color w:val="auto"/>
          <w:szCs w:val="22"/>
        </w:rPr>
        <w:t>-</w:t>
      </w:r>
      <w:r w:rsidRPr="00CE4E44">
        <w:rPr>
          <w:color w:val="auto"/>
          <w:szCs w:val="22"/>
        </w:rPr>
        <w:t>fired power plants that are displaced due to the project activity, calculated as follows:</w:t>
      </w:r>
    </w:p>
    <w:p w14:paraId="70B9313C" w14:textId="77777777" w:rsidR="0055274B" w:rsidRPr="00CE4E44" w:rsidRDefault="0055274B" w:rsidP="00396F69">
      <w:pPr>
        <w:spacing w:after="0"/>
        <w:jc w:val="both"/>
        <w:rPr>
          <w:b/>
          <w:bCs/>
          <w:color w:val="auto"/>
          <w:szCs w:val="22"/>
          <w:lang w:val="en-GB"/>
        </w:rPr>
      </w:pPr>
      <w:r w:rsidRPr="00CE4E44">
        <w:rPr>
          <w:i/>
          <w:iCs/>
          <w:color w:val="auto"/>
          <w:szCs w:val="22"/>
        </w:rPr>
        <w:t>BEy = (EG</w:t>
      </w:r>
      <w:r w:rsidRPr="004050B6">
        <w:rPr>
          <w:i/>
          <w:iCs/>
          <w:color w:val="auto"/>
          <w:szCs w:val="22"/>
          <w:vertAlign w:val="subscript"/>
        </w:rPr>
        <w:t>y</w:t>
      </w:r>
      <w:r w:rsidRPr="00CE4E44">
        <w:rPr>
          <w:i/>
          <w:iCs/>
          <w:color w:val="auto"/>
          <w:szCs w:val="22"/>
        </w:rPr>
        <w:t xml:space="preserve"> - EG</w:t>
      </w:r>
      <w:r w:rsidRPr="004050B6">
        <w:rPr>
          <w:i/>
          <w:iCs/>
          <w:color w:val="auto"/>
          <w:szCs w:val="22"/>
          <w:vertAlign w:val="subscript"/>
        </w:rPr>
        <w:t>baseline</w:t>
      </w:r>
      <w:r w:rsidRPr="00CE4E44">
        <w:rPr>
          <w:i/>
          <w:iCs/>
          <w:color w:val="auto"/>
          <w:szCs w:val="22"/>
        </w:rPr>
        <w:t>) x EF</w:t>
      </w:r>
      <w:r w:rsidRPr="004050B6">
        <w:rPr>
          <w:i/>
          <w:iCs/>
          <w:color w:val="auto"/>
          <w:szCs w:val="22"/>
          <w:vertAlign w:val="subscript"/>
        </w:rPr>
        <w:t>grid,CM,y</w:t>
      </w:r>
      <w:r w:rsidRPr="00CE4E44">
        <w:rPr>
          <w:i/>
          <w:iCs/>
          <w:color w:val="auto"/>
          <w:szCs w:val="22"/>
          <w:lang w:val="en-GB"/>
        </w:rPr>
        <w:tab/>
      </w:r>
      <w:r w:rsidRPr="00CE4E44">
        <w:rPr>
          <w:i/>
          <w:iCs/>
          <w:color w:val="auto"/>
          <w:szCs w:val="22"/>
          <w:lang w:val="en-GB"/>
        </w:rPr>
        <w:tab/>
      </w:r>
      <w:r w:rsidRPr="00CE4E44">
        <w:rPr>
          <w:i/>
          <w:iCs/>
          <w:color w:val="auto"/>
          <w:szCs w:val="22"/>
          <w:lang w:val="en-GB"/>
        </w:rPr>
        <w:tab/>
      </w:r>
      <w:r w:rsidRPr="00CE4E44">
        <w:rPr>
          <w:i/>
          <w:iCs/>
          <w:color w:val="auto"/>
          <w:szCs w:val="22"/>
          <w:lang w:val="en-GB"/>
        </w:rPr>
        <w:tab/>
      </w:r>
      <w:r w:rsidRPr="00CE4E44">
        <w:rPr>
          <w:i/>
          <w:iCs/>
          <w:color w:val="auto"/>
          <w:szCs w:val="22"/>
          <w:lang w:val="en-GB"/>
        </w:rPr>
        <w:tab/>
      </w:r>
      <w:r w:rsidRPr="00CE4E44">
        <w:rPr>
          <w:b/>
          <w:iCs/>
          <w:color w:val="auto"/>
          <w:szCs w:val="22"/>
          <w:lang w:val="en-GB"/>
        </w:rPr>
        <w:t>(6)</w:t>
      </w:r>
    </w:p>
    <w:p w14:paraId="0BA2AC95" w14:textId="77777777" w:rsidR="0055274B" w:rsidRPr="00CE4E44" w:rsidRDefault="0055274B" w:rsidP="00396F69">
      <w:pPr>
        <w:spacing w:after="0"/>
        <w:jc w:val="both"/>
        <w:rPr>
          <w:color w:val="auto"/>
          <w:szCs w:val="22"/>
          <w:lang w:val="en-GB"/>
        </w:rPr>
      </w:pPr>
    </w:p>
    <w:p w14:paraId="7AC38540" w14:textId="77777777" w:rsidR="0055274B" w:rsidRPr="00CE4E44" w:rsidRDefault="0055274B" w:rsidP="00396F69">
      <w:pPr>
        <w:autoSpaceDE w:val="0"/>
        <w:autoSpaceDN w:val="0"/>
        <w:adjustRightInd w:val="0"/>
        <w:spacing w:after="0"/>
        <w:jc w:val="both"/>
        <w:rPr>
          <w:color w:val="auto"/>
          <w:szCs w:val="22"/>
        </w:rPr>
      </w:pPr>
      <w:r w:rsidRPr="00CE4E44">
        <w:rPr>
          <w:color w:val="auto"/>
          <w:szCs w:val="22"/>
        </w:rPr>
        <w:t>Where:</w:t>
      </w:r>
    </w:p>
    <w:p w14:paraId="39DBE023" w14:textId="77777777" w:rsidR="0055274B" w:rsidRPr="00CE4E44" w:rsidRDefault="0055274B" w:rsidP="00396F69">
      <w:pPr>
        <w:autoSpaceDE w:val="0"/>
        <w:autoSpaceDN w:val="0"/>
        <w:adjustRightInd w:val="0"/>
        <w:spacing w:after="0"/>
        <w:jc w:val="both"/>
        <w:rPr>
          <w:color w:val="auto"/>
          <w:szCs w:val="22"/>
        </w:rPr>
      </w:pPr>
      <w:r w:rsidRPr="00CE4E44">
        <w:rPr>
          <w:i/>
          <w:iCs/>
          <w:color w:val="auto"/>
          <w:szCs w:val="22"/>
        </w:rPr>
        <w:t>BE</w:t>
      </w:r>
      <w:r w:rsidRPr="00CE4E44">
        <w:rPr>
          <w:i/>
          <w:iCs/>
          <w:color w:val="auto"/>
          <w:szCs w:val="22"/>
          <w:vertAlign w:val="subscript"/>
        </w:rPr>
        <w:t>y</w:t>
      </w:r>
      <w:r w:rsidRPr="00CE4E44">
        <w:rPr>
          <w:i/>
          <w:iCs/>
          <w:color w:val="auto"/>
          <w:szCs w:val="22"/>
        </w:rPr>
        <w:tab/>
        <w:t xml:space="preserve"> </w:t>
      </w:r>
      <w:r w:rsidRPr="00CE4E44">
        <w:rPr>
          <w:color w:val="auto"/>
          <w:szCs w:val="22"/>
        </w:rPr>
        <w:t xml:space="preserve">= Baseline emissions in year </w:t>
      </w:r>
      <w:r w:rsidRPr="00CE4E44">
        <w:rPr>
          <w:i/>
          <w:iCs/>
          <w:color w:val="auto"/>
          <w:szCs w:val="22"/>
        </w:rPr>
        <w:t xml:space="preserve">y </w:t>
      </w:r>
      <w:r w:rsidRPr="00CE4E44">
        <w:rPr>
          <w:color w:val="auto"/>
          <w:szCs w:val="22"/>
        </w:rPr>
        <w:t>(tCO</w:t>
      </w:r>
      <w:r w:rsidRPr="00CE4E44">
        <w:rPr>
          <w:color w:val="auto"/>
          <w:szCs w:val="22"/>
          <w:vertAlign w:val="subscript"/>
        </w:rPr>
        <w:t>2</w:t>
      </w:r>
      <w:r w:rsidRPr="00CE4E44">
        <w:rPr>
          <w:color w:val="auto"/>
          <w:szCs w:val="22"/>
        </w:rPr>
        <w:t>/yr).</w:t>
      </w:r>
    </w:p>
    <w:p w14:paraId="43326A2B" w14:textId="77777777" w:rsidR="0055274B" w:rsidRPr="00CE4E44" w:rsidRDefault="0055274B" w:rsidP="00396F69">
      <w:pPr>
        <w:autoSpaceDE w:val="0"/>
        <w:autoSpaceDN w:val="0"/>
        <w:adjustRightInd w:val="0"/>
        <w:spacing w:after="0"/>
        <w:jc w:val="both"/>
        <w:rPr>
          <w:color w:val="auto"/>
          <w:szCs w:val="22"/>
        </w:rPr>
      </w:pPr>
      <w:r w:rsidRPr="00CE4E44">
        <w:rPr>
          <w:i/>
          <w:iCs/>
          <w:color w:val="auto"/>
          <w:szCs w:val="22"/>
        </w:rPr>
        <w:t>EG</w:t>
      </w:r>
      <w:r w:rsidRPr="00CE4E44">
        <w:rPr>
          <w:i/>
          <w:iCs/>
          <w:color w:val="auto"/>
          <w:szCs w:val="22"/>
          <w:vertAlign w:val="subscript"/>
        </w:rPr>
        <w:t>y</w:t>
      </w:r>
      <w:r w:rsidRPr="00CE4E44">
        <w:rPr>
          <w:i/>
          <w:iCs/>
          <w:color w:val="auto"/>
          <w:szCs w:val="22"/>
        </w:rPr>
        <w:t xml:space="preserve"> </w:t>
      </w:r>
      <w:r w:rsidRPr="00CE4E44">
        <w:rPr>
          <w:i/>
          <w:iCs/>
          <w:color w:val="auto"/>
          <w:szCs w:val="22"/>
        </w:rPr>
        <w:tab/>
        <w:t xml:space="preserve"> </w:t>
      </w:r>
      <w:r w:rsidRPr="00CE4E44">
        <w:rPr>
          <w:color w:val="auto"/>
          <w:szCs w:val="22"/>
        </w:rPr>
        <w:t>= Electricity supplied by the project activity to the grid (MWh).</w:t>
      </w:r>
    </w:p>
    <w:p w14:paraId="001FCA18" w14:textId="77777777" w:rsidR="0055274B" w:rsidRPr="00CE4E44" w:rsidRDefault="0055274B" w:rsidP="00396F69">
      <w:pPr>
        <w:autoSpaceDE w:val="0"/>
        <w:autoSpaceDN w:val="0"/>
        <w:adjustRightInd w:val="0"/>
        <w:spacing w:after="0"/>
        <w:jc w:val="both"/>
        <w:rPr>
          <w:color w:val="auto"/>
          <w:szCs w:val="22"/>
          <w:lang w:val="tr-TR"/>
        </w:rPr>
      </w:pPr>
      <w:r w:rsidRPr="00CE4E44">
        <w:rPr>
          <w:i/>
          <w:iCs/>
          <w:color w:val="auto"/>
          <w:szCs w:val="22"/>
        </w:rPr>
        <w:t>EG</w:t>
      </w:r>
      <w:r w:rsidRPr="004050B6">
        <w:rPr>
          <w:i/>
          <w:iCs/>
          <w:color w:val="auto"/>
          <w:szCs w:val="22"/>
          <w:vertAlign w:val="subscript"/>
        </w:rPr>
        <w:t>baseline</w:t>
      </w:r>
      <w:r w:rsidRPr="00CE4E44">
        <w:rPr>
          <w:i/>
          <w:iCs/>
          <w:color w:val="auto"/>
          <w:szCs w:val="22"/>
        </w:rPr>
        <w:t xml:space="preserve"> </w:t>
      </w:r>
      <w:r w:rsidRPr="00CE4E44">
        <w:rPr>
          <w:color w:val="auto"/>
          <w:szCs w:val="22"/>
        </w:rPr>
        <w:t>= Baseline electricity supplied to the grid in the case of modified or retrofit facilities (MWh). For new power plants</w:t>
      </w:r>
      <w:r w:rsidR="004050B6">
        <w:rPr>
          <w:color w:val="auto"/>
          <w:szCs w:val="22"/>
        </w:rPr>
        <w:t>,</w:t>
      </w:r>
      <w:r w:rsidRPr="00CE4E44">
        <w:rPr>
          <w:color w:val="auto"/>
          <w:szCs w:val="22"/>
        </w:rPr>
        <w:t xml:space="preserve"> this value is taken as zero.</w:t>
      </w:r>
    </w:p>
    <w:p w14:paraId="7B28642A" w14:textId="05CBE8DD" w:rsidR="00907034" w:rsidRDefault="0055274B" w:rsidP="00396F69">
      <w:pPr>
        <w:autoSpaceDE w:val="0"/>
        <w:autoSpaceDN w:val="0"/>
        <w:adjustRightInd w:val="0"/>
        <w:spacing w:after="0"/>
        <w:jc w:val="both"/>
        <w:rPr>
          <w:color w:val="auto"/>
          <w:szCs w:val="22"/>
        </w:rPr>
      </w:pPr>
      <w:r w:rsidRPr="00CE4E44">
        <w:rPr>
          <w:i/>
          <w:iCs/>
          <w:color w:val="auto"/>
          <w:szCs w:val="22"/>
        </w:rPr>
        <w:t>EF</w:t>
      </w:r>
      <w:r w:rsidRPr="00CE4E44">
        <w:rPr>
          <w:i/>
          <w:iCs/>
          <w:color w:val="auto"/>
          <w:szCs w:val="22"/>
          <w:vertAlign w:val="subscript"/>
        </w:rPr>
        <w:t>grid,CM,</w:t>
      </w:r>
      <w:r w:rsidRPr="00CE4E44">
        <w:rPr>
          <w:i/>
          <w:iCs/>
          <w:color w:val="auto"/>
          <w:szCs w:val="22"/>
        </w:rPr>
        <w:t xml:space="preserve">y </w:t>
      </w:r>
      <w:r w:rsidRPr="00CE4E44">
        <w:rPr>
          <w:i/>
          <w:iCs/>
          <w:color w:val="auto"/>
          <w:szCs w:val="22"/>
        </w:rPr>
        <w:tab/>
        <w:t xml:space="preserve"> </w:t>
      </w:r>
      <w:r w:rsidRPr="00CE4E44">
        <w:rPr>
          <w:color w:val="auto"/>
          <w:szCs w:val="22"/>
        </w:rPr>
        <w:t>= Combined margin CO2 emission factor for grid</w:t>
      </w:r>
      <w:r w:rsidR="004050B6">
        <w:rPr>
          <w:color w:val="auto"/>
          <w:szCs w:val="22"/>
        </w:rPr>
        <w:t>-</w:t>
      </w:r>
      <w:r w:rsidRPr="00CE4E44">
        <w:rPr>
          <w:color w:val="auto"/>
          <w:szCs w:val="22"/>
        </w:rPr>
        <w:t xml:space="preserve">connected power generation in year </w:t>
      </w:r>
      <w:r w:rsidRPr="00CE4E44">
        <w:rPr>
          <w:i/>
          <w:iCs/>
          <w:color w:val="auto"/>
          <w:szCs w:val="22"/>
        </w:rPr>
        <w:t xml:space="preserve">y </w:t>
      </w:r>
      <w:r w:rsidRPr="00CE4E44">
        <w:rPr>
          <w:color w:val="auto"/>
          <w:szCs w:val="22"/>
        </w:rPr>
        <w:t>calculated using the latest version of the "Tool to calculate the emission factor for an electricity system". (tCO</w:t>
      </w:r>
      <w:r w:rsidRPr="00CE4E44">
        <w:rPr>
          <w:color w:val="auto"/>
          <w:szCs w:val="22"/>
          <w:vertAlign w:val="subscript"/>
        </w:rPr>
        <w:t>2</w:t>
      </w:r>
      <w:r w:rsidR="00622D8C">
        <w:rPr>
          <w:color w:val="auto"/>
          <w:szCs w:val="22"/>
        </w:rPr>
        <w:t>/MWh) (v.4).</w:t>
      </w:r>
    </w:p>
    <w:p w14:paraId="7AB12512" w14:textId="77777777" w:rsidR="00622D8C" w:rsidRPr="00CE4E44" w:rsidRDefault="00622D8C" w:rsidP="00396F69">
      <w:pPr>
        <w:autoSpaceDE w:val="0"/>
        <w:autoSpaceDN w:val="0"/>
        <w:adjustRightInd w:val="0"/>
        <w:spacing w:after="0"/>
        <w:jc w:val="both"/>
        <w:rPr>
          <w:color w:val="auto"/>
          <w:szCs w:val="22"/>
        </w:rPr>
      </w:pPr>
    </w:p>
    <w:p w14:paraId="57979199" w14:textId="77777777" w:rsidR="0055274B" w:rsidRPr="00CE4E44" w:rsidRDefault="0055274B" w:rsidP="00396F69">
      <w:pPr>
        <w:spacing w:after="0"/>
        <w:jc w:val="both"/>
        <w:rPr>
          <w:b/>
          <w:bCs/>
          <w:color w:val="auto"/>
          <w:szCs w:val="22"/>
        </w:rPr>
      </w:pPr>
      <w:r w:rsidRPr="00CE4E44">
        <w:rPr>
          <w:b/>
          <w:bCs/>
          <w:color w:val="auto"/>
          <w:szCs w:val="22"/>
        </w:rPr>
        <w:t>Leakage</w:t>
      </w:r>
    </w:p>
    <w:p w14:paraId="6CB97B9D" w14:textId="77777777" w:rsidR="0055274B" w:rsidRPr="00CE4E44" w:rsidRDefault="0055274B" w:rsidP="00396F69">
      <w:pPr>
        <w:spacing w:after="0"/>
        <w:jc w:val="both"/>
        <w:rPr>
          <w:color w:val="auto"/>
          <w:szCs w:val="22"/>
        </w:rPr>
      </w:pPr>
      <w:r w:rsidRPr="00CE4E44">
        <w:rPr>
          <w:color w:val="auto"/>
          <w:szCs w:val="22"/>
        </w:rPr>
        <w:t>LEy is 0, as it is not considered according to ACM0002 (page 10) PEy is 0 because Project is a wind power generation activity (Only for geothermal and hydro project activities, it should be considered according to ACM0002 page 7).</w:t>
      </w:r>
    </w:p>
    <w:p w14:paraId="22C8187E" w14:textId="77777777" w:rsidR="0055274B" w:rsidRPr="00CE4E44" w:rsidRDefault="0055274B" w:rsidP="00396F69">
      <w:pPr>
        <w:spacing w:after="0"/>
        <w:jc w:val="both"/>
        <w:rPr>
          <w:color w:val="auto"/>
          <w:szCs w:val="22"/>
        </w:rPr>
      </w:pPr>
    </w:p>
    <w:p w14:paraId="71606752" w14:textId="77777777" w:rsidR="0055274B" w:rsidRDefault="0055274B" w:rsidP="00396F69">
      <w:pPr>
        <w:spacing w:after="0"/>
        <w:jc w:val="both"/>
        <w:rPr>
          <w:color w:val="auto"/>
          <w:szCs w:val="22"/>
        </w:rPr>
      </w:pPr>
      <w:r w:rsidRPr="00CE4E44">
        <w:rPr>
          <w:color w:val="auto"/>
          <w:szCs w:val="22"/>
        </w:rPr>
        <w:lastRenderedPageBreak/>
        <w:t xml:space="preserve">Then: </w:t>
      </w:r>
      <w:r w:rsidRPr="00CE4E44">
        <w:rPr>
          <w:i/>
          <w:iCs/>
          <w:color w:val="auto"/>
          <w:szCs w:val="22"/>
          <w:lang w:eastAsia="tr-TR"/>
        </w:rPr>
        <w:t>ER</w:t>
      </w:r>
      <w:r w:rsidRPr="00CE4E44">
        <w:rPr>
          <w:i/>
          <w:iCs/>
          <w:color w:val="auto"/>
          <w:szCs w:val="22"/>
          <w:vertAlign w:val="subscript"/>
          <w:lang w:eastAsia="tr-TR"/>
        </w:rPr>
        <w:t>y</w:t>
      </w:r>
      <w:r w:rsidRPr="00CE4E44">
        <w:rPr>
          <w:i/>
          <w:iCs/>
          <w:color w:val="auto"/>
          <w:szCs w:val="22"/>
          <w:lang w:eastAsia="tr-TR"/>
        </w:rPr>
        <w:t xml:space="preserve"> </w:t>
      </w:r>
      <w:r w:rsidRPr="00CE4E44">
        <w:rPr>
          <w:color w:val="auto"/>
          <w:szCs w:val="22"/>
          <w:lang w:eastAsia="tr-TR"/>
        </w:rPr>
        <w:t xml:space="preserve">= </w:t>
      </w:r>
      <w:r w:rsidRPr="00CE4E44">
        <w:rPr>
          <w:i/>
          <w:iCs/>
          <w:color w:val="auto"/>
          <w:szCs w:val="22"/>
          <w:lang w:eastAsia="tr-TR"/>
        </w:rPr>
        <w:t>BE</w:t>
      </w:r>
      <w:r w:rsidRPr="00CE4E44">
        <w:rPr>
          <w:i/>
          <w:iCs/>
          <w:color w:val="auto"/>
          <w:szCs w:val="22"/>
          <w:vertAlign w:val="subscript"/>
          <w:lang w:eastAsia="tr-TR"/>
        </w:rPr>
        <w:t xml:space="preserve">y </w:t>
      </w:r>
    </w:p>
    <w:p w14:paraId="1A68B4EB" w14:textId="77777777" w:rsidR="00BE40ED" w:rsidRPr="00BE40ED" w:rsidRDefault="00BE40ED" w:rsidP="00396F69">
      <w:pPr>
        <w:spacing w:after="0"/>
        <w:jc w:val="both"/>
        <w:rPr>
          <w:color w:val="auto"/>
          <w:szCs w:val="22"/>
        </w:rPr>
      </w:pPr>
    </w:p>
    <w:p w14:paraId="3DF1663A" w14:textId="77777777" w:rsidR="0055274B" w:rsidRPr="00CE4E44" w:rsidRDefault="0055274B" w:rsidP="00396F69">
      <w:pPr>
        <w:spacing w:after="0"/>
        <w:contextualSpacing w:val="0"/>
        <w:rPr>
          <w:b/>
          <w:color w:val="auto"/>
          <w:szCs w:val="22"/>
        </w:rPr>
      </w:pPr>
      <w:r w:rsidRPr="00CE4E44">
        <w:rPr>
          <w:b/>
          <w:color w:val="auto"/>
          <w:szCs w:val="22"/>
        </w:rPr>
        <w:t>Emission Reduction</w:t>
      </w:r>
    </w:p>
    <w:p w14:paraId="70EB8427" w14:textId="77777777" w:rsidR="0055274B" w:rsidRPr="00CE4E44" w:rsidRDefault="0055274B" w:rsidP="00396F69">
      <w:pPr>
        <w:spacing w:after="0"/>
        <w:jc w:val="both"/>
        <w:rPr>
          <w:i/>
          <w:iCs/>
          <w:color w:val="auto"/>
          <w:szCs w:val="22"/>
        </w:rPr>
      </w:pPr>
      <w:r w:rsidRPr="00CE4E44">
        <w:rPr>
          <w:color w:val="auto"/>
          <w:szCs w:val="22"/>
        </w:rPr>
        <w:t xml:space="preserve">The project activity is the installation of a new grid-connected renewable power plant so, </w:t>
      </w:r>
      <w:r w:rsidRPr="00CE4E44">
        <w:rPr>
          <w:i/>
          <w:iCs/>
          <w:color w:val="auto"/>
          <w:szCs w:val="22"/>
        </w:rPr>
        <w:t>EG</w:t>
      </w:r>
      <w:r w:rsidRPr="00CE4E44">
        <w:rPr>
          <w:i/>
          <w:iCs/>
          <w:color w:val="auto"/>
          <w:szCs w:val="22"/>
          <w:vertAlign w:val="subscript"/>
        </w:rPr>
        <w:t>baseline</w:t>
      </w:r>
      <w:r w:rsidRPr="00CE4E44">
        <w:rPr>
          <w:i/>
          <w:iCs/>
          <w:color w:val="auto"/>
          <w:szCs w:val="22"/>
        </w:rPr>
        <w:t xml:space="preserve"> = 0 </w:t>
      </w:r>
    </w:p>
    <w:p w14:paraId="1639B824" w14:textId="77777777" w:rsidR="0055274B" w:rsidRPr="00CE4E44" w:rsidRDefault="0055274B" w:rsidP="00396F69">
      <w:pPr>
        <w:spacing w:after="0"/>
        <w:jc w:val="both"/>
        <w:rPr>
          <w:i/>
          <w:iCs/>
          <w:color w:val="auto"/>
          <w:szCs w:val="22"/>
        </w:rPr>
      </w:pPr>
      <w:r w:rsidRPr="00CE4E44">
        <w:rPr>
          <w:iCs/>
          <w:color w:val="auto"/>
          <w:szCs w:val="22"/>
        </w:rPr>
        <w:t>Then:</w:t>
      </w:r>
    </w:p>
    <w:p w14:paraId="3F5A0D2D" w14:textId="1B46DA91" w:rsidR="004050B6" w:rsidRDefault="0055274B" w:rsidP="00396F69">
      <w:pPr>
        <w:spacing w:after="0"/>
        <w:jc w:val="both"/>
        <w:rPr>
          <w:b/>
          <w:iCs/>
          <w:color w:val="auto"/>
          <w:szCs w:val="22"/>
        </w:rPr>
      </w:pPr>
      <w:r w:rsidRPr="00A25923">
        <w:rPr>
          <w:b/>
          <w:bCs/>
          <w:i/>
          <w:iCs/>
          <w:color w:val="auto"/>
          <w:szCs w:val="22"/>
          <w:lang w:val="tr-TR" w:eastAsia="tr-TR"/>
        </w:rPr>
        <w:t>ER</w:t>
      </w:r>
      <w:r w:rsidRPr="00A25923">
        <w:rPr>
          <w:b/>
          <w:bCs/>
          <w:i/>
          <w:iCs/>
          <w:color w:val="auto"/>
          <w:szCs w:val="22"/>
          <w:vertAlign w:val="subscript"/>
          <w:lang w:val="tr-TR" w:eastAsia="tr-TR"/>
        </w:rPr>
        <w:t>y</w:t>
      </w:r>
      <w:r w:rsidRPr="00A25923">
        <w:rPr>
          <w:b/>
          <w:bCs/>
          <w:i/>
          <w:iCs/>
          <w:color w:val="auto"/>
          <w:szCs w:val="22"/>
          <w:lang w:val="tr-TR" w:eastAsia="tr-TR"/>
        </w:rPr>
        <w:t xml:space="preserve"> = BE</w:t>
      </w:r>
      <w:r w:rsidRPr="00A25923">
        <w:rPr>
          <w:b/>
          <w:bCs/>
          <w:i/>
          <w:iCs/>
          <w:color w:val="auto"/>
          <w:szCs w:val="22"/>
          <w:vertAlign w:val="subscript"/>
          <w:lang w:val="tr-TR" w:eastAsia="tr-TR"/>
        </w:rPr>
        <w:t>y</w:t>
      </w:r>
      <w:r w:rsidRPr="00A25923">
        <w:rPr>
          <w:b/>
          <w:bCs/>
          <w:i/>
          <w:iCs/>
          <w:color w:val="auto"/>
          <w:szCs w:val="22"/>
          <w:lang w:val="tr-TR" w:eastAsia="tr-TR"/>
        </w:rPr>
        <w:t xml:space="preserve"> = EG</w:t>
      </w:r>
      <w:r w:rsidRPr="00A25923">
        <w:rPr>
          <w:b/>
          <w:bCs/>
          <w:i/>
          <w:iCs/>
          <w:color w:val="auto"/>
          <w:szCs w:val="22"/>
          <w:vertAlign w:val="subscript"/>
          <w:lang w:val="tr-TR" w:eastAsia="tr-TR"/>
        </w:rPr>
        <w:t>y</w:t>
      </w:r>
      <w:r w:rsidRPr="00A25923">
        <w:rPr>
          <w:b/>
          <w:bCs/>
          <w:i/>
          <w:iCs/>
          <w:color w:val="auto"/>
          <w:szCs w:val="22"/>
          <w:lang w:val="tr-TR" w:eastAsia="tr-TR"/>
        </w:rPr>
        <w:t xml:space="preserve"> * EF</w:t>
      </w:r>
      <w:r w:rsidRPr="00A25923">
        <w:rPr>
          <w:b/>
          <w:bCs/>
          <w:i/>
          <w:iCs/>
          <w:color w:val="auto"/>
          <w:szCs w:val="22"/>
          <w:vertAlign w:val="subscript"/>
          <w:lang w:val="tr-TR" w:eastAsia="tr-TR"/>
        </w:rPr>
        <w:t>grid,CM,</w:t>
      </w:r>
      <w:r w:rsidR="007E0D8B" w:rsidRPr="00A25923">
        <w:rPr>
          <w:b/>
          <w:bCs/>
          <w:i/>
          <w:iCs/>
          <w:color w:val="auto"/>
          <w:szCs w:val="22"/>
          <w:vertAlign w:val="subscript"/>
          <w:lang w:val="tr-TR" w:eastAsia="tr-TR"/>
        </w:rPr>
        <w:t>y</w:t>
      </w:r>
      <w:r w:rsidRPr="00A25923">
        <w:rPr>
          <w:b/>
          <w:bCs/>
          <w:i/>
          <w:iCs/>
          <w:color w:val="auto"/>
          <w:szCs w:val="22"/>
          <w:vertAlign w:val="subscript"/>
          <w:lang w:val="tr-TR" w:eastAsia="tr-TR"/>
        </w:rPr>
        <w:t xml:space="preserve"> </w:t>
      </w:r>
      <w:r w:rsidR="007B4D06">
        <w:rPr>
          <w:b/>
          <w:bCs/>
          <w:i/>
          <w:iCs/>
          <w:color w:val="auto"/>
          <w:szCs w:val="22"/>
          <w:lang w:val="tr-TR" w:eastAsia="tr-TR"/>
        </w:rPr>
        <w:t xml:space="preserve">= </w:t>
      </w:r>
      <w:r w:rsidR="002F66D0">
        <w:rPr>
          <w:b/>
          <w:bCs/>
          <w:i/>
          <w:iCs/>
          <w:color w:val="auto"/>
          <w:szCs w:val="22"/>
          <w:lang w:val="tr-TR" w:eastAsia="tr-TR"/>
        </w:rPr>
        <w:t>294</w:t>
      </w:r>
      <w:r w:rsidR="007B4D06">
        <w:rPr>
          <w:b/>
          <w:bCs/>
          <w:iCs/>
          <w:color w:val="auto"/>
          <w:szCs w:val="22"/>
          <w:lang w:val="tr-TR"/>
        </w:rPr>
        <w:t>,</w:t>
      </w:r>
      <w:r w:rsidR="00DF6D4B" w:rsidRPr="00A25923">
        <w:rPr>
          <w:b/>
          <w:bCs/>
          <w:iCs/>
          <w:color w:val="auto"/>
          <w:szCs w:val="22"/>
          <w:lang w:val="tr-TR"/>
        </w:rPr>
        <w:t>9</w:t>
      </w:r>
      <w:r w:rsidR="007B4D06">
        <w:rPr>
          <w:b/>
          <w:bCs/>
          <w:iCs/>
          <w:color w:val="auto"/>
          <w:szCs w:val="22"/>
          <w:lang w:val="tr-TR"/>
        </w:rPr>
        <w:t>0</w:t>
      </w:r>
      <w:r w:rsidRPr="00A25923">
        <w:rPr>
          <w:b/>
          <w:bCs/>
          <w:iCs/>
          <w:color w:val="auto"/>
          <w:szCs w:val="22"/>
          <w:lang w:val="tr-TR"/>
        </w:rPr>
        <w:t xml:space="preserve">0 </w:t>
      </w:r>
      <w:r w:rsidRPr="00A25923">
        <w:rPr>
          <w:b/>
          <w:iCs/>
          <w:color w:val="auto"/>
          <w:szCs w:val="22"/>
        </w:rPr>
        <w:t>MWh/year * 0.6</w:t>
      </w:r>
      <w:r w:rsidR="003941CB" w:rsidRPr="00A25923">
        <w:rPr>
          <w:b/>
          <w:iCs/>
          <w:color w:val="auto"/>
          <w:szCs w:val="22"/>
        </w:rPr>
        <w:t>482</w:t>
      </w:r>
      <w:r w:rsidRPr="00A25923">
        <w:rPr>
          <w:b/>
          <w:iCs/>
          <w:color w:val="auto"/>
          <w:szCs w:val="22"/>
        </w:rPr>
        <w:t xml:space="preserve"> tCO</w:t>
      </w:r>
      <w:r w:rsidRPr="007B6F9D">
        <w:rPr>
          <w:b/>
          <w:iCs/>
          <w:color w:val="auto"/>
          <w:szCs w:val="22"/>
          <w:vertAlign w:val="subscript"/>
        </w:rPr>
        <w:t>2</w:t>
      </w:r>
      <w:r w:rsidRPr="00A25923">
        <w:rPr>
          <w:b/>
          <w:iCs/>
          <w:color w:val="auto"/>
          <w:szCs w:val="22"/>
        </w:rPr>
        <w:t xml:space="preserve">/MWh = </w:t>
      </w:r>
      <w:r w:rsidR="00B15131">
        <w:rPr>
          <w:b/>
          <w:iCs/>
          <w:color w:val="auto"/>
          <w:szCs w:val="22"/>
        </w:rPr>
        <w:t>191,154</w:t>
      </w:r>
      <w:r w:rsidRPr="00A25923">
        <w:rPr>
          <w:b/>
          <w:iCs/>
          <w:color w:val="auto"/>
          <w:szCs w:val="22"/>
        </w:rPr>
        <w:t xml:space="preserve"> tCO</w:t>
      </w:r>
      <w:r w:rsidRPr="007B6F9D">
        <w:rPr>
          <w:b/>
          <w:iCs/>
          <w:color w:val="auto"/>
          <w:szCs w:val="22"/>
          <w:vertAlign w:val="subscript"/>
        </w:rPr>
        <w:t>2</w:t>
      </w:r>
      <w:r w:rsidRPr="00A25923">
        <w:rPr>
          <w:b/>
          <w:iCs/>
          <w:color w:val="auto"/>
          <w:szCs w:val="22"/>
        </w:rPr>
        <w:t>/year</w:t>
      </w:r>
      <w:r w:rsidRPr="00CE4E44" w:rsidDel="00A2109D">
        <w:rPr>
          <w:b/>
          <w:iCs/>
          <w:color w:val="auto"/>
          <w:szCs w:val="22"/>
        </w:rPr>
        <w:t xml:space="preserve"> </w:t>
      </w:r>
    </w:p>
    <w:p w14:paraId="15AA309F" w14:textId="77777777" w:rsidR="002242C8" w:rsidRPr="00A25923" w:rsidRDefault="002242C8" w:rsidP="00396F69">
      <w:pPr>
        <w:spacing w:after="0"/>
        <w:jc w:val="both"/>
        <w:rPr>
          <w:b/>
          <w:iCs/>
          <w:color w:val="auto"/>
          <w:szCs w:val="22"/>
        </w:rPr>
      </w:pPr>
    </w:p>
    <w:p w14:paraId="3D17F152" w14:textId="77777777" w:rsidR="002242C8" w:rsidRPr="00A25923" w:rsidRDefault="002242C8" w:rsidP="00396F69">
      <w:pPr>
        <w:autoSpaceDE w:val="0"/>
        <w:autoSpaceDN w:val="0"/>
        <w:adjustRightInd w:val="0"/>
        <w:spacing w:after="0"/>
        <w:contextualSpacing w:val="0"/>
        <w:rPr>
          <w:b/>
          <w:bCs/>
          <w:color w:val="auto"/>
          <w:u w:val="single"/>
        </w:rPr>
      </w:pPr>
      <w:r w:rsidRPr="00A25923">
        <w:rPr>
          <w:b/>
          <w:bCs/>
          <w:color w:val="auto"/>
          <w:u w:val="single"/>
        </w:rPr>
        <w:t xml:space="preserve">SDG 7 Affordable and Clean Energy:  </w:t>
      </w:r>
    </w:p>
    <w:p w14:paraId="5A919B0C" w14:textId="58BD7B54" w:rsidR="002242C8" w:rsidRPr="00A25923" w:rsidRDefault="002242C8" w:rsidP="00396F69">
      <w:pPr>
        <w:autoSpaceDE w:val="0"/>
        <w:autoSpaceDN w:val="0"/>
        <w:adjustRightInd w:val="0"/>
        <w:spacing w:after="0"/>
        <w:contextualSpacing w:val="0"/>
        <w:rPr>
          <w:b/>
          <w:bCs/>
          <w:color w:val="auto"/>
          <w:u w:val="single"/>
        </w:rPr>
      </w:pPr>
      <w:r w:rsidRPr="00A25923">
        <w:rPr>
          <w:rFonts w:asciiTheme="minorHAnsi" w:eastAsia="Times New Roman" w:hAnsiTheme="minorHAnsi" w:cs="Times New Roman"/>
          <w:bCs/>
          <w:color w:val="auto"/>
          <w:szCs w:val="22"/>
          <w:lang w:eastAsia="en-GB"/>
        </w:rPr>
        <w:t xml:space="preserve">The project is expected to generate </w:t>
      </w:r>
      <w:r w:rsidR="002F66D0">
        <w:rPr>
          <w:rFonts w:asciiTheme="minorHAnsi" w:eastAsia="Times New Roman" w:hAnsiTheme="minorHAnsi" w:cs="Times New Roman"/>
          <w:bCs/>
          <w:color w:val="auto"/>
          <w:szCs w:val="22"/>
          <w:lang w:eastAsia="en-GB"/>
        </w:rPr>
        <w:t>294,900</w:t>
      </w:r>
      <w:r w:rsidRPr="00A25923">
        <w:rPr>
          <w:rFonts w:asciiTheme="minorHAnsi" w:eastAsia="Times New Roman" w:hAnsiTheme="minorHAnsi" w:cs="Times New Roman"/>
          <w:bCs/>
          <w:color w:val="auto"/>
          <w:szCs w:val="22"/>
          <w:lang w:eastAsia="en-GB"/>
        </w:rPr>
        <w:t xml:space="preserve"> MWh/annually.</w:t>
      </w:r>
    </w:p>
    <w:p w14:paraId="1EF60769" w14:textId="77777777" w:rsidR="007F68B4" w:rsidRPr="00A25923" w:rsidRDefault="007F68B4" w:rsidP="00396F69">
      <w:pPr>
        <w:spacing w:after="0"/>
        <w:contextualSpacing w:val="0"/>
        <w:rPr>
          <w:b/>
          <w:bCs/>
          <w:color w:val="auto"/>
          <w:u w:val="single"/>
        </w:rPr>
      </w:pPr>
    </w:p>
    <w:p w14:paraId="5F86F7C5" w14:textId="77777777" w:rsidR="002242C8" w:rsidRPr="00A25923" w:rsidRDefault="002242C8" w:rsidP="00396F69">
      <w:pPr>
        <w:spacing w:after="0"/>
        <w:contextualSpacing w:val="0"/>
        <w:rPr>
          <w:b/>
          <w:bCs/>
          <w:color w:val="auto"/>
          <w:u w:val="single"/>
        </w:rPr>
      </w:pPr>
      <w:r w:rsidRPr="00A25923">
        <w:rPr>
          <w:b/>
          <w:bCs/>
          <w:color w:val="auto"/>
          <w:u w:val="single"/>
        </w:rPr>
        <w:t>SDG 8 Decent Work and Economic Growth:</w:t>
      </w:r>
    </w:p>
    <w:p w14:paraId="57DC3C59" w14:textId="77777777" w:rsidR="002242C8" w:rsidRDefault="002242C8" w:rsidP="00396F69">
      <w:pPr>
        <w:spacing w:after="0"/>
        <w:jc w:val="both"/>
        <w:rPr>
          <w:b/>
          <w:iCs/>
          <w:color w:val="auto"/>
          <w:szCs w:val="22"/>
        </w:rPr>
      </w:pPr>
      <w:r w:rsidRPr="00A25923">
        <w:rPr>
          <w:color w:val="auto"/>
        </w:rPr>
        <w:t xml:space="preserve">The project provides at least </w:t>
      </w:r>
      <w:r w:rsidR="007F68B4" w:rsidRPr="00A25923">
        <w:rPr>
          <w:color w:val="auto"/>
        </w:rPr>
        <w:t>1</w:t>
      </w:r>
      <w:r w:rsidR="00A25923" w:rsidRPr="00A25923">
        <w:rPr>
          <w:color w:val="auto"/>
        </w:rPr>
        <w:t>5</w:t>
      </w:r>
      <w:r w:rsidRPr="00A25923">
        <w:rPr>
          <w:color w:val="auto"/>
        </w:rPr>
        <w:t xml:space="preserve"> employment.</w:t>
      </w:r>
    </w:p>
    <w:p w14:paraId="2F557100" w14:textId="77777777" w:rsidR="00BE40ED" w:rsidRPr="00BE40ED" w:rsidRDefault="00BE40ED" w:rsidP="00396F69">
      <w:pPr>
        <w:spacing w:after="0"/>
        <w:jc w:val="both"/>
        <w:rPr>
          <w:b/>
          <w:iCs/>
          <w:color w:val="auto"/>
          <w:szCs w:val="22"/>
        </w:rPr>
      </w:pPr>
    </w:p>
    <w:p w14:paraId="7BDCEB7B" w14:textId="77777777" w:rsidR="003A6007" w:rsidRDefault="00B46B23" w:rsidP="00396F69">
      <w:pPr>
        <w:spacing w:after="0"/>
      </w:pPr>
      <w:r>
        <w:t xml:space="preserve">B.6.4 </w:t>
      </w:r>
      <w:r w:rsidR="003A6007">
        <w:t xml:space="preserve">Summary of ex ante estimates of each SDG </w:t>
      </w:r>
      <w:r w:rsidR="00A135E3">
        <w:t>Impact</w:t>
      </w:r>
    </w:p>
    <w:p w14:paraId="6542CFC2" w14:textId="77777777" w:rsidR="007F68B4" w:rsidRDefault="007F68B4" w:rsidP="00396F69">
      <w:pPr>
        <w:pStyle w:val="SectionList2nd"/>
        <w:numPr>
          <w:ilvl w:val="0"/>
          <w:numId w:val="0"/>
        </w:numPr>
        <w:spacing w:after="0" w:line="360" w:lineRule="auto"/>
        <w:ind w:left="284"/>
        <w:rPr>
          <w:b/>
          <w:u w:val="single"/>
        </w:rPr>
      </w:pPr>
    </w:p>
    <w:p w14:paraId="4F292BE7" w14:textId="77777777" w:rsidR="00BE40ED" w:rsidRPr="00CE4E44" w:rsidRDefault="00BE40ED" w:rsidP="00907034">
      <w:pPr>
        <w:pStyle w:val="SectionList2nd"/>
        <w:numPr>
          <w:ilvl w:val="0"/>
          <w:numId w:val="0"/>
        </w:numPr>
        <w:spacing w:after="0" w:line="360" w:lineRule="auto"/>
        <w:rPr>
          <w:b/>
          <w:u w:val="single"/>
        </w:rPr>
      </w:pPr>
      <w:r w:rsidRPr="00CE4E44">
        <w:rPr>
          <w:b/>
          <w:u w:val="single"/>
        </w:rPr>
        <w:t>SDG 13 Climate Action</w:t>
      </w:r>
    </w:p>
    <w:p w14:paraId="7986225E" w14:textId="085CE00E" w:rsidR="00DF6D4B" w:rsidRDefault="00907034" w:rsidP="008D1593">
      <w:pPr>
        <w:spacing w:after="0"/>
        <w:jc w:val="both"/>
        <w:rPr>
          <w:lang w:val="en-GB"/>
        </w:rPr>
      </w:pPr>
      <w:r w:rsidRPr="004A01E4">
        <w:rPr>
          <w:lang w:val="en-GB"/>
        </w:rPr>
        <w:t>Due to a delay in the completion of re-validation beyond the last date of the First Crediting Period, no ERs will be issued for the delay period. </w:t>
      </w:r>
      <w:r w:rsidR="008D1593">
        <w:rPr>
          <w:rFonts w:asciiTheme="minorHAnsi" w:hAnsiTheme="minorHAnsi"/>
          <w:lang w:val="en-GB"/>
        </w:rPr>
        <w:t>The Project’s crediting period is</w:t>
      </w:r>
      <w:r w:rsidR="008D1593" w:rsidRPr="00780CCB">
        <w:rPr>
          <w:rFonts w:asciiTheme="minorHAnsi" w:hAnsiTheme="minorHAnsi"/>
          <w:lang w:val="en-GB"/>
        </w:rPr>
        <w:t xml:space="preserve"> from 09/04/2017 to 08/04/2024</w:t>
      </w:r>
      <w:r w:rsidR="008D1593">
        <w:rPr>
          <w:rFonts w:asciiTheme="minorHAnsi" w:hAnsiTheme="minorHAnsi"/>
          <w:lang w:val="en-GB"/>
        </w:rPr>
        <w:t>; however, due to the fact that first submission to GS for the design certification renewal is on 18/07/2022. The Project Activity will be eligible to certify the period from 18/07/2022 to 08/04/2024</w:t>
      </w:r>
      <w:r>
        <w:rPr>
          <w:lang w:val="en-GB"/>
        </w:rPr>
        <w:t>.</w:t>
      </w:r>
    </w:p>
    <w:p w14:paraId="29E16E1B" w14:textId="77777777" w:rsidR="00907034" w:rsidRDefault="00907034" w:rsidP="00396F69">
      <w:pPr>
        <w:spacing w:after="0"/>
        <w:rPr>
          <w:lang w:val="en-GB"/>
        </w:rPr>
      </w:pPr>
    </w:p>
    <w:p w14:paraId="4849C252" w14:textId="77777777" w:rsidR="00907034" w:rsidRPr="00907034" w:rsidRDefault="00907034" w:rsidP="00907034">
      <w:pPr>
        <w:spacing w:after="0"/>
        <w:jc w:val="both"/>
        <w:rPr>
          <w:b/>
          <w:bCs/>
          <w:color w:val="auto"/>
          <w:u w:val="single"/>
        </w:rPr>
      </w:pPr>
      <w:r>
        <w:rPr>
          <w:b/>
          <w:bCs/>
          <w:color w:val="auto"/>
          <w:u w:val="single"/>
        </w:rPr>
        <w:t>CO2 Emissions</w:t>
      </w:r>
    </w:p>
    <w:tbl>
      <w:tblPr>
        <w:tblStyle w:val="GridTable4-Accent1"/>
        <w:tblW w:w="9493" w:type="dxa"/>
        <w:tblCellMar>
          <w:top w:w="28" w:type="dxa"/>
        </w:tblCellMar>
        <w:tblLook w:val="0660" w:firstRow="1" w:lastRow="1" w:firstColumn="0" w:lastColumn="0" w:noHBand="1" w:noVBand="1"/>
      </w:tblPr>
      <w:tblGrid>
        <w:gridCol w:w="3682"/>
        <w:gridCol w:w="2126"/>
        <w:gridCol w:w="1559"/>
        <w:gridCol w:w="2126"/>
      </w:tblGrid>
      <w:tr w:rsidR="00BE40ED" w:rsidRPr="00A25923" w14:paraId="60D9DF4E" w14:textId="77777777" w:rsidTr="007C5081">
        <w:trPr>
          <w:cnfStyle w:val="100000000000" w:firstRow="1" w:lastRow="0" w:firstColumn="0" w:lastColumn="0" w:oddVBand="0" w:evenVBand="0" w:oddHBand="0" w:evenHBand="0" w:firstRowFirstColumn="0" w:firstRowLastColumn="0" w:lastRowFirstColumn="0" w:lastRowLastColumn="0"/>
        </w:trPr>
        <w:tc>
          <w:tcPr>
            <w:tcW w:w="1939" w:type="pct"/>
            <w:tcBorders>
              <w:bottom w:val="single" w:sz="4" w:space="0" w:color="DCDCDC"/>
            </w:tcBorders>
          </w:tcPr>
          <w:p w14:paraId="50B0ACB0" w14:textId="77777777" w:rsidR="00BE40ED" w:rsidRPr="00A25923" w:rsidRDefault="00BE40ED" w:rsidP="00396F69">
            <w:pPr>
              <w:rPr>
                <w:color w:val="FFFFFF" w:themeColor="background1"/>
                <w:lang w:val="en-GB"/>
              </w:rPr>
            </w:pPr>
            <w:r w:rsidRPr="00A25923">
              <w:rPr>
                <w:color w:val="FFFFFF" w:themeColor="background1"/>
                <w:lang w:val="en-GB"/>
              </w:rPr>
              <w:t>Year</w:t>
            </w:r>
          </w:p>
        </w:tc>
        <w:tc>
          <w:tcPr>
            <w:tcW w:w="1120" w:type="pct"/>
            <w:tcBorders>
              <w:bottom w:val="single" w:sz="4" w:space="0" w:color="DCDCDC"/>
            </w:tcBorders>
          </w:tcPr>
          <w:p w14:paraId="24DDC12B" w14:textId="77777777" w:rsidR="00BE40ED" w:rsidRPr="00A25923" w:rsidRDefault="00BE40ED" w:rsidP="00396F69">
            <w:pPr>
              <w:rPr>
                <w:color w:val="FFFFFF" w:themeColor="background1"/>
                <w:lang w:val="en-GB"/>
              </w:rPr>
            </w:pPr>
            <w:r w:rsidRPr="00A25923">
              <w:rPr>
                <w:color w:val="FFFFFF" w:themeColor="background1"/>
                <w:lang w:val="en-GB"/>
              </w:rPr>
              <w:t>Baseline estimate</w:t>
            </w:r>
          </w:p>
        </w:tc>
        <w:tc>
          <w:tcPr>
            <w:tcW w:w="821" w:type="pct"/>
            <w:tcBorders>
              <w:bottom w:val="single" w:sz="4" w:space="0" w:color="DCDCDC"/>
            </w:tcBorders>
          </w:tcPr>
          <w:p w14:paraId="6A48514E" w14:textId="77777777" w:rsidR="00BE40ED" w:rsidRPr="00A25923" w:rsidRDefault="00BE40ED" w:rsidP="00396F69">
            <w:pPr>
              <w:rPr>
                <w:color w:val="FFFFFF" w:themeColor="background1"/>
                <w:lang w:val="en-GB"/>
              </w:rPr>
            </w:pPr>
            <w:r w:rsidRPr="00A25923">
              <w:rPr>
                <w:color w:val="FFFFFF" w:themeColor="background1"/>
                <w:lang w:val="en-GB"/>
              </w:rPr>
              <w:t>Project estimate</w:t>
            </w:r>
          </w:p>
        </w:tc>
        <w:tc>
          <w:tcPr>
            <w:tcW w:w="1120" w:type="pct"/>
            <w:tcBorders>
              <w:bottom w:val="single" w:sz="4" w:space="0" w:color="DCDCDC"/>
            </w:tcBorders>
          </w:tcPr>
          <w:p w14:paraId="7364107F" w14:textId="77777777" w:rsidR="00BE40ED" w:rsidRPr="00A25923" w:rsidRDefault="00BE40ED" w:rsidP="00396F69">
            <w:pPr>
              <w:rPr>
                <w:color w:val="FFFFFF" w:themeColor="background1"/>
                <w:lang w:val="en-GB"/>
              </w:rPr>
            </w:pPr>
            <w:r w:rsidRPr="00A25923">
              <w:rPr>
                <w:color w:val="FFFFFF" w:themeColor="background1"/>
                <w:lang w:val="en-GB"/>
              </w:rPr>
              <w:t>Net benefit</w:t>
            </w:r>
          </w:p>
        </w:tc>
      </w:tr>
      <w:tr w:rsidR="00B15131" w:rsidRPr="00A25923" w14:paraId="71316FD9" w14:textId="77777777" w:rsidTr="00290AC8">
        <w:tc>
          <w:tcPr>
            <w:tcW w:w="0" w:type="pct"/>
            <w:tcBorders>
              <w:top w:val="single" w:sz="4" w:space="0" w:color="DCDCDC"/>
              <w:left w:val="single" w:sz="4" w:space="0" w:color="DCDCDC"/>
              <w:bottom w:val="single" w:sz="4" w:space="0" w:color="DCDCDC"/>
              <w:right w:val="single" w:sz="4" w:space="0" w:color="DCDCDC"/>
            </w:tcBorders>
            <w:vAlign w:val="center"/>
          </w:tcPr>
          <w:p w14:paraId="2158A741" w14:textId="19B6618D" w:rsidR="00B15131" w:rsidRPr="00104F59" w:rsidRDefault="00B15131" w:rsidP="00B15131">
            <w:pPr>
              <w:rPr>
                <w:color w:val="FF0000"/>
                <w:szCs w:val="22"/>
              </w:rPr>
            </w:pPr>
            <w:r w:rsidRPr="00104F59">
              <w:rPr>
                <w:color w:val="FF0000"/>
                <w:szCs w:val="22"/>
              </w:rPr>
              <w:t>09/04/2017 – 31/12/2017</w:t>
            </w:r>
          </w:p>
        </w:tc>
        <w:tc>
          <w:tcPr>
            <w:tcW w:w="0" w:type="pct"/>
            <w:tcBorders>
              <w:top w:val="single" w:sz="4" w:space="0" w:color="DCDCDC"/>
              <w:left w:val="single" w:sz="4" w:space="0" w:color="DCDCDC"/>
              <w:bottom w:val="single" w:sz="4" w:space="0" w:color="DCDCDC"/>
              <w:right w:val="single" w:sz="4" w:space="0" w:color="DCDCDC"/>
            </w:tcBorders>
            <w:vAlign w:val="center"/>
          </w:tcPr>
          <w:p w14:paraId="61151C03" w14:textId="783139F3" w:rsidR="00B15131" w:rsidRPr="00B15131" w:rsidRDefault="00B15131" w:rsidP="00B15131">
            <w:pPr>
              <w:spacing w:line="240" w:lineRule="auto"/>
              <w:contextualSpacing w:val="0"/>
              <w:jc w:val="center"/>
              <w:rPr>
                <w:rFonts w:ascii="Times New Roman" w:hAnsi="Times New Roman" w:cs="Times New Roman"/>
                <w:color w:val="FF0000"/>
                <w:szCs w:val="22"/>
                <w14:cntxtAlts w14:val="0"/>
              </w:rPr>
            </w:pPr>
            <w:r w:rsidRPr="00290AC8">
              <w:rPr>
                <w:color w:val="FF0000"/>
              </w:rPr>
              <w:t>139,306</w:t>
            </w:r>
          </w:p>
        </w:tc>
        <w:tc>
          <w:tcPr>
            <w:tcW w:w="0" w:type="pct"/>
            <w:tcBorders>
              <w:top w:val="single" w:sz="4" w:space="0" w:color="DCDCDC"/>
              <w:left w:val="single" w:sz="4" w:space="0" w:color="DCDCDC"/>
              <w:bottom w:val="single" w:sz="4" w:space="0" w:color="DCDCDC"/>
              <w:right w:val="single" w:sz="4" w:space="0" w:color="DCDCDC"/>
            </w:tcBorders>
            <w:vAlign w:val="center"/>
          </w:tcPr>
          <w:p w14:paraId="01E09029" w14:textId="77777777" w:rsidR="00B15131" w:rsidRPr="00104F59" w:rsidRDefault="00B15131" w:rsidP="00B15131">
            <w:pPr>
              <w:jc w:val="center"/>
              <w:rPr>
                <w:color w:val="FF0000"/>
                <w:szCs w:val="22"/>
              </w:rPr>
            </w:pPr>
            <w:r w:rsidRPr="00104F59">
              <w:rPr>
                <w:color w:val="FF0000"/>
                <w:szCs w:val="22"/>
              </w:rPr>
              <w:t>0</w:t>
            </w:r>
          </w:p>
        </w:tc>
        <w:tc>
          <w:tcPr>
            <w:tcW w:w="0" w:type="pct"/>
            <w:tcBorders>
              <w:top w:val="single" w:sz="4" w:space="0" w:color="DCDCDC"/>
              <w:left w:val="single" w:sz="4" w:space="0" w:color="DCDCDC"/>
              <w:bottom w:val="single" w:sz="4" w:space="0" w:color="DCDCDC"/>
              <w:right w:val="single" w:sz="4" w:space="0" w:color="DCDCDC"/>
            </w:tcBorders>
            <w:vAlign w:val="center"/>
          </w:tcPr>
          <w:p w14:paraId="1F072C0B" w14:textId="138929D3" w:rsidR="00B15131" w:rsidRPr="00104F59" w:rsidRDefault="00B15131" w:rsidP="00B15131">
            <w:pPr>
              <w:spacing w:line="240" w:lineRule="auto"/>
              <w:contextualSpacing w:val="0"/>
              <w:jc w:val="center"/>
              <w:rPr>
                <w:rFonts w:ascii="Times New Roman" w:hAnsi="Times New Roman" w:cs="Times New Roman"/>
                <w:color w:val="FF0000"/>
                <w:szCs w:val="22"/>
                <w14:cntxtAlts w14:val="0"/>
              </w:rPr>
            </w:pPr>
            <w:r w:rsidRPr="00C46D79">
              <w:rPr>
                <w:color w:val="FF0000"/>
              </w:rPr>
              <w:t>139,306</w:t>
            </w:r>
          </w:p>
        </w:tc>
      </w:tr>
      <w:tr w:rsidR="00B15131" w:rsidRPr="00A25923" w14:paraId="36D587A7" w14:textId="77777777" w:rsidTr="00290AC8">
        <w:tc>
          <w:tcPr>
            <w:tcW w:w="0" w:type="pct"/>
            <w:tcBorders>
              <w:top w:val="single" w:sz="4" w:space="0" w:color="DCDCDC"/>
              <w:left w:val="single" w:sz="4" w:space="0" w:color="DCDCDC"/>
              <w:bottom w:val="single" w:sz="4" w:space="0" w:color="DCDCDC"/>
              <w:right w:val="single" w:sz="4" w:space="0" w:color="DCDCDC"/>
            </w:tcBorders>
            <w:vAlign w:val="center"/>
          </w:tcPr>
          <w:p w14:paraId="109CBE1D" w14:textId="77777777" w:rsidR="00B15131" w:rsidRPr="00104F59" w:rsidRDefault="00B15131" w:rsidP="00B15131">
            <w:pPr>
              <w:rPr>
                <w:color w:val="FF0000"/>
                <w:szCs w:val="22"/>
              </w:rPr>
            </w:pPr>
            <w:r w:rsidRPr="00104F59">
              <w:rPr>
                <w:color w:val="FF0000"/>
                <w:szCs w:val="22"/>
              </w:rPr>
              <w:t>2018</w:t>
            </w:r>
          </w:p>
        </w:tc>
        <w:tc>
          <w:tcPr>
            <w:tcW w:w="0" w:type="pct"/>
            <w:tcBorders>
              <w:top w:val="single" w:sz="4" w:space="0" w:color="DCDCDC"/>
              <w:left w:val="single" w:sz="4" w:space="0" w:color="DCDCDC"/>
              <w:bottom w:val="single" w:sz="4" w:space="0" w:color="DCDCDC"/>
              <w:right w:val="single" w:sz="4" w:space="0" w:color="DCDCDC"/>
            </w:tcBorders>
            <w:vAlign w:val="center"/>
          </w:tcPr>
          <w:p w14:paraId="68360FC3" w14:textId="10163196" w:rsidR="00B15131" w:rsidRPr="00B15131" w:rsidRDefault="00B15131" w:rsidP="00B15131">
            <w:pPr>
              <w:jc w:val="center"/>
              <w:rPr>
                <w:color w:val="FF0000"/>
                <w:szCs w:val="22"/>
              </w:rPr>
            </w:pPr>
            <w:r w:rsidRPr="00290AC8">
              <w:rPr>
                <w:color w:val="FF0000"/>
              </w:rPr>
              <w:t>191,154</w:t>
            </w:r>
          </w:p>
        </w:tc>
        <w:tc>
          <w:tcPr>
            <w:tcW w:w="0" w:type="pct"/>
            <w:tcBorders>
              <w:top w:val="single" w:sz="4" w:space="0" w:color="DCDCDC"/>
              <w:left w:val="single" w:sz="4" w:space="0" w:color="DCDCDC"/>
              <w:bottom w:val="single" w:sz="4" w:space="0" w:color="DCDCDC"/>
              <w:right w:val="single" w:sz="4" w:space="0" w:color="DCDCDC"/>
            </w:tcBorders>
            <w:vAlign w:val="center"/>
          </w:tcPr>
          <w:p w14:paraId="7D0792A3" w14:textId="77777777" w:rsidR="00B15131" w:rsidRPr="00104F59" w:rsidRDefault="00B15131" w:rsidP="00B15131">
            <w:pPr>
              <w:jc w:val="center"/>
              <w:rPr>
                <w:color w:val="FF0000"/>
                <w:szCs w:val="22"/>
              </w:rPr>
            </w:pPr>
            <w:r w:rsidRPr="00104F59">
              <w:rPr>
                <w:color w:val="FF0000"/>
                <w:szCs w:val="22"/>
              </w:rPr>
              <w:t>0</w:t>
            </w:r>
          </w:p>
        </w:tc>
        <w:tc>
          <w:tcPr>
            <w:tcW w:w="0" w:type="pct"/>
            <w:tcBorders>
              <w:top w:val="single" w:sz="4" w:space="0" w:color="DCDCDC"/>
              <w:left w:val="single" w:sz="4" w:space="0" w:color="DCDCDC"/>
              <w:bottom w:val="single" w:sz="4" w:space="0" w:color="DCDCDC"/>
              <w:right w:val="single" w:sz="4" w:space="0" w:color="DCDCDC"/>
            </w:tcBorders>
            <w:vAlign w:val="center"/>
          </w:tcPr>
          <w:p w14:paraId="26917F83" w14:textId="3E79083B" w:rsidR="00B15131" w:rsidRPr="00104F59" w:rsidRDefault="00B15131" w:rsidP="00B15131">
            <w:pPr>
              <w:jc w:val="center"/>
              <w:rPr>
                <w:color w:val="FF0000"/>
                <w:szCs w:val="22"/>
              </w:rPr>
            </w:pPr>
            <w:r w:rsidRPr="00C46D79">
              <w:rPr>
                <w:color w:val="FF0000"/>
              </w:rPr>
              <w:t>191,154</w:t>
            </w:r>
          </w:p>
        </w:tc>
      </w:tr>
      <w:tr w:rsidR="00B15131" w:rsidRPr="00A25923" w14:paraId="24CCF549" w14:textId="77777777" w:rsidTr="00290AC8">
        <w:tc>
          <w:tcPr>
            <w:tcW w:w="0" w:type="pct"/>
            <w:tcBorders>
              <w:top w:val="single" w:sz="4" w:space="0" w:color="DCDCDC"/>
              <w:left w:val="single" w:sz="4" w:space="0" w:color="DCDCDC"/>
              <w:bottom w:val="single" w:sz="4" w:space="0" w:color="DCDCDC"/>
              <w:right w:val="single" w:sz="4" w:space="0" w:color="DCDCDC"/>
            </w:tcBorders>
            <w:vAlign w:val="center"/>
          </w:tcPr>
          <w:p w14:paraId="38C1DAF3" w14:textId="77777777" w:rsidR="00B15131" w:rsidRPr="00104F59" w:rsidRDefault="00B15131" w:rsidP="00B15131">
            <w:pPr>
              <w:rPr>
                <w:color w:val="FF0000"/>
                <w:szCs w:val="22"/>
              </w:rPr>
            </w:pPr>
            <w:r w:rsidRPr="00104F59">
              <w:rPr>
                <w:color w:val="FF0000"/>
                <w:szCs w:val="22"/>
              </w:rPr>
              <w:t>2019</w:t>
            </w:r>
          </w:p>
        </w:tc>
        <w:tc>
          <w:tcPr>
            <w:tcW w:w="0" w:type="pct"/>
            <w:tcBorders>
              <w:top w:val="single" w:sz="4" w:space="0" w:color="DCDCDC"/>
              <w:left w:val="single" w:sz="4" w:space="0" w:color="DCDCDC"/>
              <w:bottom w:val="single" w:sz="4" w:space="0" w:color="DCDCDC"/>
              <w:right w:val="single" w:sz="4" w:space="0" w:color="DCDCDC"/>
            </w:tcBorders>
            <w:vAlign w:val="center"/>
          </w:tcPr>
          <w:p w14:paraId="7FF9687A" w14:textId="443D96E0" w:rsidR="00B15131" w:rsidRPr="00B15131" w:rsidRDefault="00B15131" w:rsidP="00B15131">
            <w:pPr>
              <w:jc w:val="center"/>
              <w:rPr>
                <w:color w:val="FF0000"/>
                <w:szCs w:val="22"/>
              </w:rPr>
            </w:pPr>
            <w:r w:rsidRPr="00290AC8">
              <w:rPr>
                <w:color w:val="FF0000"/>
              </w:rPr>
              <w:t>191,154</w:t>
            </w:r>
          </w:p>
        </w:tc>
        <w:tc>
          <w:tcPr>
            <w:tcW w:w="0" w:type="pct"/>
            <w:tcBorders>
              <w:top w:val="single" w:sz="4" w:space="0" w:color="DCDCDC"/>
              <w:left w:val="single" w:sz="4" w:space="0" w:color="DCDCDC"/>
              <w:bottom w:val="single" w:sz="4" w:space="0" w:color="DCDCDC"/>
              <w:right w:val="single" w:sz="4" w:space="0" w:color="DCDCDC"/>
            </w:tcBorders>
            <w:vAlign w:val="center"/>
          </w:tcPr>
          <w:p w14:paraId="1E2A061C" w14:textId="77777777" w:rsidR="00B15131" w:rsidRPr="00104F59" w:rsidRDefault="00B15131" w:rsidP="00B15131">
            <w:pPr>
              <w:jc w:val="center"/>
              <w:rPr>
                <w:color w:val="FF0000"/>
                <w:szCs w:val="22"/>
              </w:rPr>
            </w:pPr>
            <w:r w:rsidRPr="00104F59">
              <w:rPr>
                <w:color w:val="FF0000"/>
                <w:szCs w:val="22"/>
              </w:rPr>
              <w:t>0</w:t>
            </w:r>
          </w:p>
        </w:tc>
        <w:tc>
          <w:tcPr>
            <w:tcW w:w="0" w:type="pct"/>
            <w:tcBorders>
              <w:top w:val="single" w:sz="4" w:space="0" w:color="DCDCDC"/>
              <w:left w:val="single" w:sz="4" w:space="0" w:color="DCDCDC"/>
              <w:bottom w:val="single" w:sz="4" w:space="0" w:color="DCDCDC"/>
              <w:right w:val="single" w:sz="4" w:space="0" w:color="DCDCDC"/>
            </w:tcBorders>
            <w:vAlign w:val="center"/>
          </w:tcPr>
          <w:p w14:paraId="4D392854" w14:textId="09D1E83E" w:rsidR="00B15131" w:rsidRPr="00104F59" w:rsidRDefault="00B15131" w:rsidP="00B15131">
            <w:pPr>
              <w:jc w:val="center"/>
              <w:rPr>
                <w:color w:val="FF0000"/>
                <w:szCs w:val="22"/>
              </w:rPr>
            </w:pPr>
            <w:r w:rsidRPr="00C46D79">
              <w:rPr>
                <w:color w:val="FF0000"/>
              </w:rPr>
              <w:t>191,154</w:t>
            </w:r>
          </w:p>
        </w:tc>
      </w:tr>
      <w:tr w:rsidR="00B15131" w:rsidRPr="00A25923" w14:paraId="45FCDDF5" w14:textId="77777777" w:rsidTr="00290AC8">
        <w:tc>
          <w:tcPr>
            <w:tcW w:w="0" w:type="pct"/>
            <w:tcBorders>
              <w:top w:val="single" w:sz="4" w:space="0" w:color="DCDCDC"/>
              <w:left w:val="single" w:sz="4" w:space="0" w:color="DCDCDC"/>
              <w:bottom w:val="single" w:sz="4" w:space="0" w:color="DCDCDC"/>
              <w:right w:val="single" w:sz="4" w:space="0" w:color="DCDCDC"/>
            </w:tcBorders>
            <w:vAlign w:val="center"/>
          </w:tcPr>
          <w:p w14:paraId="65EAB208" w14:textId="77777777" w:rsidR="00B15131" w:rsidRPr="00104F59" w:rsidRDefault="00B15131" w:rsidP="00B15131">
            <w:pPr>
              <w:rPr>
                <w:color w:val="FF0000"/>
                <w:szCs w:val="22"/>
              </w:rPr>
            </w:pPr>
            <w:r w:rsidRPr="00104F59">
              <w:rPr>
                <w:color w:val="FF0000"/>
                <w:szCs w:val="22"/>
              </w:rPr>
              <w:t>2020</w:t>
            </w:r>
          </w:p>
        </w:tc>
        <w:tc>
          <w:tcPr>
            <w:tcW w:w="0" w:type="pct"/>
            <w:tcBorders>
              <w:top w:val="single" w:sz="4" w:space="0" w:color="DCDCDC"/>
              <w:left w:val="single" w:sz="4" w:space="0" w:color="DCDCDC"/>
              <w:bottom w:val="single" w:sz="4" w:space="0" w:color="DCDCDC"/>
              <w:right w:val="single" w:sz="4" w:space="0" w:color="DCDCDC"/>
            </w:tcBorders>
            <w:vAlign w:val="center"/>
          </w:tcPr>
          <w:p w14:paraId="77BCC5CE" w14:textId="54C75655" w:rsidR="00B15131" w:rsidRPr="00B15131" w:rsidRDefault="00B15131" w:rsidP="00B15131">
            <w:pPr>
              <w:jc w:val="center"/>
              <w:rPr>
                <w:color w:val="FF0000"/>
                <w:szCs w:val="22"/>
              </w:rPr>
            </w:pPr>
            <w:r w:rsidRPr="00290AC8">
              <w:rPr>
                <w:color w:val="FF0000"/>
              </w:rPr>
              <w:t>191,154</w:t>
            </w:r>
          </w:p>
        </w:tc>
        <w:tc>
          <w:tcPr>
            <w:tcW w:w="0" w:type="pct"/>
            <w:tcBorders>
              <w:top w:val="single" w:sz="4" w:space="0" w:color="DCDCDC"/>
              <w:left w:val="single" w:sz="4" w:space="0" w:color="DCDCDC"/>
              <w:bottom w:val="single" w:sz="4" w:space="0" w:color="DCDCDC"/>
              <w:right w:val="single" w:sz="4" w:space="0" w:color="DCDCDC"/>
            </w:tcBorders>
            <w:vAlign w:val="center"/>
          </w:tcPr>
          <w:p w14:paraId="1FFD5511" w14:textId="77777777" w:rsidR="00B15131" w:rsidRPr="00104F59" w:rsidRDefault="00B15131" w:rsidP="00B15131">
            <w:pPr>
              <w:jc w:val="center"/>
              <w:rPr>
                <w:color w:val="FF0000"/>
                <w:szCs w:val="22"/>
              </w:rPr>
            </w:pPr>
            <w:r w:rsidRPr="00104F59">
              <w:rPr>
                <w:color w:val="FF0000"/>
                <w:szCs w:val="22"/>
              </w:rPr>
              <w:t>0</w:t>
            </w:r>
          </w:p>
        </w:tc>
        <w:tc>
          <w:tcPr>
            <w:tcW w:w="0" w:type="pct"/>
            <w:tcBorders>
              <w:top w:val="single" w:sz="4" w:space="0" w:color="DCDCDC"/>
              <w:left w:val="single" w:sz="4" w:space="0" w:color="DCDCDC"/>
              <w:bottom w:val="single" w:sz="4" w:space="0" w:color="DCDCDC"/>
              <w:right w:val="single" w:sz="4" w:space="0" w:color="DCDCDC"/>
            </w:tcBorders>
            <w:vAlign w:val="center"/>
          </w:tcPr>
          <w:p w14:paraId="54B52FF0" w14:textId="7E47E37A" w:rsidR="00B15131" w:rsidRPr="00104F59" w:rsidRDefault="00B15131" w:rsidP="00B15131">
            <w:pPr>
              <w:jc w:val="center"/>
              <w:rPr>
                <w:color w:val="FF0000"/>
                <w:szCs w:val="22"/>
              </w:rPr>
            </w:pPr>
            <w:r w:rsidRPr="00C46D79">
              <w:rPr>
                <w:color w:val="FF0000"/>
              </w:rPr>
              <w:t>191,154</w:t>
            </w:r>
          </w:p>
        </w:tc>
      </w:tr>
      <w:tr w:rsidR="00B15131" w:rsidRPr="00A25923" w14:paraId="3B570811" w14:textId="77777777" w:rsidTr="00290AC8">
        <w:tc>
          <w:tcPr>
            <w:tcW w:w="0" w:type="pct"/>
            <w:tcBorders>
              <w:top w:val="single" w:sz="4" w:space="0" w:color="DCDCDC"/>
              <w:left w:val="single" w:sz="4" w:space="0" w:color="DCDCDC"/>
              <w:bottom w:val="single" w:sz="4" w:space="0" w:color="DCDCDC"/>
              <w:right w:val="single" w:sz="4" w:space="0" w:color="DCDCDC"/>
            </w:tcBorders>
            <w:vAlign w:val="center"/>
          </w:tcPr>
          <w:p w14:paraId="10DBDCB2" w14:textId="77777777" w:rsidR="00B15131" w:rsidRPr="00104F59" w:rsidRDefault="00B15131" w:rsidP="00B15131">
            <w:pPr>
              <w:rPr>
                <w:color w:val="FF0000"/>
                <w:szCs w:val="22"/>
              </w:rPr>
            </w:pPr>
            <w:r w:rsidRPr="00104F59">
              <w:rPr>
                <w:color w:val="FF0000"/>
                <w:szCs w:val="22"/>
              </w:rPr>
              <w:t>2021</w:t>
            </w:r>
          </w:p>
        </w:tc>
        <w:tc>
          <w:tcPr>
            <w:tcW w:w="0" w:type="pct"/>
            <w:tcBorders>
              <w:top w:val="single" w:sz="4" w:space="0" w:color="DCDCDC"/>
              <w:left w:val="single" w:sz="4" w:space="0" w:color="DCDCDC"/>
              <w:bottom w:val="single" w:sz="4" w:space="0" w:color="DCDCDC"/>
              <w:right w:val="single" w:sz="4" w:space="0" w:color="DCDCDC"/>
            </w:tcBorders>
            <w:vAlign w:val="center"/>
          </w:tcPr>
          <w:p w14:paraId="5DAE403A" w14:textId="26EEAF0A" w:rsidR="00B15131" w:rsidRPr="00B15131" w:rsidRDefault="00B15131" w:rsidP="00B15131">
            <w:pPr>
              <w:jc w:val="center"/>
              <w:rPr>
                <w:color w:val="FF0000"/>
                <w:szCs w:val="22"/>
              </w:rPr>
            </w:pPr>
            <w:r w:rsidRPr="00290AC8">
              <w:rPr>
                <w:color w:val="FF0000"/>
              </w:rPr>
              <w:t>191,154</w:t>
            </w:r>
          </w:p>
        </w:tc>
        <w:tc>
          <w:tcPr>
            <w:tcW w:w="0" w:type="pct"/>
            <w:tcBorders>
              <w:top w:val="single" w:sz="4" w:space="0" w:color="DCDCDC"/>
              <w:left w:val="single" w:sz="4" w:space="0" w:color="DCDCDC"/>
              <w:bottom w:val="single" w:sz="4" w:space="0" w:color="DCDCDC"/>
              <w:right w:val="single" w:sz="4" w:space="0" w:color="DCDCDC"/>
            </w:tcBorders>
            <w:vAlign w:val="center"/>
          </w:tcPr>
          <w:p w14:paraId="00E2C751" w14:textId="77777777" w:rsidR="00B15131" w:rsidRPr="00104F59" w:rsidRDefault="00B15131" w:rsidP="00B15131">
            <w:pPr>
              <w:jc w:val="center"/>
              <w:rPr>
                <w:color w:val="FF0000"/>
                <w:szCs w:val="22"/>
              </w:rPr>
            </w:pPr>
            <w:r w:rsidRPr="00104F59">
              <w:rPr>
                <w:color w:val="FF0000"/>
                <w:szCs w:val="22"/>
              </w:rPr>
              <w:t>0</w:t>
            </w:r>
          </w:p>
        </w:tc>
        <w:tc>
          <w:tcPr>
            <w:tcW w:w="0" w:type="pct"/>
            <w:tcBorders>
              <w:top w:val="single" w:sz="4" w:space="0" w:color="DCDCDC"/>
              <w:left w:val="single" w:sz="4" w:space="0" w:color="DCDCDC"/>
              <w:bottom w:val="single" w:sz="4" w:space="0" w:color="DCDCDC"/>
              <w:right w:val="single" w:sz="4" w:space="0" w:color="DCDCDC"/>
            </w:tcBorders>
            <w:vAlign w:val="center"/>
          </w:tcPr>
          <w:p w14:paraId="17052487" w14:textId="2DBDE5E1" w:rsidR="00B15131" w:rsidRPr="00104F59" w:rsidRDefault="00B15131" w:rsidP="00B15131">
            <w:pPr>
              <w:jc w:val="center"/>
              <w:rPr>
                <w:color w:val="FF0000"/>
                <w:szCs w:val="22"/>
              </w:rPr>
            </w:pPr>
            <w:r w:rsidRPr="00C46D79">
              <w:rPr>
                <w:color w:val="FF0000"/>
              </w:rPr>
              <w:t>191,154</w:t>
            </w:r>
          </w:p>
        </w:tc>
      </w:tr>
      <w:tr w:rsidR="00B15131" w:rsidRPr="00A25923" w14:paraId="3246BF63" w14:textId="77777777" w:rsidTr="00290AC8">
        <w:tc>
          <w:tcPr>
            <w:tcW w:w="0" w:type="pct"/>
            <w:tcBorders>
              <w:top w:val="single" w:sz="4" w:space="0" w:color="DCDCDC"/>
              <w:left w:val="single" w:sz="4" w:space="0" w:color="DCDCDC"/>
              <w:bottom w:val="single" w:sz="4" w:space="0" w:color="DCDCDC"/>
              <w:right w:val="single" w:sz="4" w:space="0" w:color="DCDCDC"/>
            </w:tcBorders>
            <w:vAlign w:val="center"/>
          </w:tcPr>
          <w:p w14:paraId="330AFF58" w14:textId="1454EEC3" w:rsidR="00B15131" w:rsidRPr="00104F59" w:rsidRDefault="00B15131" w:rsidP="00B15131">
            <w:pPr>
              <w:rPr>
                <w:color w:val="FF0000"/>
                <w:szCs w:val="22"/>
              </w:rPr>
            </w:pPr>
            <w:r w:rsidRPr="00104F59">
              <w:rPr>
                <w:color w:val="FF0000"/>
                <w:szCs w:val="22"/>
              </w:rPr>
              <w:t>01/01/2022 – 17/072022</w:t>
            </w:r>
          </w:p>
        </w:tc>
        <w:tc>
          <w:tcPr>
            <w:tcW w:w="0" w:type="pct"/>
            <w:tcBorders>
              <w:top w:val="single" w:sz="4" w:space="0" w:color="DCDCDC"/>
              <w:left w:val="single" w:sz="4" w:space="0" w:color="DCDCDC"/>
              <w:bottom w:val="single" w:sz="4" w:space="0" w:color="DCDCDC"/>
              <w:right w:val="single" w:sz="4" w:space="0" w:color="DCDCDC"/>
            </w:tcBorders>
            <w:vAlign w:val="center"/>
          </w:tcPr>
          <w:p w14:paraId="47F2AB3C" w14:textId="6928BB02" w:rsidR="00B15131" w:rsidRPr="00B15131" w:rsidRDefault="00B15131" w:rsidP="00B15131">
            <w:pPr>
              <w:jc w:val="center"/>
              <w:rPr>
                <w:color w:val="FF0000"/>
                <w:szCs w:val="22"/>
              </w:rPr>
            </w:pPr>
            <w:r w:rsidRPr="00290AC8">
              <w:rPr>
                <w:color w:val="FF0000"/>
              </w:rPr>
              <w:t>103,694</w:t>
            </w:r>
          </w:p>
        </w:tc>
        <w:tc>
          <w:tcPr>
            <w:tcW w:w="0" w:type="pct"/>
            <w:tcBorders>
              <w:top w:val="single" w:sz="4" w:space="0" w:color="DCDCDC"/>
              <w:left w:val="single" w:sz="4" w:space="0" w:color="DCDCDC"/>
              <w:bottom w:val="single" w:sz="4" w:space="0" w:color="DCDCDC"/>
              <w:right w:val="single" w:sz="4" w:space="0" w:color="DCDCDC"/>
            </w:tcBorders>
            <w:vAlign w:val="center"/>
          </w:tcPr>
          <w:p w14:paraId="439FF596" w14:textId="1F7D487F" w:rsidR="00B15131" w:rsidRPr="00104F59" w:rsidRDefault="00B15131" w:rsidP="00B15131">
            <w:pPr>
              <w:jc w:val="center"/>
              <w:rPr>
                <w:color w:val="FF0000"/>
                <w:szCs w:val="22"/>
              </w:rPr>
            </w:pPr>
            <w:r w:rsidRPr="00104F59">
              <w:rPr>
                <w:color w:val="FF0000"/>
                <w:szCs w:val="22"/>
              </w:rPr>
              <w:t>0</w:t>
            </w:r>
          </w:p>
        </w:tc>
        <w:tc>
          <w:tcPr>
            <w:tcW w:w="0" w:type="pct"/>
            <w:tcBorders>
              <w:top w:val="single" w:sz="4" w:space="0" w:color="DCDCDC"/>
              <w:left w:val="single" w:sz="4" w:space="0" w:color="DCDCDC"/>
              <w:bottom w:val="single" w:sz="4" w:space="0" w:color="DCDCDC"/>
              <w:right w:val="single" w:sz="4" w:space="0" w:color="DCDCDC"/>
            </w:tcBorders>
            <w:vAlign w:val="center"/>
          </w:tcPr>
          <w:p w14:paraId="6A9D5EB2" w14:textId="5A9B2680" w:rsidR="00B15131" w:rsidRPr="00104F59" w:rsidRDefault="00B15131" w:rsidP="00B15131">
            <w:pPr>
              <w:jc w:val="center"/>
              <w:rPr>
                <w:color w:val="FF0000"/>
                <w:szCs w:val="22"/>
              </w:rPr>
            </w:pPr>
            <w:r w:rsidRPr="00C46D79">
              <w:rPr>
                <w:color w:val="FF0000"/>
              </w:rPr>
              <w:t>103,694</w:t>
            </w:r>
          </w:p>
        </w:tc>
      </w:tr>
      <w:tr w:rsidR="00B15131" w:rsidRPr="00A25923" w14:paraId="53834840" w14:textId="77777777" w:rsidTr="00290AC8">
        <w:tc>
          <w:tcPr>
            <w:tcW w:w="0" w:type="pct"/>
            <w:tcBorders>
              <w:top w:val="single" w:sz="4" w:space="0" w:color="DCDCDC"/>
              <w:left w:val="single" w:sz="4" w:space="0" w:color="DCDCDC"/>
              <w:bottom w:val="single" w:sz="4" w:space="0" w:color="DCDCDC"/>
              <w:right w:val="single" w:sz="4" w:space="0" w:color="DCDCDC"/>
            </w:tcBorders>
            <w:vAlign w:val="center"/>
          </w:tcPr>
          <w:p w14:paraId="14DD3BEC" w14:textId="6ED21172" w:rsidR="00B15131" w:rsidRPr="00104F59" w:rsidRDefault="00B15131" w:rsidP="00B15131">
            <w:pPr>
              <w:rPr>
                <w:szCs w:val="22"/>
              </w:rPr>
            </w:pPr>
            <w:r w:rsidRPr="00104F59">
              <w:rPr>
                <w:szCs w:val="22"/>
              </w:rPr>
              <w:t>18/07/2022 – 31/12/2022</w:t>
            </w:r>
          </w:p>
        </w:tc>
        <w:tc>
          <w:tcPr>
            <w:tcW w:w="0" w:type="pct"/>
            <w:tcBorders>
              <w:top w:val="single" w:sz="4" w:space="0" w:color="DCDCDC"/>
              <w:left w:val="single" w:sz="4" w:space="0" w:color="DCDCDC"/>
              <w:bottom w:val="single" w:sz="4" w:space="0" w:color="DCDCDC"/>
              <w:right w:val="single" w:sz="4" w:space="0" w:color="DCDCDC"/>
            </w:tcBorders>
            <w:vAlign w:val="center"/>
          </w:tcPr>
          <w:p w14:paraId="06509053" w14:textId="0D20D020" w:rsidR="00B15131" w:rsidRPr="00104F59" w:rsidRDefault="00B15131" w:rsidP="00B15131">
            <w:pPr>
              <w:jc w:val="center"/>
              <w:rPr>
                <w:szCs w:val="22"/>
              </w:rPr>
            </w:pPr>
            <w:r w:rsidRPr="00CF758E">
              <w:t>87,460</w:t>
            </w:r>
          </w:p>
        </w:tc>
        <w:tc>
          <w:tcPr>
            <w:tcW w:w="0" w:type="pct"/>
            <w:tcBorders>
              <w:top w:val="single" w:sz="4" w:space="0" w:color="DCDCDC"/>
              <w:left w:val="single" w:sz="4" w:space="0" w:color="DCDCDC"/>
              <w:bottom w:val="single" w:sz="4" w:space="0" w:color="DCDCDC"/>
              <w:right w:val="single" w:sz="4" w:space="0" w:color="DCDCDC"/>
            </w:tcBorders>
            <w:vAlign w:val="center"/>
          </w:tcPr>
          <w:p w14:paraId="5BBD6D7C" w14:textId="77777777" w:rsidR="00B15131" w:rsidRPr="00104F59" w:rsidRDefault="00B15131" w:rsidP="00B15131">
            <w:pPr>
              <w:jc w:val="center"/>
              <w:rPr>
                <w:szCs w:val="22"/>
              </w:rPr>
            </w:pPr>
            <w:r w:rsidRPr="00104F59">
              <w:rPr>
                <w:szCs w:val="22"/>
              </w:rPr>
              <w:t>0</w:t>
            </w:r>
          </w:p>
        </w:tc>
        <w:tc>
          <w:tcPr>
            <w:tcW w:w="0" w:type="pct"/>
            <w:tcBorders>
              <w:top w:val="single" w:sz="4" w:space="0" w:color="DCDCDC"/>
              <w:left w:val="single" w:sz="4" w:space="0" w:color="DCDCDC"/>
              <w:bottom w:val="single" w:sz="4" w:space="0" w:color="DCDCDC"/>
              <w:right w:val="single" w:sz="4" w:space="0" w:color="DCDCDC"/>
            </w:tcBorders>
            <w:vAlign w:val="center"/>
          </w:tcPr>
          <w:p w14:paraId="0D1E03C5" w14:textId="3EDD0403" w:rsidR="00B15131" w:rsidRPr="00104F59" w:rsidRDefault="00B15131" w:rsidP="00B15131">
            <w:pPr>
              <w:jc w:val="center"/>
              <w:rPr>
                <w:szCs w:val="22"/>
              </w:rPr>
            </w:pPr>
            <w:r w:rsidRPr="00CF758E">
              <w:t>87,460</w:t>
            </w:r>
          </w:p>
        </w:tc>
      </w:tr>
      <w:tr w:rsidR="00B15131" w:rsidRPr="00A25923" w14:paraId="53ED3EAE" w14:textId="77777777" w:rsidTr="00290AC8">
        <w:tc>
          <w:tcPr>
            <w:tcW w:w="0" w:type="pct"/>
            <w:tcBorders>
              <w:top w:val="single" w:sz="4" w:space="0" w:color="DCDCDC"/>
              <w:left w:val="single" w:sz="4" w:space="0" w:color="DCDCDC"/>
              <w:bottom w:val="single" w:sz="4" w:space="0" w:color="DCDCDC"/>
              <w:right w:val="single" w:sz="4" w:space="0" w:color="DCDCDC"/>
            </w:tcBorders>
            <w:vAlign w:val="center"/>
          </w:tcPr>
          <w:p w14:paraId="6E77951E" w14:textId="77777777" w:rsidR="00B15131" w:rsidRPr="00A25923" w:rsidRDefault="00B15131" w:rsidP="00B15131">
            <w:pPr>
              <w:rPr>
                <w:lang w:val="en-GB"/>
              </w:rPr>
            </w:pPr>
            <w:r w:rsidRPr="00A25923">
              <w:rPr>
                <w:lang w:val="en-GB"/>
              </w:rPr>
              <w:lastRenderedPageBreak/>
              <w:t>2023</w:t>
            </w:r>
          </w:p>
        </w:tc>
        <w:tc>
          <w:tcPr>
            <w:tcW w:w="0" w:type="pct"/>
            <w:tcBorders>
              <w:top w:val="single" w:sz="4" w:space="0" w:color="DCDCDC"/>
              <w:left w:val="single" w:sz="4" w:space="0" w:color="DCDCDC"/>
              <w:bottom w:val="single" w:sz="4" w:space="0" w:color="DCDCDC"/>
              <w:right w:val="single" w:sz="4" w:space="0" w:color="DCDCDC"/>
            </w:tcBorders>
            <w:vAlign w:val="center"/>
          </w:tcPr>
          <w:p w14:paraId="7CA07FE1" w14:textId="3FEFBD42" w:rsidR="00B15131" w:rsidRDefault="00B15131" w:rsidP="00B15131">
            <w:pPr>
              <w:jc w:val="center"/>
              <w:rPr>
                <w:szCs w:val="22"/>
              </w:rPr>
            </w:pPr>
            <w:r w:rsidRPr="00CF758E">
              <w:t>191,154</w:t>
            </w:r>
          </w:p>
        </w:tc>
        <w:tc>
          <w:tcPr>
            <w:tcW w:w="0" w:type="pct"/>
            <w:tcBorders>
              <w:top w:val="single" w:sz="4" w:space="0" w:color="DCDCDC"/>
              <w:left w:val="single" w:sz="4" w:space="0" w:color="DCDCDC"/>
              <w:bottom w:val="single" w:sz="4" w:space="0" w:color="DCDCDC"/>
              <w:right w:val="single" w:sz="4" w:space="0" w:color="DCDCDC"/>
            </w:tcBorders>
            <w:vAlign w:val="center"/>
          </w:tcPr>
          <w:p w14:paraId="3456CECE" w14:textId="77777777" w:rsidR="00B15131" w:rsidRPr="00A25923" w:rsidRDefault="00B15131" w:rsidP="00B15131">
            <w:pPr>
              <w:jc w:val="center"/>
              <w:rPr>
                <w:color w:val="auto"/>
                <w:lang w:val="en-GB"/>
              </w:rPr>
            </w:pPr>
            <w:r w:rsidRPr="00A25923">
              <w:rPr>
                <w:color w:val="auto"/>
                <w:lang w:val="en-GB"/>
              </w:rPr>
              <w:t>0</w:t>
            </w:r>
          </w:p>
        </w:tc>
        <w:tc>
          <w:tcPr>
            <w:tcW w:w="0" w:type="pct"/>
            <w:tcBorders>
              <w:top w:val="single" w:sz="4" w:space="0" w:color="DCDCDC"/>
              <w:left w:val="single" w:sz="4" w:space="0" w:color="DCDCDC"/>
              <w:bottom w:val="single" w:sz="4" w:space="0" w:color="DCDCDC"/>
              <w:right w:val="single" w:sz="4" w:space="0" w:color="DCDCDC"/>
            </w:tcBorders>
            <w:vAlign w:val="center"/>
          </w:tcPr>
          <w:p w14:paraId="01487641" w14:textId="6B3C6278" w:rsidR="00B15131" w:rsidRDefault="00B15131" w:rsidP="00B15131">
            <w:pPr>
              <w:jc w:val="center"/>
              <w:rPr>
                <w:szCs w:val="22"/>
              </w:rPr>
            </w:pPr>
            <w:r w:rsidRPr="00CF758E">
              <w:t>191,154</w:t>
            </w:r>
          </w:p>
        </w:tc>
      </w:tr>
      <w:tr w:rsidR="00B15131" w:rsidRPr="00A25923" w14:paraId="77E5C3CF" w14:textId="77777777" w:rsidTr="00290AC8">
        <w:tc>
          <w:tcPr>
            <w:tcW w:w="0" w:type="pct"/>
            <w:tcBorders>
              <w:top w:val="single" w:sz="4" w:space="0" w:color="DCDCDC"/>
              <w:left w:val="single" w:sz="4" w:space="0" w:color="DCDCDC"/>
              <w:bottom w:val="single" w:sz="4" w:space="0" w:color="DCDCDC"/>
              <w:right w:val="single" w:sz="4" w:space="0" w:color="DCDCDC"/>
            </w:tcBorders>
            <w:vAlign w:val="center"/>
          </w:tcPr>
          <w:p w14:paraId="4F8A735A" w14:textId="77777777" w:rsidR="00B15131" w:rsidRPr="00A25923" w:rsidRDefault="00B15131" w:rsidP="00B15131">
            <w:pPr>
              <w:rPr>
                <w:lang w:val="en-GB"/>
              </w:rPr>
            </w:pPr>
            <w:r>
              <w:rPr>
                <w:lang w:val="en-GB"/>
              </w:rPr>
              <w:t>1/01/2024 – 8/04/</w:t>
            </w:r>
            <w:r w:rsidRPr="00A25923">
              <w:rPr>
                <w:lang w:val="en-GB"/>
              </w:rPr>
              <w:t>2024</w:t>
            </w:r>
          </w:p>
        </w:tc>
        <w:tc>
          <w:tcPr>
            <w:tcW w:w="0" w:type="pct"/>
            <w:tcBorders>
              <w:top w:val="single" w:sz="4" w:space="0" w:color="DCDCDC"/>
              <w:left w:val="single" w:sz="4" w:space="0" w:color="DCDCDC"/>
              <w:bottom w:val="single" w:sz="4" w:space="0" w:color="DCDCDC"/>
              <w:right w:val="single" w:sz="4" w:space="0" w:color="DCDCDC"/>
            </w:tcBorders>
            <w:vAlign w:val="center"/>
          </w:tcPr>
          <w:p w14:paraId="0D781658" w14:textId="069A791A" w:rsidR="00B15131" w:rsidRDefault="00B15131" w:rsidP="00B15131">
            <w:pPr>
              <w:jc w:val="center"/>
              <w:rPr>
                <w:szCs w:val="22"/>
              </w:rPr>
            </w:pPr>
            <w:r w:rsidRPr="00CF758E">
              <w:t>51,847</w:t>
            </w:r>
          </w:p>
        </w:tc>
        <w:tc>
          <w:tcPr>
            <w:tcW w:w="0" w:type="pct"/>
            <w:tcBorders>
              <w:top w:val="single" w:sz="4" w:space="0" w:color="DCDCDC"/>
              <w:left w:val="single" w:sz="4" w:space="0" w:color="DCDCDC"/>
              <w:bottom w:val="single" w:sz="4" w:space="0" w:color="DCDCDC"/>
              <w:right w:val="single" w:sz="4" w:space="0" w:color="DCDCDC"/>
            </w:tcBorders>
            <w:vAlign w:val="center"/>
          </w:tcPr>
          <w:p w14:paraId="52FDEEDB" w14:textId="77777777" w:rsidR="00B15131" w:rsidRPr="00A25923" w:rsidRDefault="00B15131" w:rsidP="00B15131">
            <w:pPr>
              <w:jc w:val="center"/>
              <w:rPr>
                <w:lang w:val="en-GB"/>
              </w:rPr>
            </w:pPr>
            <w:r w:rsidRPr="00A25923">
              <w:rPr>
                <w:lang w:val="en-GB"/>
              </w:rPr>
              <w:t>0</w:t>
            </w:r>
          </w:p>
        </w:tc>
        <w:tc>
          <w:tcPr>
            <w:tcW w:w="0" w:type="pct"/>
            <w:tcBorders>
              <w:top w:val="single" w:sz="4" w:space="0" w:color="DCDCDC"/>
              <w:left w:val="single" w:sz="4" w:space="0" w:color="DCDCDC"/>
              <w:bottom w:val="single" w:sz="4" w:space="0" w:color="DCDCDC"/>
              <w:right w:val="single" w:sz="4" w:space="0" w:color="DCDCDC"/>
            </w:tcBorders>
            <w:vAlign w:val="center"/>
          </w:tcPr>
          <w:p w14:paraId="72C12CEF" w14:textId="6F24964F" w:rsidR="00B15131" w:rsidRDefault="00B15131" w:rsidP="00B15131">
            <w:pPr>
              <w:jc w:val="center"/>
              <w:rPr>
                <w:szCs w:val="22"/>
              </w:rPr>
            </w:pPr>
            <w:r w:rsidRPr="00CF758E">
              <w:t>51,847</w:t>
            </w:r>
          </w:p>
        </w:tc>
      </w:tr>
      <w:tr w:rsidR="00B15131" w:rsidRPr="00A25923" w14:paraId="7B981344" w14:textId="77777777" w:rsidTr="00290AC8">
        <w:trPr>
          <w:trHeight w:val="594"/>
        </w:trPr>
        <w:tc>
          <w:tcPr>
            <w:tcW w:w="0" w:type="pct"/>
            <w:tcBorders>
              <w:left w:val="single" w:sz="4" w:space="0" w:color="DCDCDC"/>
              <w:bottom w:val="single" w:sz="4" w:space="0" w:color="DCDCDC"/>
              <w:right w:val="single" w:sz="4" w:space="0" w:color="DCDCDC"/>
            </w:tcBorders>
            <w:vAlign w:val="bottom"/>
          </w:tcPr>
          <w:p w14:paraId="4495C71F" w14:textId="77777777" w:rsidR="00B15131" w:rsidRPr="00A25923" w:rsidRDefault="00B15131" w:rsidP="00B15131">
            <w:pPr>
              <w:rPr>
                <w:b/>
                <w:lang w:val="en-GB"/>
              </w:rPr>
            </w:pPr>
            <w:r w:rsidRPr="00A25923">
              <w:rPr>
                <w:b/>
                <w:lang w:val="en-GB"/>
              </w:rPr>
              <w:t>Total</w:t>
            </w:r>
          </w:p>
        </w:tc>
        <w:tc>
          <w:tcPr>
            <w:tcW w:w="0" w:type="pct"/>
            <w:tcBorders>
              <w:left w:val="single" w:sz="4" w:space="0" w:color="DCDCDC"/>
              <w:bottom w:val="single" w:sz="4" w:space="0" w:color="DCDCDC"/>
              <w:right w:val="single" w:sz="4" w:space="0" w:color="DCDCDC"/>
            </w:tcBorders>
            <w:vAlign w:val="center"/>
          </w:tcPr>
          <w:p w14:paraId="4104D1E5" w14:textId="69A759EB" w:rsidR="00B15131" w:rsidRPr="00B15131" w:rsidRDefault="00B15131" w:rsidP="00B15131">
            <w:pPr>
              <w:jc w:val="center"/>
              <w:rPr>
                <w:b/>
                <w:bCs/>
                <w:sz w:val="20"/>
                <w:szCs w:val="20"/>
              </w:rPr>
            </w:pPr>
            <w:r w:rsidRPr="00290AC8">
              <w:rPr>
                <w:b/>
                <w:bCs/>
              </w:rPr>
              <w:t>330,461</w:t>
            </w:r>
          </w:p>
        </w:tc>
        <w:tc>
          <w:tcPr>
            <w:tcW w:w="0" w:type="pct"/>
            <w:tcBorders>
              <w:left w:val="single" w:sz="4" w:space="0" w:color="DCDCDC"/>
              <w:bottom w:val="single" w:sz="4" w:space="0" w:color="DCDCDC"/>
              <w:right w:val="single" w:sz="4" w:space="0" w:color="DCDCDC"/>
            </w:tcBorders>
            <w:vAlign w:val="center"/>
          </w:tcPr>
          <w:p w14:paraId="70F50BAA" w14:textId="77777777" w:rsidR="00B15131" w:rsidRPr="00A25923" w:rsidRDefault="00B15131" w:rsidP="00B15131">
            <w:pPr>
              <w:jc w:val="center"/>
              <w:rPr>
                <w:lang w:val="en-GB"/>
              </w:rPr>
            </w:pPr>
            <w:r w:rsidRPr="00A25923">
              <w:rPr>
                <w:lang w:val="en-GB"/>
              </w:rPr>
              <w:t>0</w:t>
            </w:r>
          </w:p>
        </w:tc>
        <w:tc>
          <w:tcPr>
            <w:tcW w:w="0" w:type="pct"/>
            <w:tcBorders>
              <w:left w:val="single" w:sz="4" w:space="0" w:color="DCDCDC"/>
              <w:bottom w:val="single" w:sz="4" w:space="0" w:color="DCDCDC"/>
              <w:right w:val="single" w:sz="4" w:space="0" w:color="DCDCDC"/>
            </w:tcBorders>
            <w:vAlign w:val="center"/>
          </w:tcPr>
          <w:p w14:paraId="03CD71EC" w14:textId="54318B13" w:rsidR="00B15131" w:rsidRPr="00B15131" w:rsidRDefault="00B15131" w:rsidP="00B15131">
            <w:pPr>
              <w:jc w:val="center"/>
              <w:rPr>
                <w:b/>
                <w:bCs/>
                <w:sz w:val="20"/>
                <w:szCs w:val="20"/>
              </w:rPr>
            </w:pPr>
            <w:r w:rsidRPr="00290AC8">
              <w:rPr>
                <w:b/>
                <w:bCs/>
              </w:rPr>
              <w:t>330,461</w:t>
            </w:r>
          </w:p>
        </w:tc>
      </w:tr>
      <w:tr w:rsidR="00BE40ED" w:rsidRPr="00CE4E44" w14:paraId="24BC450E" w14:textId="77777777" w:rsidTr="00290AC8">
        <w:trPr>
          <w:cnfStyle w:val="010000000000" w:firstRow="0" w:lastRow="1" w:firstColumn="0" w:lastColumn="0" w:oddVBand="0" w:evenVBand="0" w:oddHBand="0" w:evenHBand="0" w:firstRowFirstColumn="0" w:firstRowLastColumn="0" w:lastRowFirstColumn="0" w:lastRowLastColumn="0"/>
          <w:trHeight w:val="594"/>
        </w:trPr>
        <w:tc>
          <w:tcPr>
            <w:tcW w:w="0" w:type="pct"/>
            <w:tcBorders>
              <w:left w:val="single" w:sz="4" w:space="0" w:color="DCDCDC"/>
              <w:bottom w:val="single" w:sz="4" w:space="0" w:color="DCDCDC"/>
              <w:right w:val="single" w:sz="4" w:space="0" w:color="DCDCDC"/>
            </w:tcBorders>
            <w:vAlign w:val="bottom"/>
          </w:tcPr>
          <w:p w14:paraId="1428222C" w14:textId="77777777" w:rsidR="00BE40ED" w:rsidRPr="00A25923" w:rsidRDefault="00BE40ED" w:rsidP="00396F69">
            <w:pPr>
              <w:rPr>
                <w:lang w:val="en-GB"/>
              </w:rPr>
            </w:pPr>
            <w:r w:rsidRPr="00A25923">
              <w:rPr>
                <w:lang w:val="en-GB"/>
              </w:rPr>
              <w:t>Total number of crediting years</w:t>
            </w:r>
          </w:p>
        </w:tc>
        <w:tc>
          <w:tcPr>
            <w:tcW w:w="0" w:type="pct"/>
            <w:gridSpan w:val="3"/>
            <w:tcBorders>
              <w:left w:val="single" w:sz="4" w:space="0" w:color="DCDCDC"/>
              <w:bottom w:val="single" w:sz="4" w:space="0" w:color="DCDCDC"/>
              <w:right w:val="single" w:sz="4" w:space="0" w:color="DCDCDC"/>
            </w:tcBorders>
            <w:vAlign w:val="center"/>
          </w:tcPr>
          <w:p w14:paraId="62B3BF3C" w14:textId="77777777" w:rsidR="00BE40ED" w:rsidRPr="00CE4E44" w:rsidRDefault="00BE40ED" w:rsidP="00B15131">
            <w:pPr>
              <w:jc w:val="center"/>
              <w:rPr>
                <w:lang w:val="en-GB"/>
              </w:rPr>
            </w:pPr>
            <w:r w:rsidRPr="00A25923">
              <w:rPr>
                <w:lang w:val="en-GB"/>
              </w:rPr>
              <w:t>7</w:t>
            </w:r>
          </w:p>
        </w:tc>
      </w:tr>
    </w:tbl>
    <w:tbl>
      <w:tblPr>
        <w:tblW w:w="9498" w:type="dxa"/>
        <w:tblInd w:w="-5" w:type="dxa"/>
        <w:tblBorders>
          <w:top w:val="single" w:sz="4" w:space="0" w:color="DCDCDC"/>
          <w:left w:val="single" w:sz="4" w:space="0" w:color="DCDCDC"/>
          <w:bottom w:val="single" w:sz="4" w:space="0" w:color="DCDCDC"/>
          <w:right w:val="single" w:sz="4" w:space="0" w:color="DCDCDC"/>
          <w:insideH w:val="single" w:sz="4" w:space="0" w:color="DCDCDC"/>
          <w:insideV w:val="single" w:sz="4" w:space="0" w:color="DCDCDC"/>
        </w:tblBorders>
        <w:tblLayout w:type="fixed"/>
        <w:tblCellMar>
          <w:top w:w="23" w:type="dxa"/>
          <w:bottom w:w="23" w:type="dxa"/>
        </w:tblCellMar>
        <w:tblLook w:val="0160" w:firstRow="1" w:lastRow="1" w:firstColumn="0" w:lastColumn="1" w:noHBand="0" w:noVBand="0"/>
      </w:tblPr>
      <w:tblGrid>
        <w:gridCol w:w="3684"/>
        <w:gridCol w:w="2126"/>
        <w:gridCol w:w="1560"/>
        <w:gridCol w:w="2128"/>
      </w:tblGrid>
      <w:tr w:rsidR="00BE40ED" w:rsidRPr="00A25923" w14:paraId="280125C6" w14:textId="77777777" w:rsidTr="007C5081">
        <w:trPr>
          <w:cantSplit/>
          <w:trHeight w:val="782"/>
        </w:trPr>
        <w:tc>
          <w:tcPr>
            <w:tcW w:w="1940" w:type="pct"/>
            <w:shd w:val="clear" w:color="auto" w:fill="auto"/>
            <w:vAlign w:val="center"/>
          </w:tcPr>
          <w:p w14:paraId="65B1DEE9" w14:textId="77777777" w:rsidR="00BE40ED" w:rsidRPr="00A25923" w:rsidRDefault="00BE40ED" w:rsidP="00396F69">
            <w:pPr>
              <w:spacing w:after="0"/>
              <w:rPr>
                <w:b/>
                <w:lang w:val="en-GB"/>
              </w:rPr>
            </w:pPr>
            <w:r w:rsidRPr="00A25923">
              <w:rPr>
                <w:b/>
                <w:lang w:val="en-GB"/>
              </w:rPr>
              <w:t>Annual average over the crediting period</w:t>
            </w:r>
          </w:p>
        </w:tc>
        <w:tc>
          <w:tcPr>
            <w:tcW w:w="1119" w:type="pct"/>
            <w:shd w:val="clear" w:color="auto" w:fill="auto"/>
          </w:tcPr>
          <w:p w14:paraId="73C16CA7" w14:textId="0BB137AA" w:rsidR="00BE40ED" w:rsidRPr="00A25923" w:rsidRDefault="00B15131" w:rsidP="00D85725">
            <w:pPr>
              <w:spacing w:after="0"/>
              <w:jc w:val="center"/>
              <w:rPr>
                <w:b/>
                <w:lang w:val="en-GB"/>
              </w:rPr>
            </w:pPr>
            <w:r>
              <w:rPr>
                <w:b/>
                <w:szCs w:val="22"/>
              </w:rPr>
              <w:t>191,154</w:t>
            </w:r>
          </w:p>
        </w:tc>
        <w:tc>
          <w:tcPr>
            <w:tcW w:w="821" w:type="pct"/>
            <w:shd w:val="clear" w:color="auto" w:fill="auto"/>
          </w:tcPr>
          <w:p w14:paraId="5E7244F7" w14:textId="77777777" w:rsidR="00BE40ED" w:rsidRPr="00A25923" w:rsidRDefault="007C5081" w:rsidP="00D85725">
            <w:pPr>
              <w:spacing w:after="0"/>
              <w:jc w:val="center"/>
              <w:rPr>
                <w:b/>
                <w:lang w:val="en-GB"/>
              </w:rPr>
            </w:pPr>
            <w:r w:rsidRPr="00A25923">
              <w:rPr>
                <w:b/>
                <w:lang w:val="en-GB"/>
              </w:rPr>
              <w:t>0</w:t>
            </w:r>
          </w:p>
        </w:tc>
        <w:tc>
          <w:tcPr>
            <w:tcW w:w="1120" w:type="pct"/>
            <w:shd w:val="clear" w:color="auto" w:fill="auto"/>
          </w:tcPr>
          <w:p w14:paraId="60CCB323" w14:textId="28B12D7B" w:rsidR="00BE40ED" w:rsidRPr="00A25923" w:rsidRDefault="00B15131" w:rsidP="00D85725">
            <w:pPr>
              <w:spacing w:after="0"/>
              <w:jc w:val="center"/>
              <w:rPr>
                <w:b/>
                <w:lang w:val="en-GB"/>
              </w:rPr>
            </w:pPr>
            <w:r>
              <w:rPr>
                <w:b/>
                <w:szCs w:val="22"/>
              </w:rPr>
              <w:t>191,154</w:t>
            </w:r>
          </w:p>
        </w:tc>
      </w:tr>
    </w:tbl>
    <w:p w14:paraId="5649A8C1" w14:textId="77777777" w:rsidR="000A4414" w:rsidRDefault="000A4414" w:rsidP="00396F69">
      <w:pPr>
        <w:autoSpaceDE w:val="0"/>
        <w:autoSpaceDN w:val="0"/>
        <w:adjustRightInd w:val="0"/>
        <w:spacing w:after="0"/>
        <w:contextualSpacing w:val="0"/>
        <w:rPr>
          <w:b/>
          <w:bCs/>
          <w:color w:val="auto"/>
          <w:u w:val="single"/>
        </w:rPr>
      </w:pPr>
    </w:p>
    <w:p w14:paraId="62DBC602" w14:textId="77777777" w:rsidR="00BE40ED" w:rsidRPr="00CE4E44" w:rsidRDefault="00BE40ED" w:rsidP="00396F69">
      <w:pPr>
        <w:autoSpaceDE w:val="0"/>
        <w:autoSpaceDN w:val="0"/>
        <w:adjustRightInd w:val="0"/>
        <w:spacing w:after="0"/>
        <w:contextualSpacing w:val="0"/>
        <w:rPr>
          <w:b/>
          <w:bCs/>
          <w:color w:val="auto"/>
          <w:u w:val="single"/>
        </w:rPr>
      </w:pPr>
      <w:r w:rsidRPr="00CE4E44">
        <w:rPr>
          <w:b/>
          <w:bCs/>
          <w:color w:val="auto"/>
          <w:u w:val="single"/>
        </w:rPr>
        <w:t>SDG 7 Affordable and Clean Energy</w:t>
      </w:r>
    </w:p>
    <w:p w14:paraId="24482906" w14:textId="77777777" w:rsidR="00BE40ED" w:rsidRPr="00D85725" w:rsidRDefault="00BE40ED" w:rsidP="00396F69">
      <w:pPr>
        <w:autoSpaceDE w:val="0"/>
        <w:autoSpaceDN w:val="0"/>
        <w:adjustRightInd w:val="0"/>
        <w:spacing w:after="0"/>
        <w:contextualSpacing w:val="0"/>
        <w:jc w:val="both"/>
        <w:rPr>
          <w:lang w:val="en-GB"/>
        </w:rPr>
      </w:pPr>
      <w:r w:rsidRPr="00D85725">
        <w:rPr>
          <w:lang w:val="en-GB"/>
        </w:rPr>
        <w:t xml:space="preserve">The baseline for the Project is no project, thus leading to generation in the relevant grid dominated by fossil fuel. The clean energy generated by the Project is calculated based on the amount of electricity generated by the Project per annum. </w:t>
      </w:r>
    </w:p>
    <w:p w14:paraId="7F5A8D0A" w14:textId="302A8E6B" w:rsidR="00BE40ED" w:rsidRPr="00D85725" w:rsidRDefault="00BE40ED" w:rsidP="00396F69">
      <w:pPr>
        <w:autoSpaceDE w:val="0"/>
        <w:autoSpaceDN w:val="0"/>
        <w:adjustRightInd w:val="0"/>
        <w:spacing w:after="0"/>
        <w:contextualSpacing w:val="0"/>
        <w:jc w:val="both"/>
        <w:rPr>
          <w:lang w:val="en-GB"/>
        </w:rPr>
      </w:pPr>
      <w:r w:rsidRPr="00D85725">
        <w:rPr>
          <w:lang w:val="en-GB"/>
        </w:rPr>
        <w:t xml:space="preserve">The Project is expected to generate </w:t>
      </w:r>
      <w:r w:rsidR="007A4BE6">
        <w:rPr>
          <w:lang w:val="en-GB"/>
        </w:rPr>
        <w:t>294</w:t>
      </w:r>
      <w:r w:rsidR="00691853">
        <w:rPr>
          <w:lang w:val="en-GB"/>
        </w:rPr>
        <w:t>,</w:t>
      </w:r>
      <w:r w:rsidR="006248D0" w:rsidRPr="00D85725">
        <w:rPr>
          <w:lang w:val="en-GB"/>
        </w:rPr>
        <w:t>90</w:t>
      </w:r>
      <w:r w:rsidR="00691853">
        <w:rPr>
          <w:lang w:val="en-GB"/>
        </w:rPr>
        <w:t>0</w:t>
      </w:r>
      <w:r w:rsidR="006248D0" w:rsidRPr="00D85725">
        <w:rPr>
          <w:lang w:val="en-GB"/>
        </w:rPr>
        <w:t xml:space="preserve"> </w:t>
      </w:r>
      <w:r w:rsidRPr="00D85725">
        <w:rPr>
          <w:lang w:val="en-GB"/>
        </w:rPr>
        <w:t>MWh of clean energy per annum.</w:t>
      </w:r>
    </w:p>
    <w:tbl>
      <w:tblPr>
        <w:tblStyle w:val="GridTable4-Accent1"/>
        <w:tblW w:w="9493" w:type="dxa"/>
        <w:tblCellMar>
          <w:top w:w="28" w:type="dxa"/>
        </w:tblCellMar>
        <w:tblLook w:val="0660" w:firstRow="1" w:lastRow="1" w:firstColumn="0" w:lastColumn="0" w:noHBand="1" w:noVBand="1"/>
      </w:tblPr>
      <w:tblGrid>
        <w:gridCol w:w="4106"/>
        <w:gridCol w:w="1197"/>
        <w:gridCol w:w="2064"/>
        <w:gridCol w:w="2126"/>
      </w:tblGrid>
      <w:tr w:rsidR="000A4414" w:rsidRPr="00D85725" w14:paraId="4AA164FA" w14:textId="77777777" w:rsidTr="00E132DA">
        <w:trPr>
          <w:cnfStyle w:val="100000000000" w:firstRow="1" w:lastRow="0" w:firstColumn="0" w:lastColumn="0" w:oddVBand="0" w:evenVBand="0" w:oddHBand="0" w:evenHBand="0" w:firstRowFirstColumn="0" w:firstRowLastColumn="0" w:lastRowFirstColumn="0" w:lastRowLastColumn="0"/>
        </w:trPr>
        <w:tc>
          <w:tcPr>
            <w:tcW w:w="2163" w:type="pct"/>
            <w:tcBorders>
              <w:bottom w:val="single" w:sz="4" w:space="0" w:color="DCDCDC"/>
            </w:tcBorders>
          </w:tcPr>
          <w:p w14:paraId="4FE1ABDF" w14:textId="77777777" w:rsidR="000A4414" w:rsidRPr="00D85725" w:rsidRDefault="000A4414" w:rsidP="000A4414">
            <w:pPr>
              <w:rPr>
                <w:color w:val="FFFFFF" w:themeColor="background1"/>
                <w:sz w:val="20"/>
                <w:szCs w:val="20"/>
                <w:lang w:val="en-GB"/>
              </w:rPr>
            </w:pPr>
            <w:r w:rsidRPr="00D85725">
              <w:rPr>
                <w:color w:val="FFFFFF" w:themeColor="background1"/>
                <w:sz w:val="20"/>
                <w:szCs w:val="20"/>
                <w:lang w:val="en-GB"/>
              </w:rPr>
              <w:t>Year</w:t>
            </w:r>
          </w:p>
        </w:tc>
        <w:tc>
          <w:tcPr>
            <w:tcW w:w="630" w:type="pct"/>
            <w:tcBorders>
              <w:bottom w:val="single" w:sz="4" w:space="0" w:color="DCDCDC"/>
            </w:tcBorders>
          </w:tcPr>
          <w:p w14:paraId="1F8B71F1" w14:textId="77777777" w:rsidR="000A4414" w:rsidRPr="00D85725" w:rsidRDefault="000A4414" w:rsidP="000A4414">
            <w:pPr>
              <w:rPr>
                <w:color w:val="FFFFFF" w:themeColor="background1"/>
                <w:sz w:val="20"/>
                <w:szCs w:val="20"/>
                <w:lang w:val="en-GB"/>
              </w:rPr>
            </w:pPr>
            <w:r w:rsidRPr="00D85725">
              <w:rPr>
                <w:color w:val="FFFFFF" w:themeColor="background1"/>
                <w:sz w:val="20"/>
                <w:szCs w:val="20"/>
                <w:lang w:val="en-GB"/>
              </w:rPr>
              <w:t>Baseline estimate</w:t>
            </w:r>
          </w:p>
        </w:tc>
        <w:tc>
          <w:tcPr>
            <w:tcW w:w="1087" w:type="pct"/>
            <w:tcBorders>
              <w:bottom w:val="single" w:sz="4" w:space="0" w:color="DCDCDC"/>
            </w:tcBorders>
          </w:tcPr>
          <w:p w14:paraId="439EDB8E" w14:textId="77777777" w:rsidR="000A4414" w:rsidRPr="00D85725" w:rsidRDefault="000A4414" w:rsidP="000A4414">
            <w:pPr>
              <w:rPr>
                <w:color w:val="FFFFFF" w:themeColor="background1"/>
                <w:sz w:val="20"/>
                <w:szCs w:val="20"/>
                <w:lang w:val="en-GB"/>
              </w:rPr>
            </w:pPr>
            <w:r w:rsidRPr="00D85725">
              <w:rPr>
                <w:color w:val="FFFFFF" w:themeColor="background1"/>
                <w:sz w:val="20"/>
                <w:szCs w:val="20"/>
                <w:lang w:val="en-GB"/>
              </w:rPr>
              <w:t>Project estimate</w:t>
            </w:r>
          </w:p>
        </w:tc>
        <w:tc>
          <w:tcPr>
            <w:tcW w:w="1120" w:type="pct"/>
            <w:tcBorders>
              <w:bottom w:val="single" w:sz="4" w:space="0" w:color="DCDCDC"/>
            </w:tcBorders>
          </w:tcPr>
          <w:p w14:paraId="4059A87C" w14:textId="77777777" w:rsidR="000A4414" w:rsidRPr="00D85725" w:rsidRDefault="000A4414" w:rsidP="000A4414">
            <w:pPr>
              <w:rPr>
                <w:color w:val="FFFFFF" w:themeColor="background1"/>
                <w:sz w:val="20"/>
                <w:szCs w:val="20"/>
                <w:lang w:val="en-GB"/>
              </w:rPr>
            </w:pPr>
            <w:r w:rsidRPr="00D85725">
              <w:rPr>
                <w:color w:val="FFFFFF" w:themeColor="background1"/>
                <w:sz w:val="20"/>
                <w:szCs w:val="20"/>
                <w:lang w:val="en-GB"/>
              </w:rPr>
              <w:t>Net benefit</w:t>
            </w:r>
          </w:p>
        </w:tc>
      </w:tr>
      <w:tr w:rsidR="00B15131" w:rsidRPr="00A76058" w14:paraId="61F74284" w14:textId="77777777" w:rsidTr="00290AC8">
        <w:tc>
          <w:tcPr>
            <w:tcW w:w="0" w:type="pct"/>
            <w:tcBorders>
              <w:top w:val="single" w:sz="4" w:space="0" w:color="DCDCDC"/>
              <w:left w:val="single" w:sz="4" w:space="0" w:color="DCDCDC"/>
              <w:bottom w:val="single" w:sz="4" w:space="0" w:color="DCDCDC"/>
              <w:right w:val="single" w:sz="4" w:space="0" w:color="DCDCDC"/>
            </w:tcBorders>
            <w:vAlign w:val="center"/>
          </w:tcPr>
          <w:p w14:paraId="2CABB30C" w14:textId="703769EB" w:rsidR="00B15131" w:rsidRPr="00104F59" w:rsidRDefault="00B15131" w:rsidP="00B15131">
            <w:pPr>
              <w:rPr>
                <w:color w:val="FF0000"/>
                <w:szCs w:val="22"/>
              </w:rPr>
            </w:pPr>
            <w:r w:rsidRPr="00104F59">
              <w:rPr>
                <w:color w:val="FF0000"/>
                <w:szCs w:val="22"/>
              </w:rPr>
              <w:t>09/04/2017 – 31/12/2017</w:t>
            </w:r>
          </w:p>
        </w:tc>
        <w:tc>
          <w:tcPr>
            <w:tcW w:w="0" w:type="pct"/>
            <w:tcBorders>
              <w:top w:val="single" w:sz="4" w:space="0" w:color="DCDCDC"/>
              <w:left w:val="single" w:sz="4" w:space="0" w:color="DCDCDC"/>
              <w:bottom w:val="single" w:sz="4" w:space="0" w:color="DCDCDC"/>
              <w:right w:val="single" w:sz="4" w:space="0" w:color="DCDCDC"/>
            </w:tcBorders>
          </w:tcPr>
          <w:p w14:paraId="5200A03C" w14:textId="77777777" w:rsidR="00B15131" w:rsidRPr="00104F59" w:rsidRDefault="00B15131" w:rsidP="00B15131">
            <w:pPr>
              <w:jc w:val="center"/>
              <w:rPr>
                <w:color w:val="FF0000"/>
                <w:szCs w:val="22"/>
              </w:rPr>
            </w:pPr>
            <w:r w:rsidRPr="00104F59">
              <w:rPr>
                <w:color w:val="FF0000"/>
                <w:szCs w:val="22"/>
              </w:rPr>
              <w:t>0</w:t>
            </w:r>
          </w:p>
        </w:tc>
        <w:tc>
          <w:tcPr>
            <w:tcW w:w="0" w:type="pct"/>
            <w:tcBorders>
              <w:top w:val="single" w:sz="4" w:space="0" w:color="DCDCDC"/>
              <w:left w:val="single" w:sz="4" w:space="0" w:color="DCDCDC"/>
              <w:bottom w:val="single" w:sz="4" w:space="0" w:color="DCDCDC"/>
              <w:right w:val="single" w:sz="4" w:space="0" w:color="DCDCDC"/>
            </w:tcBorders>
          </w:tcPr>
          <w:p w14:paraId="7D100592" w14:textId="6BA66454" w:rsidR="00B15131" w:rsidRPr="00B15131" w:rsidRDefault="00B15131" w:rsidP="00B15131">
            <w:pPr>
              <w:jc w:val="center"/>
              <w:rPr>
                <w:color w:val="FF0000"/>
                <w:szCs w:val="22"/>
              </w:rPr>
            </w:pPr>
            <w:r w:rsidRPr="00290AC8">
              <w:rPr>
                <w:color w:val="FF0000"/>
              </w:rPr>
              <w:t>214,913</w:t>
            </w:r>
          </w:p>
        </w:tc>
        <w:tc>
          <w:tcPr>
            <w:tcW w:w="0" w:type="pct"/>
            <w:tcBorders>
              <w:top w:val="single" w:sz="4" w:space="0" w:color="DCDCDC"/>
              <w:left w:val="single" w:sz="4" w:space="0" w:color="DCDCDC"/>
              <w:bottom w:val="single" w:sz="4" w:space="0" w:color="DCDCDC"/>
              <w:right w:val="single" w:sz="4" w:space="0" w:color="DCDCDC"/>
            </w:tcBorders>
          </w:tcPr>
          <w:p w14:paraId="6AB2A1D4" w14:textId="6963D2F7" w:rsidR="00B15131" w:rsidRPr="00B15131" w:rsidRDefault="00B15131" w:rsidP="00B15131">
            <w:pPr>
              <w:jc w:val="center"/>
              <w:rPr>
                <w:color w:val="FF0000"/>
                <w:szCs w:val="22"/>
              </w:rPr>
            </w:pPr>
            <w:r w:rsidRPr="00290AC8">
              <w:rPr>
                <w:color w:val="FF0000"/>
              </w:rPr>
              <w:t>214,913</w:t>
            </w:r>
          </w:p>
        </w:tc>
      </w:tr>
      <w:tr w:rsidR="00B15131" w:rsidRPr="00A76058" w14:paraId="7F8E6E78" w14:textId="77777777" w:rsidTr="00290AC8">
        <w:tc>
          <w:tcPr>
            <w:tcW w:w="0" w:type="pct"/>
            <w:tcBorders>
              <w:top w:val="single" w:sz="4" w:space="0" w:color="DCDCDC"/>
              <w:left w:val="single" w:sz="4" w:space="0" w:color="DCDCDC"/>
              <w:bottom w:val="single" w:sz="4" w:space="0" w:color="DCDCDC"/>
              <w:right w:val="single" w:sz="4" w:space="0" w:color="DCDCDC"/>
            </w:tcBorders>
            <w:vAlign w:val="center"/>
          </w:tcPr>
          <w:p w14:paraId="65BFAF7F" w14:textId="77777777" w:rsidR="00B15131" w:rsidRPr="00104F59" w:rsidRDefault="00B15131" w:rsidP="00B15131">
            <w:pPr>
              <w:rPr>
                <w:color w:val="FF0000"/>
                <w:szCs w:val="22"/>
              </w:rPr>
            </w:pPr>
            <w:r w:rsidRPr="00104F59">
              <w:rPr>
                <w:color w:val="FF0000"/>
                <w:szCs w:val="22"/>
              </w:rPr>
              <w:t>2018</w:t>
            </w:r>
          </w:p>
        </w:tc>
        <w:tc>
          <w:tcPr>
            <w:tcW w:w="0" w:type="pct"/>
            <w:tcBorders>
              <w:top w:val="single" w:sz="4" w:space="0" w:color="DCDCDC"/>
              <w:left w:val="single" w:sz="4" w:space="0" w:color="DCDCDC"/>
              <w:bottom w:val="single" w:sz="4" w:space="0" w:color="DCDCDC"/>
              <w:right w:val="single" w:sz="4" w:space="0" w:color="DCDCDC"/>
            </w:tcBorders>
          </w:tcPr>
          <w:p w14:paraId="05BC8A69" w14:textId="77777777" w:rsidR="00B15131" w:rsidRPr="00104F59" w:rsidRDefault="00B15131" w:rsidP="00B15131">
            <w:pPr>
              <w:jc w:val="center"/>
              <w:rPr>
                <w:color w:val="FF0000"/>
                <w:szCs w:val="22"/>
              </w:rPr>
            </w:pPr>
            <w:r w:rsidRPr="00104F59">
              <w:rPr>
                <w:color w:val="FF0000"/>
                <w:szCs w:val="22"/>
              </w:rPr>
              <w:t>0</w:t>
            </w:r>
          </w:p>
        </w:tc>
        <w:tc>
          <w:tcPr>
            <w:tcW w:w="0" w:type="pct"/>
            <w:tcBorders>
              <w:top w:val="single" w:sz="4" w:space="0" w:color="DCDCDC"/>
              <w:left w:val="single" w:sz="4" w:space="0" w:color="DCDCDC"/>
              <w:bottom w:val="single" w:sz="4" w:space="0" w:color="DCDCDC"/>
              <w:right w:val="single" w:sz="4" w:space="0" w:color="DCDCDC"/>
            </w:tcBorders>
          </w:tcPr>
          <w:p w14:paraId="2D168782" w14:textId="35A12FAA" w:rsidR="00B15131" w:rsidRPr="00B15131" w:rsidRDefault="00B15131" w:rsidP="00B15131">
            <w:pPr>
              <w:jc w:val="center"/>
              <w:rPr>
                <w:color w:val="FF0000"/>
                <w:szCs w:val="22"/>
              </w:rPr>
            </w:pPr>
            <w:r w:rsidRPr="00290AC8">
              <w:rPr>
                <w:color w:val="FF0000"/>
              </w:rPr>
              <w:t>294,900</w:t>
            </w:r>
          </w:p>
        </w:tc>
        <w:tc>
          <w:tcPr>
            <w:tcW w:w="0" w:type="pct"/>
            <w:tcBorders>
              <w:top w:val="single" w:sz="4" w:space="0" w:color="DCDCDC"/>
              <w:left w:val="single" w:sz="4" w:space="0" w:color="DCDCDC"/>
              <w:bottom w:val="single" w:sz="4" w:space="0" w:color="DCDCDC"/>
              <w:right w:val="single" w:sz="4" w:space="0" w:color="DCDCDC"/>
            </w:tcBorders>
          </w:tcPr>
          <w:p w14:paraId="545943E4" w14:textId="03AE4FBF" w:rsidR="00B15131" w:rsidRPr="00B15131" w:rsidRDefault="00B15131" w:rsidP="00B15131">
            <w:pPr>
              <w:jc w:val="center"/>
              <w:rPr>
                <w:color w:val="FF0000"/>
                <w:szCs w:val="22"/>
              </w:rPr>
            </w:pPr>
            <w:r w:rsidRPr="00290AC8">
              <w:rPr>
                <w:color w:val="FF0000"/>
              </w:rPr>
              <w:t>294,900</w:t>
            </w:r>
          </w:p>
        </w:tc>
      </w:tr>
      <w:tr w:rsidR="00B15131" w:rsidRPr="00A76058" w14:paraId="38425009" w14:textId="77777777" w:rsidTr="00290AC8">
        <w:tc>
          <w:tcPr>
            <w:tcW w:w="0" w:type="pct"/>
            <w:tcBorders>
              <w:top w:val="single" w:sz="4" w:space="0" w:color="DCDCDC"/>
              <w:left w:val="single" w:sz="4" w:space="0" w:color="DCDCDC"/>
              <w:bottom w:val="single" w:sz="4" w:space="0" w:color="DCDCDC"/>
              <w:right w:val="single" w:sz="4" w:space="0" w:color="DCDCDC"/>
            </w:tcBorders>
            <w:vAlign w:val="center"/>
          </w:tcPr>
          <w:p w14:paraId="16310056" w14:textId="77777777" w:rsidR="00B15131" w:rsidRPr="00104F59" w:rsidRDefault="00B15131" w:rsidP="00B15131">
            <w:pPr>
              <w:rPr>
                <w:color w:val="FF0000"/>
                <w:szCs w:val="22"/>
              </w:rPr>
            </w:pPr>
            <w:r w:rsidRPr="00104F59">
              <w:rPr>
                <w:color w:val="FF0000"/>
                <w:szCs w:val="22"/>
              </w:rPr>
              <w:t>2019</w:t>
            </w:r>
          </w:p>
        </w:tc>
        <w:tc>
          <w:tcPr>
            <w:tcW w:w="0" w:type="pct"/>
            <w:tcBorders>
              <w:top w:val="single" w:sz="4" w:space="0" w:color="DCDCDC"/>
              <w:left w:val="single" w:sz="4" w:space="0" w:color="DCDCDC"/>
              <w:bottom w:val="single" w:sz="4" w:space="0" w:color="DCDCDC"/>
              <w:right w:val="single" w:sz="4" w:space="0" w:color="DCDCDC"/>
            </w:tcBorders>
          </w:tcPr>
          <w:p w14:paraId="70E697C4" w14:textId="77777777" w:rsidR="00B15131" w:rsidRPr="00104F59" w:rsidRDefault="00B15131" w:rsidP="00B15131">
            <w:pPr>
              <w:jc w:val="center"/>
              <w:rPr>
                <w:color w:val="FF0000"/>
                <w:szCs w:val="22"/>
              </w:rPr>
            </w:pPr>
            <w:r w:rsidRPr="00104F59">
              <w:rPr>
                <w:color w:val="FF0000"/>
                <w:szCs w:val="22"/>
              </w:rPr>
              <w:t>0</w:t>
            </w:r>
          </w:p>
        </w:tc>
        <w:tc>
          <w:tcPr>
            <w:tcW w:w="0" w:type="pct"/>
            <w:tcBorders>
              <w:top w:val="single" w:sz="4" w:space="0" w:color="DCDCDC"/>
              <w:left w:val="single" w:sz="4" w:space="0" w:color="DCDCDC"/>
              <w:bottom w:val="single" w:sz="4" w:space="0" w:color="DCDCDC"/>
              <w:right w:val="single" w:sz="4" w:space="0" w:color="DCDCDC"/>
            </w:tcBorders>
          </w:tcPr>
          <w:p w14:paraId="595920B4" w14:textId="513614B3" w:rsidR="00B15131" w:rsidRPr="00B15131" w:rsidRDefault="00B15131" w:rsidP="00B15131">
            <w:pPr>
              <w:jc w:val="center"/>
              <w:rPr>
                <w:color w:val="FF0000"/>
                <w:szCs w:val="22"/>
              </w:rPr>
            </w:pPr>
            <w:r w:rsidRPr="00290AC8">
              <w:rPr>
                <w:color w:val="FF0000"/>
              </w:rPr>
              <w:t>294,900</w:t>
            </w:r>
          </w:p>
        </w:tc>
        <w:tc>
          <w:tcPr>
            <w:tcW w:w="0" w:type="pct"/>
            <w:tcBorders>
              <w:top w:val="single" w:sz="4" w:space="0" w:color="DCDCDC"/>
              <w:left w:val="single" w:sz="4" w:space="0" w:color="DCDCDC"/>
              <w:bottom w:val="single" w:sz="4" w:space="0" w:color="DCDCDC"/>
              <w:right w:val="single" w:sz="4" w:space="0" w:color="DCDCDC"/>
            </w:tcBorders>
          </w:tcPr>
          <w:p w14:paraId="4B4885D0" w14:textId="22C4E75A" w:rsidR="00B15131" w:rsidRPr="00B15131" w:rsidRDefault="00B15131" w:rsidP="00B15131">
            <w:pPr>
              <w:jc w:val="center"/>
              <w:rPr>
                <w:color w:val="FF0000"/>
                <w:szCs w:val="22"/>
              </w:rPr>
            </w:pPr>
            <w:r w:rsidRPr="00290AC8">
              <w:rPr>
                <w:color w:val="FF0000"/>
              </w:rPr>
              <w:t>294,900</w:t>
            </w:r>
          </w:p>
        </w:tc>
      </w:tr>
      <w:tr w:rsidR="00B15131" w:rsidRPr="00A76058" w14:paraId="01475F51" w14:textId="77777777" w:rsidTr="00290AC8">
        <w:tc>
          <w:tcPr>
            <w:tcW w:w="0" w:type="pct"/>
            <w:tcBorders>
              <w:top w:val="single" w:sz="4" w:space="0" w:color="DCDCDC"/>
              <w:left w:val="single" w:sz="4" w:space="0" w:color="DCDCDC"/>
              <w:bottom w:val="single" w:sz="4" w:space="0" w:color="DCDCDC"/>
              <w:right w:val="single" w:sz="4" w:space="0" w:color="DCDCDC"/>
            </w:tcBorders>
            <w:vAlign w:val="center"/>
          </w:tcPr>
          <w:p w14:paraId="63052A15" w14:textId="77777777" w:rsidR="00B15131" w:rsidRPr="00104F59" w:rsidRDefault="00B15131" w:rsidP="00B15131">
            <w:pPr>
              <w:rPr>
                <w:color w:val="FF0000"/>
                <w:szCs w:val="22"/>
              </w:rPr>
            </w:pPr>
            <w:r w:rsidRPr="00104F59">
              <w:rPr>
                <w:color w:val="FF0000"/>
                <w:szCs w:val="22"/>
              </w:rPr>
              <w:t>2020</w:t>
            </w:r>
          </w:p>
        </w:tc>
        <w:tc>
          <w:tcPr>
            <w:tcW w:w="0" w:type="pct"/>
            <w:tcBorders>
              <w:top w:val="single" w:sz="4" w:space="0" w:color="DCDCDC"/>
              <w:left w:val="single" w:sz="4" w:space="0" w:color="DCDCDC"/>
              <w:bottom w:val="single" w:sz="4" w:space="0" w:color="DCDCDC"/>
              <w:right w:val="single" w:sz="4" w:space="0" w:color="DCDCDC"/>
            </w:tcBorders>
          </w:tcPr>
          <w:p w14:paraId="582C460A" w14:textId="77777777" w:rsidR="00B15131" w:rsidRPr="00104F59" w:rsidRDefault="00B15131" w:rsidP="00B15131">
            <w:pPr>
              <w:jc w:val="center"/>
              <w:rPr>
                <w:color w:val="FF0000"/>
                <w:szCs w:val="22"/>
              </w:rPr>
            </w:pPr>
            <w:r w:rsidRPr="00104F59">
              <w:rPr>
                <w:color w:val="FF0000"/>
                <w:szCs w:val="22"/>
              </w:rPr>
              <w:t>0</w:t>
            </w:r>
          </w:p>
        </w:tc>
        <w:tc>
          <w:tcPr>
            <w:tcW w:w="0" w:type="pct"/>
            <w:tcBorders>
              <w:top w:val="single" w:sz="4" w:space="0" w:color="DCDCDC"/>
              <w:left w:val="single" w:sz="4" w:space="0" w:color="DCDCDC"/>
              <w:bottom w:val="single" w:sz="4" w:space="0" w:color="DCDCDC"/>
              <w:right w:val="single" w:sz="4" w:space="0" w:color="DCDCDC"/>
            </w:tcBorders>
          </w:tcPr>
          <w:p w14:paraId="3587C261" w14:textId="76EC36BE" w:rsidR="00B15131" w:rsidRPr="00B15131" w:rsidRDefault="00B15131" w:rsidP="00B15131">
            <w:pPr>
              <w:jc w:val="center"/>
              <w:rPr>
                <w:color w:val="FF0000"/>
                <w:szCs w:val="22"/>
              </w:rPr>
            </w:pPr>
            <w:r w:rsidRPr="00290AC8">
              <w:rPr>
                <w:color w:val="FF0000"/>
              </w:rPr>
              <w:t>294,900</w:t>
            </w:r>
          </w:p>
        </w:tc>
        <w:tc>
          <w:tcPr>
            <w:tcW w:w="0" w:type="pct"/>
            <w:tcBorders>
              <w:top w:val="single" w:sz="4" w:space="0" w:color="DCDCDC"/>
              <w:left w:val="single" w:sz="4" w:space="0" w:color="DCDCDC"/>
              <w:bottom w:val="single" w:sz="4" w:space="0" w:color="DCDCDC"/>
              <w:right w:val="single" w:sz="4" w:space="0" w:color="DCDCDC"/>
            </w:tcBorders>
          </w:tcPr>
          <w:p w14:paraId="3438C76D" w14:textId="5EFD0910" w:rsidR="00B15131" w:rsidRPr="00B15131" w:rsidRDefault="00B15131" w:rsidP="00B15131">
            <w:pPr>
              <w:jc w:val="center"/>
              <w:rPr>
                <w:color w:val="FF0000"/>
                <w:szCs w:val="22"/>
              </w:rPr>
            </w:pPr>
            <w:r w:rsidRPr="00290AC8">
              <w:rPr>
                <w:color w:val="FF0000"/>
              </w:rPr>
              <w:t>294,900</w:t>
            </w:r>
          </w:p>
        </w:tc>
      </w:tr>
      <w:tr w:rsidR="00B15131" w:rsidRPr="00A76058" w14:paraId="712F00D7" w14:textId="77777777" w:rsidTr="00290AC8">
        <w:tc>
          <w:tcPr>
            <w:tcW w:w="0" w:type="pct"/>
            <w:tcBorders>
              <w:top w:val="single" w:sz="4" w:space="0" w:color="DCDCDC"/>
              <w:left w:val="single" w:sz="4" w:space="0" w:color="DCDCDC"/>
              <w:bottom w:val="single" w:sz="4" w:space="0" w:color="DCDCDC"/>
              <w:right w:val="single" w:sz="4" w:space="0" w:color="DCDCDC"/>
            </w:tcBorders>
            <w:vAlign w:val="center"/>
          </w:tcPr>
          <w:p w14:paraId="2A205B2D" w14:textId="77777777" w:rsidR="00B15131" w:rsidRPr="00104F59" w:rsidRDefault="00B15131" w:rsidP="00B15131">
            <w:pPr>
              <w:rPr>
                <w:color w:val="FF0000"/>
                <w:szCs w:val="22"/>
              </w:rPr>
            </w:pPr>
            <w:r w:rsidRPr="00104F59">
              <w:rPr>
                <w:color w:val="FF0000"/>
                <w:szCs w:val="22"/>
              </w:rPr>
              <w:t>2021</w:t>
            </w:r>
          </w:p>
        </w:tc>
        <w:tc>
          <w:tcPr>
            <w:tcW w:w="0" w:type="pct"/>
            <w:tcBorders>
              <w:top w:val="single" w:sz="4" w:space="0" w:color="DCDCDC"/>
              <w:left w:val="single" w:sz="4" w:space="0" w:color="DCDCDC"/>
              <w:bottom w:val="single" w:sz="4" w:space="0" w:color="DCDCDC"/>
              <w:right w:val="single" w:sz="4" w:space="0" w:color="DCDCDC"/>
            </w:tcBorders>
          </w:tcPr>
          <w:p w14:paraId="3656A265" w14:textId="77777777" w:rsidR="00B15131" w:rsidRPr="00104F59" w:rsidRDefault="00B15131" w:rsidP="00B15131">
            <w:pPr>
              <w:jc w:val="center"/>
              <w:rPr>
                <w:color w:val="FF0000"/>
                <w:szCs w:val="22"/>
              </w:rPr>
            </w:pPr>
            <w:r w:rsidRPr="00104F59">
              <w:rPr>
                <w:color w:val="FF0000"/>
                <w:szCs w:val="22"/>
              </w:rPr>
              <w:t>0</w:t>
            </w:r>
          </w:p>
        </w:tc>
        <w:tc>
          <w:tcPr>
            <w:tcW w:w="0" w:type="pct"/>
            <w:tcBorders>
              <w:top w:val="single" w:sz="4" w:space="0" w:color="DCDCDC"/>
              <w:left w:val="single" w:sz="4" w:space="0" w:color="DCDCDC"/>
              <w:bottom w:val="single" w:sz="4" w:space="0" w:color="DCDCDC"/>
              <w:right w:val="single" w:sz="4" w:space="0" w:color="DCDCDC"/>
            </w:tcBorders>
          </w:tcPr>
          <w:p w14:paraId="34A0C1E4" w14:textId="2C519656" w:rsidR="00B15131" w:rsidRPr="00B15131" w:rsidRDefault="00B15131" w:rsidP="00B15131">
            <w:pPr>
              <w:jc w:val="center"/>
              <w:rPr>
                <w:color w:val="FF0000"/>
                <w:szCs w:val="22"/>
              </w:rPr>
            </w:pPr>
            <w:r w:rsidRPr="00290AC8">
              <w:rPr>
                <w:color w:val="FF0000"/>
              </w:rPr>
              <w:t>294,900</w:t>
            </w:r>
          </w:p>
        </w:tc>
        <w:tc>
          <w:tcPr>
            <w:tcW w:w="0" w:type="pct"/>
            <w:tcBorders>
              <w:top w:val="single" w:sz="4" w:space="0" w:color="DCDCDC"/>
              <w:left w:val="single" w:sz="4" w:space="0" w:color="DCDCDC"/>
              <w:bottom w:val="single" w:sz="4" w:space="0" w:color="DCDCDC"/>
              <w:right w:val="single" w:sz="4" w:space="0" w:color="DCDCDC"/>
            </w:tcBorders>
          </w:tcPr>
          <w:p w14:paraId="163B04AC" w14:textId="51012DD1" w:rsidR="00B15131" w:rsidRPr="00B15131" w:rsidRDefault="00B15131" w:rsidP="00B15131">
            <w:pPr>
              <w:jc w:val="center"/>
              <w:rPr>
                <w:color w:val="FF0000"/>
                <w:szCs w:val="22"/>
              </w:rPr>
            </w:pPr>
            <w:r w:rsidRPr="00290AC8">
              <w:rPr>
                <w:color w:val="FF0000"/>
              </w:rPr>
              <w:t>294,900</w:t>
            </w:r>
          </w:p>
        </w:tc>
      </w:tr>
      <w:tr w:rsidR="00B15131" w:rsidRPr="00A76058" w14:paraId="249D5D2B" w14:textId="77777777" w:rsidTr="00290AC8">
        <w:tc>
          <w:tcPr>
            <w:tcW w:w="0" w:type="pct"/>
            <w:tcBorders>
              <w:top w:val="single" w:sz="4" w:space="0" w:color="DCDCDC"/>
              <w:left w:val="single" w:sz="4" w:space="0" w:color="DCDCDC"/>
              <w:bottom w:val="single" w:sz="4" w:space="0" w:color="DCDCDC"/>
              <w:right w:val="single" w:sz="4" w:space="0" w:color="DCDCDC"/>
            </w:tcBorders>
            <w:vAlign w:val="center"/>
          </w:tcPr>
          <w:p w14:paraId="71D1705F" w14:textId="6E0C2691" w:rsidR="00B15131" w:rsidRPr="00104F59" w:rsidRDefault="00B15131" w:rsidP="00B15131">
            <w:pPr>
              <w:rPr>
                <w:color w:val="auto"/>
                <w:szCs w:val="22"/>
              </w:rPr>
            </w:pPr>
            <w:r w:rsidRPr="00104F59">
              <w:rPr>
                <w:color w:val="FF0000"/>
                <w:szCs w:val="22"/>
              </w:rPr>
              <w:t>01/01/2022 – 17/07/2022</w:t>
            </w:r>
          </w:p>
        </w:tc>
        <w:tc>
          <w:tcPr>
            <w:tcW w:w="0" w:type="pct"/>
            <w:tcBorders>
              <w:top w:val="single" w:sz="4" w:space="0" w:color="DCDCDC"/>
              <w:left w:val="single" w:sz="4" w:space="0" w:color="DCDCDC"/>
              <w:bottom w:val="single" w:sz="4" w:space="0" w:color="DCDCDC"/>
              <w:right w:val="single" w:sz="4" w:space="0" w:color="DCDCDC"/>
            </w:tcBorders>
          </w:tcPr>
          <w:p w14:paraId="0AD0D75D" w14:textId="1D2CBAB0" w:rsidR="00B15131" w:rsidRPr="005F685D" w:rsidRDefault="00B15131" w:rsidP="00B15131">
            <w:pPr>
              <w:jc w:val="center"/>
              <w:rPr>
                <w:color w:val="FF0000"/>
                <w:szCs w:val="22"/>
              </w:rPr>
            </w:pPr>
            <w:r>
              <w:rPr>
                <w:color w:val="FF0000"/>
                <w:szCs w:val="22"/>
              </w:rPr>
              <w:t>0</w:t>
            </w:r>
          </w:p>
        </w:tc>
        <w:tc>
          <w:tcPr>
            <w:tcW w:w="0" w:type="pct"/>
            <w:tcBorders>
              <w:top w:val="single" w:sz="4" w:space="0" w:color="DCDCDC"/>
              <w:left w:val="single" w:sz="4" w:space="0" w:color="DCDCDC"/>
              <w:bottom w:val="single" w:sz="4" w:space="0" w:color="DCDCDC"/>
              <w:right w:val="single" w:sz="4" w:space="0" w:color="DCDCDC"/>
            </w:tcBorders>
          </w:tcPr>
          <w:p w14:paraId="08E2BF2A" w14:textId="35479D31" w:rsidR="00B15131" w:rsidRPr="00B15131" w:rsidRDefault="00B15131" w:rsidP="00B15131">
            <w:pPr>
              <w:jc w:val="center"/>
              <w:rPr>
                <w:color w:val="FF0000"/>
                <w:szCs w:val="22"/>
              </w:rPr>
            </w:pPr>
            <w:r w:rsidRPr="00290AC8">
              <w:rPr>
                <w:color w:val="FF0000"/>
              </w:rPr>
              <w:t>159,973</w:t>
            </w:r>
          </w:p>
        </w:tc>
        <w:tc>
          <w:tcPr>
            <w:tcW w:w="0" w:type="pct"/>
            <w:tcBorders>
              <w:top w:val="single" w:sz="4" w:space="0" w:color="DCDCDC"/>
              <w:left w:val="single" w:sz="4" w:space="0" w:color="DCDCDC"/>
              <w:bottom w:val="single" w:sz="4" w:space="0" w:color="DCDCDC"/>
              <w:right w:val="single" w:sz="4" w:space="0" w:color="DCDCDC"/>
            </w:tcBorders>
          </w:tcPr>
          <w:p w14:paraId="7DCC6075" w14:textId="17663AB8" w:rsidR="00B15131" w:rsidRPr="00B15131" w:rsidRDefault="00B15131" w:rsidP="00B15131">
            <w:pPr>
              <w:jc w:val="center"/>
              <w:rPr>
                <w:color w:val="FF0000"/>
                <w:szCs w:val="22"/>
              </w:rPr>
            </w:pPr>
            <w:r w:rsidRPr="00290AC8">
              <w:rPr>
                <w:color w:val="FF0000"/>
              </w:rPr>
              <w:t>159,973</w:t>
            </w:r>
          </w:p>
        </w:tc>
      </w:tr>
      <w:tr w:rsidR="00B15131" w:rsidRPr="00A76058" w14:paraId="1B056694" w14:textId="77777777" w:rsidTr="00290AC8">
        <w:tc>
          <w:tcPr>
            <w:tcW w:w="0" w:type="pct"/>
            <w:tcBorders>
              <w:top w:val="single" w:sz="4" w:space="0" w:color="DCDCDC"/>
              <w:left w:val="single" w:sz="4" w:space="0" w:color="DCDCDC"/>
              <w:bottom w:val="single" w:sz="4" w:space="0" w:color="DCDCDC"/>
              <w:right w:val="single" w:sz="4" w:space="0" w:color="DCDCDC"/>
            </w:tcBorders>
            <w:vAlign w:val="center"/>
          </w:tcPr>
          <w:p w14:paraId="33402773" w14:textId="42FC8D10" w:rsidR="00B15131" w:rsidRPr="00A76058" w:rsidRDefault="00B15131" w:rsidP="00B15131">
            <w:pPr>
              <w:rPr>
                <w:color w:val="auto"/>
                <w:szCs w:val="22"/>
              </w:rPr>
            </w:pPr>
            <w:r w:rsidRPr="008D1593">
              <w:rPr>
                <w:color w:val="auto"/>
                <w:szCs w:val="22"/>
              </w:rPr>
              <w:t>18/07/2022 – 31/12/2022</w:t>
            </w:r>
          </w:p>
        </w:tc>
        <w:tc>
          <w:tcPr>
            <w:tcW w:w="0" w:type="pct"/>
            <w:tcBorders>
              <w:top w:val="single" w:sz="4" w:space="0" w:color="DCDCDC"/>
              <w:left w:val="single" w:sz="4" w:space="0" w:color="DCDCDC"/>
              <w:bottom w:val="single" w:sz="4" w:space="0" w:color="DCDCDC"/>
              <w:right w:val="single" w:sz="4" w:space="0" w:color="DCDCDC"/>
            </w:tcBorders>
          </w:tcPr>
          <w:p w14:paraId="3F363D9F" w14:textId="77777777" w:rsidR="00B15131" w:rsidRPr="008D1593" w:rsidRDefault="00B15131" w:rsidP="00B15131">
            <w:pPr>
              <w:jc w:val="center"/>
              <w:rPr>
                <w:color w:val="auto"/>
                <w:szCs w:val="22"/>
              </w:rPr>
            </w:pPr>
            <w:r w:rsidRPr="008D1593">
              <w:rPr>
                <w:color w:val="auto"/>
                <w:szCs w:val="22"/>
              </w:rPr>
              <w:t>0</w:t>
            </w:r>
          </w:p>
        </w:tc>
        <w:tc>
          <w:tcPr>
            <w:tcW w:w="0" w:type="pct"/>
            <w:tcBorders>
              <w:top w:val="single" w:sz="4" w:space="0" w:color="DCDCDC"/>
              <w:left w:val="single" w:sz="4" w:space="0" w:color="DCDCDC"/>
              <w:bottom w:val="single" w:sz="4" w:space="0" w:color="DCDCDC"/>
              <w:right w:val="single" w:sz="4" w:space="0" w:color="DCDCDC"/>
            </w:tcBorders>
          </w:tcPr>
          <w:p w14:paraId="1EE6C43F" w14:textId="47E7571F" w:rsidR="00B15131" w:rsidRPr="008D1593" w:rsidRDefault="00B15131" w:rsidP="00B15131">
            <w:pPr>
              <w:jc w:val="center"/>
              <w:rPr>
                <w:color w:val="auto"/>
                <w:szCs w:val="22"/>
              </w:rPr>
            </w:pPr>
            <w:r w:rsidRPr="00B55453">
              <w:t>134,927</w:t>
            </w:r>
          </w:p>
        </w:tc>
        <w:tc>
          <w:tcPr>
            <w:tcW w:w="0" w:type="pct"/>
            <w:tcBorders>
              <w:top w:val="single" w:sz="4" w:space="0" w:color="DCDCDC"/>
              <w:left w:val="single" w:sz="4" w:space="0" w:color="DCDCDC"/>
              <w:bottom w:val="single" w:sz="4" w:space="0" w:color="DCDCDC"/>
              <w:right w:val="single" w:sz="4" w:space="0" w:color="DCDCDC"/>
            </w:tcBorders>
          </w:tcPr>
          <w:p w14:paraId="1603634E" w14:textId="11061589" w:rsidR="00B15131" w:rsidRPr="008D1593" w:rsidRDefault="00B15131" w:rsidP="00B15131">
            <w:pPr>
              <w:jc w:val="center"/>
              <w:rPr>
                <w:color w:val="auto"/>
                <w:szCs w:val="22"/>
              </w:rPr>
            </w:pPr>
            <w:r w:rsidRPr="00B55453">
              <w:t>134,927</w:t>
            </w:r>
          </w:p>
        </w:tc>
      </w:tr>
      <w:tr w:rsidR="00B15131" w:rsidRPr="00A76058" w14:paraId="401BAFC0" w14:textId="77777777" w:rsidTr="00290AC8">
        <w:tc>
          <w:tcPr>
            <w:tcW w:w="0" w:type="pct"/>
            <w:tcBorders>
              <w:top w:val="single" w:sz="4" w:space="0" w:color="DCDCDC"/>
              <w:left w:val="single" w:sz="4" w:space="0" w:color="DCDCDC"/>
              <w:bottom w:val="single" w:sz="4" w:space="0" w:color="DCDCDC"/>
              <w:right w:val="single" w:sz="4" w:space="0" w:color="DCDCDC"/>
            </w:tcBorders>
            <w:vAlign w:val="center"/>
          </w:tcPr>
          <w:p w14:paraId="393CFAEE" w14:textId="77777777" w:rsidR="00B15131" w:rsidRPr="00A76058" w:rsidRDefault="00B15131" w:rsidP="00B15131">
            <w:pPr>
              <w:rPr>
                <w:color w:val="auto"/>
                <w:szCs w:val="22"/>
              </w:rPr>
            </w:pPr>
            <w:r w:rsidRPr="00A76058">
              <w:rPr>
                <w:color w:val="auto"/>
                <w:szCs w:val="22"/>
              </w:rPr>
              <w:t>2023</w:t>
            </w:r>
          </w:p>
        </w:tc>
        <w:tc>
          <w:tcPr>
            <w:tcW w:w="0" w:type="pct"/>
            <w:tcBorders>
              <w:top w:val="single" w:sz="4" w:space="0" w:color="DCDCDC"/>
              <w:left w:val="single" w:sz="4" w:space="0" w:color="DCDCDC"/>
              <w:bottom w:val="single" w:sz="4" w:space="0" w:color="DCDCDC"/>
              <w:right w:val="single" w:sz="4" w:space="0" w:color="DCDCDC"/>
            </w:tcBorders>
          </w:tcPr>
          <w:p w14:paraId="73735B05" w14:textId="77777777" w:rsidR="00B15131" w:rsidRPr="00A76058" w:rsidRDefault="00B15131" w:rsidP="00B15131">
            <w:pPr>
              <w:jc w:val="center"/>
              <w:rPr>
                <w:color w:val="auto"/>
                <w:szCs w:val="22"/>
              </w:rPr>
            </w:pPr>
            <w:r w:rsidRPr="00A76058">
              <w:rPr>
                <w:color w:val="auto"/>
                <w:szCs w:val="22"/>
              </w:rPr>
              <w:t>0</w:t>
            </w:r>
          </w:p>
        </w:tc>
        <w:tc>
          <w:tcPr>
            <w:tcW w:w="0" w:type="pct"/>
            <w:tcBorders>
              <w:top w:val="single" w:sz="4" w:space="0" w:color="DCDCDC"/>
              <w:left w:val="single" w:sz="4" w:space="0" w:color="DCDCDC"/>
              <w:bottom w:val="single" w:sz="4" w:space="0" w:color="DCDCDC"/>
              <w:right w:val="single" w:sz="4" w:space="0" w:color="DCDCDC"/>
            </w:tcBorders>
          </w:tcPr>
          <w:p w14:paraId="2B77B180" w14:textId="3174D102" w:rsidR="00B15131" w:rsidRPr="00CF3C47" w:rsidRDefault="00B15131" w:rsidP="00B15131">
            <w:pPr>
              <w:jc w:val="center"/>
              <w:rPr>
                <w:color w:val="auto"/>
                <w:szCs w:val="22"/>
              </w:rPr>
            </w:pPr>
            <w:r w:rsidRPr="00B55453">
              <w:t>294,900</w:t>
            </w:r>
          </w:p>
        </w:tc>
        <w:tc>
          <w:tcPr>
            <w:tcW w:w="0" w:type="pct"/>
            <w:tcBorders>
              <w:top w:val="single" w:sz="4" w:space="0" w:color="DCDCDC"/>
              <w:left w:val="single" w:sz="4" w:space="0" w:color="DCDCDC"/>
              <w:bottom w:val="single" w:sz="4" w:space="0" w:color="DCDCDC"/>
              <w:right w:val="single" w:sz="4" w:space="0" w:color="DCDCDC"/>
            </w:tcBorders>
          </w:tcPr>
          <w:p w14:paraId="29E13785" w14:textId="698301F5" w:rsidR="00B15131" w:rsidRPr="00CF3C47" w:rsidRDefault="00B15131" w:rsidP="00B15131">
            <w:pPr>
              <w:jc w:val="center"/>
              <w:rPr>
                <w:color w:val="auto"/>
                <w:szCs w:val="22"/>
              </w:rPr>
            </w:pPr>
            <w:r w:rsidRPr="00B55453">
              <w:t>294,900</w:t>
            </w:r>
          </w:p>
        </w:tc>
      </w:tr>
      <w:tr w:rsidR="00B15131" w:rsidRPr="00A76058" w14:paraId="29D8DC39" w14:textId="77777777" w:rsidTr="00290AC8">
        <w:tc>
          <w:tcPr>
            <w:tcW w:w="0" w:type="pct"/>
            <w:tcBorders>
              <w:top w:val="single" w:sz="4" w:space="0" w:color="DCDCDC"/>
              <w:left w:val="single" w:sz="4" w:space="0" w:color="DCDCDC"/>
              <w:bottom w:val="single" w:sz="4" w:space="0" w:color="DCDCDC"/>
              <w:right w:val="single" w:sz="4" w:space="0" w:color="DCDCDC"/>
            </w:tcBorders>
            <w:vAlign w:val="center"/>
          </w:tcPr>
          <w:p w14:paraId="013228B4" w14:textId="77777777" w:rsidR="00B15131" w:rsidRPr="00A76058" w:rsidRDefault="00B15131" w:rsidP="00B15131">
            <w:pPr>
              <w:rPr>
                <w:color w:val="auto"/>
                <w:szCs w:val="22"/>
              </w:rPr>
            </w:pPr>
            <w:r>
              <w:rPr>
                <w:color w:val="auto"/>
                <w:szCs w:val="22"/>
              </w:rPr>
              <w:t>1/01/2024 – 8/04/</w:t>
            </w:r>
            <w:r w:rsidRPr="00A76058">
              <w:rPr>
                <w:color w:val="auto"/>
                <w:szCs w:val="22"/>
              </w:rPr>
              <w:t>2024</w:t>
            </w:r>
          </w:p>
        </w:tc>
        <w:tc>
          <w:tcPr>
            <w:tcW w:w="0" w:type="pct"/>
            <w:tcBorders>
              <w:top w:val="single" w:sz="4" w:space="0" w:color="DCDCDC"/>
              <w:left w:val="single" w:sz="4" w:space="0" w:color="DCDCDC"/>
              <w:bottom w:val="single" w:sz="4" w:space="0" w:color="DCDCDC"/>
              <w:right w:val="single" w:sz="4" w:space="0" w:color="DCDCDC"/>
            </w:tcBorders>
          </w:tcPr>
          <w:p w14:paraId="7C502D98" w14:textId="77777777" w:rsidR="00B15131" w:rsidRPr="00A76058" w:rsidRDefault="00B15131" w:rsidP="00B15131">
            <w:pPr>
              <w:jc w:val="center"/>
              <w:rPr>
                <w:color w:val="auto"/>
                <w:szCs w:val="22"/>
              </w:rPr>
            </w:pPr>
            <w:r w:rsidRPr="00A76058">
              <w:rPr>
                <w:color w:val="auto"/>
                <w:szCs w:val="22"/>
              </w:rPr>
              <w:t>0</w:t>
            </w:r>
          </w:p>
        </w:tc>
        <w:tc>
          <w:tcPr>
            <w:tcW w:w="0" w:type="pct"/>
            <w:tcBorders>
              <w:top w:val="single" w:sz="4" w:space="0" w:color="DCDCDC"/>
              <w:left w:val="single" w:sz="4" w:space="0" w:color="DCDCDC"/>
              <w:bottom w:val="single" w:sz="4" w:space="0" w:color="DCDCDC"/>
              <w:right w:val="single" w:sz="4" w:space="0" w:color="DCDCDC"/>
            </w:tcBorders>
          </w:tcPr>
          <w:p w14:paraId="2AF226DE" w14:textId="61EEF1BD" w:rsidR="00B15131" w:rsidRPr="00CF3C47" w:rsidRDefault="00B15131" w:rsidP="00B15131">
            <w:pPr>
              <w:jc w:val="center"/>
              <w:rPr>
                <w:color w:val="auto"/>
                <w:szCs w:val="22"/>
              </w:rPr>
            </w:pPr>
            <w:r w:rsidRPr="00B55453">
              <w:t>79,987</w:t>
            </w:r>
          </w:p>
        </w:tc>
        <w:tc>
          <w:tcPr>
            <w:tcW w:w="0" w:type="pct"/>
            <w:tcBorders>
              <w:top w:val="single" w:sz="4" w:space="0" w:color="DCDCDC"/>
              <w:left w:val="single" w:sz="4" w:space="0" w:color="DCDCDC"/>
              <w:bottom w:val="single" w:sz="4" w:space="0" w:color="DCDCDC"/>
              <w:right w:val="single" w:sz="4" w:space="0" w:color="DCDCDC"/>
            </w:tcBorders>
          </w:tcPr>
          <w:p w14:paraId="26C9E166" w14:textId="26BCC26B" w:rsidR="00B15131" w:rsidRPr="00CF3C47" w:rsidRDefault="00B15131" w:rsidP="00B15131">
            <w:pPr>
              <w:jc w:val="center"/>
              <w:rPr>
                <w:color w:val="auto"/>
                <w:szCs w:val="22"/>
              </w:rPr>
            </w:pPr>
            <w:r w:rsidRPr="00B55453">
              <w:t>79,987</w:t>
            </w:r>
          </w:p>
        </w:tc>
      </w:tr>
      <w:tr w:rsidR="00CF3C47" w:rsidRPr="00A76058" w14:paraId="56A29998" w14:textId="77777777" w:rsidTr="00F03837">
        <w:trPr>
          <w:trHeight w:val="594"/>
        </w:trPr>
        <w:tc>
          <w:tcPr>
            <w:tcW w:w="2163" w:type="pct"/>
            <w:tcBorders>
              <w:left w:val="single" w:sz="4" w:space="0" w:color="DCDCDC"/>
              <w:bottom w:val="single" w:sz="4" w:space="0" w:color="DCDCDC"/>
              <w:right w:val="single" w:sz="4" w:space="0" w:color="DCDCDC"/>
            </w:tcBorders>
            <w:vAlign w:val="bottom"/>
          </w:tcPr>
          <w:p w14:paraId="7F854C32" w14:textId="77777777" w:rsidR="00CF3C47" w:rsidRPr="00A76058" w:rsidRDefault="00CF3C47" w:rsidP="00CF3C47">
            <w:pPr>
              <w:rPr>
                <w:b/>
                <w:color w:val="auto"/>
                <w:szCs w:val="22"/>
              </w:rPr>
            </w:pPr>
            <w:r w:rsidRPr="00A76058">
              <w:rPr>
                <w:b/>
                <w:color w:val="auto"/>
                <w:szCs w:val="22"/>
              </w:rPr>
              <w:t>Total</w:t>
            </w:r>
          </w:p>
        </w:tc>
        <w:tc>
          <w:tcPr>
            <w:tcW w:w="630" w:type="pct"/>
            <w:tcBorders>
              <w:left w:val="single" w:sz="4" w:space="0" w:color="DCDCDC"/>
              <w:bottom w:val="single" w:sz="4" w:space="0" w:color="DCDCDC"/>
              <w:right w:val="single" w:sz="4" w:space="0" w:color="DCDCDC"/>
            </w:tcBorders>
          </w:tcPr>
          <w:p w14:paraId="37C92408" w14:textId="77777777" w:rsidR="00CF3C47" w:rsidRPr="00A76058" w:rsidRDefault="00CF3C47" w:rsidP="00CF3C47">
            <w:pPr>
              <w:jc w:val="center"/>
              <w:rPr>
                <w:b/>
                <w:color w:val="auto"/>
                <w:szCs w:val="22"/>
              </w:rPr>
            </w:pPr>
            <w:r w:rsidRPr="00A76058">
              <w:rPr>
                <w:b/>
                <w:color w:val="auto"/>
                <w:szCs w:val="22"/>
              </w:rPr>
              <w:t>0</w:t>
            </w:r>
          </w:p>
        </w:tc>
        <w:tc>
          <w:tcPr>
            <w:tcW w:w="1087" w:type="pct"/>
            <w:tcBorders>
              <w:left w:val="single" w:sz="4" w:space="0" w:color="DCDCDC"/>
              <w:bottom w:val="single" w:sz="4" w:space="0" w:color="DCDCDC"/>
              <w:right w:val="single" w:sz="4" w:space="0" w:color="DCDCDC"/>
            </w:tcBorders>
            <w:vAlign w:val="center"/>
          </w:tcPr>
          <w:p w14:paraId="3A782923" w14:textId="75C2233A" w:rsidR="00CF3C47" w:rsidRPr="00CF3C47" w:rsidRDefault="00B15131" w:rsidP="00104F59">
            <w:pPr>
              <w:jc w:val="center"/>
              <w:rPr>
                <w:b/>
                <w:color w:val="auto"/>
                <w:szCs w:val="22"/>
              </w:rPr>
            </w:pPr>
            <w:r>
              <w:rPr>
                <w:b/>
                <w:color w:val="auto"/>
                <w:szCs w:val="22"/>
              </w:rPr>
              <w:t>509,813</w:t>
            </w:r>
          </w:p>
        </w:tc>
        <w:tc>
          <w:tcPr>
            <w:tcW w:w="1120" w:type="pct"/>
            <w:tcBorders>
              <w:left w:val="single" w:sz="4" w:space="0" w:color="DCDCDC"/>
              <w:bottom w:val="single" w:sz="4" w:space="0" w:color="DCDCDC"/>
              <w:right w:val="single" w:sz="4" w:space="0" w:color="DCDCDC"/>
            </w:tcBorders>
            <w:vAlign w:val="center"/>
          </w:tcPr>
          <w:p w14:paraId="2ECF0293" w14:textId="612437DE" w:rsidR="00CF3C47" w:rsidRPr="00CF3C47" w:rsidRDefault="00B15131" w:rsidP="00CF3C47">
            <w:pPr>
              <w:jc w:val="center"/>
              <w:rPr>
                <w:b/>
                <w:color w:val="auto"/>
                <w:szCs w:val="22"/>
              </w:rPr>
            </w:pPr>
            <w:r>
              <w:rPr>
                <w:b/>
                <w:color w:val="auto"/>
                <w:szCs w:val="22"/>
              </w:rPr>
              <w:t>509,813</w:t>
            </w:r>
          </w:p>
        </w:tc>
      </w:tr>
      <w:tr w:rsidR="000A4414" w:rsidRPr="00A76058" w14:paraId="242DCF5A" w14:textId="77777777" w:rsidTr="00E132DA">
        <w:trPr>
          <w:cnfStyle w:val="010000000000" w:firstRow="0" w:lastRow="1" w:firstColumn="0" w:lastColumn="0" w:oddVBand="0" w:evenVBand="0" w:oddHBand="0" w:evenHBand="0" w:firstRowFirstColumn="0" w:firstRowLastColumn="0" w:lastRowFirstColumn="0" w:lastRowLastColumn="0"/>
          <w:trHeight w:val="594"/>
        </w:trPr>
        <w:tc>
          <w:tcPr>
            <w:tcW w:w="2163" w:type="pct"/>
            <w:tcBorders>
              <w:left w:val="single" w:sz="4" w:space="0" w:color="DCDCDC"/>
              <w:bottom w:val="single" w:sz="4" w:space="0" w:color="DCDCDC"/>
              <w:right w:val="single" w:sz="4" w:space="0" w:color="DCDCDC"/>
            </w:tcBorders>
            <w:vAlign w:val="bottom"/>
          </w:tcPr>
          <w:p w14:paraId="36EB2E0B" w14:textId="77777777" w:rsidR="000A4414" w:rsidRPr="00A76058" w:rsidRDefault="000A4414" w:rsidP="00A76058">
            <w:pPr>
              <w:rPr>
                <w:color w:val="auto"/>
                <w:szCs w:val="22"/>
              </w:rPr>
            </w:pPr>
            <w:r w:rsidRPr="00A76058">
              <w:rPr>
                <w:color w:val="auto"/>
                <w:szCs w:val="22"/>
              </w:rPr>
              <w:t>Total number of crediting years</w:t>
            </w:r>
          </w:p>
        </w:tc>
        <w:tc>
          <w:tcPr>
            <w:tcW w:w="2837" w:type="pct"/>
            <w:gridSpan w:val="3"/>
            <w:tcBorders>
              <w:left w:val="single" w:sz="4" w:space="0" w:color="DCDCDC"/>
              <w:bottom w:val="single" w:sz="4" w:space="0" w:color="DCDCDC"/>
              <w:right w:val="single" w:sz="4" w:space="0" w:color="DCDCDC"/>
            </w:tcBorders>
          </w:tcPr>
          <w:p w14:paraId="77521CF5" w14:textId="77777777" w:rsidR="000A4414" w:rsidRPr="00A76058" w:rsidRDefault="000A4414" w:rsidP="000A4414">
            <w:pPr>
              <w:jc w:val="center"/>
              <w:rPr>
                <w:color w:val="auto"/>
                <w:szCs w:val="22"/>
              </w:rPr>
            </w:pPr>
            <w:r w:rsidRPr="00A76058">
              <w:rPr>
                <w:color w:val="auto"/>
                <w:szCs w:val="22"/>
              </w:rPr>
              <w:t>7</w:t>
            </w:r>
          </w:p>
        </w:tc>
      </w:tr>
    </w:tbl>
    <w:tbl>
      <w:tblPr>
        <w:tblW w:w="9498" w:type="dxa"/>
        <w:tblInd w:w="-5" w:type="dxa"/>
        <w:tblBorders>
          <w:top w:val="single" w:sz="4" w:space="0" w:color="DCDCDC"/>
          <w:left w:val="single" w:sz="4" w:space="0" w:color="DCDCDC"/>
          <w:bottom w:val="single" w:sz="4" w:space="0" w:color="DCDCDC"/>
          <w:right w:val="single" w:sz="4" w:space="0" w:color="DCDCDC"/>
          <w:insideH w:val="single" w:sz="4" w:space="0" w:color="DCDCDC"/>
          <w:insideV w:val="single" w:sz="4" w:space="0" w:color="DCDCDC"/>
        </w:tblBorders>
        <w:tblLayout w:type="fixed"/>
        <w:tblCellMar>
          <w:top w:w="23" w:type="dxa"/>
          <w:bottom w:w="23" w:type="dxa"/>
        </w:tblCellMar>
        <w:tblLook w:val="0160" w:firstRow="1" w:lastRow="1" w:firstColumn="0" w:lastColumn="1" w:noHBand="0" w:noVBand="0"/>
      </w:tblPr>
      <w:tblGrid>
        <w:gridCol w:w="4112"/>
        <w:gridCol w:w="1275"/>
        <w:gridCol w:w="1983"/>
        <w:gridCol w:w="2128"/>
      </w:tblGrid>
      <w:tr w:rsidR="000A4414" w:rsidRPr="00A76058" w14:paraId="0D1EA59B" w14:textId="77777777" w:rsidTr="00290AC8">
        <w:trPr>
          <w:cantSplit/>
          <w:trHeight w:val="782"/>
        </w:trPr>
        <w:tc>
          <w:tcPr>
            <w:tcW w:w="2165" w:type="pct"/>
            <w:shd w:val="clear" w:color="auto" w:fill="auto"/>
            <w:vAlign w:val="center"/>
          </w:tcPr>
          <w:p w14:paraId="0C787C5A" w14:textId="77777777" w:rsidR="000A4414" w:rsidRPr="00A76058" w:rsidRDefault="000A4414" w:rsidP="00A76058">
            <w:pPr>
              <w:spacing w:after="0"/>
              <w:rPr>
                <w:b/>
                <w:color w:val="auto"/>
                <w:szCs w:val="22"/>
              </w:rPr>
            </w:pPr>
            <w:r w:rsidRPr="00A76058">
              <w:rPr>
                <w:b/>
                <w:color w:val="auto"/>
                <w:szCs w:val="22"/>
              </w:rPr>
              <w:t>Annual average over the crediting period</w:t>
            </w:r>
          </w:p>
        </w:tc>
        <w:tc>
          <w:tcPr>
            <w:tcW w:w="671" w:type="pct"/>
            <w:shd w:val="clear" w:color="auto" w:fill="auto"/>
          </w:tcPr>
          <w:p w14:paraId="05473535" w14:textId="77777777" w:rsidR="000A4414" w:rsidRPr="00A76058" w:rsidRDefault="00CF3C47" w:rsidP="00D85725">
            <w:pPr>
              <w:spacing w:after="0"/>
              <w:jc w:val="center"/>
              <w:rPr>
                <w:b/>
                <w:color w:val="auto"/>
                <w:szCs w:val="22"/>
              </w:rPr>
            </w:pPr>
            <w:r>
              <w:rPr>
                <w:b/>
                <w:color w:val="auto"/>
                <w:szCs w:val="22"/>
              </w:rPr>
              <w:t>0</w:t>
            </w:r>
          </w:p>
        </w:tc>
        <w:tc>
          <w:tcPr>
            <w:tcW w:w="1044" w:type="pct"/>
            <w:shd w:val="clear" w:color="auto" w:fill="auto"/>
            <w:vAlign w:val="center"/>
          </w:tcPr>
          <w:p w14:paraId="17D0E1B0" w14:textId="51CAC5E1" w:rsidR="000A4414" w:rsidRPr="00A76058" w:rsidRDefault="002F66D0" w:rsidP="00B15131">
            <w:pPr>
              <w:spacing w:after="0"/>
              <w:jc w:val="center"/>
              <w:rPr>
                <w:b/>
                <w:color w:val="auto"/>
                <w:szCs w:val="22"/>
              </w:rPr>
            </w:pPr>
            <w:r>
              <w:rPr>
                <w:b/>
                <w:color w:val="auto"/>
                <w:szCs w:val="22"/>
              </w:rPr>
              <w:t>294,900</w:t>
            </w:r>
          </w:p>
        </w:tc>
        <w:tc>
          <w:tcPr>
            <w:tcW w:w="1120" w:type="pct"/>
            <w:shd w:val="clear" w:color="auto" w:fill="auto"/>
            <w:vAlign w:val="center"/>
          </w:tcPr>
          <w:p w14:paraId="436ECF97" w14:textId="7A49ACBA" w:rsidR="000A4414" w:rsidRPr="00A76058" w:rsidRDefault="002F66D0" w:rsidP="00B15131">
            <w:pPr>
              <w:spacing w:after="0"/>
              <w:jc w:val="center"/>
              <w:rPr>
                <w:b/>
                <w:color w:val="auto"/>
                <w:szCs w:val="22"/>
              </w:rPr>
            </w:pPr>
            <w:r>
              <w:rPr>
                <w:b/>
                <w:color w:val="auto"/>
                <w:szCs w:val="22"/>
              </w:rPr>
              <w:t>294,900</w:t>
            </w:r>
          </w:p>
        </w:tc>
      </w:tr>
    </w:tbl>
    <w:p w14:paraId="6BC3E54D" w14:textId="77777777" w:rsidR="00BE40ED" w:rsidRPr="00CE4E44" w:rsidRDefault="00BE40ED" w:rsidP="00396F69">
      <w:pPr>
        <w:autoSpaceDE w:val="0"/>
        <w:autoSpaceDN w:val="0"/>
        <w:adjustRightInd w:val="0"/>
        <w:spacing w:after="0"/>
        <w:contextualSpacing w:val="0"/>
        <w:rPr>
          <w:b/>
          <w:bCs/>
          <w:color w:val="auto"/>
          <w:u w:val="single"/>
        </w:rPr>
      </w:pPr>
    </w:p>
    <w:p w14:paraId="5540AB70" w14:textId="77777777" w:rsidR="00BE40ED" w:rsidRDefault="00BE40ED" w:rsidP="00396F69">
      <w:pPr>
        <w:spacing w:after="0"/>
        <w:contextualSpacing w:val="0"/>
        <w:rPr>
          <w:b/>
          <w:bCs/>
          <w:color w:val="auto"/>
          <w:u w:val="single"/>
        </w:rPr>
      </w:pPr>
      <w:r w:rsidRPr="00CE4E44">
        <w:rPr>
          <w:b/>
          <w:bCs/>
          <w:color w:val="auto"/>
          <w:u w:val="single"/>
        </w:rPr>
        <w:t>SDG 8 Decent Work and Economic Growth</w:t>
      </w:r>
    </w:p>
    <w:p w14:paraId="2CFDDA41" w14:textId="77777777" w:rsidR="00D85725" w:rsidRPr="00CE4E44" w:rsidRDefault="00D85725" w:rsidP="00396F69">
      <w:pPr>
        <w:spacing w:after="0"/>
        <w:contextualSpacing w:val="0"/>
        <w:rPr>
          <w:b/>
          <w:bCs/>
          <w:color w:val="auto"/>
          <w:u w:val="single"/>
        </w:rPr>
      </w:pPr>
    </w:p>
    <w:p w14:paraId="52194147" w14:textId="45805210" w:rsidR="00145504" w:rsidRPr="00145504" w:rsidRDefault="00BE40ED" w:rsidP="00145504">
      <w:pPr>
        <w:spacing w:after="0"/>
        <w:jc w:val="both"/>
        <w:rPr>
          <w:lang w:val="en-GB"/>
        </w:rPr>
      </w:pPr>
      <w:r w:rsidRPr="00D85725">
        <w:rPr>
          <w:lang w:val="en-GB"/>
        </w:rPr>
        <w:lastRenderedPageBreak/>
        <w:t xml:space="preserve">The Project will lead to employment opportunities that would not have been possible in the baseline scenario. The Project provides local employment. Also, project activity improves the quality of employment by giving </w:t>
      </w:r>
      <w:r w:rsidR="00351D82">
        <w:t>Health and safety</w:t>
      </w:r>
      <w:r w:rsidR="00351D82" w:rsidRPr="00D85725">
        <w:rPr>
          <w:lang w:val="en-GB"/>
        </w:rPr>
        <w:t xml:space="preserve"> </w:t>
      </w:r>
      <w:r w:rsidRPr="00D85725">
        <w:rPr>
          <w:lang w:val="en-GB"/>
        </w:rPr>
        <w:t xml:space="preserve">training to the employee. Thus, </w:t>
      </w:r>
      <w:r w:rsidR="004050B6" w:rsidRPr="00D85725">
        <w:rPr>
          <w:lang w:val="en-GB"/>
        </w:rPr>
        <w:t xml:space="preserve">a series of </w:t>
      </w:r>
      <w:r w:rsidR="00351D82">
        <w:t>Health and safety</w:t>
      </w:r>
      <w:r w:rsidR="00351D82" w:rsidRPr="00D85725">
        <w:rPr>
          <w:lang w:val="en-GB"/>
        </w:rPr>
        <w:t xml:space="preserve"> </w:t>
      </w:r>
      <w:r w:rsidR="004050B6" w:rsidRPr="00D85725">
        <w:rPr>
          <w:lang w:val="en-GB"/>
        </w:rPr>
        <w:t>training will be</w:t>
      </w:r>
      <w:r w:rsidRPr="00D85725">
        <w:rPr>
          <w:lang w:val="en-GB"/>
        </w:rPr>
        <w:t xml:space="preserve"> organised within </w:t>
      </w:r>
      <w:r w:rsidR="00CE1054" w:rsidRPr="00D85725">
        <w:rPr>
          <w:lang w:val="en-GB"/>
        </w:rPr>
        <w:t>Aliaga</w:t>
      </w:r>
      <w:r w:rsidRPr="00D85725">
        <w:rPr>
          <w:lang w:val="en-GB"/>
        </w:rPr>
        <w:t xml:space="preserve"> W</w:t>
      </w:r>
      <w:r w:rsidR="00CE1054" w:rsidRPr="00D85725">
        <w:rPr>
          <w:lang w:val="en-GB"/>
        </w:rPr>
        <w:t>F</w:t>
      </w:r>
      <w:r w:rsidRPr="00D85725">
        <w:rPr>
          <w:lang w:val="en-GB"/>
        </w:rPr>
        <w:t>P. In the below table, it is possible to see the number of employees employed for this Project Activity. Health and Safety training will be provided annually for all e</w:t>
      </w:r>
      <w:r w:rsidR="007E1D5C">
        <w:rPr>
          <w:lang w:val="en-GB"/>
        </w:rPr>
        <w:t>mployees.</w:t>
      </w:r>
    </w:p>
    <w:tbl>
      <w:tblPr>
        <w:tblStyle w:val="GridTable4-Accent1"/>
        <w:tblW w:w="9493" w:type="dxa"/>
        <w:tblCellMar>
          <w:top w:w="28" w:type="dxa"/>
        </w:tblCellMar>
        <w:tblLook w:val="0660" w:firstRow="1" w:lastRow="1" w:firstColumn="0" w:lastColumn="0" w:noHBand="1" w:noVBand="1"/>
      </w:tblPr>
      <w:tblGrid>
        <w:gridCol w:w="3256"/>
        <w:gridCol w:w="1701"/>
        <w:gridCol w:w="1984"/>
        <w:gridCol w:w="2552"/>
      </w:tblGrid>
      <w:tr w:rsidR="00BE40ED" w:rsidRPr="00D85725" w14:paraId="7E2E9F1A" w14:textId="77777777" w:rsidTr="00E767FB">
        <w:trPr>
          <w:cnfStyle w:val="100000000000" w:firstRow="1" w:lastRow="0" w:firstColumn="0" w:lastColumn="0" w:oddVBand="0" w:evenVBand="0" w:oddHBand="0" w:evenHBand="0" w:firstRowFirstColumn="0" w:firstRowLastColumn="0" w:lastRowFirstColumn="0" w:lastRowLastColumn="0"/>
        </w:trPr>
        <w:tc>
          <w:tcPr>
            <w:tcW w:w="1715" w:type="pct"/>
            <w:tcBorders>
              <w:bottom w:val="single" w:sz="4" w:space="0" w:color="DCDCDC"/>
            </w:tcBorders>
          </w:tcPr>
          <w:p w14:paraId="0CF7DE27" w14:textId="77777777" w:rsidR="00BE40ED" w:rsidRPr="00D85725" w:rsidRDefault="00BE40ED" w:rsidP="00396F69">
            <w:pPr>
              <w:rPr>
                <w:color w:val="FFFFFF" w:themeColor="background1"/>
                <w:lang w:val="en-GB"/>
              </w:rPr>
            </w:pPr>
            <w:r w:rsidRPr="00D85725">
              <w:rPr>
                <w:color w:val="FFFFFF" w:themeColor="background1"/>
                <w:lang w:val="en-GB"/>
              </w:rPr>
              <w:t>Year</w:t>
            </w:r>
          </w:p>
        </w:tc>
        <w:tc>
          <w:tcPr>
            <w:tcW w:w="896" w:type="pct"/>
            <w:tcBorders>
              <w:bottom w:val="single" w:sz="4" w:space="0" w:color="DCDCDC"/>
            </w:tcBorders>
          </w:tcPr>
          <w:p w14:paraId="1C123EAF" w14:textId="77777777" w:rsidR="00BE40ED" w:rsidRPr="00D85725" w:rsidRDefault="00BE40ED" w:rsidP="00396F69">
            <w:pPr>
              <w:rPr>
                <w:color w:val="FFFFFF" w:themeColor="background1"/>
                <w:lang w:val="en-GB"/>
              </w:rPr>
            </w:pPr>
            <w:r w:rsidRPr="00D85725">
              <w:rPr>
                <w:color w:val="FFFFFF" w:themeColor="background1"/>
                <w:lang w:val="en-GB"/>
              </w:rPr>
              <w:t>Baseline estimate</w:t>
            </w:r>
          </w:p>
        </w:tc>
        <w:tc>
          <w:tcPr>
            <w:tcW w:w="1045" w:type="pct"/>
            <w:tcBorders>
              <w:bottom w:val="single" w:sz="4" w:space="0" w:color="DCDCDC"/>
            </w:tcBorders>
          </w:tcPr>
          <w:p w14:paraId="02FB821D" w14:textId="77777777" w:rsidR="00BE40ED" w:rsidRPr="00D85725" w:rsidRDefault="00BE40ED" w:rsidP="00396F69">
            <w:pPr>
              <w:rPr>
                <w:color w:val="FFFFFF" w:themeColor="background1"/>
                <w:lang w:val="en-GB"/>
              </w:rPr>
            </w:pPr>
            <w:r w:rsidRPr="00D85725">
              <w:rPr>
                <w:color w:val="FFFFFF" w:themeColor="background1"/>
                <w:lang w:val="en-GB"/>
              </w:rPr>
              <w:t>Project estimate</w:t>
            </w:r>
          </w:p>
        </w:tc>
        <w:tc>
          <w:tcPr>
            <w:tcW w:w="1344" w:type="pct"/>
            <w:tcBorders>
              <w:bottom w:val="single" w:sz="4" w:space="0" w:color="DCDCDC"/>
            </w:tcBorders>
          </w:tcPr>
          <w:p w14:paraId="05BB5167" w14:textId="77777777" w:rsidR="00BE40ED" w:rsidRPr="00D85725" w:rsidRDefault="00BE40ED" w:rsidP="00396F69">
            <w:pPr>
              <w:rPr>
                <w:color w:val="FFFFFF" w:themeColor="background1"/>
                <w:lang w:val="en-GB"/>
              </w:rPr>
            </w:pPr>
            <w:r w:rsidRPr="00D85725">
              <w:rPr>
                <w:color w:val="FFFFFF" w:themeColor="background1"/>
                <w:lang w:val="en-GB"/>
              </w:rPr>
              <w:t>Net benefit</w:t>
            </w:r>
          </w:p>
        </w:tc>
      </w:tr>
      <w:tr w:rsidR="00BF25C0" w:rsidRPr="00D85725" w14:paraId="634A93B4" w14:textId="77777777" w:rsidTr="00E767FB">
        <w:tc>
          <w:tcPr>
            <w:tcW w:w="1715" w:type="pct"/>
            <w:tcBorders>
              <w:top w:val="single" w:sz="4" w:space="0" w:color="DCDCDC"/>
              <w:left w:val="single" w:sz="4" w:space="0" w:color="DCDCDC"/>
              <w:bottom w:val="single" w:sz="4" w:space="0" w:color="DCDCDC"/>
              <w:right w:val="single" w:sz="4" w:space="0" w:color="DCDCDC"/>
            </w:tcBorders>
            <w:vAlign w:val="center"/>
          </w:tcPr>
          <w:p w14:paraId="5D9AB29A" w14:textId="77777777" w:rsidR="00BF25C0" w:rsidRPr="005F685D" w:rsidRDefault="00BF25C0" w:rsidP="00BF25C0">
            <w:pPr>
              <w:rPr>
                <w:color w:val="FF0000"/>
                <w:lang w:val="en-GB"/>
              </w:rPr>
            </w:pPr>
            <w:r w:rsidRPr="005F685D">
              <w:rPr>
                <w:color w:val="FF0000"/>
                <w:lang w:val="en-GB"/>
              </w:rPr>
              <w:t>2017</w:t>
            </w:r>
          </w:p>
        </w:tc>
        <w:tc>
          <w:tcPr>
            <w:tcW w:w="896" w:type="pct"/>
            <w:tcBorders>
              <w:top w:val="single" w:sz="4" w:space="0" w:color="DCDCDC"/>
              <w:left w:val="single" w:sz="4" w:space="0" w:color="DCDCDC"/>
              <w:bottom w:val="single" w:sz="4" w:space="0" w:color="DCDCDC"/>
              <w:right w:val="single" w:sz="4" w:space="0" w:color="DCDCDC"/>
            </w:tcBorders>
          </w:tcPr>
          <w:p w14:paraId="12C2ACEB" w14:textId="77777777" w:rsidR="00BF25C0" w:rsidRPr="005F685D" w:rsidRDefault="00BF25C0" w:rsidP="00D85725">
            <w:pPr>
              <w:jc w:val="center"/>
              <w:rPr>
                <w:color w:val="FF0000"/>
                <w:szCs w:val="22"/>
              </w:rPr>
            </w:pPr>
            <w:r w:rsidRPr="005F685D">
              <w:rPr>
                <w:color w:val="FF0000"/>
                <w:szCs w:val="22"/>
              </w:rPr>
              <w:t>0</w:t>
            </w:r>
          </w:p>
        </w:tc>
        <w:tc>
          <w:tcPr>
            <w:tcW w:w="1045" w:type="pct"/>
            <w:tcBorders>
              <w:top w:val="single" w:sz="4" w:space="0" w:color="DCDCDC"/>
              <w:left w:val="single" w:sz="4" w:space="0" w:color="DCDCDC"/>
              <w:bottom w:val="single" w:sz="4" w:space="0" w:color="DCDCDC"/>
              <w:right w:val="single" w:sz="4" w:space="0" w:color="DCDCDC"/>
            </w:tcBorders>
          </w:tcPr>
          <w:p w14:paraId="51706739" w14:textId="77777777" w:rsidR="00BF25C0" w:rsidRPr="005F685D" w:rsidRDefault="00BF25C0" w:rsidP="00D85725">
            <w:pPr>
              <w:jc w:val="center"/>
              <w:rPr>
                <w:color w:val="FF0000"/>
                <w:szCs w:val="22"/>
              </w:rPr>
            </w:pPr>
            <w:r w:rsidRPr="005F685D">
              <w:rPr>
                <w:color w:val="FF0000"/>
                <w:szCs w:val="22"/>
              </w:rPr>
              <w:t>15</w:t>
            </w:r>
          </w:p>
        </w:tc>
        <w:tc>
          <w:tcPr>
            <w:tcW w:w="1344" w:type="pct"/>
            <w:tcBorders>
              <w:top w:val="single" w:sz="4" w:space="0" w:color="DCDCDC"/>
              <w:left w:val="single" w:sz="4" w:space="0" w:color="DCDCDC"/>
              <w:bottom w:val="single" w:sz="4" w:space="0" w:color="DCDCDC"/>
              <w:right w:val="single" w:sz="4" w:space="0" w:color="DCDCDC"/>
            </w:tcBorders>
          </w:tcPr>
          <w:p w14:paraId="6034C3DB" w14:textId="77777777" w:rsidR="00BF25C0" w:rsidRPr="005F685D" w:rsidRDefault="00BF25C0" w:rsidP="00D85725">
            <w:pPr>
              <w:jc w:val="center"/>
              <w:rPr>
                <w:color w:val="FF0000"/>
                <w:szCs w:val="22"/>
              </w:rPr>
            </w:pPr>
            <w:r w:rsidRPr="005F685D">
              <w:rPr>
                <w:color w:val="FF0000"/>
                <w:szCs w:val="22"/>
              </w:rPr>
              <w:t>15</w:t>
            </w:r>
          </w:p>
        </w:tc>
      </w:tr>
      <w:tr w:rsidR="00BF25C0" w:rsidRPr="00D85725" w14:paraId="5CB3F4D2" w14:textId="77777777" w:rsidTr="00E767FB">
        <w:tc>
          <w:tcPr>
            <w:tcW w:w="1715" w:type="pct"/>
            <w:tcBorders>
              <w:top w:val="single" w:sz="4" w:space="0" w:color="DCDCDC"/>
              <w:left w:val="single" w:sz="4" w:space="0" w:color="DCDCDC"/>
              <w:bottom w:val="single" w:sz="4" w:space="0" w:color="DCDCDC"/>
              <w:right w:val="single" w:sz="4" w:space="0" w:color="DCDCDC"/>
            </w:tcBorders>
            <w:vAlign w:val="center"/>
          </w:tcPr>
          <w:p w14:paraId="3F1156DA" w14:textId="77777777" w:rsidR="00BF25C0" w:rsidRPr="005F685D" w:rsidRDefault="00BF25C0" w:rsidP="00BF25C0">
            <w:pPr>
              <w:rPr>
                <w:color w:val="FF0000"/>
                <w:lang w:val="en-GB"/>
              </w:rPr>
            </w:pPr>
            <w:r w:rsidRPr="005F685D">
              <w:rPr>
                <w:color w:val="FF0000"/>
                <w:lang w:val="en-GB"/>
              </w:rPr>
              <w:t>2018</w:t>
            </w:r>
          </w:p>
        </w:tc>
        <w:tc>
          <w:tcPr>
            <w:tcW w:w="896" w:type="pct"/>
            <w:tcBorders>
              <w:top w:val="single" w:sz="4" w:space="0" w:color="DCDCDC"/>
              <w:left w:val="single" w:sz="4" w:space="0" w:color="DCDCDC"/>
              <w:bottom w:val="single" w:sz="4" w:space="0" w:color="DCDCDC"/>
              <w:right w:val="single" w:sz="4" w:space="0" w:color="DCDCDC"/>
            </w:tcBorders>
          </w:tcPr>
          <w:p w14:paraId="173DC9B5" w14:textId="77777777" w:rsidR="00BF25C0" w:rsidRPr="005F685D" w:rsidRDefault="00BF25C0" w:rsidP="00D85725">
            <w:pPr>
              <w:jc w:val="center"/>
              <w:rPr>
                <w:color w:val="FF0000"/>
                <w:szCs w:val="22"/>
              </w:rPr>
            </w:pPr>
            <w:r w:rsidRPr="005F685D">
              <w:rPr>
                <w:color w:val="FF0000"/>
                <w:szCs w:val="22"/>
              </w:rPr>
              <w:t>0</w:t>
            </w:r>
          </w:p>
        </w:tc>
        <w:tc>
          <w:tcPr>
            <w:tcW w:w="1045" w:type="pct"/>
            <w:tcBorders>
              <w:top w:val="single" w:sz="4" w:space="0" w:color="DCDCDC"/>
              <w:left w:val="single" w:sz="4" w:space="0" w:color="DCDCDC"/>
              <w:bottom w:val="single" w:sz="4" w:space="0" w:color="DCDCDC"/>
              <w:right w:val="single" w:sz="4" w:space="0" w:color="DCDCDC"/>
            </w:tcBorders>
          </w:tcPr>
          <w:p w14:paraId="386FD66F" w14:textId="77777777" w:rsidR="00BF25C0" w:rsidRPr="005F685D" w:rsidRDefault="00BF25C0" w:rsidP="00D85725">
            <w:pPr>
              <w:jc w:val="center"/>
              <w:rPr>
                <w:color w:val="FF0000"/>
                <w:szCs w:val="22"/>
              </w:rPr>
            </w:pPr>
            <w:r w:rsidRPr="005F685D">
              <w:rPr>
                <w:color w:val="FF0000"/>
                <w:szCs w:val="22"/>
              </w:rPr>
              <w:t>15</w:t>
            </w:r>
          </w:p>
        </w:tc>
        <w:tc>
          <w:tcPr>
            <w:tcW w:w="1344" w:type="pct"/>
            <w:tcBorders>
              <w:top w:val="single" w:sz="4" w:space="0" w:color="DCDCDC"/>
              <w:left w:val="single" w:sz="4" w:space="0" w:color="DCDCDC"/>
              <w:bottom w:val="single" w:sz="4" w:space="0" w:color="DCDCDC"/>
              <w:right w:val="single" w:sz="4" w:space="0" w:color="DCDCDC"/>
            </w:tcBorders>
          </w:tcPr>
          <w:p w14:paraId="35822436" w14:textId="77777777" w:rsidR="00BF25C0" w:rsidRPr="005F685D" w:rsidRDefault="00BF25C0" w:rsidP="00D85725">
            <w:pPr>
              <w:jc w:val="center"/>
              <w:rPr>
                <w:color w:val="FF0000"/>
                <w:szCs w:val="22"/>
              </w:rPr>
            </w:pPr>
            <w:r w:rsidRPr="005F685D">
              <w:rPr>
                <w:color w:val="FF0000"/>
                <w:szCs w:val="22"/>
              </w:rPr>
              <w:t>15</w:t>
            </w:r>
          </w:p>
        </w:tc>
      </w:tr>
      <w:tr w:rsidR="00BF25C0" w:rsidRPr="00D85725" w14:paraId="742552FB" w14:textId="77777777" w:rsidTr="00E767FB">
        <w:tc>
          <w:tcPr>
            <w:tcW w:w="1715" w:type="pct"/>
            <w:tcBorders>
              <w:top w:val="single" w:sz="4" w:space="0" w:color="DCDCDC"/>
              <w:left w:val="single" w:sz="4" w:space="0" w:color="DCDCDC"/>
              <w:bottom w:val="single" w:sz="4" w:space="0" w:color="DCDCDC"/>
              <w:right w:val="single" w:sz="4" w:space="0" w:color="DCDCDC"/>
            </w:tcBorders>
            <w:vAlign w:val="center"/>
          </w:tcPr>
          <w:p w14:paraId="7EC407E2" w14:textId="77777777" w:rsidR="00BF25C0" w:rsidRPr="005F685D" w:rsidRDefault="00BF25C0" w:rsidP="00BF25C0">
            <w:pPr>
              <w:rPr>
                <w:color w:val="FF0000"/>
                <w:lang w:val="en-GB"/>
              </w:rPr>
            </w:pPr>
            <w:r w:rsidRPr="005F685D">
              <w:rPr>
                <w:color w:val="FF0000"/>
                <w:lang w:val="en-GB"/>
              </w:rPr>
              <w:t>2019</w:t>
            </w:r>
          </w:p>
        </w:tc>
        <w:tc>
          <w:tcPr>
            <w:tcW w:w="896" w:type="pct"/>
            <w:tcBorders>
              <w:top w:val="single" w:sz="4" w:space="0" w:color="DCDCDC"/>
              <w:left w:val="single" w:sz="4" w:space="0" w:color="DCDCDC"/>
              <w:bottom w:val="single" w:sz="4" w:space="0" w:color="DCDCDC"/>
              <w:right w:val="single" w:sz="4" w:space="0" w:color="DCDCDC"/>
            </w:tcBorders>
          </w:tcPr>
          <w:p w14:paraId="416F6303" w14:textId="77777777" w:rsidR="00BF25C0" w:rsidRPr="005F685D" w:rsidRDefault="00BF25C0" w:rsidP="00D85725">
            <w:pPr>
              <w:jc w:val="center"/>
              <w:rPr>
                <w:color w:val="FF0000"/>
                <w:szCs w:val="22"/>
              </w:rPr>
            </w:pPr>
            <w:r w:rsidRPr="005F685D">
              <w:rPr>
                <w:color w:val="FF0000"/>
                <w:szCs w:val="22"/>
              </w:rPr>
              <w:t>0</w:t>
            </w:r>
          </w:p>
        </w:tc>
        <w:tc>
          <w:tcPr>
            <w:tcW w:w="1045" w:type="pct"/>
            <w:tcBorders>
              <w:top w:val="single" w:sz="4" w:space="0" w:color="DCDCDC"/>
              <w:left w:val="single" w:sz="4" w:space="0" w:color="DCDCDC"/>
              <w:bottom w:val="single" w:sz="4" w:space="0" w:color="DCDCDC"/>
              <w:right w:val="single" w:sz="4" w:space="0" w:color="DCDCDC"/>
            </w:tcBorders>
          </w:tcPr>
          <w:p w14:paraId="693631F2" w14:textId="77777777" w:rsidR="00BF25C0" w:rsidRPr="005F685D" w:rsidRDefault="00BF25C0" w:rsidP="00D85725">
            <w:pPr>
              <w:jc w:val="center"/>
              <w:rPr>
                <w:color w:val="FF0000"/>
                <w:szCs w:val="22"/>
              </w:rPr>
            </w:pPr>
            <w:r w:rsidRPr="005F685D">
              <w:rPr>
                <w:color w:val="FF0000"/>
                <w:szCs w:val="22"/>
              </w:rPr>
              <w:t>15</w:t>
            </w:r>
          </w:p>
        </w:tc>
        <w:tc>
          <w:tcPr>
            <w:tcW w:w="1344" w:type="pct"/>
            <w:tcBorders>
              <w:top w:val="single" w:sz="4" w:space="0" w:color="DCDCDC"/>
              <w:left w:val="single" w:sz="4" w:space="0" w:color="DCDCDC"/>
              <w:bottom w:val="single" w:sz="4" w:space="0" w:color="DCDCDC"/>
              <w:right w:val="single" w:sz="4" w:space="0" w:color="DCDCDC"/>
            </w:tcBorders>
          </w:tcPr>
          <w:p w14:paraId="5F26F22B" w14:textId="77777777" w:rsidR="00BF25C0" w:rsidRPr="005F685D" w:rsidRDefault="00BF25C0" w:rsidP="00D85725">
            <w:pPr>
              <w:jc w:val="center"/>
              <w:rPr>
                <w:color w:val="FF0000"/>
                <w:szCs w:val="22"/>
              </w:rPr>
            </w:pPr>
            <w:r w:rsidRPr="005F685D">
              <w:rPr>
                <w:color w:val="FF0000"/>
                <w:szCs w:val="22"/>
              </w:rPr>
              <w:t>15</w:t>
            </w:r>
          </w:p>
        </w:tc>
      </w:tr>
      <w:tr w:rsidR="00BF25C0" w:rsidRPr="00D85725" w14:paraId="70A81462" w14:textId="77777777" w:rsidTr="000A4414">
        <w:tc>
          <w:tcPr>
            <w:tcW w:w="1715" w:type="pct"/>
            <w:tcBorders>
              <w:top w:val="single" w:sz="4" w:space="0" w:color="DCDCDC"/>
              <w:left w:val="single" w:sz="4" w:space="0" w:color="DCDCDC"/>
              <w:bottom w:val="single" w:sz="4" w:space="0" w:color="DCDCDC"/>
              <w:right w:val="single" w:sz="4" w:space="0" w:color="DCDCDC"/>
            </w:tcBorders>
            <w:vAlign w:val="center"/>
          </w:tcPr>
          <w:p w14:paraId="56ED4E95" w14:textId="77777777" w:rsidR="00BF25C0" w:rsidRPr="005F685D" w:rsidRDefault="00BF25C0" w:rsidP="00BF25C0">
            <w:pPr>
              <w:rPr>
                <w:color w:val="FF0000"/>
                <w:lang w:val="en-GB"/>
              </w:rPr>
            </w:pPr>
            <w:r w:rsidRPr="005F685D">
              <w:rPr>
                <w:color w:val="FF0000"/>
                <w:lang w:val="en-GB"/>
              </w:rPr>
              <w:t>2020</w:t>
            </w:r>
          </w:p>
        </w:tc>
        <w:tc>
          <w:tcPr>
            <w:tcW w:w="896" w:type="pct"/>
            <w:tcBorders>
              <w:top w:val="single" w:sz="4" w:space="0" w:color="DCDCDC"/>
              <w:left w:val="single" w:sz="4" w:space="0" w:color="DCDCDC"/>
              <w:bottom w:val="single" w:sz="4" w:space="0" w:color="DCDCDC"/>
              <w:right w:val="single" w:sz="4" w:space="0" w:color="DCDCDC"/>
            </w:tcBorders>
          </w:tcPr>
          <w:p w14:paraId="68EC9D71" w14:textId="77777777" w:rsidR="00BF25C0" w:rsidRPr="005F685D" w:rsidRDefault="00BF25C0" w:rsidP="00D85725">
            <w:pPr>
              <w:jc w:val="center"/>
              <w:rPr>
                <w:color w:val="FF0000"/>
                <w:szCs w:val="22"/>
              </w:rPr>
            </w:pPr>
            <w:r w:rsidRPr="005F685D">
              <w:rPr>
                <w:color w:val="FF0000"/>
                <w:szCs w:val="22"/>
              </w:rPr>
              <w:t>0</w:t>
            </w:r>
          </w:p>
        </w:tc>
        <w:tc>
          <w:tcPr>
            <w:tcW w:w="1045" w:type="pct"/>
            <w:tcBorders>
              <w:top w:val="single" w:sz="4" w:space="0" w:color="DCDCDC"/>
              <w:left w:val="single" w:sz="4" w:space="0" w:color="DCDCDC"/>
              <w:bottom w:val="single" w:sz="4" w:space="0" w:color="DCDCDC"/>
              <w:right w:val="single" w:sz="4" w:space="0" w:color="DCDCDC"/>
            </w:tcBorders>
          </w:tcPr>
          <w:p w14:paraId="5860E6CB" w14:textId="77777777" w:rsidR="00BF25C0" w:rsidRPr="005F685D" w:rsidRDefault="00BF25C0" w:rsidP="00D85725">
            <w:pPr>
              <w:jc w:val="center"/>
              <w:rPr>
                <w:color w:val="FF0000"/>
                <w:szCs w:val="22"/>
              </w:rPr>
            </w:pPr>
            <w:r w:rsidRPr="005F685D">
              <w:rPr>
                <w:color w:val="FF0000"/>
                <w:szCs w:val="22"/>
              </w:rPr>
              <w:t>15</w:t>
            </w:r>
          </w:p>
        </w:tc>
        <w:tc>
          <w:tcPr>
            <w:tcW w:w="1344" w:type="pct"/>
            <w:tcBorders>
              <w:top w:val="single" w:sz="4" w:space="0" w:color="DCDCDC"/>
              <w:left w:val="single" w:sz="4" w:space="0" w:color="DCDCDC"/>
              <w:bottom w:val="single" w:sz="4" w:space="0" w:color="DCDCDC"/>
              <w:right w:val="single" w:sz="4" w:space="0" w:color="DCDCDC"/>
            </w:tcBorders>
          </w:tcPr>
          <w:p w14:paraId="1882E56C" w14:textId="77777777" w:rsidR="00BF25C0" w:rsidRPr="005F685D" w:rsidRDefault="00BF25C0" w:rsidP="00D85725">
            <w:pPr>
              <w:jc w:val="center"/>
              <w:rPr>
                <w:color w:val="FF0000"/>
                <w:szCs w:val="22"/>
              </w:rPr>
            </w:pPr>
            <w:r w:rsidRPr="005F685D">
              <w:rPr>
                <w:color w:val="FF0000"/>
                <w:szCs w:val="22"/>
              </w:rPr>
              <w:t>15</w:t>
            </w:r>
          </w:p>
        </w:tc>
      </w:tr>
      <w:tr w:rsidR="00BF25C0" w:rsidRPr="00D85725" w14:paraId="304EF0C0" w14:textId="77777777" w:rsidTr="000A4414">
        <w:tc>
          <w:tcPr>
            <w:tcW w:w="1715" w:type="pct"/>
            <w:tcBorders>
              <w:top w:val="single" w:sz="4" w:space="0" w:color="DCDCDC"/>
              <w:left w:val="single" w:sz="4" w:space="0" w:color="DCDCDC"/>
              <w:bottom w:val="single" w:sz="4" w:space="0" w:color="DCDCDC"/>
              <w:right w:val="single" w:sz="4" w:space="0" w:color="DCDCDC"/>
            </w:tcBorders>
            <w:vAlign w:val="center"/>
          </w:tcPr>
          <w:p w14:paraId="7B22DD9F" w14:textId="77777777" w:rsidR="00BF25C0" w:rsidRPr="005F685D" w:rsidRDefault="00BF25C0" w:rsidP="00BF25C0">
            <w:pPr>
              <w:rPr>
                <w:color w:val="FF0000"/>
                <w:lang w:val="en-GB"/>
              </w:rPr>
            </w:pPr>
            <w:r w:rsidRPr="005F685D">
              <w:rPr>
                <w:color w:val="FF0000"/>
                <w:lang w:val="en-GB"/>
              </w:rPr>
              <w:t>2021</w:t>
            </w:r>
          </w:p>
        </w:tc>
        <w:tc>
          <w:tcPr>
            <w:tcW w:w="896" w:type="pct"/>
            <w:tcBorders>
              <w:top w:val="single" w:sz="4" w:space="0" w:color="DCDCDC"/>
              <w:left w:val="single" w:sz="4" w:space="0" w:color="DCDCDC"/>
              <w:bottom w:val="single" w:sz="4" w:space="0" w:color="DCDCDC"/>
              <w:right w:val="single" w:sz="4" w:space="0" w:color="DCDCDC"/>
            </w:tcBorders>
          </w:tcPr>
          <w:p w14:paraId="039D1DDE" w14:textId="77777777" w:rsidR="00BF25C0" w:rsidRPr="005F685D" w:rsidRDefault="00BF25C0" w:rsidP="00D85725">
            <w:pPr>
              <w:jc w:val="center"/>
              <w:rPr>
                <w:color w:val="FF0000"/>
                <w:szCs w:val="22"/>
              </w:rPr>
            </w:pPr>
            <w:r w:rsidRPr="005F685D">
              <w:rPr>
                <w:color w:val="FF0000"/>
                <w:szCs w:val="22"/>
              </w:rPr>
              <w:t>0</w:t>
            </w:r>
          </w:p>
        </w:tc>
        <w:tc>
          <w:tcPr>
            <w:tcW w:w="1045" w:type="pct"/>
            <w:tcBorders>
              <w:top w:val="single" w:sz="4" w:space="0" w:color="DCDCDC"/>
              <w:left w:val="single" w:sz="4" w:space="0" w:color="DCDCDC"/>
              <w:bottom w:val="single" w:sz="4" w:space="0" w:color="DCDCDC"/>
              <w:right w:val="single" w:sz="4" w:space="0" w:color="DCDCDC"/>
            </w:tcBorders>
          </w:tcPr>
          <w:p w14:paraId="3D8F7FED" w14:textId="77777777" w:rsidR="00BF25C0" w:rsidRPr="005F685D" w:rsidRDefault="00BF25C0" w:rsidP="00D85725">
            <w:pPr>
              <w:jc w:val="center"/>
              <w:rPr>
                <w:color w:val="FF0000"/>
                <w:szCs w:val="22"/>
              </w:rPr>
            </w:pPr>
            <w:r w:rsidRPr="005F685D">
              <w:rPr>
                <w:color w:val="FF0000"/>
                <w:szCs w:val="22"/>
              </w:rPr>
              <w:t>15</w:t>
            </w:r>
          </w:p>
        </w:tc>
        <w:tc>
          <w:tcPr>
            <w:tcW w:w="1344" w:type="pct"/>
            <w:tcBorders>
              <w:top w:val="single" w:sz="4" w:space="0" w:color="DCDCDC"/>
              <w:left w:val="single" w:sz="4" w:space="0" w:color="DCDCDC"/>
              <w:bottom w:val="single" w:sz="4" w:space="0" w:color="DCDCDC"/>
              <w:right w:val="single" w:sz="4" w:space="0" w:color="DCDCDC"/>
            </w:tcBorders>
          </w:tcPr>
          <w:p w14:paraId="452B7C5E" w14:textId="77777777" w:rsidR="00BF25C0" w:rsidRPr="005F685D" w:rsidRDefault="00BF25C0" w:rsidP="00D85725">
            <w:pPr>
              <w:jc w:val="center"/>
              <w:rPr>
                <w:color w:val="FF0000"/>
                <w:szCs w:val="22"/>
              </w:rPr>
            </w:pPr>
            <w:r w:rsidRPr="005F685D">
              <w:rPr>
                <w:color w:val="FF0000"/>
                <w:szCs w:val="22"/>
              </w:rPr>
              <w:t>15</w:t>
            </w:r>
          </w:p>
        </w:tc>
      </w:tr>
      <w:tr w:rsidR="00BF25C0" w:rsidRPr="00D85725" w14:paraId="2E93D643" w14:textId="77777777" w:rsidTr="000A4414">
        <w:tc>
          <w:tcPr>
            <w:tcW w:w="1715" w:type="pct"/>
            <w:tcBorders>
              <w:top w:val="single" w:sz="4" w:space="0" w:color="DCDCDC"/>
              <w:left w:val="single" w:sz="4" w:space="0" w:color="DCDCDC"/>
              <w:bottom w:val="single" w:sz="4" w:space="0" w:color="DCDCDC"/>
              <w:right w:val="single" w:sz="4" w:space="0" w:color="DCDCDC"/>
            </w:tcBorders>
            <w:vAlign w:val="center"/>
          </w:tcPr>
          <w:p w14:paraId="5F76BDFB" w14:textId="77777777" w:rsidR="00BF25C0" w:rsidRPr="00D85725" w:rsidRDefault="00BF25C0" w:rsidP="00BF25C0">
            <w:pPr>
              <w:rPr>
                <w:lang w:val="en-GB"/>
              </w:rPr>
            </w:pPr>
            <w:r w:rsidRPr="00D85725">
              <w:rPr>
                <w:lang w:val="en-GB"/>
              </w:rPr>
              <w:t>2022</w:t>
            </w:r>
          </w:p>
        </w:tc>
        <w:tc>
          <w:tcPr>
            <w:tcW w:w="896" w:type="pct"/>
            <w:tcBorders>
              <w:top w:val="single" w:sz="4" w:space="0" w:color="DCDCDC"/>
              <w:left w:val="single" w:sz="4" w:space="0" w:color="DCDCDC"/>
              <w:bottom w:val="single" w:sz="4" w:space="0" w:color="DCDCDC"/>
              <w:right w:val="single" w:sz="4" w:space="0" w:color="DCDCDC"/>
            </w:tcBorders>
          </w:tcPr>
          <w:p w14:paraId="696323EB" w14:textId="77777777" w:rsidR="00BF25C0" w:rsidRPr="00D85725" w:rsidRDefault="00BF25C0" w:rsidP="00D85725">
            <w:pPr>
              <w:jc w:val="center"/>
              <w:rPr>
                <w:color w:val="auto"/>
                <w:lang w:val="en-GB"/>
              </w:rPr>
            </w:pPr>
            <w:r w:rsidRPr="00D85725">
              <w:rPr>
                <w:color w:val="auto"/>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1B65D121" w14:textId="77777777" w:rsidR="00BF25C0" w:rsidRPr="00D85725" w:rsidRDefault="00BF25C0" w:rsidP="00D85725">
            <w:pPr>
              <w:jc w:val="center"/>
              <w:rPr>
                <w:color w:val="auto"/>
                <w:lang w:val="en-GB"/>
              </w:rPr>
            </w:pPr>
            <w:r w:rsidRPr="00D85725">
              <w:rPr>
                <w:color w:val="auto"/>
                <w:szCs w:val="22"/>
              </w:rPr>
              <w:t>15</w:t>
            </w:r>
          </w:p>
        </w:tc>
        <w:tc>
          <w:tcPr>
            <w:tcW w:w="1344" w:type="pct"/>
            <w:tcBorders>
              <w:top w:val="single" w:sz="4" w:space="0" w:color="DCDCDC"/>
              <w:left w:val="single" w:sz="4" w:space="0" w:color="DCDCDC"/>
              <w:bottom w:val="single" w:sz="4" w:space="0" w:color="DCDCDC"/>
              <w:right w:val="single" w:sz="4" w:space="0" w:color="DCDCDC"/>
            </w:tcBorders>
          </w:tcPr>
          <w:p w14:paraId="2C14A1E7" w14:textId="77777777" w:rsidR="00BF25C0" w:rsidRPr="00D85725" w:rsidRDefault="00BF25C0" w:rsidP="00D85725">
            <w:pPr>
              <w:jc w:val="center"/>
              <w:rPr>
                <w:color w:val="auto"/>
              </w:rPr>
            </w:pPr>
            <w:r w:rsidRPr="00D85725">
              <w:rPr>
                <w:color w:val="auto"/>
                <w:szCs w:val="22"/>
              </w:rPr>
              <w:t>15</w:t>
            </w:r>
          </w:p>
        </w:tc>
      </w:tr>
      <w:tr w:rsidR="00BF25C0" w:rsidRPr="00D85725" w14:paraId="03E8799F" w14:textId="77777777" w:rsidTr="000A4414">
        <w:tc>
          <w:tcPr>
            <w:tcW w:w="1715" w:type="pct"/>
            <w:tcBorders>
              <w:top w:val="single" w:sz="4" w:space="0" w:color="DCDCDC"/>
              <w:left w:val="single" w:sz="4" w:space="0" w:color="DCDCDC"/>
              <w:bottom w:val="single" w:sz="4" w:space="0" w:color="DCDCDC"/>
              <w:right w:val="single" w:sz="4" w:space="0" w:color="DCDCDC"/>
            </w:tcBorders>
            <w:vAlign w:val="center"/>
          </w:tcPr>
          <w:p w14:paraId="788F9CC8" w14:textId="77777777" w:rsidR="00BF25C0" w:rsidRPr="00D85725" w:rsidRDefault="00BF25C0" w:rsidP="00BF25C0">
            <w:pPr>
              <w:rPr>
                <w:lang w:val="en-GB"/>
              </w:rPr>
            </w:pPr>
            <w:r w:rsidRPr="00D85725">
              <w:rPr>
                <w:lang w:val="en-GB"/>
              </w:rPr>
              <w:t>2023</w:t>
            </w:r>
          </w:p>
        </w:tc>
        <w:tc>
          <w:tcPr>
            <w:tcW w:w="896" w:type="pct"/>
            <w:tcBorders>
              <w:top w:val="single" w:sz="4" w:space="0" w:color="DCDCDC"/>
              <w:left w:val="single" w:sz="4" w:space="0" w:color="DCDCDC"/>
              <w:bottom w:val="single" w:sz="4" w:space="0" w:color="DCDCDC"/>
              <w:right w:val="single" w:sz="4" w:space="0" w:color="DCDCDC"/>
            </w:tcBorders>
          </w:tcPr>
          <w:p w14:paraId="387E99B2" w14:textId="77777777" w:rsidR="00BF25C0" w:rsidRPr="00D85725" w:rsidRDefault="00BF25C0" w:rsidP="00D85725">
            <w:pPr>
              <w:jc w:val="center"/>
              <w:rPr>
                <w:color w:val="auto"/>
                <w:lang w:val="en-GB"/>
              </w:rPr>
            </w:pPr>
            <w:r w:rsidRPr="00D85725">
              <w:rPr>
                <w:color w:val="auto"/>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6BDB1103" w14:textId="77777777" w:rsidR="00BF25C0" w:rsidRPr="00D85725" w:rsidRDefault="00BF25C0" w:rsidP="00D85725">
            <w:pPr>
              <w:jc w:val="center"/>
              <w:rPr>
                <w:color w:val="auto"/>
                <w:lang w:val="en-GB"/>
              </w:rPr>
            </w:pPr>
            <w:r w:rsidRPr="00D85725">
              <w:rPr>
                <w:color w:val="auto"/>
                <w:szCs w:val="22"/>
              </w:rPr>
              <w:t>15</w:t>
            </w:r>
          </w:p>
        </w:tc>
        <w:tc>
          <w:tcPr>
            <w:tcW w:w="1344" w:type="pct"/>
            <w:tcBorders>
              <w:top w:val="single" w:sz="4" w:space="0" w:color="DCDCDC"/>
              <w:left w:val="single" w:sz="4" w:space="0" w:color="DCDCDC"/>
              <w:bottom w:val="single" w:sz="4" w:space="0" w:color="DCDCDC"/>
              <w:right w:val="single" w:sz="4" w:space="0" w:color="DCDCDC"/>
            </w:tcBorders>
          </w:tcPr>
          <w:p w14:paraId="4E2887A4" w14:textId="77777777" w:rsidR="00BF25C0" w:rsidRPr="00D85725" w:rsidRDefault="00BF25C0" w:rsidP="00D85725">
            <w:pPr>
              <w:jc w:val="center"/>
              <w:rPr>
                <w:color w:val="auto"/>
              </w:rPr>
            </w:pPr>
            <w:r w:rsidRPr="00D85725">
              <w:rPr>
                <w:color w:val="auto"/>
                <w:szCs w:val="22"/>
              </w:rPr>
              <w:t>15</w:t>
            </w:r>
          </w:p>
        </w:tc>
      </w:tr>
      <w:tr w:rsidR="00BF25C0" w:rsidRPr="00D85725" w14:paraId="3E203291" w14:textId="77777777" w:rsidTr="000A4414">
        <w:tc>
          <w:tcPr>
            <w:tcW w:w="1715" w:type="pct"/>
            <w:tcBorders>
              <w:top w:val="single" w:sz="4" w:space="0" w:color="DCDCDC"/>
              <w:left w:val="single" w:sz="4" w:space="0" w:color="DCDCDC"/>
              <w:bottom w:val="single" w:sz="4" w:space="0" w:color="DCDCDC"/>
              <w:right w:val="single" w:sz="4" w:space="0" w:color="DCDCDC"/>
            </w:tcBorders>
            <w:vAlign w:val="center"/>
          </w:tcPr>
          <w:p w14:paraId="088E707A" w14:textId="77777777" w:rsidR="00BF25C0" w:rsidRPr="00D85725" w:rsidRDefault="00BF25C0" w:rsidP="00BF25C0">
            <w:pPr>
              <w:rPr>
                <w:lang w:val="en-GB"/>
              </w:rPr>
            </w:pPr>
            <w:r w:rsidRPr="00D85725">
              <w:rPr>
                <w:lang w:val="en-GB"/>
              </w:rPr>
              <w:t>2024</w:t>
            </w:r>
          </w:p>
        </w:tc>
        <w:tc>
          <w:tcPr>
            <w:tcW w:w="896" w:type="pct"/>
            <w:tcBorders>
              <w:top w:val="single" w:sz="4" w:space="0" w:color="DCDCDC"/>
              <w:left w:val="single" w:sz="4" w:space="0" w:color="DCDCDC"/>
              <w:bottom w:val="single" w:sz="4" w:space="0" w:color="DCDCDC"/>
              <w:right w:val="single" w:sz="4" w:space="0" w:color="DCDCDC"/>
            </w:tcBorders>
          </w:tcPr>
          <w:p w14:paraId="5B7DB623" w14:textId="77777777" w:rsidR="00BF25C0" w:rsidRPr="00D85725" w:rsidRDefault="00BF25C0" w:rsidP="00D85725">
            <w:pPr>
              <w:jc w:val="center"/>
              <w:rPr>
                <w:color w:val="auto"/>
                <w:lang w:val="en-GB"/>
              </w:rPr>
            </w:pPr>
            <w:r w:rsidRPr="00D85725">
              <w:rPr>
                <w:color w:val="auto"/>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00C130F0" w14:textId="77777777" w:rsidR="00BF25C0" w:rsidRPr="00D85725" w:rsidRDefault="00BF25C0" w:rsidP="00D85725">
            <w:pPr>
              <w:jc w:val="center"/>
              <w:rPr>
                <w:color w:val="auto"/>
                <w:lang w:val="en-GB"/>
              </w:rPr>
            </w:pPr>
            <w:r w:rsidRPr="00D85725">
              <w:rPr>
                <w:color w:val="auto"/>
                <w:szCs w:val="22"/>
              </w:rPr>
              <w:t>15</w:t>
            </w:r>
          </w:p>
        </w:tc>
        <w:tc>
          <w:tcPr>
            <w:tcW w:w="1344" w:type="pct"/>
            <w:tcBorders>
              <w:top w:val="single" w:sz="4" w:space="0" w:color="DCDCDC"/>
              <w:left w:val="single" w:sz="4" w:space="0" w:color="DCDCDC"/>
              <w:bottom w:val="single" w:sz="4" w:space="0" w:color="DCDCDC"/>
              <w:right w:val="single" w:sz="4" w:space="0" w:color="DCDCDC"/>
            </w:tcBorders>
          </w:tcPr>
          <w:p w14:paraId="0E7F20F6" w14:textId="77777777" w:rsidR="00BF25C0" w:rsidRPr="00D85725" w:rsidRDefault="00BF25C0" w:rsidP="00D85725">
            <w:pPr>
              <w:jc w:val="center"/>
              <w:rPr>
                <w:color w:val="auto"/>
              </w:rPr>
            </w:pPr>
            <w:r w:rsidRPr="00D85725">
              <w:rPr>
                <w:color w:val="auto"/>
                <w:szCs w:val="22"/>
              </w:rPr>
              <w:t>15</w:t>
            </w:r>
          </w:p>
        </w:tc>
      </w:tr>
      <w:tr w:rsidR="00BE40ED" w:rsidRPr="00D85725" w14:paraId="4C21FAEF" w14:textId="77777777" w:rsidTr="00E767FB">
        <w:trPr>
          <w:trHeight w:val="594"/>
        </w:trPr>
        <w:tc>
          <w:tcPr>
            <w:tcW w:w="1715" w:type="pct"/>
            <w:tcBorders>
              <w:left w:val="single" w:sz="4" w:space="0" w:color="DCDCDC"/>
              <w:bottom w:val="single" w:sz="4" w:space="0" w:color="DCDCDC"/>
              <w:right w:val="single" w:sz="4" w:space="0" w:color="DCDCDC"/>
            </w:tcBorders>
            <w:vAlign w:val="bottom"/>
          </w:tcPr>
          <w:p w14:paraId="7440C8AA" w14:textId="77777777" w:rsidR="00BE40ED" w:rsidRPr="00D85725" w:rsidRDefault="00BE40ED" w:rsidP="00396F69">
            <w:pPr>
              <w:rPr>
                <w:b/>
                <w:lang w:val="en-GB"/>
              </w:rPr>
            </w:pPr>
            <w:r w:rsidRPr="00D85725">
              <w:rPr>
                <w:b/>
                <w:lang w:val="en-GB"/>
              </w:rPr>
              <w:t>Total</w:t>
            </w:r>
          </w:p>
        </w:tc>
        <w:tc>
          <w:tcPr>
            <w:tcW w:w="896" w:type="pct"/>
            <w:tcBorders>
              <w:left w:val="single" w:sz="4" w:space="0" w:color="DCDCDC"/>
              <w:bottom w:val="single" w:sz="4" w:space="0" w:color="DCDCDC"/>
              <w:right w:val="single" w:sz="4" w:space="0" w:color="DCDCDC"/>
            </w:tcBorders>
          </w:tcPr>
          <w:p w14:paraId="745F1E23" w14:textId="77777777" w:rsidR="00BE40ED" w:rsidRPr="00D85725" w:rsidRDefault="00BE40ED" w:rsidP="00D85725">
            <w:pPr>
              <w:jc w:val="center"/>
              <w:rPr>
                <w:b/>
                <w:lang w:val="en-GB"/>
              </w:rPr>
            </w:pPr>
            <w:r w:rsidRPr="00D85725">
              <w:rPr>
                <w:b/>
                <w:lang w:val="en-GB"/>
              </w:rPr>
              <w:t>0</w:t>
            </w:r>
          </w:p>
        </w:tc>
        <w:tc>
          <w:tcPr>
            <w:tcW w:w="1045" w:type="pct"/>
            <w:tcBorders>
              <w:left w:val="single" w:sz="4" w:space="0" w:color="DCDCDC"/>
              <w:bottom w:val="single" w:sz="4" w:space="0" w:color="DCDCDC"/>
              <w:right w:val="single" w:sz="4" w:space="0" w:color="DCDCDC"/>
            </w:tcBorders>
          </w:tcPr>
          <w:p w14:paraId="001412A4" w14:textId="4691477C" w:rsidR="00BE40ED" w:rsidRPr="00D85725" w:rsidRDefault="00104F59" w:rsidP="00D85725">
            <w:pPr>
              <w:jc w:val="center"/>
              <w:rPr>
                <w:b/>
                <w:lang w:val="en-GB"/>
              </w:rPr>
            </w:pPr>
            <w:r>
              <w:rPr>
                <w:b/>
                <w:lang w:val="en-GB"/>
              </w:rPr>
              <w:t>4</w:t>
            </w:r>
            <w:r w:rsidR="00BF25C0" w:rsidRPr="00D85725">
              <w:rPr>
                <w:b/>
                <w:lang w:val="en-GB"/>
              </w:rPr>
              <w:t>5</w:t>
            </w:r>
          </w:p>
        </w:tc>
        <w:tc>
          <w:tcPr>
            <w:tcW w:w="1344" w:type="pct"/>
            <w:tcBorders>
              <w:left w:val="single" w:sz="4" w:space="0" w:color="DCDCDC"/>
              <w:bottom w:val="single" w:sz="4" w:space="0" w:color="DCDCDC"/>
              <w:right w:val="single" w:sz="4" w:space="0" w:color="DCDCDC"/>
            </w:tcBorders>
          </w:tcPr>
          <w:p w14:paraId="1D1BBCAD" w14:textId="415E372A" w:rsidR="00BE40ED" w:rsidRPr="00D85725" w:rsidRDefault="00104F59" w:rsidP="00D85725">
            <w:pPr>
              <w:jc w:val="center"/>
              <w:rPr>
                <w:b/>
                <w:lang w:val="en-GB"/>
              </w:rPr>
            </w:pPr>
            <w:r>
              <w:rPr>
                <w:b/>
                <w:lang w:val="en-GB"/>
              </w:rPr>
              <w:t>4</w:t>
            </w:r>
            <w:r w:rsidR="00BF25C0" w:rsidRPr="00D85725">
              <w:rPr>
                <w:b/>
                <w:lang w:val="en-GB"/>
              </w:rPr>
              <w:t>5</w:t>
            </w:r>
          </w:p>
        </w:tc>
      </w:tr>
      <w:tr w:rsidR="00BE40ED" w:rsidRPr="00CE4E44" w14:paraId="691110DC" w14:textId="77777777" w:rsidTr="000A4414">
        <w:trPr>
          <w:cnfStyle w:val="010000000000" w:firstRow="0" w:lastRow="1" w:firstColumn="0" w:lastColumn="0" w:oddVBand="0" w:evenVBand="0" w:oddHBand="0" w:evenHBand="0" w:firstRowFirstColumn="0" w:firstRowLastColumn="0" w:lastRowFirstColumn="0" w:lastRowLastColumn="0"/>
          <w:trHeight w:val="594"/>
        </w:trPr>
        <w:tc>
          <w:tcPr>
            <w:tcW w:w="1715" w:type="pct"/>
            <w:tcBorders>
              <w:left w:val="single" w:sz="4" w:space="0" w:color="DCDCDC"/>
              <w:bottom w:val="single" w:sz="4" w:space="0" w:color="DCDCDC"/>
              <w:right w:val="single" w:sz="4" w:space="0" w:color="DCDCDC"/>
            </w:tcBorders>
            <w:vAlign w:val="bottom"/>
          </w:tcPr>
          <w:p w14:paraId="4EA4923E" w14:textId="77777777" w:rsidR="00BE40ED" w:rsidRPr="00D85725" w:rsidRDefault="00BE40ED" w:rsidP="00396F69">
            <w:pPr>
              <w:rPr>
                <w:lang w:val="en-GB"/>
              </w:rPr>
            </w:pPr>
            <w:r w:rsidRPr="00D85725">
              <w:rPr>
                <w:lang w:val="en-GB"/>
              </w:rPr>
              <w:t>Total number of crediting years</w:t>
            </w:r>
          </w:p>
        </w:tc>
        <w:tc>
          <w:tcPr>
            <w:tcW w:w="3285" w:type="pct"/>
            <w:gridSpan w:val="3"/>
            <w:tcBorders>
              <w:left w:val="single" w:sz="4" w:space="0" w:color="DCDCDC"/>
              <w:bottom w:val="single" w:sz="4" w:space="0" w:color="DCDCDC"/>
              <w:right w:val="single" w:sz="4" w:space="0" w:color="DCDCDC"/>
            </w:tcBorders>
          </w:tcPr>
          <w:p w14:paraId="1A8B3230" w14:textId="77777777" w:rsidR="00BE40ED" w:rsidRPr="00CE4E44" w:rsidRDefault="00BE40ED" w:rsidP="00396F69">
            <w:pPr>
              <w:jc w:val="center"/>
              <w:rPr>
                <w:lang w:val="en-GB"/>
              </w:rPr>
            </w:pPr>
            <w:r w:rsidRPr="00D85725">
              <w:rPr>
                <w:lang w:val="en-GB"/>
              </w:rPr>
              <w:t>7</w:t>
            </w:r>
          </w:p>
        </w:tc>
      </w:tr>
    </w:tbl>
    <w:tbl>
      <w:tblPr>
        <w:tblW w:w="9498" w:type="dxa"/>
        <w:tblInd w:w="-5" w:type="dxa"/>
        <w:tblBorders>
          <w:top w:val="single" w:sz="4" w:space="0" w:color="DCDCDC"/>
          <w:left w:val="single" w:sz="4" w:space="0" w:color="DCDCDC"/>
          <w:bottom w:val="single" w:sz="4" w:space="0" w:color="DCDCDC"/>
          <w:right w:val="single" w:sz="4" w:space="0" w:color="DCDCDC"/>
          <w:insideH w:val="single" w:sz="4" w:space="0" w:color="DCDCDC"/>
          <w:insideV w:val="single" w:sz="4" w:space="0" w:color="DCDCDC"/>
        </w:tblBorders>
        <w:tblCellMar>
          <w:top w:w="23" w:type="dxa"/>
          <w:bottom w:w="23" w:type="dxa"/>
        </w:tblCellMar>
        <w:tblLook w:val="0160" w:firstRow="1" w:lastRow="1" w:firstColumn="0" w:lastColumn="1" w:noHBand="0" w:noVBand="0"/>
      </w:tblPr>
      <w:tblGrid>
        <w:gridCol w:w="3262"/>
        <w:gridCol w:w="1700"/>
        <w:gridCol w:w="1983"/>
        <w:gridCol w:w="2553"/>
      </w:tblGrid>
      <w:tr w:rsidR="00BE40ED" w:rsidRPr="00CE4E44" w14:paraId="10896735" w14:textId="77777777" w:rsidTr="00E767FB">
        <w:trPr>
          <w:cantSplit/>
          <w:trHeight w:val="782"/>
        </w:trPr>
        <w:tc>
          <w:tcPr>
            <w:tcW w:w="1717" w:type="pct"/>
            <w:shd w:val="clear" w:color="auto" w:fill="auto"/>
            <w:vAlign w:val="center"/>
          </w:tcPr>
          <w:p w14:paraId="4EC0B551" w14:textId="77777777" w:rsidR="00BE40ED" w:rsidRPr="00D85725" w:rsidRDefault="00BE40ED" w:rsidP="00396F69">
            <w:pPr>
              <w:spacing w:after="0"/>
              <w:rPr>
                <w:b/>
                <w:lang w:val="en-GB"/>
              </w:rPr>
            </w:pPr>
            <w:r w:rsidRPr="00D85725">
              <w:rPr>
                <w:b/>
                <w:lang w:val="en-GB"/>
              </w:rPr>
              <w:t>Annual average over the crediting period</w:t>
            </w:r>
          </w:p>
        </w:tc>
        <w:tc>
          <w:tcPr>
            <w:tcW w:w="895" w:type="pct"/>
            <w:shd w:val="clear" w:color="auto" w:fill="auto"/>
          </w:tcPr>
          <w:p w14:paraId="51F8C5C2" w14:textId="77777777" w:rsidR="00BE40ED" w:rsidRPr="00D85725" w:rsidRDefault="00BE40ED" w:rsidP="00D85725">
            <w:pPr>
              <w:spacing w:after="0"/>
              <w:jc w:val="center"/>
              <w:rPr>
                <w:b/>
                <w:lang w:val="en-GB"/>
              </w:rPr>
            </w:pPr>
            <w:r w:rsidRPr="00D85725">
              <w:rPr>
                <w:b/>
                <w:lang w:val="en-GB"/>
              </w:rPr>
              <w:t>0</w:t>
            </w:r>
          </w:p>
        </w:tc>
        <w:tc>
          <w:tcPr>
            <w:tcW w:w="1044" w:type="pct"/>
            <w:shd w:val="clear" w:color="auto" w:fill="auto"/>
          </w:tcPr>
          <w:p w14:paraId="4FC77B71" w14:textId="77777777" w:rsidR="00BE40ED" w:rsidRPr="00D85725" w:rsidRDefault="000A4414" w:rsidP="00D85725">
            <w:pPr>
              <w:spacing w:after="0"/>
              <w:jc w:val="center"/>
              <w:rPr>
                <w:lang w:val="en-GB"/>
              </w:rPr>
            </w:pPr>
            <w:r w:rsidRPr="00D85725">
              <w:rPr>
                <w:b/>
                <w:lang w:val="en-GB"/>
              </w:rPr>
              <w:t>1</w:t>
            </w:r>
            <w:r w:rsidR="00BF25C0" w:rsidRPr="00D85725">
              <w:rPr>
                <w:b/>
                <w:lang w:val="en-GB"/>
              </w:rPr>
              <w:t>5</w:t>
            </w:r>
          </w:p>
        </w:tc>
        <w:tc>
          <w:tcPr>
            <w:tcW w:w="1344" w:type="pct"/>
            <w:shd w:val="clear" w:color="auto" w:fill="auto"/>
          </w:tcPr>
          <w:p w14:paraId="32D78155" w14:textId="77777777" w:rsidR="00BE40ED" w:rsidRPr="00D85725" w:rsidRDefault="000A4414" w:rsidP="00D85725">
            <w:pPr>
              <w:spacing w:after="0"/>
              <w:jc w:val="center"/>
              <w:rPr>
                <w:lang w:val="en-GB"/>
              </w:rPr>
            </w:pPr>
            <w:r w:rsidRPr="00D85725">
              <w:rPr>
                <w:b/>
                <w:lang w:val="en-GB"/>
              </w:rPr>
              <w:t>1</w:t>
            </w:r>
            <w:r w:rsidR="00BF25C0" w:rsidRPr="00D85725">
              <w:rPr>
                <w:b/>
                <w:lang w:val="en-GB"/>
              </w:rPr>
              <w:t>5</w:t>
            </w:r>
          </w:p>
        </w:tc>
      </w:tr>
    </w:tbl>
    <w:p w14:paraId="0249211E" w14:textId="77777777" w:rsidR="003A6007" w:rsidRPr="007E1D5C" w:rsidRDefault="003A6007" w:rsidP="00396F69">
      <w:pPr>
        <w:spacing w:after="0"/>
        <w:rPr>
          <w:b/>
          <w:bCs/>
          <w:color w:val="auto"/>
          <w:u w:val="single"/>
        </w:rPr>
      </w:pPr>
    </w:p>
    <w:p w14:paraId="4A882C9A" w14:textId="77777777" w:rsidR="007E1D5C" w:rsidRPr="007E1D5C" w:rsidRDefault="007E1D5C" w:rsidP="007E1D5C">
      <w:pPr>
        <w:spacing w:after="0"/>
        <w:rPr>
          <w:b/>
          <w:bCs/>
          <w:color w:val="auto"/>
          <w:u w:val="single"/>
        </w:rPr>
      </w:pPr>
      <w:r w:rsidRPr="007E1D5C">
        <w:rPr>
          <w:b/>
          <w:bCs/>
          <w:color w:val="auto"/>
          <w:u w:val="single"/>
        </w:rPr>
        <w:t>Trainings</w:t>
      </w:r>
    </w:p>
    <w:tbl>
      <w:tblPr>
        <w:tblStyle w:val="GridTable4-Accent1"/>
        <w:tblW w:w="9493" w:type="dxa"/>
        <w:tblCellMar>
          <w:top w:w="28" w:type="dxa"/>
        </w:tblCellMar>
        <w:tblLook w:val="0660" w:firstRow="1" w:lastRow="1" w:firstColumn="0" w:lastColumn="0" w:noHBand="1" w:noVBand="1"/>
      </w:tblPr>
      <w:tblGrid>
        <w:gridCol w:w="3256"/>
        <w:gridCol w:w="1701"/>
        <w:gridCol w:w="1984"/>
        <w:gridCol w:w="2552"/>
      </w:tblGrid>
      <w:tr w:rsidR="007E1D5C" w:rsidRPr="00614B4D" w14:paraId="7136D397" w14:textId="77777777" w:rsidTr="008F5CDE">
        <w:trPr>
          <w:cnfStyle w:val="100000000000" w:firstRow="1" w:lastRow="0" w:firstColumn="0" w:lastColumn="0" w:oddVBand="0" w:evenVBand="0" w:oddHBand="0" w:evenHBand="0" w:firstRowFirstColumn="0" w:firstRowLastColumn="0" w:lastRowFirstColumn="0" w:lastRowLastColumn="0"/>
        </w:trPr>
        <w:tc>
          <w:tcPr>
            <w:tcW w:w="1715" w:type="pct"/>
            <w:tcBorders>
              <w:bottom w:val="single" w:sz="4" w:space="0" w:color="DCDCDC"/>
            </w:tcBorders>
          </w:tcPr>
          <w:p w14:paraId="6523EC55" w14:textId="77777777" w:rsidR="007E1D5C" w:rsidRPr="00504035" w:rsidRDefault="007E1D5C" w:rsidP="008F5CDE">
            <w:pPr>
              <w:rPr>
                <w:color w:val="FFFFFF" w:themeColor="background1"/>
                <w:lang w:val="en-GB"/>
              </w:rPr>
            </w:pPr>
            <w:r w:rsidRPr="00504035">
              <w:rPr>
                <w:color w:val="FFFFFF" w:themeColor="background1"/>
                <w:lang w:val="en-GB"/>
              </w:rPr>
              <w:t>Year</w:t>
            </w:r>
          </w:p>
        </w:tc>
        <w:tc>
          <w:tcPr>
            <w:tcW w:w="896" w:type="pct"/>
            <w:tcBorders>
              <w:bottom w:val="single" w:sz="4" w:space="0" w:color="DCDCDC"/>
            </w:tcBorders>
          </w:tcPr>
          <w:p w14:paraId="2E2E684C" w14:textId="77777777" w:rsidR="007E1D5C" w:rsidRPr="00504035" w:rsidRDefault="007E1D5C" w:rsidP="008F5CDE">
            <w:pPr>
              <w:rPr>
                <w:color w:val="FFFFFF" w:themeColor="background1"/>
                <w:lang w:val="en-GB"/>
              </w:rPr>
            </w:pPr>
            <w:r w:rsidRPr="00504035">
              <w:rPr>
                <w:color w:val="FFFFFF" w:themeColor="background1"/>
                <w:lang w:val="en-GB"/>
              </w:rPr>
              <w:t>Baseline estimate</w:t>
            </w:r>
          </w:p>
        </w:tc>
        <w:tc>
          <w:tcPr>
            <w:tcW w:w="1045" w:type="pct"/>
            <w:tcBorders>
              <w:bottom w:val="single" w:sz="4" w:space="0" w:color="DCDCDC"/>
            </w:tcBorders>
          </w:tcPr>
          <w:p w14:paraId="45640945" w14:textId="77777777" w:rsidR="007E1D5C" w:rsidRPr="00504035" w:rsidRDefault="007E1D5C" w:rsidP="008F5CDE">
            <w:pPr>
              <w:rPr>
                <w:color w:val="FFFFFF" w:themeColor="background1"/>
                <w:lang w:val="en-GB"/>
              </w:rPr>
            </w:pPr>
            <w:r w:rsidRPr="00504035">
              <w:rPr>
                <w:color w:val="FFFFFF" w:themeColor="background1"/>
                <w:lang w:val="en-GB"/>
              </w:rPr>
              <w:t>Project estimate</w:t>
            </w:r>
          </w:p>
        </w:tc>
        <w:tc>
          <w:tcPr>
            <w:tcW w:w="1344" w:type="pct"/>
            <w:tcBorders>
              <w:bottom w:val="single" w:sz="4" w:space="0" w:color="DCDCDC"/>
            </w:tcBorders>
          </w:tcPr>
          <w:p w14:paraId="29C477DB" w14:textId="77777777" w:rsidR="007E1D5C" w:rsidRPr="00504035" w:rsidRDefault="007E1D5C" w:rsidP="008F5CDE">
            <w:pPr>
              <w:rPr>
                <w:color w:val="FFFFFF" w:themeColor="background1"/>
                <w:lang w:val="en-GB"/>
              </w:rPr>
            </w:pPr>
            <w:r w:rsidRPr="00504035">
              <w:rPr>
                <w:color w:val="FFFFFF" w:themeColor="background1"/>
                <w:lang w:val="en-GB"/>
              </w:rPr>
              <w:t>Net benefit</w:t>
            </w:r>
          </w:p>
        </w:tc>
      </w:tr>
      <w:tr w:rsidR="007E1D5C" w:rsidRPr="00614B4D" w14:paraId="04BEE020" w14:textId="77777777" w:rsidTr="008F5CDE">
        <w:tc>
          <w:tcPr>
            <w:tcW w:w="1715" w:type="pct"/>
            <w:tcBorders>
              <w:top w:val="single" w:sz="4" w:space="0" w:color="DCDCDC"/>
              <w:left w:val="single" w:sz="4" w:space="0" w:color="DCDCDC"/>
              <w:bottom w:val="single" w:sz="4" w:space="0" w:color="DCDCDC"/>
              <w:right w:val="single" w:sz="4" w:space="0" w:color="DCDCDC"/>
            </w:tcBorders>
            <w:vAlign w:val="center"/>
          </w:tcPr>
          <w:p w14:paraId="5F602930" w14:textId="77777777" w:rsidR="007E1D5C" w:rsidRPr="005F685D" w:rsidRDefault="007E1D5C" w:rsidP="008F5CDE">
            <w:pPr>
              <w:rPr>
                <w:color w:val="FF0000"/>
                <w:lang w:val="en-GB"/>
              </w:rPr>
            </w:pPr>
            <w:r w:rsidRPr="005F685D">
              <w:rPr>
                <w:color w:val="FF0000"/>
                <w:lang w:val="en-GB"/>
              </w:rPr>
              <w:t>2017</w:t>
            </w:r>
          </w:p>
        </w:tc>
        <w:tc>
          <w:tcPr>
            <w:tcW w:w="896" w:type="pct"/>
            <w:tcBorders>
              <w:top w:val="single" w:sz="4" w:space="0" w:color="DCDCDC"/>
              <w:left w:val="single" w:sz="4" w:space="0" w:color="DCDCDC"/>
              <w:bottom w:val="single" w:sz="4" w:space="0" w:color="DCDCDC"/>
              <w:right w:val="single" w:sz="4" w:space="0" w:color="DCDCDC"/>
            </w:tcBorders>
          </w:tcPr>
          <w:p w14:paraId="0718EE7B" w14:textId="77777777" w:rsidR="007E1D5C" w:rsidRPr="005F685D" w:rsidRDefault="007E1D5C" w:rsidP="008F5CDE">
            <w:pPr>
              <w:jc w:val="center"/>
              <w:rPr>
                <w:rFonts w:ascii="Times New Roman" w:hAnsi="Times New Roman" w:cs="Times New Roman"/>
                <w:color w:val="FF0000"/>
                <w:szCs w:val="22"/>
                <w14:cntxtAlts w14:val="0"/>
              </w:rPr>
            </w:pPr>
            <w:r w:rsidRPr="005F685D">
              <w:rPr>
                <w:color w:val="FF0000"/>
                <w:szCs w:val="22"/>
              </w:rPr>
              <w:t>0</w:t>
            </w:r>
          </w:p>
        </w:tc>
        <w:tc>
          <w:tcPr>
            <w:tcW w:w="1045" w:type="pct"/>
            <w:tcBorders>
              <w:top w:val="single" w:sz="4" w:space="0" w:color="DCDCDC"/>
              <w:left w:val="single" w:sz="4" w:space="0" w:color="DCDCDC"/>
              <w:bottom w:val="single" w:sz="4" w:space="0" w:color="DCDCDC"/>
              <w:right w:val="single" w:sz="4" w:space="0" w:color="DCDCDC"/>
            </w:tcBorders>
          </w:tcPr>
          <w:p w14:paraId="6281A891" w14:textId="77777777" w:rsidR="007E1D5C" w:rsidRPr="005F685D" w:rsidRDefault="007E1D5C" w:rsidP="008F5CDE">
            <w:pPr>
              <w:jc w:val="center"/>
              <w:rPr>
                <w:color w:val="FF0000"/>
                <w:lang w:val="en-GB"/>
              </w:rPr>
            </w:pPr>
            <w:r w:rsidRPr="005F685D">
              <w:rPr>
                <w:color w:val="FF0000"/>
                <w:szCs w:val="22"/>
              </w:rPr>
              <w:t>1</w:t>
            </w:r>
          </w:p>
        </w:tc>
        <w:tc>
          <w:tcPr>
            <w:tcW w:w="1344" w:type="pct"/>
            <w:tcBorders>
              <w:top w:val="single" w:sz="4" w:space="0" w:color="DCDCDC"/>
              <w:left w:val="single" w:sz="4" w:space="0" w:color="DCDCDC"/>
              <w:bottom w:val="single" w:sz="4" w:space="0" w:color="DCDCDC"/>
              <w:right w:val="single" w:sz="4" w:space="0" w:color="DCDCDC"/>
            </w:tcBorders>
          </w:tcPr>
          <w:p w14:paraId="232CB23F" w14:textId="77777777" w:rsidR="007E1D5C" w:rsidRPr="005F685D" w:rsidRDefault="007E1D5C" w:rsidP="008F5CDE">
            <w:pPr>
              <w:jc w:val="center"/>
              <w:rPr>
                <w:color w:val="FF0000"/>
              </w:rPr>
            </w:pPr>
            <w:r w:rsidRPr="005F685D">
              <w:rPr>
                <w:color w:val="FF0000"/>
                <w:szCs w:val="22"/>
              </w:rPr>
              <w:t>1</w:t>
            </w:r>
          </w:p>
        </w:tc>
      </w:tr>
      <w:tr w:rsidR="007E1D5C" w:rsidRPr="00614B4D" w14:paraId="486F3DEE" w14:textId="77777777" w:rsidTr="008F5CDE">
        <w:tc>
          <w:tcPr>
            <w:tcW w:w="1715" w:type="pct"/>
            <w:tcBorders>
              <w:top w:val="single" w:sz="4" w:space="0" w:color="DCDCDC"/>
              <w:left w:val="single" w:sz="4" w:space="0" w:color="DCDCDC"/>
              <w:bottom w:val="single" w:sz="4" w:space="0" w:color="DCDCDC"/>
              <w:right w:val="single" w:sz="4" w:space="0" w:color="DCDCDC"/>
            </w:tcBorders>
            <w:vAlign w:val="center"/>
          </w:tcPr>
          <w:p w14:paraId="29A8D8CF" w14:textId="77777777" w:rsidR="007E1D5C" w:rsidRPr="005F685D" w:rsidRDefault="007E1D5C" w:rsidP="008F5CDE">
            <w:pPr>
              <w:rPr>
                <w:color w:val="FF0000"/>
                <w:lang w:val="en-GB"/>
              </w:rPr>
            </w:pPr>
            <w:r w:rsidRPr="005F685D">
              <w:rPr>
                <w:color w:val="FF0000"/>
                <w:lang w:val="en-GB"/>
              </w:rPr>
              <w:t>2018</w:t>
            </w:r>
          </w:p>
        </w:tc>
        <w:tc>
          <w:tcPr>
            <w:tcW w:w="896" w:type="pct"/>
            <w:tcBorders>
              <w:top w:val="single" w:sz="4" w:space="0" w:color="DCDCDC"/>
              <w:left w:val="single" w:sz="4" w:space="0" w:color="DCDCDC"/>
              <w:bottom w:val="single" w:sz="4" w:space="0" w:color="DCDCDC"/>
              <w:right w:val="single" w:sz="4" w:space="0" w:color="DCDCDC"/>
            </w:tcBorders>
          </w:tcPr>
          <w:p w14:paraId="4D9244FB" w14:textId="77777777" w:rsidR="007E1D5C" w:rsidRPr="005F685D" w:rsidRDefault="007E1D5C" w:rsidP="008F5CDE">
            <w:pPr>
              <w:jc w:val="center"/>
              <w:rPr>
                <w:color w:val="FF0000"/>
                <w:lang w:val="en-GB"/>
              </w:rPr>
            </w:pPr>
            <w:r w:rsidRPr="005F685D">
              <w:rPr>
                <w:color w:val="FF0000"/>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7F6D2B78" w14:textId="77777777" w:rsidR="007E1D5C" w:rsidRPr="005F685D" w:rsidRDefault="007E1D5C" w:rsidP="008F5CDE">
            <w:pPr>
              <w:jc w:val="center"/>
              <w:rPr>
                <w:color w:val="FF0000"/>
              </w:rPr>
            </w:pPr>
            <w:r w:rsidRPr="005F685D">
              <w:rPr>
                <w:color w:val="FF0000"/>
                <w:szCs w:val="22"/>
              </w:rPr>
              <w:t>1</w:t>
            </w:r>
          </w:p>
        </w:tc>
        <w:tc>
          <w:tcPr>
            <w:tcW w:w="1344" w:type="pct"/>
            <w:tcBorders>
              <w:top w:val="single" w:sz="4" w:space="0" w:color="DCDCDC"/>
              <w:left w:val="single" w:sz="4" w:space="0" w:color="DCDCDC"/>
              <w:bottom w:val="single" w:sz="4" w:space="0" w:color="DCDCDC"/>
              <w:right w:val="single" w:sz="4" w:space="0" w:color="DCDCDC"/>
            </w:tcBorders>
          </w:tcPr>
          <w:p w14:paraId="1A299614" w14:textId="77777777" w:rsidR="007E1D5C" w:rsidRPr="005F685D" w:rsidRDefault="007E1D5C" w:rsidP="008F5CDE">
            <w:pPr>
              <w:jc w:val="center"/>
              <w:rPr>
                <w:color w:val="FF0000"/>
              </w:rPr>
            </w:pPr>
            <w:r w:rsidRPr="005F685D">
              <w:rPr>
                <w:color w:val="FF0000"/>
                <w:szCs w:val="22"/>
              </w:rPr>
              <w:t>1</w:t>
            </w:r>
          </w:p>
        </w:tc>
      </w:tr>
      <w:tr w:rsidR="007E1D5C" w:rsidRPr="00614B4D" w14:paraId="27D00654" w14:textId="77777777" w:rsidTr="008F5CDE">
        <w:tc>
          <w:tcPr>
            <w:tcW w:w="1715" w:type="pct"/>
            <w:tcBorders>
              <w:top w:val="single" w:sz="4" w:space="0" w:color="DCDCDC"/>
              <w:left w:val="single" w:sz="4" w:space="0" w:color="DCDCDC"/>
              <w:bottom w:val="single" w:sz="4" w:space="0" w:color="DCDCDC"/>
              <w:right w:val="single" w:sz="4" w:space="0" w:color="DCDCDC"/>
            </w:tcBorders>
            <w:vAlign w:val="center"/>
          </w:tcPr>
          <w:p w14:paraId="6EA7A3EE" w14:textId="77777777" w:rsidR="007E1D5C" w:rsidRPr="005F685D" w:rsidRDefault="007E1D5C" w:rsidP="008F5CDE">
            <w:pPr>
              <w:rPr>
                <w:color w:val="FF0000"/>
                <w:lang w:val="en-GB"/>
              </w:rPr>
            </w:pPr>
            <w:r w:rsidRPr="005F685D">
              <w:rPr>
                <w:color w:val="FF0000"/>
                <w:lang w:val="en-GB"/>
              </w:rPr>
              <w:t>2019</w:t>
            </w:r>
          </w:p>
        </w:tc>
        <w:tc>
          <w:tcPr>
            <w:tcW w:w="896" w:type="pct"/>
            <w:tcBorders>
              <w:top w:val="single" w:sz="4" w:space="0" w:color="DCDCDC"/>
              <w:left w:val="single" w:sz="4" w:space="0" w:color="DCDCDC"/>
              <w:bottom w:val="single" w:sz="4" w:space="0" w:color="DCDCDC"/>
              <w:right w:val="single" w:sz="4" w:space="0" w:color="DCDCDC"/>
            </w:tcBorders>
          </w:tcPr>
          <w:p w14:paraId="3048E4D0" w14:textId="77777777" w:rsidR="007E1D5C" w:rsidRPr="005F685D" w:rsidRDefault="007E1D5C" w:rsidP="008F5CDE">
            <w:pPr>
              <w:jc w:val="center"/>
              <w:rPr>
                <w:color w:val="FF0000"/>
                <w:lang w:val="en-GB"/>
              </w:rPr>
            </w:pPr>
            <w:r w:rsidRPr="005F685D">
              <w:rPr>
                <w:color w:val="FF0000"/>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777EC312" w14:textId="77777777" w:rsidR="007E1D5C" w:rsidRPr="005F685D" w:rsidRDefault="007E1D5C" w:rsidP="008F5CDE">
            <w:pPr>
              <w:jc w:val="center"/>
              <w:rPr>
                <w:color w:val="FF0000"/>
              </w:rPr>
            </w:pPr>
            <w:r w:rsidRPr="005F685D">
              <w:rPr>
                <w:color w:val="FF0000"/>
                <w:szCs w:val="22"/>
              </w:rPr>
              <w:t>1</w:t>
            </w:r>
          </w:p>
        </w:tc>
        <w:tc>
          <w:tcPr>
            <w:tcW w:w="1344" w:type="pct"/>
            <w:tcBorders>
              <w:top w:val="single" w:sz="4" w:space="0" w:color="DCDCDC"/>
              <w:left w:val="single" w:sz="4" w:space="0" w:color="DCDCDC"/>
              <w:bottom w:val="single" w:sz="4" w:space="0" w:color="DCDCDC"/>
              <w:right w:val="single" w:sz="4" w:space="0" w:color="DCDCDC"/>
            </w:tcBorders>
          </w:tcPr>
          <w:p w14:paraId="550E7CA1" w14:textId="77777777" w:rsidR="007E1D5C" w:rsidRPr="005F685D" w:rsidRDefault="007E1D5C" w:rsidP="008F5CDE">
            <w:pPr>
              <w:jc w:val="center"/>
              <w:rPr>
                <w:color w:val="FF0000"/>
              </w:rPr>
            </w:pPr>
            <w:r w:rsidRPr="005F685D">
              <w:rPr>
                <w:color w:val="FF0000"/>
                <w:szCs w:val="22"/>
              </w:rPr>
              <w:t>1</w:t>
            </w:r>
          </w:p>
        </w:tc>
      </w:tr>
      <w:tr w:rsidR="007E1D5C" w:rsidRPr="00614B4D" w14:paraId="0CF5EAAA" w14:textId="77777777" w:rsidTr="008F5CDE">
        <w:tc>
          <w:tcPr>
            <w:tcW w:w="1715" w:type="pct"/>
            <w:tcBorders>
              <w:top w:val="single" w:sz="4" w:space="0" w:color="DCDCDC"/>
              <w:left w:val="single" w:sz="4" w:space="0" w:color="DCDCDC"/>
              <w:bottom w:val="single" w:sz="4" w:space="0" w:color="DCDCDC"/>
              <w:right w:val="single" w:sz="4" w:space="0" w:color="DCDCDC"/>
            </w:tcBorders>
            <w:vAlign w:val="center"/>
          </w:tcPr>
          <w:p w14:paraId="728F962F" w14:textId="77777777" w:rsidR="007E1D5C" w:rsidRPr="005F685D" w:rsidRDefault="007E1D5C" w:rsidP="008F5CDE">
            <w:pPr>
              <w:rPr>
                <w:color w:val="FF0000"/>
                <w:lang w:val="en-GB"/>
              </w:rPr>
            </w:pPr>
            <w:r w:rsidRPr="005F685D">
              <w:rPr>
                <w:color w:val="FF0000"/>
                <w:lang w:val="en-GB"/>
              </w:rPr>
              <w:t>2020</w:t>
            </w:r>
          </w:p>
        </w:tc>
        <w:tc>
          <w:tcPr>
            <w:tcW w:w="896" w:type="pct"/>
            <w:tcBorders>
              <w:top w:val="single" w:sz="4" w:space="0" w:color="DCDCDC"/>
              <w:left w:val="single" w:sz="4" w:space="0" w:color="DCDCDC"/>
              <w:bottom w:val="single" w:sz="4" w:space="0" w:color="DCDCDC"/>
              <w:right w:val="single" w:sz="4" w:space="0" w:color="DCDCDC"/>
            </w:tcBorders>
          </w:tcPr>
          <w:p w14:paraId="098188D5" w14:textId="77777777" w:rsidR="007E1D5C" w:rsidRPr="005F685D" w:rsidRDefault="007E1D5C" w:rsidP="008F5CDE">
            <w:pPr>
              <w:jc w:val="center"/>
              <w:rPr>
                <w:color w:val="FF0000"/>
                <w:lang w:val="en-GB"/>
              </w:rPr>
            </w:pPr>
            <w:r w:rsidRPr="005F685D">
              <w:rPr>
                <w:color w:val="FF0000"/>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496AFB51" w14:textId="77777777" w:rsidR="007E1D5C" w:rsidRPr="005F685D" w:rsidRDefault="007E1D5C" w:rsidP="008F5CDE">
            <w:pPr>
              <w:jc w:val="center"/>
              <w:rPr>
                <w:color w:val="FF0000"/>
              </w:rPr>
            </w:pPr>
            <w:r w:rsidRPr="005F685D">
              <w:rPr>
                <w:color w:val="FF0000"/>
                <w:szCs w:val="22"/>
              </w:rPr>
              <w:t>1</w:t>
            </w:r>
          </w:p>
        </w:tc>
        <w:tc>
          <w:tcPr>
            <w:tcW w:w="1344" w:type="pct"/>
            <w:tcBorders>
              <w:top w:val="single" w:sz="4" w:space="0" w:color="DCDCDC"/>
              <w:left w:val="single" w:sz="4" w:space="0" w:color="DCDCDC"/>
              <w:bottom w:val="single" w:sz="4" w:space="0" w:color="DCDCDC"/>
              <w:right w:val="single" w:sz="4" w:space="0" w:color="DCDCDC"/>
            </w:tcBorders>
          </w:tcPr>
          <w:p w14:paraId="28382526" w14:textId="77777777" w:rsidR="007E1D5C" w:rsidRPr="005F685D" w:rsidRDefault="007E1D5C" w:rsidP="008F5CDE">
            <w:pPr>
              <w:jc w:val="center"/>
              <w:rPr>
                <w:color w:val="FF0000"/>
              </w:rPr>
            </w:pPr>
            <w:r w:rsidRPr="005F685D">
              <w:rPr>
                <w:color w:val="FF0000"/>
                <w:szCs w:val="22"/>
              </w:rPr>
              <w:t>1</w:t>
            </w:r>
          </w:p>
        </w:tc>
      </w:tr>
      <w:tr w:rsidR="007E1D5C" w:rsidRPr="00614B4D" w14:paraId="3FE74C37" w14:textId="77777777" w:rsidTr="008F5CDE">
        <w:tc>
          <w:tcPr>
            <w:tcW w:w="1715" w:type="pct"/>
            <w:tcBorders>
              <w:top w:val="single" w:sz="4" w:space="0" w:color="DCDCDC"/>
              <w:left w:val="single" w:sz="4" w:space="0" w:color="DCDCDC"/>
              <w:bottom w:val="single" w:sz="4" w:space="0" w:color="DCDCDC"/>
              <w:right w:val="single" w:sz="4" w:space="0" w:color="DCDCDC"/>
            </w:tcBorders>
            <w:vAlign w:val="center"/>
          </w:tcPr>
          <w:p w14:paraId="513836A7" w14:textId="77777777" w:rsidR="007E1D5C" w:rsidRPr="005F685D" w:rsidRDefault="007E1D5C" w:rsidP="008F5CDE">
            <w:pPr>
              <w:rPr>
                <w:color w:val="FF0000"/>
                <w:lang w:val="en-GB"/>
              </w:rPr>
            </w:pPr>
            <w:r w:rsidRPr="005F685D">
              <w:rPr>
                <w:color w:val="FF0000"/>
                <w:lang w:val="en-GB"/>
              </w:rPr>
              <w:t>2021</w:t>
            </w:r>
          </w:p>
        </w:tc>
        <w:tc>
          <w:tcPr>
            <w:tcW w:w="896" w:type="pct"/>
            <w:tcBorders>
              <w:top w:val="single" w:sz="4" w:space="0" w:color="DCDCDC"/>
              <w:left w:val="single" w:sz="4" w:space="0" w:color="DCDCDC"/>
              <w:bottom w:val="single" w:sz="4" w:space="0" w:color="DCDCDC"/>
              <w:right w:val="single" w:sz="4" w:space="0" w:color="DCDCDC"/>
            </w:tcBorders>
          </w:tcPr>
          <w:p w14:paraId="749575AA" w14:textId="77777777" w:rsidR="007E1D5C" w:rsidRPr="005F685D" w:rsidRDefault="007E1D5C" w:rsidP="008F5CDE">
            <w:pPr>
              <w:jc w:val="center"/>
              <w:rPr>
                <w:color w:val="FF0000"/>
                <w:lang w:val="en-GB"/>
              </w:rPr>
            </w:pPr>
            <w:r w:rsidRPr="005F685D">
              <w:rPr>
                <w:color w:val="FF0000"/>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24CFE229" w14:textId="77777777" w:rsidR="007E1D5C" w:rsidRPr="005F685D" w:rsidRDefault="007E1D5C" w:rsidP="008F5CDE">
            <w:pPr>
              <w:jc w:val="center"/>
              <w:rPr>
                <w:color w:val="FF0000"/>
              </w:rPr>
            </w:pPr>
            <w:r w:rsidRPr="005F685D">
              <w:rPr>
                <w:color w:val="FF0000"/>
                <w:szCs w:val="22"/>
              </w:rPr>
              <w:t>1</w:t>
            </w:r>
          </w:p>
        </w:tc>
        <w:tc>
          <w:tcPr>
            <w:tcW w:w="1344" w:type="pct"/>
            <w:tcBorders>
              <w:top w:val="single" w:sz="4" w:space="0" w:color="DCDCDC"/>
              <w:left w:val="single" w:sz="4" w:space="0" w:color="DCDCDC"/>
              <w:bottom w:val="single" w:sz="4" w:space="0" w:color="DCDCDC"/>
              <w:right w:val="single" w:sz="4" w:space="0" w:color="DCDCDC"/>
            </w:tcBorders>
          </w:tcPr>
          <w:p w14:paraId="56240BD8" w14:textId="77777777" w:rsidR="007E1D5C" w:rsidRPr="005F685D" w:rsidRDefault="007E1D5C" w:rsidP="008F5CDE">
            <w:pPr>
              <w:jc w:val="center"/>
              <w:rPr>
                <w:color w:val="FF0000"/>
              </w:rPr>
            </w:pPr>
            <w:r w:rsidRPr="005F685D">
              <w:rPr>
                <w:color w:val="FF0000"/>
                <w:szCs w:val="22"/>
              </w:rPr>
              <w:t>1</w:t>
            </w:r>
          </w:p>
        </w:tc>
      </w:tr>
      <w:tr w:rsidR="007E1D5C" w:rsidRPr="00614B4D" w14:paraId="612D1809" w14:textId="77777777" w:rsidTr="008F5CDE">
        <w:tc>
          <w:tcPr>
            <w:tcW w:w="1715" w:type="pct"/>
            <w:tcBorders>
              <w:top w:val="single" w:sz="4" w:space="0" w:color="DCDCDC"/>
              <w:left w:val="single" w:sz="4" w:space="0" w:color="DCDCDC"/>
              <w:bottom w:val="single" w:sz="4" w:space="0" w:color="DCDCDC"/>
              <w:right w:val="single" w:sz="4" w:space="0" w:color="DCDCDC"/>
            </w:tcBorders>
            <w:vAlign w:val="center"/>
          </w:tcPr>
          <w:p w14:paraId="27639F4A" w14:textId="77777777" w:rsidR="007E1D5C" w:rsidRPr="00227C15" w:rsidRDefault="007E1D5C" w:rsidP="008F5CDE">
            <w:pPr>
              <w:rPr>
                <w:lang w:val="en-GB"/>
              </w:rPr>
            </w:pPr>
            <w:r w:rsidRPr="00227C15">
              <w:rPr>
                <w:lang w:val="en-GB"/>
              </w:rPr>
              <w:t>2022</w:t>
            </w:r>
          </w:p>
        </w:tc>
        <w:tc>
          <w:tcPr>
            <w:tcW w:w="896" w:type="pct"/>
            <w:tcBorders>
              <w:top w:val="single" w:sz="4" w:space="0" w:color="DCDCDC"/>
              <w:left w:val="single" w:sz="4" w:space="0" w:color="DCDCDC"/>
              <w:bottom w:val="single" w:sz="4" w:space="0" w:color="DCDCDC"/>
              <w:right w:val="single" w:sz="4" w:space="0" w:color="DCDCDC"/>
            </w:tcBorders>
          </w:tcPr>
          <w:p w14:paraId="33E2B466" w14:textId="77777777" w:rsidR="007E1D5C" w:rsidRPr="00504035" w:rsidRDefault="007E1D5C" w:rsidP="008F5CDE">
            <w:pPr>
              <w:jc w:val="center"/>
              <w:rPr>
                <w:color w:val="auto"/>
                <w:lang w:val="en-GB"/>
              </w:rPr>
            </w:pPr>
            <w:r w:rsidRPr="00504035">
              <w:rPr>
                <w:color w:val="auto"/>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1B2F70B8" w14:textId="77777777" w:rsidR="007E1D5C" w:rsidRDefault="007E1D5C" w:rsidP="008F5CDE">
            <w:pPr>
              <w:jc w:val="center"/>
            </w:pPr>
            <w:r w:rsidRPr="005C7E20">
              <w:rPr>
                <w:color w:val="auto"/>
                <w:szCs w:val="22"/>
              </w:rPr>
              <w:t>1</w:t>
            </w:r>
          </w:p>
        </w:tc>
        <w:tc>
          <w:tcPr>
            <w:tcW w:w="1344" w:type="pct"/>
            <w:tcBorders>
              <w:top w:val="single" w:sz="4" w:space="0" w:color="DCDCDC"/>
              <w:left w:val="single" w:sz="4" w:space="0" w:color="DCDCDC"/>
              <w:bottom w:val="single" w:sz="4" w:space="0" w:color="DCDCDC"/>
              <w:right w:val="single" w:sz="4" w:space="0" w:color="DCDCDC"/>
            </w:tcBorders>
          </w:tcPr>
          <w:p w14:paraId="0603F726" w14:textId="77777777" w:rsidR="007E1D5C" w:rsidRDefault="007E1D5C" w:rsidP="008F5CDE">
            <w:pPr>
              <w:jc w:val="center"/>
            </w:pPr>
            <w:r w:rsidRPr="00BB79B3">
              <w:rPr>
                <w:color w:val="auto"/>
                <w:szCs w:val="22"/>
              </w:rPr>
              <w:t>1</w:t>
            </w:r>
          </w:p>
        </w:tc>
      </w:tr>
      <w:tr w:rsidR="007E1D5C" w:rsidRPr="00614B4D" w14:paraId="14D6F7F5" w14:textId="77777777" w:rsidTr="008F5CDE">
        <w:tc>
          <w:tcPr>
            <w:tcW w:w="1715" w:type="pct"/>
            <w:tcBorders>
              <w:top w:val="single" w:sz="4" w:space="0" w:color="DCDCDC"/>
              <w:left w:val="single" w:sz="4" w:space="0" w:color="DCDCDC"/>
              <w:bottom w:val="single" w:sz="4" w:space="0" w:color="DCDCDC"/>
              <w:right w:val="single" w:sz="4" w:space="0" w:color="DCDCDC"/>
            </w:tcBorders>
            <w:vAlign w:val="center"/>
          </w:tcPr>
          <w:p w14:paraId="1A000A0E" w14:textId="77777777" w:rsidR="007E1D5C" w:rsidRPr="00227C15" w:rsidRDefault="007E1D5C" w:rsidP="008F5CDE">
            <w:pPr>
              <w:rPr>
                <w:lang w:val="en-GB"/>
              </w:rPr>
            </w:pPr>
            <w:r w:rsidRPr="00227C15">
              <w:rPr>
                <w:lang w:val="en-GB"/>
              </w:rPr>
              <w:lastRenderedPageBreak/>
              <w:t>2023</w:t>
            </w:r>
          </w:p>
        </w:tc>
        <w:tc>
          <w:tcPr>
            <w:tcW w:w="896" w:type="pct"/>
            <w:tcBorders>
              <w:top w:val="single" w:sz="4" w:space="0" w:color="DCDCDC"/>
              <w:left w:val="single" w:sz="4" w:space="0" w:color="DCDCDC"/>
              <w:bottom w:val="single" w:sz="4" w:space="0" w:color="DCDCDC"/>
              <w:right w:val="single" w:sz="4" w:space="0" w:color="DCDCDC"/>
            </w:tcBorders>
          </w:tcPr>
          <w:p w14:paraId="0E8E8D6F" w14:textId="77777777" w:rsidR="007E1D5C" w:rsidRPr="00504035" w:rsidRDefault="007E1D5C" w:rsidP="008F5CDE">
            <w:pPr>
              <w:jc w:val="center"/>
              <w:rPr>
                <w:color w:val="auto"/>
                <w:lang w:val="en-GB"/>
              </w:rPr>
            </w:pPr>
            <w:r w:rsidRPr="00504035">
              <w:rPr>
                <w:color w:val="auto"/>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0DD4A6B5" w14:textId="77777777" w:rsidR="007E1D5C" w:rsidRDefault="007E1D5C" w:rsidP="008F5CDE">
            <w:pPr>
              <w:jc w:val="center"/>
            </w:pPr>
            <w:r w:rsidRPr="005C7E20">
              <w:rPr>
                <w:color w:val="auto"/>
                <w:szCs w:val="22"/>
              </w:rPr>
              <w:t>1</w:t>
            </w:r>
          </w:p>
        </w:tc>
        <w:tc>
          <w:tcPr>
            <w:tcW w:w="1344" w:type="pct"/>
            <w:tcBorders>
              <w:top w:val="single" w:sz="4" w:space="0" w:color="DCDCDC"/>
              <w:left w:val="single" w:sz="4" w:space="0" w:color="DCDCDC"/>
              <w:bottom w:val="single" w:sz="4" w:space="0" w:color="DCDCDC"/>
              <w:right w:val="single" w:sz="4" w:space="0" w:color="DCDCDC"/>
            </w:tcBorders>
          </w:tcPr>
          <w:p w14:paraId="320C16E4" w14:textId="77777777" w:rsidR="007E1D5C" w:rsidRDefault="007E1D5C" w:rsidP="008F5CDE">
            <w:pPr>
              <w:jc w:val="center"/>
            </w:pPr>
            <w:r w:rsidRPr="00BB79B3">
              <w:rPr>
                <w:color w:val="auto"/>
                <w:szCs w:val="22"/>
              </w:rPr>
              <w:t>1</w:t>
            </w:r>
          </w:p>
        </w:tc>
      </w:tr>
      <w:tr w:rsidR="007E1D5C" w:rsidRPr="00614B4D" w14:paraId="5879A1B1" w14:textId="77777777" w:rsidTr="008F5CDE">
        <w:tc>
          <w:tcPr>
            <w:tcW w:w="1715" w:type="pct"/>
            <w:tcBorders>
              <w:top w:val="single" w:sz="4" w:space="0" w:color="DCDCDC"/>
              <w:left w:val="single" w:sz="4" w:space="0" w:color="DCDCDC"/>
              <w:bottom w:val="single" w:sz="4" w:space="0" w:color="DCDCDC"/>
              <w:right w:val="single" w:sz="4" w:space="0" w:color="DCDCDC"/>
            </w:tcBorders>
            <w:vAlign w:val="center"/>
          </w:tcPr>
          <w:p w14:paraId="15F31E4A" w14:textId="77777777" w:rsidR="007E1D5C" w:rsidRPr="00227C15" w:rsidRDefault="007E1D5C" w:rsidP="008F5CDE">
            <w:pPr>
              <w:rPr>
                <w:lang w:val="en-GB"/>
              </w:rPr>
            </w:pPr>
            <w:r w:rsidRPr="00227C15">
              <w:rPr>
                <w:lang w:val="en-GB"/>
              </w:rPr>
              <w:t>2024</w:t>
            </w:r>
          </w:p>
        </w:tc>
        <w:tc>
          <w:tcPr>
            <w:tcW w:w="896" w:type="pct"/>
            <w:tcBorders>
              <w:top w:val="single" w:sz="4" w:space="0" w:color="DCDCDC"/>
              <w:left w:val="single" w:sz="4" w:space="0" w:color="DCDCDC"/>
              <w:bottom w:val="single" w:sz="4" w:space="0" w:color="DCDCDC"/>
              <w:right w:val="single" w:sz="4" w:space="0" w:color="DCDCDC"/>
            </w:tcBorders>
          </w:tcPr>
          <w:p w14:paraId="2ADDBDC6" w14:textId="77777777" w:rsidR="007E1D5C" w:rsidRPr="00504035" w:rsidRDefault="007E1D5C" w:rsidP="008F5CDE">
            <w:pPr>
              <w:jc w:val="center"/>
              <w:rPr>
                <w:color w:val="auto"/>
                <w:lang w:val="en-GB"/>
              </w:rPr>
            </w:pPr>
            <w:r w:rsidRPr="00504035">
              <w:rPr>
                <w:color w:val="auto"/>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17C613F2" w14:textId="77777777" w:rsidR="007E1D5C" w:rsidRDefault="007E1D5C" w:rsidP="008F5CDE">
            <w:pPr>
              <w:jc w:val="center"/>
            </w:pPr>
            <w:r w:rsidRPr="005C7E20">
              <w:rPr>
                <w:color w:val="auto"/>
                <w:szCs w:val="22"/>
              </w:rPr>
              <w:t>1</w:t>
            </w:r>
          </w:p>
        </w:tc>
        <w:tc>
          <w:tcPr>
            <w:tcW w:w="1344" w:type="pct"/>
            <w:tcBorders>
              <w:top w:val="single" w:sz="4" w:space="0" w:color="DCDCDC"/>
              <w:left w:val="single" w:sz="4" w:space="0" w:color="DCDCDC"/>
              <w:bottom w:val="single" w:sz="4" w:space="0" w:color="DCDCDC"/>
              <w:right w:val="single" w:sz="4" w:space="0" w:color="DCDCDC"/>
            </w:tcBorders>
          </w:tcPr>
          <w:p w14:paraId="24F7FB8A" w14:textId="77777777" w:rsidR="007E1D5C" w:rsidRDefault="007E1D5C" w:rsidP="008F5CDE">
            <w:pPr>
              <w:jc w:val="center"/>
            </w:pPr>
            <w:r w:rsidRPr="00BB79B3">
              <w:rPr>
                <w:color w:val="auto"/>
                <w:szCs w:val="22"/>
              </w:rPr>
              <w:t>1</w:t>
            </w:r>
          </w:p>
        </w:tc>
      </w:tr>
      <w:tr w:rsidR="007E1D5C" w:rsidRPr="00614B4D" w14:paraId="6D34FC2B" w14:textId="77777777" w:rsidTr="008F5CDE">
        <w:trPr>
          <w:trHeight w:val="594"/>
        </w:trPr>
        <w:tc>
          <w:tcPr>
            <w:tcW w:w="1715" w:type="pct"/>
            <w:tcBorders>
              <w:left w:val="single" w:sz="4" w:space="0" w:color="DCDCDC"/>
              <w:bottom w:val="single" w:sz="4" w:space="0" w:color="DCDCDC"/>
              <w:right w:val="single" w:sz="4" w:space="0" w:color="DCDCDC"/>
            </w:tcBorders>
            <w:vAlign w:val="bottom"/>
          </w:tcPr>
          <w:p w14:paraId="4D3CE4DB" w14:textId="77777777" w:rsidR="007E1D5C" w:rsidRPr="00504035" w:rsidRDefault="007E1D5C" w:rsidP="008F5CDE">
            <w:pPr>
              <w:rPr>
                <w:b/>
                <w:lang w:val="en-GB"/>
              </w:rPr>
            </w:pPr>
            <w:r w:rsidRPr="00504035">
              <w:rPr>
                <w:b/>
                <w:lang w:val="en-GB"/>
              </w:rPr>
              <w:t>Total</w:t>
            </w:r>
          </w:p>
        </w:tc>
        <w:tc>
          <w:tcPr>
            <w:tcW w:w="896" w:type="pct"/>
            <w:tcBorders>
              <w:left w:val="single" w:sz="4" w:space="0" w:color="DCDCDC"/>
              <w:bottom w:val="single" w:sz="4" w:space="0" w:color="DCDCDC"/>
              <w:right w:val="single" w:sz="4" w:space="0" w:color="DCDCDC"/>
            </w:tcBorders>
          </w:tcPr>
          <w:p w14:paraId="3424926E" w14:textId="77777777" w:rsidR="007E1D5C" w:rsidRPr="00504035" w:rsidRDefault="007E1D5C" w:rsidP="008F5CDE">
            <w:pPr>
              <w:jc w:val="center"/>
              <w:rPr>
                <w:b/>
                <w:lang w:val="en-GB"/>
              </w:rPr>
            </w:pPr>
            <w:r w:rsidRPr="00504035">
              <w:rPr>
                <w:b/>
                <w:lang w:val="en-GB"/>
              </w:rPr>
              <w:t>0</w:t>
            </w:r>
          </w:p>
        </w:tc>
        <w:tc>
          <w:tcPr>
            <w:tcW w:w="1045" w:type="pct"/>
            <w:tcBorders>
              <w:left w:val="single" w:sz="4" w:space="0" w:color="DCDCDC"/>
              <w:bottom w:val="single" w:sz="4" w:space="0" w:color="DCDCDC"/>
              <w:right w:val="single" w:sz="4" w:space="0" w:color="DCDCDC"/>
            </w:tcBorders>
          </w:tcPr>
          <w:p w14:paraId="7A125CE0" w14:textId="32F7922D" w:rsidR="007E1D5C" w:rsidRPr="00504035" w:rsidRDefault="00104F59" w:rsidP="008F5CDE">
            <w:pPr>
              <w:jc w:val="center"/>
              <w:rPr>
                <w:b/>
                <w:lang w:val="en-GB"/>
              </w:rPr>
            </w:pPr>
            <w:r>
              <w:rPr>
                <w:b/>
                <w:lang w:val="en-GB"/>
              </w:rPr>
              <w:t>3</w:t>
            </w:r>
          </w:p>
        </w:tc>
        <w:tc>
          <w:tcPr>
            <w:tcW w:w="1344" w:type="pct"/>
            <w:tcBorders>
              <w:left w:val="single" w:sz="4" w:space="0" w:color="DCDCDC"/>
              <w:bottom w:val="single" w:sz="4" w:space="0" w:color="DCDCDC"/>
              <w:right w:val="single" w:sz="4" w:space="0" w:color="DCDCDC"/>
            </w:tcBorders>
          </w:tcPr>
          <w:p w14:paraId="2D81F231" w14:textId="13E7F1DC" w:rsidR="007E1D5C" w:rsidRPr="00504035" w:rsidRDefault="00104F59" w:rsidP="008F5CDE">
            <w:pPr>
              <w:jc w:val="center"/>
              <w:rPr>
                <w:b/>
                <w:lang w:val="en-GB"/>
              </w:rPr>
            </w:pPr>
            <w:r>
              <w:rPr>
                <w:b/>
                <w:lang w:val="en-GB"/>
              </w:rPr>
              <w:t>3</w:t>
            </w:r>
          </w:p>
        </w:tc>
      </w:tr>
      <w:tr w:rsidR="007E1D5C" w:rsidRPr="00CE4E44" w14:paraId="04CD1063" w14:textId="77777777" w:rsidTr="008F5CDE">
        <w:trPr>
          <w:cnfStyle w:val="010000000000" w:firstRow="0" w:lastRow="1" w:firstColumn="0" w:lastColumn="0" w:oddVBand="0" w:evenVBand="0" w:oddHBand="0" w:evenHBand="0" w:firstRowFirstColumn="0" w:firstRowLastColumn="0" w:lastRowFirstColumn="0" w:lastRowLastColumn="0"/>
          <w:trHeight w:val="594"/>
        </w:trPr>
        <w:tc>
          <w:tcPr>
            <w:tcW w:w="1715" w:type="pct"/>
            <w:tcBorders>
              <w:left w:val="single" w:sz="4" w:space="0" w:color="DCDCDC"/>
              <w:bottom w:val="single" w:sz="4" w:space="0" w:color="DCDCDC"/>
              <w:right w:val="single" w:sz="4" w:space="0" w:color="DCDCDC"/>
            </w:tcBorders>
            <w:vAlign w:val="bottom"/>
          </w:tcPr>
          <w:p w14:paraId="24BAEA92" w14:textId="77777777" w:rsidR="007E1D5C" w:rsidRPr="00504035" w:rsidRDefault="007E1D5C" w:rsidP="008F5CDE">
            <w:pPr>
              <w:rPr>
                <w:lang w:val="en-GB"/>
              </w:rPr>
            </w:pPr>
            <w:r w:rsidRPr="00504035">
              <w:rPr>
                <w:lang w:val="en-GB"/>
              </w:rPr>
              <w:t>Total number of crediting years</w:t>
            </w:r>
          </w:p>
        </w:tc>
        <w:tc>
          <w:tcPr>
            <w:tcW w:w="3285" w:type="pct"/>
            <w:gridSpan w:val="3"/>
            <w:tcBorders>
              <w:left w:val="single" w:sz="4" w:space="0" w:color="DCDCDC"/>
              <w:bottom w:val="single" w:sz="4" w:space="0" w:color="DCDCDC"/>
              <w:right w:val="single" w:sz="4" w:space="0" w:color="DCDCDC"/>
            </w:tcBorders>
          </w:tcPr>
          <w:p w14:paraId="31C59AB6" w14:textId="77777777" w:rsidR="007E1D5C" w:rsidRPr="00504035" w:rsidRDefault="007E1D5C" w:rsidP="008F5CDE">
            <w:pPr>
              <w:jc w:val="center"/>
              <w:rPr>
                <w:lang w:val="en-GB"/>
              </w:rPr>
            </w:pPr>
            <w:r w:rsidRPr="00504035">
              <w:rPr>
                <w:lang w:val="en-GB"/>
              </w:rPr>
              <w:t>7</w:t>
            </w:r>
          </w:p>
        </w:tc>
      </w:tr>
    </w:tbl>
    <w:tbl>
      <w:tblPr>
        <w:tblW w:w="9498" w:type="dxa"/>
        <w:tblInd w:w="-5" w:type="dxa"/>
        <w:tblBorders>
          <w:top w:val="single" w:sz="4" w:space="0" w:color="DCDCDC"/>
          <w:left w:val="single" w:sz="4" w:space="0" w:color="DCDCDC"/>
          <w:bottom w:val="single" w:sz="4" w:space="0" w:color="DCDCDC"/>
          <w:right w:val="single" w:sz="4" w:space="0" w:color="DCDCDC"/>
          <w:insideH w:val="single" w:sz="4" w:space="0" w:color="DCDCDC"/>
          <w:insideV w:val="single" w:sz="4" w:space="0" w:color="DCDCDC"/>
        </w:tblBorders>
        <w:tblCellMar>
          <w:top w:w="23" w:type="dxa"/>
          <w:bottom w:w="23" w:type="dxa"/>
        </w:tblCellMar>
        <w:tblLook w:val="0160" w:firstRow="1" w:lastRow="1" w:firstColumn="0" w:lastColumn="1" w:noHBand="0" w:noVBand="0"/>
      </w:tblPr>
      <w:tblGrid>
        <w:gridCol w:w="3262"/>
        <w:gridCol w:w="1700"/>
        <w:gridCol w:w="1983"/>
        <w:gridCol w:w="2553"/>
      </w:tblGrid>
      <w:tr w:rsidR="007E1D5C" w:rsidRPr="00CE4E44" w14:paraId="618803C9" w14:textId="77777777" w:rsidTr="008F5CDE">
        <w:trPr>
          <w:cantSplit/>
          <w:trHeight w:val="782"/>
        </w:trPr>
        <w:tc>
          <w:tcPr>
            <w:tcW w:w="1717" w:type="pct"/>
            <w:shd w:val="clear" w:color="auto" w:fill="auto"/>
            <w:vAlign w:val="center"/>
          </w:tcPr>
          <w:p w14:paraId="49FA5864" w14:textId="77777777" w:rsidR="007E1D5C" w:rsidRPr="00227C15" w:rsidRDefault="007E1D5C" w:rsidP="008F5CDE">
            <w:pPr>
              <w:spacing w:after="0"/>
              <w:rPr>
                <w:b/>
                <w:lang w:val="en-GB"/>
              </w:rPr>
            </w:pPr>
            <w:r w:rsidRPr="00227C15">
              <w:rPr>
                <w:b/>
                <w:lang w:val="en-GB"/>
              </w:rPr>
              <w:t>Annual average over the crediting period</w:t>
            </w:r>
          </w:p>
        </w:tc>
        <w:tc>
          <w:tcPr>
            <w:tcW w:w="895" w:type="pct"/>
            <w:shd w:val="clear" w:color="auto" w:fill="auto"/>
          </w:tcPr>
          <w:p w14:paraId="241DD789" w14:textId="77777777" w:rsidR="007E1D5C" w:rsidRPr="00227C15" w:rsidRDefault="007E1D5C" w:rsidP="008F5CDE">
            <w:pPr>
              <w:spacing w:after="0"/>
              <w:jc w:val="center"/>
              <w:rPr>
                <w:b/>
                <w:lang w:val="en-GB"/>
              </w:rPr>
            </w:pPr>
            <w:r w:rsidRPr="00227C15">
              <w:rPr>
                <w:b/>
                <w:lang w:val="en-GB"/>
              </w:rPr>
              <w:t>0</w:t>
            </w:r>
          </w:p>
        </w:tc>
        <w:tc>
          <w:tcPr>
            <w:tcW w:w="1044" w:type="pct"/>
            <w:shd w:val="clear" w:color="auto" w:fill="auto"/>
          </w:tcPr>
          <w:p w14:paraId="27E26921" w14:textId="77777777" w:rsidR="007E1D5C" w:rsidRPr="00227C15" w:rsidRDefault="007E1D5C" w:rsidP="008F5CDE">
            <w:pPr>
              <w:spacing w:after="0"/>
              <w:jc w:val="center"/>
              <w:rPr>
                <w:lang w:val="en-GB"/>
              </w:rPr>
            </w:pPr>
            <w:r w:rsidRPr="00227C15">
              <w:rPr>
                <w:b/>
                <w:lang w:val="en-GB"/>
              </w:rPr>
              <w:t>1</w:t>
            </w:r>
          </w:p>
        </w:tc>
        <w:tc>
          <w:tcPr>
            <w:tcW w:w="1344" w:type="pct"/>
            <w:shd w:val="clear" w:color="auto" w:fill="auto"/>
          </w:tcPr>
          <w:p w14:paraId="33E7DFF8" w14:textId="77777777" w:rsidR="007E1D5C" w:rsidRPr="00227C15" w:rsidRDefault="007E1D5C" w:rsidP="008F5CDE">
            <w:pPr>
              <w:spacing w:after="0"/>
              <w:jc w:val="center"/>
              <w:rPr>
                <w:lang w:val="en-GB"/>
              </w:rPr>
            </w:pPr>
            <w:r w:rsidRPr="00227C15">
              <w:rPr>
                <w:b/>
                <w:lang w:val="en-GB"/>
              </w:rPr>
              <w:t>1</w:t>
            </w:r>
          </w:p>
        </w:tc>
      </w:tr>
    </w:tbl>
    <w:p w14:paraId="0AFE5B0F" w14:textId="777457E0" w:rsidR="00654B94" w:rsidRDefault="00654B94" w:rsidP="00290AC8"/>
    <w:p w14:paraId="58117E29" w14:textId="1E3C510E" w:rsidR="00A10B8A" w:rsidRPr="00A10B8A" w:rsidRDefault="00B46B23" w:rsidP="00396F69">
      <w:pPr>
        <w:pStyle w:val="Heading5"/>
        <w:spacing w:before="0" w:after="0"/>
      </w:pPr>
      <w:r>
        <w:t xml:space="preserve">B.7. </w:t>
      </w:r>
      <w:r w:rsidR="00A10B8A" w:rsidRPr="00A10B8A">
        <w:t>Monitoring plan</w:t>
      </w:r>
    </w:p>
    <w:p w14:paraId="3221D4D8" w14:textId="77777777" w:rsidR="00BE40ED" w:rsidRDefault="00B46B23" w:rsidP="00396F69">
      <w:pPr>
        <w:spacing w:after="0"/>
        <w:rPr>
          <w:b/>
          <w:lang w:val="en-GB"/>
        </w:rPr>
      </w:pPr>
      <w:r>
        <w:t xml:space="preserve">B.7.1 </w:t>
      </w:r>
      <w:r w:rsidR="00A10B8A" w:rsidRPr="00A10B8A">
        <w:t>Data and parameters to be monitored</w:t>
      </w:r>
    </w:p>
    <w:p w14:paraId="56EF362A" w14:textId="77777777" w:rsidR="00BE40ED" w:rsidRPr="00CE4E44" w:rsidRDefault="00BE40ED" w:rsidP="00396F69">
      <w:pPr>
        <w:spacing w:after="0"/>
        <w:rPr>
          <w:b/>
          <w:bCs/>
          <w:lang w:eastAsia="en-GB"/>
        </w:rPr>
      </w:pPr>
    </w:p>
    <w:p w14:paraId="31FDBEFA" w14:textId="77777777" w:rsidR="00BE40ED" w:rsidRPr="00CE4E44" w:rsidRDefault="00BE40ED" w:rsidP="00396F69">
      <w:pPr>
        <w:spacing w:after="0"/>
        <w:rPr>
          <w:b/>
          <w:bCs/>
          <w:lang w:eastAsia="en-GB"/>
        </w:rPr>
      </w:pPr>
      <w:r w:rsidRPr="00CE4E44">
        <w:rPr>
          <w:b/>
          <w:bCs/>
          <w:lang w:eastAsia="en-GB"/>
        </w:rPr>
        <w:t>SDG 13 Climate Action</w:t>
      </w:r>
    </w:p>
    <w:p w14:paraId="6E944EDD" w14:textId="77777777" w:rsidR="00BE40ED" w:rsidRPr="00CE4E44" w:rsidRDefault="00BE40ED" w:rsidP="00396F69">
      <w:pPr>
        <w:spacing w:after="0"/>
        <w:rPr>
          <w:b/>
          <w:bCs/>
          <w:lang w:eastAsia="en-GB"/>
        </w:rPr>
      </w:pPr>
      <w:r w:rsidRPr="00CE4E44">
        <w:rPr>
          <w:b/>
          <w:bCs/>
          <w:lang w:eastAsia="en-GB"/>
        </w:rPr>
        <w:t>Target: 13.3</w:t>
      </w:r>
    </w:p>
    <w:p w14:paraId="4AA27084" w14:textId="77777777" w:rsidR="00BE40ED" w:rsidRPr="00CE4E44" w:rsidRDefault="00BE40ED" w:rsidP="00396F69">
      <w:pPr>
        <w:spacing w:after="0"/>
        <w:rPr>
          <w:b/>
          <w:bCs/>
          <w:lang w:eastAsia="en-GB"/>
        </w:rPr>
      </w:pPr>
      <w:r w:rsidRPr="00CE4E44">
        <w:rPr>
          <w:b/>
          <w:bCs/>
          <w:lang w:eastAsia="en-GB"/>
        </w:rPr>
        <w:t>Indicator: 13.3.1</w:t>
      </w:r>
    </w:p>
    <w:tbl>
      <w:tblPr>
        <w:tblStyle w:val="GridTable5Dark-Accent1"/>
        <w:tblpPr w:leftFromText="180" w:rightFromText="180" w:vertAnchor="text" w:horzAnchor="margin" w:tblpY="219"/>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680" w:firstRow="0" w:lastRow="0" w:firstColumn="1" w:lastColumn="0" w:noHBand="1" w:noVBand="1"/>
      </w:tblPr>
      <w:tblGrid>
        <w:gridCol w:w="2928"/>
        <w:gridCol w:w="6696"/>
      </w:tblGrid>
      <w:tr w:rsidR="00BE40ED" w:rsidRPr="00CE4E44" w14:paraId="43226314" w14:textId="77777777" w:rsidTr="00E767FB">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4C35816" w14:textId="77777777" w:rsidR="00BE40ED" w:rsidRPr="00CE4E44" w:rsidRDefault="00BE40ED" w:rsidP="00396F69">
            <w:pPr>
              <w:contextualSpacing w:val="0"/>
              <w:rPr>
                <w:rFonts w:asciiTheme="minorHAnsi" w:hAnsiTheme="minorHAnsi"/>
                <w:color w:val="FFFFFF" w:themeColor="background1"/>
                <w:sz w:val="20"/>
                <w:szCs w:val="20"/>
              </w:rPr>
            </w:pPr>
            <w:r w:rsidRPr="00CE4E44">
              <w:rPr>
                <w:rFonts w:asciiTheme="minorHAnsi" w:hAnsiTheme="minorHAnsi"/>
                <w:color w:val="FFFFFF" w:themeColor="background1"/>
                <w:sz w:val="20"/>
                <w:szCs w:val="20"/>
              </w:rPr>
              <w:t>Data / Parameter</w:t>
            </w:r>
          </w:p>
        </w:tc>
        <w:tc>
          <w:tcPr>
            <w:tcW w:w="3479" w:type="pct"/>
          </w:tcPr>
          <w:p w14:paraId="65171F8D"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CE4E44">
              <w:rPr>
                <w:color w:val="auto"/>
                <w:sz w:val="18"/>
              </w:rPr>
              <w:t xml:space="preserve">ERy </w:t>
            </w:r>
          </w:p>
        </w:tc>
      </w:tr>
      <w:tr w:rsidR="00BE40ED" w:rsidRPr="00CE4E44" w14:paraId="2AC7B615" w14:textId="77777777" w:rsidTr="00E767F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93FBD9A" w14:textId="77777777" w:rsidR="00BE40ED" w:rsidRPr="00CE4E44" w:rsidRDefault="00BE40ED" w:rsidP="00396F69">
            <w:pPr>
              <w:contextualSpacing w:val="0"/>
              <w:rPr>
                <w:rFonts w:asciiTheme="minorHAnsi" w:hAnsiTheme="minorHAnsi"/>
                <w:color w:val="FFFFFF" w:themeColor="background1"/>
                <w:sz w:val="20"/>
                <w:szCs w:val="20"/>
              </w:rPr>
            </w:pPr>
            <w:r w:rsidRPr="00CE4E44">
              <w:rPr>
                <w:rFonts w:asciiTheme="minorHAnsi" w:hAnsiTheme="minorHAnsi"/>
                <w:color w:val="FFFFFF" w:themeColor="background1"/>
                <w:sz w:val="20"/>
                <w:szCs w:val="20"/>
              </w:rPr>
              <w:t>Unit</w:t>
            </w:r>
          </w:p>
        </w:tc>
        <w:tc>
          <w:tcPr>
            <w:tcW w:w="3479" w:type="pct"/>
          </w:tcPr>
          <w:p w14:paraId="3D596D6D"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CE4E44">
              <w:rPr>
                <w:color w:val="auto"/>
                <w:sz w:val="18"/>
              </w:rPr>
              <w:t>tons of CO2e/year</w:t>
            </w:r>
          </w:p>
        </w:tc>
      </w:tr>
      <w:tr w:rsidR="00BE40ED" w:rsidRPr="00CE4E44" w14:paraId="0CF2E41D" w14:textId="77777777" w:rsidTr="00E767FB">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AA1020B" w14:textId="77777777" w:rsidR="00BE40ED" w:rsidRPr="00CE4E44" w:rsidRDefault="00BE40ED" w:rsidP="00396F69">
            <w:pPr>
              <w:contextualSpacing w:val="0"/>
              <w:rPr>
                <w:rFonts w:asciiTheme="minorHAnsi" w:hAnsiTheme="minorHAnsi"/>
                <w:color w:val="FFFFFF" w:themeColor="background1"/>
                <w:sz w:val="20"/>
                <w:szCs w:val="20"/>
              </w:rPr>
            </w:pPr>
            <w:r w:rsidRPr="00CE4E44">
              <w:rPr>
                <w:rFonts w:asciiTheme="minorHAnsi" w:hAnsiTheme="minorHAnsi"/>
                <w:color w:val="FFFFFF" w:themeColor="background1"/>
                <w:sz w:val="20"/>
                <w:szCs w:val="20"/>
              </w:rPr>
              <w:t>Description</w:t>
            </w:r>
          </w:p>
        </w:tc>
        <w:tc>
          <w:tcPr>
            <w:tcW w:w="3479" w:type="pct"/>
          </w:tcPr>
          <w:p w14:paraId="1DD8459A"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CE4E44">
              <w:rPr>
                <w:color w:val="auto"/>
                <w:sz w:val="18"/>
                <w:szCs w:val="20"/>
              </w:rPr>
              <w:t xml:space="preserve">Baseline emissions correspond to emission reductions and are calculated as the net electricity generated by the project activity, multiplied with </w:t>
            </w:r>
            <w:r w:rsidR="004050B6">
              <w:rPr>
                <w:color w:val="auto"/>
                <w:sz w:val="18"/>
                <w:szCs w:val="20"/>
              </w:rPr>
              <w:t xml:space="preserve">the </w:t>
            </w:r>
            <w:r w:rsidRPr="00CE4E44">
              <w:rPr>
                <w:color w:val="auto"/>
                <w:sz w:val="18"/>
                <w:szCs w:val="20"/>
              </w:rPr>
              <w:t>combined margin CO2 emission factor for grid</w:t>
            </w:r>
            <w:r w:rsidR="004050B6">
              <w:rPr>
                <w:color w:val="auto"/>
                <w:sz w:val="18"/>
                <w:szCs w:val="20"/>
              </w:rPr>
              <w:t>-</w:t>
            </w:r>
            <w:r w:rsidRPr="00CE4E44">
              <w:rPr>
                <w:color w:val="auto"/>
                <w:sz w:val="18"/>
                <w:szCs w:val="20"/>
              </w:rPr>
              <w:t>connected power generation in year y.</w:t>
            </w:r>
          </w:p>
        </w:tc>
      </w:tr>
      <w:tr w:rsidR="00BE40ED" w:rsidRPr="00CE4E44" w14:paraId="552DB06F" w14:textId="77777777" w:rsidTr="00E767F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D25E4BB" w14:textId="77777777" w:rsidR="00BE40ED" w:rsidRPr="00CE4E44" w:rsidRDefault="00BE40ED" w:rsidP="00396F69">
            <w:pPr>
              <w:contextualSpacing w:val="0"/>
              <w:rPr>
                <w:rFonts w:asciiTheme="minorHAnsi" w:hAnsiTheme="minorHAnsi"/>
                <w:color w:val="FFFFFF" w:themeColor="background1"/>
                <w:sz w:val="20"/>
                <w:szCs w:val="20"/>
              </w:rPr>
            </w:pPr>
            <w:r w:rsidRPr="00CE4E44">
              <w:rPr>
                <w:rFonts w:asciiTheme="minorHAnsi" w:hAnsiTheme="minorHAnsi"/>
                <w:color w:val="FFFFFF" w:themeColor="background1"/>
                <w:sz w:val="20"/>
                <w:szCs w:val="20"/>
              </w:rPr>
              <w:t>Source of data</w:t>
            </w:r>
          </w:p>
        </w:tc>
        <w:tc>
          <w:tcPr>
            <w:tcW w:w="3479" w:type="pct"/>
          </w:tcPr>
          <w:p w14:paraId="11C4BC9E" w14:textId="77777777" w:rsidR="00BE40ED" w:rsidRPr="00CE4E44"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CE4E44">
              <w:rPr>
                <w:color w:val="auto"/>
                <w:sz w:val="18"/>
                <w:szCs w:val="20"/>
              </w:rPr>
              <w:t>Both measured and calculated Emission reductions will be calculated considering the EPIAS records for the net electricity generated and the emission factor for the grid, 0.6</w:t>
            </w:r>
            <w:r w:rsidR="00F74D3B">
              <w:rPr>
                <w:color w:val="auto"/>
                <w:sz w:val="18"/>
                <w:szCs w:val="20"/>
              </w:rPr>
              <w:t>482</w:t>
            </w:r>
            <w:r w:rsidRPr="00CE4E44">
              <w:rPr>
                <w:color w:val="auto"/>
                <w:sz w:val="18"/>
                <w:szCs w:val="20"/>
              </w:rPr>
              <w:t xml:space="preserve"> tCO2/MWh, which is calculated and published by   </w:t>
            </w:r>
            <w:r w:rsidRPr="00CE4E44">
              <w:rPr>
                <w:color w:val="auto"/>
                <w:sz w:val="18"/>
                <w:szCs w:val="20"/>
              </w:rPr>
              <w:tab/>
              <w:t>The Ministry of Energy and Natural Resources of Turkey</w:t>
            </w:r>
            <w:r w:rsidRPr="00CE4E44">
              <w:rPr>
                <w:rStyle w:val="FootnoteReference"/>
                <w:color w:val="auto"/>
                <w:sz w:val="18"/>
                <w:szCs w:val="20"/>
              </w:rPr>
              <w:footnoteReference w:id="29"/>
            </w:r>
          </w:p>
          <w:p w14:paraId="4384B557" w14:textId="77777777" w:rsidR="00BE40ED" w:rsidRPr="00CE4E44"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CE4E44">
              <w:rPr>
                <w:color w:val="auto"/>
                <w:sz w:val="18"/>
                <w:szCs w:val="20"/>
                <w:lang w:eastAsia="en-US"/>
              </w:rPr>
              <w:t xml:space="preserve">As per </w:t>
            </w:r>
            <w:r w:rsidR="004050B6">
              <w:rPr>
                <w:color w:val="auto"/>
                <w:sz w:val="18"/>
                <w:szCs w:val="20"/>
                <w:lang w:eastAsia="en-US"/>
              </w:rPr>
              <w:t xml:space="preserve">the </w:t>
            </w:r>
            <w:r w:rsidRPr="00CE4E44">
              <w:rPr>
                <w:color w:val="auto"/>
                <w:sz w:val="18"/>
                <w:szCs w:val="20"/>
                <w:lang w:eastAsia="en-US"/>
              </w:rPr>
              <w:t>monitoring plan sheet of registered CM Excel</w:t>
            </w:r>
            <w:r w:rsidR="004050B6">
              <w:rPr>
                <w:color w:val="auto"/>
                <w:sz w:val="18"/>
                <w:szCs w:val="20"/>
                <w:lang w:eastAsia="en-US"/>
              </w:rPr>
              <w:t>, the results shall be obtained from the Actual ER excel file during the verification</w:t>
            </w:r>
            <w:r w:rsidRPr="00CE4E44">
              <w:rPr>
                <w:color w:val="auto"/>
                <w:sz w:val="18"/>
                <w:szCs w:val="20"/>
                <w:lang w:eastAsia="en-US"/>
              </w:rPr>
              <w:t>.</w:t>
            </w:r>
          </w:p>
        </w:tc>
      </w:tr>
      <w:tr w:rsidR="00BE40ED" w:rsidRPr="00CE4E44" w14:paraId="1A32A246" w14:textId="77777777" w:rsidTr="00E767FB">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4D66665" w14:textId="77777777" w:rsidR="00BE40ED" w:rsidRPr="00D85725" w:rsidRDefault="00BE40ED" w:rsidP="00396F69">
            <w:pPr>
              <w:contextualSpacing w:val="0"/>
              <w:rPr>
                <w:rFonts w:asciiTheme="minorHAnsi" w:hAnsiTheme="minorHAnsi"/>
                <w:color w:val="FFFFFF" w:themeColor="background1"/>
                <w:sz w:val="20"/>
                <w:szCs w:val="20"/>
              </w:rPr>
            </w:pPr>
            <w:r w:rsidRPr="00D85725">
              <w:rPr>
                <w:rFonts w:asciiTheme="minorHAnsi" w:hAnsiTheme="minorHAnsi"/>
                <w:color w:val="FFFFFF" w:themeColor="background1"/>
                <w:sz w:val="20"/>
                <w:szCs w:val="20"/>
              </w:rPr>
              <w:t>Value(s) applied</w:t>
            </w:r>
          </w:p>
        </w:tc>
        <w:tc>
          <w:tcPr>
            <w:tcW w:w="3479" w:type="pct"/>
          </w:tcPr>
          <w:p w14:paraId="402302E3" w14:textId="4220B5AF" w:rsidR="00BE40ED" w:rsidRPr="00D85725" w:rsidRDefault="00B15131" w:rsidP="00BF25C0">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Pr>
                <w:color w:val="auto"/>
                <w:sz w:val="18"/>
                <w:szCs w:val="20"/>
              </w:rPr>
              <w:t>191,154</w:t>
            </w:r>
            <w:r w:rsidR="00BE40ED" w:rsidRPr="00D85725">
              <w:rPr>
                <w:color w:val="auto"/>
                <w:sz w:val="18"/>
                <w:szCs w:val="20"/>
              </w:rPr>
              <w:t xml:space="preserve"> </w:t>
            </w:r>
          </w:p>
        </w:tc>
      </w:tr>
      <w:tr w:rsidR="00BE40ED" w:rsidRPr="00CE4E44" w14:paraId="4716D017" w14:textId="77777777" w:rsidTr="00E767FB">
        <w:tc>
          <w:tcPr>
            <w:cnfStyle w:val="001000000000" w:firstRow="0" w:lastRow="0" w:firstColumn="1" w:lastColumn="0" w:oddVBand="0" w:evenVBand="0" w:oddHBand="0" w:evenHBand="0" w:firstRowFirstColumn="0" w:firstRowLastColumn="0" w:lastRowFirstColumn="0" w:lastRowLastColumn="0"/>
            <w:tcW w:w="1521" w:type="pct"/>
          </w:tcPr>
          <w:p w14:paraId="238808CF" w14:textId="77777777" w:rsidR="00BE40ED" w:rsidRPr="00D85725" w:rsidRDefault="00BE40ED" w:rsidP="00396F69">
            <w:pPr>
              <w:contextualSpacing w:val="0"/>
              <w:rPr>
                <w:rFonts w:asciiTheme="minorHAnsi" w:hAnsiTheme="minorHAnsi"/>
                <w:color w:val="FFFFFF" w:themeColor="background1"/>
                <w:sz w:val="20"/>
                <w:szCs w:val="20"/>
              </w:rPr>
            </w:pPr>
            <w:r w:rsidRPr="00D85725">
              <w:rPr>
                <w:rFonts w:asciiTheme="minorHAnsi" w:hAnsiTheme="minorHAnsi"/>
                <w:color w:val="FFFFFF" w:themeColor="background1"/>
                <w:sz w:val="20"/>
                <w:szCs w:val="20"/>
              </w:rPr>
              <w:t>Measurement methods and procedures</w:t>
            </w:r>
          </w:p>
        </w:tc>
        <w:tc>
          <w:tcPr>
            <w:tcW w:w="3479" w:type="pct"/>
          </w:tcPr>
          <w:p w14:paraId="34C6BB93" w14:textId="77777777" w:rsidR="00BE40ED" w:rsidRPr="00D85725" w:rsidRDefault="004050B6" w:rsidP="00B873F1">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D85725">
              <w:rPr>
                <w:color w:val="auto"/>
                <w:sz w:val="18"/>
                <w:szCs w:val="20"/>
              </w:rPr>
              <w:t>The a</w:t>
            </w:r>
            <w:r w:rsidR="00BE40ED" w:rsidRPr="00D85725">
              <w:rPr>
                <w:color w:val="auto"/>
                <w:sz w:val="18"/>
                <w:szCs w:val="20"/>
              </w:rPr>
              <w:t>mount of annual net electricity generation</w:t>
            </w:r>
            <w:r w:rsidRPr="00D85725">
              <w:rPr>
                <w:color w:val="auto"/>
                <w:sz w:val="18"/>
                <w:szCs w:val="20"/>
              </w:rPr>
              <w:t xml:space="preserve"> calculated by monthly settlement notifications of </w:t>
            </w:r>
            <w:r w:rsidR="00B873F1">
              <w:rPr>
                <w:color w:val="auto"/>
                <w:sz w:val="18"/>
                <w:szCs w:val="20"/>
              </w:rPr>
              <w:t>EPIAS</w:t>
            </w:r>
            <w:r w:rsidRPr="00D85725">
              <w:rPr>
                <w:color w:val="auto"/>
                <w:sz w:val="18"/>
                <w:szCs w:val="20"/>
              </w:rPr>
              <w:t xml:space="preserve"> based on monthly meter readings</w:t>
            </w:r>
            <w:r w:rsidR="00BE40ED" w:rsidRPr="00D85725">
              <w:rPr>
                <w:color w:val="auto"/>
                <w:sz w:val="18"/>
                <w:szCs w:val="20"/>
              </w:rPr>
              <w:t xml:space="preserve"> will </w:t>
            </w:r>
            <w:r w:rsidR="00BE40ED" w:rsidRPr="00D85725">
              <w:rPr>
                <w:color w:val="auto"/>
                <w:sz w:val="18"/>
                <w:szCs w:val="20"/>
              </w:rPr>
              <w:lastRenderedPageBreak/>
              <w:t>be used to calculate estimated CO</w:t>
            </w:r>
            <w:r w:rsidR="00BE40ED" w:rsidRPr="00D641F4">
              <w:rPr>
                <w:color w:val="auto"/>
                <w:sz w:val="18"/>
                <w:szCs w:val="20"/>
                <w:vertAlign w:val="subscript"/>
              </w:rPr>
              <w:t>2</w:t>
            </w:r>
            <w:r w:rsidR="00BE40ED" w:rsidRPr="00D85725">
              <w:rPr>
                <w:color w:val="auto"/>
                <w:sz w:val="18"/>
                <w:szCs w:val="20"/>
              </w:rPr>
              <w:t xml:space="preserve"> emission reduction by project activity.</w:t>
            </w:r>
          </w:p>
        </w:tc>
      </w:tr>
      <w:tr w:rsidR="00BE40ED" w:rsidRPr="00CE4E44" w14:paraId="10D11C69" w14:textId="77777777" w:rsidTr="00E767FB">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139EC74" w14:textId="77777777" w:rsidR="00BE40ED" w:rsidRPr="00CE4E44" w:rsidRDefault="00BE40ED" w:rsidP="00396F69">
            <w:pPr>
              <w:contextualSpacing w:val="0"/>
              <w:rPr>
                <w:rFonts w:asciiTheme="minorHAnsi" w:hAnsiTheme="minorHAnsi"/>
                <w:color w:val="FFFFFF" w:themeColor="background1"/>
                <w:sz w:val="20"/>
                <w:szCs w:val="20"/>
              </w:rPr>
            </w:pPr>
            <w:r w:rsidRPr="00CE4E44">
              <w:rPr>
                <w:rFonts w:asciiTheme="minorHAnsi" w:hAnsiTheme="minorHAnsi"/>
                <w:color w:val="FFFFFF" w:themeColor="background1"/>
                <w:sz w:val="20"/>
                <w:szCs w:val="20"/>
              </w:rPr>
              <w:lastRenderedPageBreak/>
              <w:t>Monitoring frequency</w:t>
            </w:r>
          </w:p>
        </w:tc>
        <w:tc>
          <w:tcPr>
            <w:tcW w:w="3479" w:type="pct"/>
          </w:tcPr>
          <w:p w14:paraId="3630FFC6"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CE4E44">
              <w:rPr>
                <w:color w:val="auto"/>
                <w:sz w:val="18"/>
                <w:szCs w:val="20"/>
              </w:rPr>
              <w:t>Annually</w:t>
            </w:r>
          </w:p>
        </w:tc>
      </w:tr>
      <w:tr w:rsidR="00BE40ED" w:rsidRPr="00CE4E44" w14:paraId="2FF30AA6" w14:textId="77777777" w:rsidTr="00E767F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13B9494" w14:textId="77777777" w:rsidR="00BE40ED" w:rsidRPr="00CE4E44" w:rsidRDefault="00BE40ED" w:rsidP="00396F69">
            <w:pPr>
              <w:contextualSpacing w:val="0"/>
              <w:rPr>
                <w:rFonts w:asciiTheme="minorHAnsi" w:hAnsiTheme="minorHAnsi"/>
                <w:color w:val="FFFFFF" w:themeColor="background1"/>
                <w:sz w:val="20"/>
                <w:szCs w:val="20"/>
              </w:rPr>
            </w:pPr>
            <w:r w:rsidRPr="00CE4E44">
              <w:rPr>
                <w:rFonts w:asciiTheme="minorHAnsi" w:hAnsiTheme="minorHAnsi"/>
                <w:color w:val="FFFFFF" w:themeColor="background1"/>
                <w:sz w:val="20"/>
                <w:szCs w:val="20"/>
              </w:rPr>
              <w:t>QA/QC procedures</w:t>
            </w:r>
          </w:p>
        </w:tc>
        <w:tc>
          <w:tcPr>
            <w:tcW w:w="3479" w:type="pct"/>
          </w:tcPr>
          <w:p w14:paraId="25BFC098" w14:textId="77777777" w:rsidR="00F74D3B" w:rsidRPr="0039549A" w:rsidRDefault="00F74D3B" w:rsidP="00F74D3B">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39549A">
              <w:rPr>
                <w:color w:val="auto"/>
                <w:sz w:val="18"/>
                <w:szCs w:val="20"/>
              </w:rPr>
              <w:t>Calculation of amount of emission reduction will be calculated on an</w:t>
            </w:r>
          </w:p>
          <w:p w14:paraId="484C3DFE" w14:textId="77777777" w:rsidR="00BE40ED" w:rsidRPr="00CE4E44" w:rsidRDefault="00F74D3B" w:rsidP="00F74D3B">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39549A">
              <w:rPr>
                <w:color w:val="auto"/>
                <w:sz w:val="18"/>
                <w:szCs w:val="20"/>
              </w:rPr>
              <w:t>excel document and provided in each monitoring period</w:t>
            </w:r>
          </w:p>
        </w:tc>
      </w:tr>
      <w:tr w:rsidR="00BE40ED" w:rsidRPr="00CE4E44" w14:paraId="5512DC41" w14:textId="77777777" w:rsidTr="00E767F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9EC3FD3" w14:textId="77777777" w:rsidR="00BE40ED" w:rsidRPr="00CE4E44" w:rsidRDefault="00BE40ED" w:rsidP="00396F69">
            <w:pPr>
              <w:contextualSpacing w:val="0"/>
              <w:rPr>
                <w:rFonts w:asciiTheme="minorHAnsi" w:hAnsiTheme="minorHAnsi"/>
                <w:color w:val="FFFFFF" w:themeColor="background1"/>
                <w:sz w:val="20"/>
                <w:szCs w:val="20"/>
              </w:rPr>
            </w:pPr>
            <w:r w:rsidRPr="00CE4E44">
              <w:rPr>
                <w:rFonts w:asciiTheme="minorHAnsi" w:hAnsiTheme="minorHAnsi"/>
                <w:color w:val="FFFFFF" w:themeColor="background1"/>
                <w:sz w:val="20"/>
                <w:szCs w:val="20"/>
              </w:rPr>
              <w:t>Purpose of data</w:t>
            </w:r>
          </w:p>
        </w:tc>
        <w:tc>
          <w:tcPr>
            <w:tcW w:w="3479" w:type="pct"/>
          </w:tcPr>
          <w:p w14:paraId="17593A00"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CE4E44">
              <w:rPr>
                <w:color w:val="auto"/>
                <w:sz w:val="18"/>
                <w:szCs w:val="20"/>
              </w:rPr>
              <w:t>Calculation of combined margin CO</w:t>
            </w:r>
            <w:r w:rsidRPr="00D641F4">
              <w:rPr>
                <w:color w:val="auto"/>
                <w:sz w:val="18"/>
                <w:szCs w:val="20"/>
                <w:vertAlign w:val="subscript"/>
              </w:rPr>
              <w:t>2</w:t>
            </w:r>
            <w:r w:rsidRPr="00CE4E44">
              <w:rPr>
                <w:color w:val="auto"/>
                <w:sz w:val="18"/>
                <w:szCs w:val="20"/>
              </w:rPr>
              <w:t xml:space="preserve"> emission factor and thus the baseline emissions-to demonstrate contribution to SDG Target 13.3: Improve education, awareness-raising and human and institutional capacity on climate change mitigation, adaptation, impact reduction and early warning</w:t>
            </w:r>
          </w:p>
        </w:tc>
      </w:tr>
      <w:tr w:rsidR="00BE40ED" w:rsidRPr="00CE4E44" w14:paraId="0FFFA4A1" w14:textId="77777777" w:rsidTr="00E767FB">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F9883AD" w14:textId="77777777" w:rsidR="00BE40ED" w:rsidRPr="00CE4E44" w:rsidRDefault="00BE40ED" w:rsidP="00396F69">
            <w:pPr>
              <w:contextualSpacing w:val="0"/>
              <w:rPr>
                <w:rFonts w:asciiTheme="minorHAnsi" w:hAnsiTheme="minorHAnsi"/>
                <w:color w:val="FFFFFF" w:themeColor="background1"/>
                <w:sz w:val="20"/>
                <w:szCs w:val="20"/>
              </w:rPr>
            </w:pPr>
            <w:r w:rsidRPr="00CE4E44">
              <w:rPr>
                <w:rFonts w:asciiTheme="minorHAnsi" w:hAnsiTheme="minorHAnsi"/>
                <w:color w:val="FFFFFF" w:themeColor="background1"/>
                <w:sz w:val="20"/>
                <w:szCs w:val="20"/>
              </w:rPr>
              <w:t>Additional comment</w:t>
            </w:r>
          </w:p>
        </w:tc>
        <w:tc>
          <w:tcPr>
            <w:tcW w:w="3479" w:type="pct"/>
          </w:tcPr>
          <w:p w14:paraId="29006A6D"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CE4E44">
              <w:rPr>
                <w:color w:val="auto"/>
                <w:sz w:val="18"/>
                <w:szCs w:val="20"/>
              </w:rPr>
              <w:t>-</w:t>
            </w:r>
          </w:p>
        </w:tc>
      </w:tr>
    </w:tbl>
    <w:p w14:paraId="46EFC247" w14:textId="77777777" w:rsidR="00BE40ED" w:rsidRPr="00CE4E44" w:rsidRDefault="00BE40ED" w:rsidP="00396F69">
      <w:pPr>
        <w:spacing w:after="0"/>
        <w:rPr>
          <w:b/>
          <w:bCs/>
          <w:lang w:eastAsia="en-GB"/>
        </w:rPr>
      </w:pPr>
    </w:p>
    <w:p w14:paraId="76FD0305" w14:textId="77777777" w:rsidR="00BE40ED" w:rsidRPr="00CE4E44" w:rsidRDefault="00BE40ED" w:rsidP="00396F69">
      <w:pPr>
        <w:spacing w:after="0"/>
        <w:rPr>
          <w:b/>
          <w:bCs/>
          <w:lang w:eastAsia="en-GB"/>
        </w:rPr>
      </w:pPr>
      <w:r w:rsidRPr="00CE4E44">
        <w:rPr>
          <w:b/>
          <w:bCs/>
          <w:lang w:eastAsia="en-GB"/>
        </w:rPr>
        <w:t>SDG 7 Affordable and Clean Energy</w:t>
      </w:r>
    </w:p>
    <w:p w14:paraId="6369BFDD" w14:textId="77777777" w:rsidR="00BE40ED" w:rsidRPr="00CE4E44" w:rsidRDefault="00BE40ED" w:rsidP="00396F69">
      <w:pPr>
        <w:spacing w:after="0"/>
        <w:rPr>
          <w:b/>
        </w:rPr>
      </w:pPr>
      <w:r w:rsidRPr="00CE4E44">
        <w:rPr>
          <w:b/>
        </w:rPr>
        <w:t>Target:</w:t>
      </w:r>
      <w:r w:rsidRPr="00CE4E44">
        <w:t xml:space="preserve"> </w:t>
      </w:r>
      <w:r w:rsidRPr="00CE4E44">
        <w:rPr>
          <w:b/>
        </w:rPr>
        <w:t>7.2</w:t>
      </w:r>
    </w:p>
    <w:p w14:paraId="6AF27499" w14:textId="77777777" w:rsidR="00BE40ED" w:rsidRPr="00CE4E44" w:rsidRDefault="00BE40ED" w:rsidP="00396F69">
      <w:pPr>
        <w:spacing w:after="0"/>
        <w:rPr>
          <w:b/>
        </w:rPr>
      </w:pPr>
      <w:r w:rsidRPr="00CE4E44">
        <w:rPr>
          <w:b/>
        </w:rPr>
        <w:t>Indicator:</w:t>
      </w:r>
      <w:r w:rsidRPr="00CE4E44">
        <w:t xml:space="preserve"> </w:t>
      </w:r>
      <w:r w:rsidRPr="00CE4E44">
        <w:rPr>
          <w:b/>
        </w:rPr>
        <w:t>7.2.1</w:t>
      </w:r>
    </w:p>
    <w:tbl>
      <w:tblPr>
        <w:tblStyle w:val="GridTable5Dark-Accent1"/>
        <w:tblpPr w:leftFromText="180" w:rightFromText="180" w:vertAnchor="text" w:horzAnchor="margin" w:tblpY="2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680" w:firstRow="0" w:lastRow="0" w:firstColumn="1" w:lastColumn="0" w:noHBand="1" w:noVBand="1"/>
      </w:tblPr>
      <w:tblGrid>
        <w:gridCol w:w="2132"/>
        <w:gridCol w:w="7490"/>
      </w:tblGrid>
      <w:tr w:rsidR="00BE40ED" w:rsidRPr="00D85725" w14:paraId="40DA47FB" w14:textId="77777777" w:rsidTr="007E1D5C">
        <w:trPr>
          <w:trHeight w:val="280"/>
        </w:trPr>
        <w:tc>
          <w:tcPr>
            <w:cnfStyle w:val="001000000000" w:firstRow="0" w:lastRow="0" w:firstColumn="1" w:lastColumn="0" w:oddVBand="0" w:evenVBand="0" w:oddHBand="0" w:evenHBand="0" w:firstRowFirstColumn="0" w:firstRowLastColumn="0" w:lastRowFirstColumn="0" w:lastRowLastColumn="0"/>
            <w:tcW w:w="1108" w:type="pct"/>
            <w:vAlign w:val="center"/>
          </w:tcPr>
          <w:p w14:paraId="72700053" w14:textId="77777777" w:rsidR="00BE40ED" w:rsidRPr="00D85725" w:rsidRDefault="00BE40ED" w:rsidP="00396F69">
            <w:pPr>
              <w:contextualSpacing w:val="0"/>
              <w:rPr>
                <w:rFonts w:asciiTheme="minorHAnsi" w:hAnsiTheme="minorHAnsi"/>
                <w:color w:val="FFFFFF" w:themeColor="background1"/>
                <w:sz w:val="18"/>
                <w:szCs w:val="20"/>
              </w:rPr>
            </w:pPr>
            <w:r w:rsidRPr="00D85725">
              <w:rPr>
                <w:rFonts w:asciiTheme="minorHAnsi" w:hAnsiTheme="minorHAnsi"/>
                <w:color w:val="FFFFFF" w:themeColor="background1"/>
                <w:sz w:val="18"/>
                <w:szCs w:val="20"/>
              </w:rPr>
              <w:t>Data / Parameter</w:t>
            </w:r>
          </w:p>
        </w:tc>
        <w:tc>
          <w:tcPr>
            <w:tcW w:w="3892" w:type="pct"/>
            <w:vAlign w:val="center"/>
          </w:tcPr>
          <w:p w14:paraId="4DC95BF9" w14:textId="77777777" w:rsidR="00BE40ED" w:rsidRPr="00D85725"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D85725">
              <w:rPr>
                <w:b/>
                <w:color w:val="auto"/>
                <w:sz w:val="18"/>
                <w:szCs w:val="22"/>
              </w:rPr>
              <w:t>EG</w:t>
            </w:r>
            <w:r w:rsidR="002242C8" w:rsidRPr="00D85725">
              <w:rPr>
                <w:b/>
                <w:color w:val="auto"/>
                <w:sz w:val="18"/>
                <w:szCs w:val="22"/>
                <w:vertAlign w:val="subscript"/>
              </w:rPr>
              <w:t>PJ</w:t>
            </w:r>
            <w:r w:rsidRPr="00D85725">
              <w:rPr>
                <w:b/>
                <w:color w:val="auto"/>
                <w:sz w:val="18"/>
                <w:szCs w:val="22"/>
                <w:vertAlign w:val="subscript"/>
              </w:rPr>
              <w:t>,y</w:t>
            </w:r>
          </w:p>
        </w:tc>
      </w:tr>
      <w:tr w:rsidR="00BE40ED" w:rsidRPr="00D85725" w14:paraId="674521D3" w14:textId="77777777" w:rsidTr="007E1D5C">
        <w:trPr>
          <w:trHeight w:val="281"/>
        </w:trPr>
        <w:tc>
          <w:tcPr>
            <w:cnfStyle w:val="001000000000" w:firstRow="0" w:lastRow="0" w:firstColumn="1" w:lastColumn="0" w:oddVBand="0" w:evenVBand="0" w:oddHBand="0" w:evenHBand="0" w:firstRowFirstColumn="0" w:firstRowLastColumn="0" w:lastRowFirstColumn="0" w:lastRowLastColumn="0"/>
            <w:tcW w:w="1108" w:type="pct"/>
            <w:vAlign w:val="center"/>
          </w:tcPr>
          <w:p w14:paraId="110850F0" w14:textId="77777777" w:rsidR="00BE40ED" w:rsidRPr="00D85725" w:rsidRDefault="00BE40ED" w:rsidP="00396F69">
            <w:pPr>
              <w:contextualSpacing w:val="0"/>
              <w:rPr>
                <w:rFonts w:asciiTheme="minorHAnsi" w:hAnsiTheme="minorHAnsi"/>
                <w:color w:val="FFFFFF" w:themeColor="background1"/>
                <w:sz w:val="18"/>
                <w:szCs w:val="20"/>
              </w:rPr>
            </w:pPr>
            <w:r w:rsidRPr="00D85725">
              <w:rPr>
                <w:rFonts w:asciiTheme="minorHAnsi" w:hAnsiTheme="minorHAnsi"/>
                <w:color w:val="FFFFFF" w:themeColor="background1"/>
                <w:sz w:val="18"/>
                <w:szCs w:val="20"/>
              </w:rPr>
              <w:t>Unit</w:t>
            </w:r>
          </w:p>
        </w:tc>
        <w:tc>
          <w:tcPr>
            <w:tcW w:w="3892" w:type="pct"/>
            <w:vAlign w:val="center"/>
          </w:tcPr>
          <w:p w14:paraId="0715B81F" w14:textId="77777777" w:rsidR="00BE40ED" w:rsidRPr="00D85725"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D85725">
              <w:rPr>
                <w:color w:val="auto"/>
                <w:sz w:val="18"/>
                <w:szCs w:val="22"/>
              </w:rPr>
              <w:t>MWh/yr</w:t>
            </w:r>
          </w:p>
        </w:tc>
      </w:tr>
      <w:tr w:rsidR="00BE40ED" w:rsidRPr="00D85725" w14:paraId="600F7EF0" w14:textId="77777777" w:rsidTr="007E1D5C">
        <w:trPr>
          <w:trHeight w:val="280"/>
        </w:trPr>
        <w:tc>
          <w:tcPr>
            <w:cnfStyle w:val="001000000000" w:firstRow="0" w:lastRow="0" w:firstColumn="1" w:lastColumn="0" w:oddVBand="0" w:evenVBand="0" w:oddHBand="0" w:evenHBand="0" w:firstRowFirstColumn="0" w:firstRowLastColumn="0" w:lastRowFirstColumn="0" w:lastRowLastColumn="0"/>
            <w:tcW w:w="1108" w:type="pct"/>
            <w:vAlign w:val="center"/>
          </w:tcPr>
          <w:p w14:paraId="622F8E11" w14:textId="77777777" w:rsidR="00BE40ED" w:rsidRPr="00D85725" w:rsidRDefault="00BE40ED" w:rsidP="00396F69">
            <w:pPr>
              <w:contextualSpacing w:val="0"/>
              <w:rPr>
                <w:rFonts w:asciiTheme="minorHAnsi" w:hAnsiTheme="minorHAnsi"/>
                <w:color w:val="FFFFFF" w:themeColor="background1"/>
                <w:sz w:val="18"/>
                <w:szCs w:val="20"/>
              </w:rPr>
            </w:pPr>
            <w:r w:rsidRPr="00D85725">
              <w:rPr>
                <w:rFonts w:asciiTheme="minorHAnsi" w:hAnsiTheme="minorHAnsi"/>
                <w:color w:val="FFFFFF" w:themeColor="background1"/>
                <w:sz w:val="18"/>
                <w:szCs w:val="20"/>
              </w:rPr>
              <w:t>Description</w:t>
            </w:r>
          </w:p>
        </w:tc>
        <w:tc>
          <w:tcPr>
            <w:tcW w:w="3892" w:type="pct"/>
            <w:vAlign w:val="center"/>
          </w:tcPr>
          <w:p w14:paraId="556A0A07" w14:textId="77777777" w:rsidR="00BE40ED" w:rsidRPr="00D85725"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D85725">
              <w:rPr>
                <w:color w:val="auto"/>
                <w:sz w:val="18"/>
                <w:szCs w:val="22"/>
              </w:rPr>
              <w:t>Net electricity generation</w:t>
            </w:r>
          </w:p>
        </w:tc>
      </w:tr>
      <w:tr w:rsidR="00BE40ED" w:rsidRPr="00D85725" w14:paraId="3A3DFBF7" w14:textId="77777777" w:rsidTr="007E1D5C">
        <w:trPr>
          <w:trHeight w:val="281"/>
        </w:trPr>
        <w:tc>
          <w:tcPr>
            <w:cnfStyle w:val="001000000000" w:firstRow="0" w:lastRow="0" w:firstColumn="1" w:lastColumn="0" w:oddVBand="0" w:evenVBand="0" w:oddHBand="0" w:evenHBand="0" w:firstRowFirstColumn="0" w:firstRowLastColumn="0" w:lastRowFirstColumn="0" w:lastRowLastColumn="0"/>
            <w:tcW w:w="1108" w:type="pct"/>
            <w:vAlign w:val="center"/>
          </w:tcPr>
          <w:p w14:paraId="4D85B991" w14:textId="77777777" w:rsidR="00BE40ED" w:rsidRPr="00D85725" w:rsidRDefault="00BE40ED" w:rsidP="00396F69">
            <w:pPr>
              <w:contextualSpacing w:val="0"/>
              <w:rPr>
                <w:rFonts w:asciiTheme="minorHAnsi" w:hAnsiTheme="minorHAnsi"/>
                <w:color w:val="FFFFFF" w:themeColor="background1"/>
                <w:sz w:val="18"/>
                <w:szCs w:val="20"/>
              </w:rPr>
            </w:pPr>
            <w:r w:rsidRPr="00D85725">
              <w:rPr>
                <w:rFonts w:asciiTheme="minorHAnsi" w:hAnsiTheme="minorHAnsi"/>
                <w:color w:val="FFFFFF" w:themeColor="background1"/>
                <w:sz w:val="18"/>
                <w:szCs w:val="20"/>
              </w:rPr>
              <w:t>Source of data</w:t>
            </w:r>
          </w:p>
        </w:tc>
        <w:tc>
          <w:tcPr>
            <w:tcW w:w="3892" w:type="pct"/>
            <w:vAlign w:val="center"/>
          </w:tcPr>
          <w:p w14:paraId="1E2CDD99" w14:textId="4A5E3015" w:rsidR="00BE40ED" w:rsidRPr="00D85725" w:rsidRDefault="00351D82" w:rsidP="00351D82">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Pr>
                <w:color w:val="auto"/>
                <w:sz w:val="18"/>
                <w:szCs w:val="22"/>
              </w:rPr>
              <w:t>Feasibility Study &amp; Registered PDD. (During performance certification monthly meter reading will be used as source of data).</w:t>
            </w:r>
          </w:p>
        </w:tc>
      </w:tr>
      <w:tr w:rsidR="00BE40ED" w:rsidRPr="00D85725" w14:paraId="0ADA665C" w14:textId="77777777" w:rsidTr="007E1D5C">
        <w:trPr>
          <w:trHeight w:val="281"/>
        </w:trPr>
        <w:tc>
          <w:tcPr>
            <w:cnfStyle w:val="001000000000" w:firstRow="0" w:lastRow="0" w:firstColumn="1" w:lastColumn="0" w:oddVBand="0" w:evenVBand="0" w:oddHBand="0" w:evenHBand="0" w:firstRowFirstColumn="0" w:firstRowLastColumn="0" w:lastRowFirstColumn="0" w:lastRowLastColumn="0"/>
            <w:tcW w:w="1108" w:type="pct"/>
            <w:vAlign w:val="center"/>
          </w:tcPr>
          <w:p w14:paraId="76F81436" w14:textId="77777777" w:rsidR="00BE40ED" w:rsidRPr="00D85725" w:rsidRDefault="00BE40ED" w:rsidP="00396F69">
            <w:pPr>
              <w:contextualSpacing w:val="0"/>
              <w:rPr>
                <w:rFonts w:asciiTheme="minorHAnsi" w:hAnsiTheme="minorHAnsi"/>
                <w:color w:val="FFFFFF" w:themeColor="background1"/>
                <w:sz w:val="18"/>
                <w:szCs w:val="20"/>
              </w:rPr>
            </w:pPr>
            <w:r w:rsidRPr="00D85725">
              <w:rPr>
                <w:rFonts w:asciiTheme="minorHAnsi" w:hAnsiTheme="minorHAnsi"/>
                <w:color w:val="FFFFFF" w:themeColor="background1"/>
                <w:sz w:val="18"/>
                <w:szCs w:val="20"/>
              </w:rPr>
              <w:t>Value(s) applied</w:t>
            </w:r>
          </w:p>
        </w:tc>
        <w:tc>
          <w:tcPr>
            <w:tcW w:w="3892" w:type="pct"/>
            <w:vAlign w:val="center"/>
          </w:tcPr>
          <w:p w14:paraId="262C4186" w14:textId="7BE6E066" w:rsidR="00BE40ED" w:rsidRPr="00D85725" w:rsidRDefault="00CF3C47" w:rsidP="00F74D3B">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Pr>
                <w:color w:val="auto"/>
                <w:sz w:val="18"/>
              </w:rPr>
              <w:t>2,</w:t>
            </w:r>
            <w:r w:rsidR="00291BAB" w:rsidRPr="00D85725">
              <w:rPr>
                <w:color w:val="auto"/>
                <w:sz w:val="18"/>
              </w:rPr>
              <w:t>9</w:t>
            </w:r>
            <w:r w:rsidR="00BE40ED" w:rsidRPr="00D85725">
              <w:rPr>
                <w:color w:val="auto"/>
                <w:sz w:val="18"/>
              </w:rPr>
              <w:t>0</w:t>
            </w:r>
            <w:r>
              <w:rPr>
                <w:color w:val="auto"/>
                <w:sz w:val="18"/>
              </w:rPr>
              <w:t>0</w:t>
            </w:r>
            <w:r w:rsidR="00BE40ED" w:rsidRPr="00D85725">
              <w:rPr>
                <w:color w:val="auto"/>
                <w:sz w:val="18"/>
              </w:rPr>
              <w:t xml:space="preserve"> MWh/y </w:t>
            </w:r>
          </w:p>
        </w:tc>
      </w:tr>
      <w:tr w:rsidR="00BE40ED" w:rsidRPr="00D85725" w14:paraId="56BB497B" w14:textId="77777777" w:rsidTr="007E1D5C">
        <w:tc>
          <w:tcPr>
            <w:cnfStyle w:val="001000000000" w:firstRow="0" w:lastRow="0" w:firstColumn="1" w:lastColumn="0" w:oddVBand="0" w:evenVBand="0" w:oddHBand="0" w:evenHBand="0" w:firstRowFirstColumn="0" w:firstRowLastColumn="0" w:lastRowFirstColumn="0" w:lastRowLastColumn="0"/>
            <w:tcW w:w="1108" w:type="pct"/>
            <w:vAlign w:val="center"/>
          </w:tcPr>
          <w:p w14:paraId="77957F21" w14:textId="77777777" w:rsidR="00BE40ED" w:rsidRPr="00D85725" w:rsidRDefault="00BE40ED" w:rsidP="00396F69">
            <w:pPr>
              <w:contextualSpacing w:val="0"/>
              <w:rPr>
                <w:rFonts w:asciiTheme="minorHAnsi" w:hAnsiTheme="minorHAnsi"/>
                <w:color w:val="FFFFFF" w:themeColor="background1"/>
                <w:sz w:val="18"/>
                <w:szCs w:val="20"/>
              </w:rPr>
            </w:pPr>
            <w:r w:rsidRPr="00D85725">
              <w:rPr>
                <w:rFonts w:asciiTheme="minorHAnsi" w:hAnsiTheme="minorHAnsi"/>
                <w:color w:val="FFFFFF" w:themeColor="background1"/>
                <w:sz w:val="18"/>
                <w:szCs w:val="20"/>
              </w:rPr>
              <w:t>Measurement methods and procedures</w:t>
            </w:r>
          </w:p>
        </w:tc>
        <w:tc>
          <w:tcPr>
            <w:tcW w:w="3892" w:type="pct"/>
            <w:vAlign w:val="center"/>
          </w:tcPr>
          <w:p w14:paraId="3D3B1F88" w14:textId="77777777" w:rsidR="00BE40ED" w:rsidRPr="00D85725" w:rsidRDefault="00BE40ED" w:rsidP="00396F69">
            <w:pPr>
              <w:keepNext/>
              <w:jc w:val="both"/>
              <w:cnfStyle w:val="000000000000" w:firstRow="0" w:lastRow="0" w:firstColumn="0" w:lastColumn="0" w:oddVBand="0" w:evenVBand="0" w:oddHBand="0" w:evenHBand="0" w:firstRowFirstColumn="0" w:firstRowLastColumn="0" w:lastRowFirstColumn="0" w:lastRowLastColumn="0"/>
              <w:rPr>
                <w:color w:val="auto"/>
                <w:sz w:val="18"/>
                <w:szCs w:val="22"/>
                <w:lang w:eastAsia="ja-JP"/>
              </w:rPr>
            </w:pPr>
            <w:r w:rsidRPr="00D85725">
              <w:rPr>
                <w:color w:val="auto"/>
                <w:sz w:val="18"/>
                <w:lang w:eastAsia="ja-JP"/>
              </w:rPr>
              <w:t>•</w:t>
            </w:r>
            <w:r w:rsidRPr="00D85725">
              <w:rPr>
                <w:color w:val="auto"/>
                <w:sz w:val="18"/>
                <w:szCs w:val="22"/>
                <w:lang w:eastAsia="ja-JP"/>
              </w:rPr>
              <w:t xml:space="preserve"> Regarding the electricity meters: </w:t>
            </w:r>
            <w:r w:rsidR="00224842" w:rsidRPr="00D85725">
              <w:rPr>
                <w:color w:val="auto"/>
                <w:sz w:val="18"/>
                <w:szCs w:val="22"/>
                <w:lang w:eastAsia="ja-JP"/>
              </w:rPr>
              <w:t>four</w:t>
            </w:r>
            <w:r w:rsidRPr="00D85725">
              <w:rPr>
                <w:color w:val="auto"/>
                <w:sz w:val="18"/>
                <w:szCs w:val="22"/>
                <w:lang w:eastAsia="ja-JP"/>
              </w:rPr>
              <w:t xml:space="preserve"> meters are placed (</w:t>
            </w:r>
            <w:r w:rsidR="00224842" w:rsidRPr="00D85725">
              <w:rPr>
                <w:color w:val="auto"/>
                <w:sz w:val="18"/>
                <w:szCs w:val="22"/>
                <w:lang w:eastAsia="ja-JP"/>
              </w:rPr>
              <w:t>two main and two</w:t>
            </w:r>
            <w:r w:rsidRPr="00D85725">
              <w:rPr>
                <w:color w:val="auto"/>
                <w:sz w:val="18"/>
                <w:szCs w:val="22"/>
                <w:lang w:eastAsia="ja-JP"/>
              </w:rPr>
              <w:t xml:space="preserve"> reserve) at the </w:t>
            </w:r>
            <w:r w:rsidR="00224842" w:rsidRPr="00D85725">
              <w:rPr>
                <w:color w:val="auto"/>
                <w:sz w:val="18"/>
                <w:szCs w:val="22"/>
                <w:lang w:eastAsia="ja-JP"/>
              </w:rPr>
              <w:t>Aliaga WF</w:t>
            </w:r>
            <w:r w:rsidRPr="00D85725">
              <w:rPr>
                <w:color w:val="auto"/>
                <w:sz w:val="18"/>
                <w:szCs w:val="22"/>
                <w:lang w:eastAsia="ja-JP"/>
              </w:rPr>
              <w:t>P</w:t>
            </w:r>
            <w:r w:rsidR="004050B6" w:rsidRPr="00D85725">
              <w:rPr>
                <w:color w:val="auto"/>
                <w:sz w:val="18"/>
                <w:szCs w:val="22"/>
                <w:lang w:eastAsia="ja-JP"/>
              </w:rPr>
              <w:t>,</w:t>
            </w:r>
            <w:r w:rsidRPr="00D85725">
              <w:rPr>
                <w:color w:val="auto"/>
                <w:sz w:val="18"/>
                <w:szCs w:val="22"/>
                <w:lang w:eastAsia="ja-JP"/>
              </w:rPr>
              <w:t xml:space="preserve"> which meters the electricity transferred to TEİAŞ substation. T</w:t>
            </w:r>
            <w:r w:rsidR="004050B6" w:rsidRPr="00D85725">
              <w:rPr>
                <w:color w:val="auto"/>
                <w:sz w:val="18"/>
                <w:szCs w:val="22"/>
                <w:lang w:eastAsia="ja-JP"/>
              </w:rPr>
              <w:t>EIAS seals these meters,</w:t>
            </w:r>
            <w:r w:rsidRPr="00D85725">
              <w:rPr>
                <w:color w:val="auto"/>
                <w:sz w:val="18"/>
                <w:szCs w:val="22"/>
                <w:lang w:eastAsia="ja-JP"/>
              </w:rPr>
              <w:t xml:space="preserve"> and intervention by </w:t>
            </w:r>
            <w:r w:rsidR="004050B6" w:rsidRPr="00D85725">
              <w:rPr>
                <w:color w:val="auto"/>
                <w:sz w:val="18"/>
                <w:szCs w:val="22"/>
                <w:lang w:eastAsia="ja-JP"/>
              </w:rPr>
              <w:t xml:space="preserve">the </w:t>
            </w:r>
            <w:r w:rsidRPr="00D85725">
              <w:rPr>
                <w:color w:val="auto"/>
                <w:sz w:val="18"/>
                <w:szCs w:val="22"/>
                <w:lang w:eastAsia="ja-JP"/>
              </w:rPr>
              <w:t xml:space="preserve">project proponent is not possible. The fact that </w:t>
            </w:r>
            <w:r w:rsidR="00224842" w:rsidRPr="00D85725">
              <w:rPr>
                <w:color w:val="auto"/>
                <w:sz w:val="18"/>
                <w:szCs w:val="22"/>
                <w:lang w:eastAsia="ja-JP"/>
              </w:rPr>
              <w:t xml:space="preserve">four </w:t>
            </w:r>
            <w:r w:rsidRPr="00D85725">
              <w:rPr>
                <w:color w:val="auto"/>
                <w:sz w:val="18"/>
                <w:szCs w:val="22"/>
                <w:lang w:eastAsia="ja-JP"/>
              </w:rPr>
              <w:t xml:space="preserve">meters are installed in a redundant manner keeps the uncertainty level of the only parameter for baseline calculation low. </w:t>
            </w:r>
            <w:r w:rsidR="004050B6" w:rsidRPr="00D85725">
              <w:rPr>
                <w:color w:val="auto"/>
                <w:sz w:val="18"/>
                <w:szCs w:val="22"/>
                <w:lang w:eastAsia="ja-JP"/>
              </w:rPr>
              <w:t>This parameter's high data quality</w:t>
            </w:r>
            <w:r w:rsidRPr="00D85725">
              <w:rPr>
                <w:color w:val="auto"/>
                <w:sz w:val="18"/>
                <w:szCs w:val="22"/>
                <w:lang w:eastAsia="ja-JP"/>
              </w:rPr>
              <w:t xml:space="preserve"> is not only in the interest of emission reduction monitoring but paramount for the business relation</w:t>
            </w:r>
            <w:r w:rsidR="004050B6" w:rsidRPr="00D85725">
              <w:rPr>
                <w:color w:val="auto"/>
                <w:sz w:val="18"/>
                <w:szCs w:val="22"/>
                <w:lang w:eastAsia="ja-JP"/>
              </w:rPr>
              <w:t>ship</w:t>
            </w:r>
            <w:r w:rsidRPr="00D85725">
              <w:rPr>
                <w:color w:val="auto"/>
                <w:sz w:val="18"/>
                <w:szCs w:val="22"/>
                <w:lang w:eastAsia="ja-JP"/>
              </w:rPr>
              <w:t xml:space="preserve"> between the plant operator and the electricity buyers.</w:t>
            </w:r>
          </w:p>
          <w:p w14:paraId="203578B4" w14:textId="77777777" w:rsidR="00BE40ED" w:rsidRPr="00D85725" w:rsidRDefault="002242C8" w:rsidP="00396F69">
            <w:pPr>
              <w:keepNext/>
              <w:jc w:val="both"/>
              <w:cnfStyle w:val="000000000000" w:firstRow="0" w:lastRow="0" w:firstColumn="0" w:lastColumn="0" w:oddVBand="0" w:evenVBand="0" w:oddHBand="0" w:evenHBand="0" w:firstRowFirstColumn="0" w:firstRowLastColumn="0" w:lastRowFirstColumn="0" w:lastRowLastColumn="0"/>
              <w:rPr>
                <w:color w:val="auto"/>
                <w:sz w:val="18"/>
                <w:szCs w:val="22"/>
                <w:lang w:eastAsia="ja-JP"/>
              </w:rPr>
            </w:pPr>
            <w:r w:rsidRPr="00D85725">
              <w:rPr>
                <w:color w:val="auto"/>
                <w:sz w:val="18"/>
                <w:szCs w:val="22"/>
                <w:lang w:eastAsia="ja-JP"/>
              </w:rPr>
              <w:t>Measured hourly and readings monthly. Monthly settlement notifications of EPIAS consist hourly electricity production and withdrawn from the grid. EPİAŞ reading will be used as a base da</w:t>
            </w:r>
            <w:r w:rsidR="000765B1">
              <w:rPr>
                <w:color w:val="auto"/>
                <w:sz w:val="18"/>
                <w:szCs w:val="22"/>
                <w:lang w:eastAsia="ja-JP"/>
              </w:rPr>
              <w:t>ta</w:t>
            </w:r>
            <w:r w:rsidRPr="00D85725">
              <w:rPr>
                <w:color w:val="auto"/>
                <w:sz w:val="18"/>
                <w:szCs w:val="22"/>
                <w:lang w:eastAsia="ja-JP"/>
              </w:rPr>
              <w:t xml:space="preserve"> on the other hand; electricity meter reading will be used to crosscheck the accuracy of the data. Authenticity will be increased by the aid of data</w:t>
            </w:r>
            <w:r w:rsidR="000765B1">
              <w:rPr>
                <w:color w:val="auto"/>
                <w:sz w:val="18"/>
                <w:szCs w:val="22"/>
                <w:lang w:eastAsia="ja-JP"/>
              </w:rPr>
              <w:t xml:space="preserve"> crosschecks between EPİAŞ data</w:t>
            </w:r>
            <w:r w:rsidRPr="00D85725">
              <w:rPr>
                <w:color w:val="auto"/>
                <w:sz w:val="18"/>
                <w:szCs w:val="22"/>
                <w:lang w:eastAsia="ja-JP"/>
              </w:rPr>
              <w:t xml:space="preserve"> and electricity meter readings. This means that the main source is the EPIAS data. TEIAS notices are used to cross-check the EPİAŞ records. TEIAS sends an electronic spreadsheet that includes daily and monthly electricity generation and withdrawn amounts for each power plant. Thus, cross-check source is the TEIAS meter readings</w:t>
            </w:r>
            <w:r w:rsidR="00BE40ED" w:rsidRPr="00D85725">
              <w:rPr>
                <w:color w:val="auto"/>
                <w:sz w:val="18"/>
                <w:szCs w:val="22"/>
                <w:lang w:eastAsia="ja-JP"/>
              </w:rPr>
              <w:t>.</w:t>
            </w:r>
          </w:p>
          <w:p w14:paraId="3E645221" w14:textId="77777777" w:rsidR="00BE40ED" w:rsidRPr="00D85725" w:rsidRDefault="00A76058" w:rsidP="00396F69">
            <w:pPr>
              <w:keepNext/>
              <w:jc w:val="both"/>
              <w:cnfStyle w:val="000000000000" w:firstRow="0" w:lastRow="0" w:firstColumn="0" w:lastColumn="0" w:oddVBand="0" w:evenVBand="0" w:oddHBand="0" w:evenHBand="0" w:firstRowFirstColumn="0" w:firstRowLastColumn="0" w:lastRowFirstColumn="0" w:lastRowLastColumn="0"/>
              <w:rPr>
                <w:color w:val="auto"/>
                <w:sz w:val="18"/>
                <w:szCs w:val="22"/>
                <w:lang w:eastAsia="ja-JP"/>
              </w:rPr>
            </w:pPr>
            <w:r w:rsidRPr="00CE4E44">
              <w:rPr>
                <w:color w:val="auto"/>
                <w:sz w:val="18"/>
                <w:szCs w:val="22"/>
                <w:lang w:eastAsia="ja-JP"/>
              </w:rPr>
              <w:lastRenderedPageBreak/>
              <w:t xml:space="preserve">Since the meters are reading electricity supplied to the system and withdrawn from the system separately, the net electricity amount </w:t>
            </w:r>
            <w:r>
              <w:rPr>
                <w:color w:val="auto"/>
                <w:sz w:val="18"/>
                <w:szCs w:val="22"/>
                <w:lang w:eastAsia="ja-JP"/>
              </w:rPr>
              <w:t>provid</w:t>
            </w:r>
            <w:r w:rsidRPr="00CE4E44">
              <w:rPr>
                <w:color w:val="auto"/>
                <w:sz w:val="18"/>
                <w:szCs w:val="22"/>
                <w:lang w:eastAsia="ja-JP"/>
              </w:rPr>
              <w:t>ed to the grid is calculated by electricity supplied minus electricity withdrawn</w:t>
            </w:r>
            <w:r>
              <w:rPr>
                <w:color w:val="auto"/>
                <w:sz w:val="18"/>
                <w:szCs w:val="22"/>
                <w:lang w:eastAsia="ja-JP"/>
              </w:rPr>
              <w:t>, which is</w:t>
            </w:r>
            <w:r w:rsidRPr="00CE4E44">
              <w:rPr>
                <w:color w:val="auto"/>
                <w:sz w:val="18"/>
                <w:szCs w:val="22"/>
                <w:lang w:eastAsia="ja-JP"/>
              </w:rPr>
              <w:t xml:space="preserve"> taken from monthly settlement notifications.</w:t>
            </w:r>
            <w:r>
              <w:rPr>
                <w:color w:val="auto"/>
                <w:sz w:val="18"/>
                <w:szCs w:val="22"/>
                <w:lang w:eastAsia="ja-JP"/>
              </w:rPr>
              <w:t xml:space="preserve"> Due to the fact that only the registered capacity’s electricity generation amount will be relevant for this new Crediting Period, the total electricity generation by the registered capacity (for 90MW) will be calculated with the help of the SCADA system. </w:t>
            </w:r>
            <w:r w:rsidRPr="00463DBA">
              <w:rPr>
                <w:color w:val="auto"/>
                <w:sz w:val="18"/>
                <w:szCs w:val="22"/>
                <w:lang w:eastAsia="ja-JP"/>
              </w:rPr>
              <w:t xml:space="preserve">SCADA system employed in the Project Activity provides the monthly electricity generation values for each </w:t>
            </w:r>
            <w:r>
              <w:rPr>
                <w:color w:val="auto"/>
                <w:sz w:val="18"/>
                <w:szCs w:val="22"/>
                <w:lang w:eastAsia="ja-JP"/>
              </w:rPr>
              <w:t>ten</w:t>
            </w:r>
            <w:r w:rsidRPr="00463DBA">
              <w:rPr>
                <w:color w:val="auto"/>
                <w:sz w:val="18"/>
                <w:szCs w:val="22"/>
                <w:lang w:eastAsia="ja-JP"/>
              </w:rPr>
              <w:t xml:space="preserve"> </w:t>
            </w:r>
            <w:r>
              <w:rPr>
                <w:color w:val="auto"/>
                <w:sz w:val="18"/>
                <w:szCs w:val="22"/>
                <w:lang w:eastAsia="ja-JP"/>
              </w:rPr>
              <w:t xml:space="preserve">additional </w:t>
            </w:r>
            <w:r w:rsidRPr="00463DBA">
              <w:rPr>
                <w:color w:val="auto"/>
                <w:sz w:val="18"/>
                <w:szCs w:val="22"/>
                <w:lang w:eastAsia="ja-JP"/>
              </w:rPr>
              <w:t>turbine</w:t>
            </w:r>
            <w:r>
              <w:rPr>
                <w:color w:val="auto"/>
                <w:sz w:val="18"/>
                <w:szCs w:val="22"/>
                <w:lang w:eastAsia="ja-JP"/>
              </w:rPr>
              <w:t>s</w:t>
            </w:r>
            <w:r w:rsidRPr="00463DBA">
              <w:rPr>
                <w:color w:val="auto"/>
                <w:sz w:val="18"/>
                <w:szCs w:val="22"/>
                <w:lang w:eastAsia="ja-JP"/>
              </w:rPr>
              <w:t xml:space="preserve">. Electricity generation for registered capacity will be calculated by deducting the net electricity generation values obtained from the SCADA system for the </w:t>
            </w:r>
            <w:r>
              <w:rPr>
                <w:color w:val="auto"/>
                <w:sz w:val="18"/>
                <w:szCs w:val="22"/>
                <w:lang w:eastAsia="ja-JP"/>
              </w:rPr>
              <w:t>last</w:t>
            </w:r>
            <w:r w:rsidRPr="00463DBA">
              <w:rPr>
                <w:color w:val="auto"/>
                <w:sz w:val="18"/>
                <w:szCs w:val="22"/>
                <w:lang w:eastAsia="ja-JP"/>
              </w:rPr>
              <w:t xml:space="preserve"> </w:t>
            </w:r>
            <w:r>
              <w:rPr>
                <w:color w:val="auto"/>
                <w:sz w:val="18"/>
                <w:szCs w:val="22"/>
                <w:lang w:eastAsia="ja-JP"/>
              </w:rPr>
              <w:t xml:space="preserve">ten </w:t>
            </w:r>
            <w:r w:rsidRPr="00463DBA">
              <w:rPr>
                <w:color w:val="auto"/>
                <w:sz w:val="18"/>
                <w:szCs w:val="22"/>
                <w:lang w:eastAsia="ja-JP"/>
              </w:rPr>
              <w:t xml:space="preserve">turbines from the total generation data received from the EPIAS recordings. The SCADA screenshots showing the monthly generation amount of the latest added </w:t>
            </w:r>
            <w:r>
              <w:rPr>
                <w:color w:val="auto"/>
                <w:sz w:val="18"/>
                <w:szCs w:val="22"/>
                <w:lang w:eastAsia="ja-JP"/>
              </w:rPr>
              <w:t>ten</w:t>
            </w:r>
            <w:r w:rsidRPr="00463DBA">
              <w:rPr>
                <w:color w:val="auto"/>
                <w:sz w:val="18"/>
                <w:szCs w:val="22"/>
                <w:lang w:eastAsia="ja-JP"/>
              </w:rPr>
              <w:t xml:space="preserve"> turbines will be provided for monitoring. TEIAS meter readings will be used for cross</w:t>
            </w:r>
            <w:r>
              <w:rPr>
                <w:color w:val="auto"/>
                <w:sz w:val="18"/>
                <w:szCs w:val="22"/>
                <w:lang w:eastAsia="ja-JP"/>
              </w:rPr>
              <w:t>-</w:t>
            </w:r>
            <w:r w:rsidRPr="00463DBA">
              <w:rPr>
                <w:color w:val="auto"/>
                <w:sz w:val="18"/>
                <w:szCs w:val="22"/>
                <w:lang w:eastAsia="ja-JP"/>
              </w:rPr>
              <w:t>check</w:t>
            </w:r>
            <w:r w:rsidR="00BE40ED" w:rsidRPr="00D85725">
              <w:rPr>
                <w:color w:val="auto"/>
                <w:sz w:val="18"/>
                <w:szCs w:val="22"/>
                <w:lang w:eastAsia="ja-JP"/>
              </w:rPr>
              <w:t>.</w:t>
            </w:r>
          </w:p>
          <w:p w14:paraId="29AF936E" w14:textId="77777777" w:rsidR="00BE40ED" w:rsidRPr="00D85725"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2"/>
                <w:lang w:eastAsia="ja-JP"/>
              </w:rPr>
            </w:pPr>
            <w:r w:rsidRPr="00D85725">
              <w:rPr>
                <w:color w:val="auto"/>
                <w:sz w:val="18"/>
                <w:szCs w:val="22"/>
                <w:lang w:eastAsia="ja-JP"/>
              </w:rPr>
              <w:t>The above</w:t>
            </w:r>
            <w:r w:rsidR="004050B6" w:rsidRPr="00D85725">
              <w:rPr>
                <w:color w:val="auto"/>
                <w:sz w:val="18"/>
                <w:szCs w:val="22"/>
                <w:lang w:eastAsia="ja-JP"/>
              </w:rPr>
              <w:t>-</w:t>
            </w:r>
            <w:r w:rsidRPr="00D85725">
              <w:rPr>
                <w:color w:val="auto"/>
                <w:sz w:val="18"/>
                <w:szCs w:val="22"/>
                <w:lang w:eastAsia="ja-JP"/>
              </w:rPr>
              <w:t>described measurement method follows Article 81 of the official regulation "Electricity Market Balancing And Settlement Regulation</w:t>
            </w:r>
            <w:r w:rsidR="004050B6" w:rsidRPr="00D85725">
              <w:rPr>
                <w:color w:val="auto"/>
                <w:sz w:val="18"/>
                <w:szCs w:val="22"/>
                <w:lang w:eastAsia="ja-JP"/>
              </w:rPr>
              <w:t>.</w:t>
            </w:r>
            <w:r w:rsidRPr="00D85725">
              <w:rPr>
                <w:color w:val="auto"/>
                <w:sz w:val="18"/>
                <w:szCs w:val="22"/>
                <w:lang w:eastAsia="ja-JP"/>
              </w:rPr>
              <w:t>"</w:t>
            </w:r>
            <w:r w:rsidRPr="00D85725">
              <w:rPr>
                <w:rStyle w:val="FootnoteReference"/>
                <w:color w:val="auto"/>
                <w:sz w:val="18"/>
                <w:szCs w:val="22"/>
                <w:lang w:eastAsia="ja-JP"/>
              </w:rPr>
              <w:footnoteReference w:id="30"/>
            </w:r>
          </w:p>
          <w:tbl>
            <w:tblPr>
              <w:tblW w:w="7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022"/>
              <w:gridCol w:w="818"/>
              <w:gridCol w:w="1321"/>
              <w:gridCol w:w="1129"/>
              <w:gridCol w:w="1485"/>
            </w:tblGrid>
            <w:tr w:rsidR="00704454" w:rsidRPr="00E06344" w14:paraId="70A405FF" w14:textId="77777777" w:rsidTr="00704454">
              <w:trPr>
                <w:trHeight w:val="465"/>
              </w:trPr>
              <w:tc>
                <w:tcPr>
                  <w:tcW w:w="1488" w:type="dxa"/>
                </w:tcPr>
                <w:p w14:paraId="4FB7BBD3" w14:textId="77777777" w:rsidR="00704454" w:rsidRPr="00E239AE" w:rsidRDefault="00704454" w:rsidP="00204550">
                  <w:pPr>
                    <w:pStyle w:val="2BulletList"/>
                    <w:framePr w:hSpace="180" w:wrap="around" w:vAnchor="text" w:hAnchor="margin" w:y="219"/>
                    <w:spacing w:line="360" w:lineRule="auto"/>
                    <w:jc w:val="center"/>
                    <w:rPr>
                      <w:rFonts w:ascii="Verdana" w:eastAsia="MS Mincho" w:hAnsi="Verdana" w:cs="Arial"/>
                      <w:b/>
                      <w:snapToGrid/>
                      <w:color w:val="000000"/>
                      <w:sz w:val="16"/>
                      <w:lang w:eastAsia="tr-TR"/>
                    </w:rPr>
                  </w:pPr>
                  <w:r w:rsidRPr="00E239AE">
                    <w:rPr>
                      <w:rFonts w:ascii="Verdana" w:eastAsia="MS Mincho" w:hAnsi="Verdana" w:cs="Arial"/>
                      <w:b/>
                      <w:snapToGrid/>
                      <w:color w:val="000000"/>
                      <w:sz w:val="16"/>
                      <w:lang w:eastAsia="tr-TR"/>
                    </w:rPr>
                    <w:t>Name</w:t>
                  </w:r>
                </w:p>
              </w:tc>
              <w:tc>
                <w:tcPr>
                  <w:tcW w:w="1022" w:type="dxa"/>
                </w:tcPr>
                <w:p w14:paraId="56AD77D3" w14:textId="77777777" w:rsidR="00704454" w:rsidRPr="00E239AE" w:rsidRDefault="00704454" w:rsidP="00204550">
                  <w:pPr>
                    <w:pStyle w:val="2BulletList"/>
                    <w:framePr w:hSpace="180" w:wrap="around" w:vAnchor="text" w:hAnchor="margin" w:y="219"/>
                    <w:spacing w:line="360" w:lineRule="auto"/>
                    <w:jc w:val="center"/>
                    <w:rPr>
                      <w:rFonts w:ascii="Verdana" w:eastAsia="MS Mincho" w:hAnsi="Verdana" w:cs="Arial"/>
                      <w:b/>
                      <w:snapToGrid/>
                      <w:color w:val="000000"/>
                      <w:sz w:val="16"/>
                      <w:lang w:eastAsia="tr-TR"/>
                    </w:rPr>
                  </w:pPr>
                  <w:r w:rsidRPr="00E239AE">
                    <w:rPr>
                      <w:rFonts w:ascii="Verdana" w:eastAsia="MS Mincho" w:hAnsi="Verdana" w:cs="Arial"/>
                      <w:b/>
                      <w:snapToGrid/>
                      <w:color w:val="000000"/>
                      <w:sz w:val="16"/>
                      <w:lang w:eastAsia="tr-TR"/>
                    </w:rPr>
                    <w:t>Serial Number</w:t>
                  </w:r>
                </w:p>
              </w:tc>
              <w:tc>
                <w:tcPr>
                  <w:tcW w:w="818" w:type="dxa"/>
                </w:tcPr>
                <w:p w14:paraId="57DAC240" w14:textId="77777777" w:rsidR="00704454" w:rsidRPr="00E239AE" w:rsidRDefault="00704454" w:rsidP="00204550">
                  <w:pPr>
                    <w:pStyle w:val="2BulletList"/>
                    <w:framePr w:hSpace="180" w:wrap="around" w:vAnchor="text" w:hAnchor="margin" w:y="219"/>
                    <w:spacing w:line="360" w:lineRule="auto"/>
                    <w:jc w:val="center"/>
                    <w:rPr>
                      <w:rFonts w:ascii="Verdana" w:eastAsia="MS Mincho" w:hAnsi="Verdana" w:cs="Arial"/>
                      <w:b/>
                      <w:snapToGrid/>
                      <w:color w:val="000000"/>
                      <w:sz w:val="16"/>
                      <w:lang w:eastAsia="tr-TR"/>
                    </w:rPr>
                  </w:pPr>
                  <w:r w:rsidRPr="00E239AE">
                    <w:rPr>
                      <w:rFonts w:ascii="Verdana" w:eastAsia="MS Mincho" w:hAnsi="Verdana" w:cs="Arial"/>
                      <w:b/>
                      <w:snapToGrid/>
                      <w:color w:val="000000"/>
                      <w:sz w:val="16"/>
                      <w:lang w:eastAsia="tr-TR"/>
                    </w:rPr>
                    <w:t>Brand – Model</w:t>
                  </w:r>
                </w:p>
              </w:tc>
              <w:tc>
                <w:tcPr>
                  <w:tcW w:w="1321" w:type="dxa"/>
                </w:tcPr>
                <w:p w14:paraId="7E5B00F7" w14:textId="77777777" w:rsidR="00704454" w:rsidRPr="00E239AE" w:rsidRDefault="00704454" w:rsidP="00204550">
                  <w:pPr>
                    <w:pStyle w:val="2BulletList"/>
                    <w:framePr w:hSpace="180" w:wrap="around" w:vAnchor="text" w:hAnchor="margin" w:y="219"/>
                    <w:spacing w:line="360" w:lineRule="auto"/>
                    <w:jc w:val="center"/>
                    <w:rPr>
                      <w:rFonts w:ascii="Verdana" w:eastAsia="MS Mincho" w:hAnsi="Verdana" w:cs="Arial"/>
                      <w:b/>
                      <w:snapToGrid/>
                      <w:color w:val="000000"/>
                      <w:sz w:val="16"/>
                      <w:lang w:eastAsia="tr-TR"/>
                    </w:rPr>
                  </w:pPr>
                  <w:r w:rsidRPr="00E239AE">
                    <w:rPr>
                      <w:rFonts w:ascii="Verdana" w:eastAsia="MS Mincho" w:hAnsi="Verdana" w:cs="Arial"/>
                      <w:b/>
                      <w:snapToGrid/>
                      <w:color w:val="000000"/>
                      <w:sz w:val="16"/>
                      <w:lang w:eastAsia="tr-TR"/>
                    </w:rPr>
                    <w:t>Date Of Calibration</w:t>
                  </w:r>
                </w:p>
              </w:tc>
              <w:tc>
                <w:tcPr>
                  <w:tcW w:w="1129" w:type="dxa"/>
                </w:tcPr>
                <w:p w14:paraId="0440FD45" w14:textId="77777777" w:rsidR="00704454" w:rsidRPr="00E239AE" w:rsidRDefault="00704454" w:rsidP="00204550">
                  <w:pPr>
                    <w:pStyle w:val="2BulletList"/>
                    <w:framePr w:hSpace="180" w:wrap="around" w:vAnchor="text" w:hAnchor="margin" w:y="219"/>
                    <w:spacing w:line="360" w:lineRule="auto"/>
                    <w:jc w:val="center"/>
                    <w:rPr>
                      <w:rFonts w:ascii="Verdana" w:eastAsia="MS Mincho" w:hAnsi="Verdana" w:cs="Arial"/>
                      <w:b/>
                      <w:snapToGrid/>
                      <w:color w:val="000000"/>
                      <w:sz w:val="16"/>
                      <w:lang w:eastAsia="tr-TR"/>
                    </w:rPr>
                  </w:pPr>
                  <w:r w:rsidRPr="00E239AE">
                    <w:rPr>
                      <w:rFonts w:ascii="Verdana" w:eastAsia="MS Mincho" w:hAnsi="Verdana" w:cs="Arial"/>
                      <w:b/>
                      <w:snapToGrid/>
                      <w:color w:val="000000"/>
                      <w:sz w:val="16"/>
                      <w:lang w:eastAsia="tr-TR"/>
                    </w:rPr>
                    <w:t>Accuracy Class</w:t>
                  </w:r>
                </w:p>
              </w:tc>
              <w:tc>
                <w:tcPr>
                  <w:tcW w:w="1485" w:type="dxa"/>
                </w:tcPr>
                <w:p w14:paraId="4C40E528" w14:textId="77777777" w:rsidR="00704454" w:rsidRPr="00E239AE" w:rsidRDefault="00704454" w:rsidP="00204550">
                  <w:pPr>
                    <w:pStyle w:val="2BulletList"/>
                    <w:framePr w:hSpace="180" w:wrap="around" w:vAnchor="text" w:hAnchor="margin" w:y="219"/>
                    <w:spacing w:line="360" w:lineRule="auto"/>
                    <w:jc w:val="center"/>
                    <w:rPr>
                      <w:rFonts w:ascii="Verdana" w:eastAsia="MS Mincho" w:hAnsi="Verdana" w:cs="Arial"/>
                      <w:b/>
                      <w:snapToGrid/>
                      <w:color w:val="000000"/>
                      <w:sz w:val="16"/>
                      <w:lang w:eastAsia="tr-TR"/>
                    </w:rPr>
                  </w:pPr>
                  <w:r w:rsidRPr="00E239AE">
                    <w:rPr>
                      <w:rFonts w:ascii="Verdana" w:eastAsia="MS Mincho" w:hAnsi="Verdana" w:cs="Arial"/>
                      <w:b/>
                      <w:snapToGrid/>
                      <w:color w:val="000000"/>
                      <w:sz w:val="16"/>
                      <w:lang w:eastAsia="tr-TR"/>
                    </w:rPr>
                    <w:t>Year of Manufacture</w:t>
                  </w:r>
                </w:p>
              </w:tc>
            </w:tr>
            <w:tr w:rsidR="00704454" w:rsidRPr="00E06344" w14:paraId="26890B98" w14:textId="77777777" w:rsidTr="00704454">
              <w:trPr>
                <w:trHeight w:val="457"/>
              </w:trPr>
              <w:tc>
                <w:tcPr>
                  <w:tcW w:w="1488" w:type="dxa"/>
                </w:tcPr>
                <w:p w14:paraId="5F86F900" w14:textId="77777777" w:rsidR="00704454" w:rsidRPr="00E239AE" w:rsidRDefault="00704454" w:rsidP="00204550">
                  <w:pPr>
                    <w:pStyle w:val="2BulletList"/>
                    <w:framePr w:hSpace="180" w:wrap="around" w:vAnchor="text" w:hAnchor="margin" w:y="219"/>
                    <w:spacing w:line="360" w:lineRule="auto"/>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 xml:space="preserve">Main Meter (TR2) </w:t>
                  </w:r>
                  <w:r w:rsidRPr="00E239AE">
                    <w:rPr>
                      <w:rFonts w:ascii="Verdana" w:eastAsiaTheme="minorHAnsi" w:hAnsi="Verdana" w:cs="Times New Roman (Body CS)"/>
                      <w:b/>
                      <w:bCs/>
                      <w:snapToGrid/>
                      <w:sz w:val="16"/>
                      <w:lang w:eastAsia="ja-JP"/>
                      <w14:cntxtAlts/>
                    </w:rPr>
                    <w:t xml:space="preserve">after </w:t>
                  </w:r>
                  <w:r w:rsidRPr="00E239AE">
                    <w:rPr>
                      <w:rFonts w:ascii="Verdana" w:eastAsiaTheme="minorHAnsi" w:hAnsi="Verdana" w:cs="Times New Roman (Body CS)"/>
                      <w:b/>
                      <w:snapToGrid/>
                      <w:sz w:val="16"/>
                      <w:lang w:eastAsia="ja-JP"/>
                      <w14:cntxtAlts/>
                    </w:rPr>
                    <w:t>24/11/2019</w:t>
                  </w:r>
                </w:p>
              </w:tc>
              <w:tc>
                <w:tcPr>
                  <w:tcW w:w="1022" w:type="dxa"/>
                </w:tcPr>
                <w:p w14:paraId="580B6E75" w14:textId="77777777" w:rsidR="00704454" w:rsidRPr="00E239AE" w:rsidRDefault="00704454" w:rsidP="00204550">
                  <w:pPr>
                    <w:pStyle w:val="2BulletList"/>
                    <w:framePr w:hSpace="180" w:wrap="around" w:vAnchor="text" w:hAnchor="margin" w:y="219"/>
                    <w:spacing w:line="360" w:lineRule="auto"/>
                    <w:jc w:val="both"/>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8923685</w:t>
                  </w:r>
                </w:p>
              </w:tc>
              <w:tc>
                <w:tcPr>
                  <w:tcW w:w="818" w:type="dxa"/>
                </w:tcPr>
                <w:p w14:paraId="49996934" w14:textId="77777777" w:rsidR="00704454" w:rsidRPr="00E239AE" w:rsidRDefault="00704454" w:rsidP="00204550">
                  <w:pPr>
                    <w:pStyle w:val="2BulletList"/>
                    <w:framePr w:hSpace="180" w:wrap="around" w:vAnchor="text" w:hAnchor="margin" w:y="219"/>
                    <w:spacing w:line="360" w:lineRule="auto"/>
                    <w:jc w:val="center"/>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EMH – LZQJ-XC</w:t>
                  </w:r>
                </w:p>
              </w:tc>
              <w:tc>
                <w:tcPr>
                  <w:tcW w:w="1321" w:type="dxa"/>
                </w:tcPr>
                <w:p w14:paraId="1D65BC8B" w14:textId="77777777" w:rsidR="00704454" w:rsidRPr="00E239AE" w:rsidRDefault="00704454" w:rsidP="00204550">
                  <w:pPr>
                    <w:pStyle w:val="2BulletList"/>
                    <w:framePr w:hSpace="180" w:wrap="around" w:vAnchor="text" w:hAnchor="margin" w:y="219"/>
                    <w:spacing w:line="360" w:lineRule="auto"/>
                    <w:jc w:val="center"/>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11/10/2019</w:t>
                  </w:r>
                </w:p>
                <w:p w14:paraId="62FEF35D" w14:textId="77777777" w:rsidR="00704454" w:rsidRPr="00E239AE" w:rsidRDefault="00704454" w:rsidP="00204550">
                  <w:pPr>
                    <w:pStyle w:val="2BulletList"/>
                    <w:framePr w:hSpace="180" w:wrap="around" w:vAnchor="text" w:hAnchor="margin" w:y="219"/>
                    <w:spacing w:line="360" w:lineRule="auto"/>
                    <w:jc w:val="center"/>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25/07/2021</w:t>
                  </w:r>
                </w:p>
                <w:p w14:paraId="69CB32F0" w14:textId="77777777" w:rsidR="00704454" w:rsidRPr="00E239AE" w:rsidRDefault="00704454" w:rsidP="00204550">
                  <w:pPr>
                    <w:pStyle w:val="2BulletList"/>
                    <w:framePr w:hSpace="180" w:wrap="around" w:vAnchor="text" w:hAnchor="margin" w:y="219"/>
                    <w:spacing w:line="360" w:lineRule="auto"/>
                    <w:jc w:val="center"/>
                    <w:rPr>
                      <w:rFonts w:ascii="Verdana" w:eastAsiaTheme="minorHAnsi" w:hAnsi="Verdana" w:cs="Times New Roman (Body CS)"/>
                      <w:snapToGrid/>
                      <w:sz w:val="16"/>
                      <w:lang w:eastAsia="ja-JP"/>
                      <w14:cntxtAlts/>
                    </w:rPr>
                  </w:pPr>
                </w:p>
              </w:tc>
              <w:tc>
                <w:tcPr>
                  <w:tcW w:w="1129" w:type="dxa"/>
                </w:tcPr>
                <w:p w14:paraId="336E2091" w14:textId="77777777" w:rsidR="00704454" w:rsidRPr="00E239AE" w:rsidRDefault="00704454" w:rsidP="00204550">
                  <w:pPr>
                    <w:pStyle w:val="2BulletList"/>
                    <w:framePr w:hSpace="180" w:wrap="around" w:vAnchor="text" w:hAnchor="margin" w:y="219"/>
                    <w:spacing w:line="360" w:lineRule="auto"/>
                    <w:jc w:val="center"/>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0.2s</w:t>
                  </w:r>
                </w:p>
              </w:tc>
              <w:tc>
                <w:tcPr>
                  <w:tcW w:w="1485" w:type="dxa"/>
                </w:tcPr>
                <w:p w14:paraId="22E42C6D" w14:textId="77777777" w:rsidR="00704454" w:rsidRPr="00E239AE" w:rsidRDefault="00704454" w:rsidP="00204550">
                  <w:pPr>
                    <w:pStyle w:val="2BulletList"/>
                    <w:framePr w:hSpace="180" w:wrap="around" w:vAnchor="text" w:hAnchor="margin" w:y="219"/>
                    <w:spacing w:line="360" w:lineRule="auto"/>
                    <w:jc w:val="center"/>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2019</w:t>
                  </w:r>
                </w:p>
              </w:tc>
            </w:tr>
            <w:tr w:rsidR="00704454" w:rsidRPr="00E06344" w14:paraId="0CF27FAE" w14:textId="77777777" w:rsidTr="00704454">
              <w:trPr>
                <w:trHeight w:val="457"/>
              </w:trPr>
              <w:tc>
                <w:tcPr>
                  <w:tcW w:w="1488" w:type="dxa"/>
                </w:tcPr>
                <w:p w14:paraId="728E9052" w14:textId="77777777" w:rsidR="00704454" w:rsidRPr="00E239AE" w:rsidRDefault="00704454" w:rsidP="00204550">
                  <w:pPr>
                    <w:pStyle w:val="2BulletList"/>
                    <w:framePr w:hSpace="180" w:wrap="around" w:vAnchor="text" w:hAnchor="margin" w:y="219"/>
                    <w:spacing w:line="360" w:lineRule="auto"/>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 xml:space="preserve">Backup Meter (TR2) </w:t>
                  </w:r>
                  <w:r w:rsidRPr="00E239AE">
                    <w:rPr>
                      <w:rFonts w:ascii="Verdana" w:eastAsiaTheme="minorHAnsi" w:hAnsi="Verdana" w:cs="Times New Roman (Body CS)"/>
                      <w:b/>
                      <w:bCs/>
                      <w:snapToGrid/>
                      <w:sz w:val="16"/>
                      <w:lang w:eastAsia="ja-JP"/>
                      <w14:cntxtAlts/>
                    </w:rPr>
                    <w:t xml:space="preserve">after </w:t>
                  </w:r>
                  <w:r w:rsidRPr="00E239AE">
                    <w:rPr>
                      <w:rFonts w:ascii="Verdana" w:eastAsiaTheme="minorHAnsi" w:hAnsi="Verdana" w:cs="Times New Roman (Body CS)"/>
                      <w:b/>
                      <w:snapToGrid/>
                      <w:sz w:val="16"/>
                      <w:lang w:eastAsia="ja-JP"/>
                      <w14:cntxtAlts/>
                    </w:rPr>
                    <w:t>22/12/2019</w:t>
                  </w:r>
                </w:p>
              </w:tc>
              <w:tc>
                <w:tcPr>
                  <w:tcW w:w="1022" w:type="dxa"/>
                </w:tcPr>
                <w:p w14:paraId="62438C47" w14:textId="77777777" w:rsidR="00704454" w:rsidRPr="00E239AE" w:rsidRDefault="00704454" w:rsidP="00204550">
                  <w:pPr>
                    <w:pStyle w:val="2BulletList"/>
                    <w:framePr w:hSpace="180" w:wrap="around" w:vAnchor="text" w:hAnchor="margin" w:y="219"/>
                    <w:spacing w:line="360" w:lineRule="auto"/>
                    <w:jc w:val="both"/>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8923686</w:t>
                  </w:r>
                </w:p>
              </w:tc>
              <w:tc>
                <w:tcPr>
                  <w:tcW w:w="818" w:type="dxa"/>
                </w:tcPr>
                <w:p w14:paraId="54696E9C" w14:textId="77777777" w:rsidR="00704454" w:rsidRPr="00E239AE" w:rsidRDefault="00704454" w:rsidP="00204550">
                  <w:pPr>
                    <w:pStyle w:val="2BulletList"/>
                    <w:framePr w:hSpace="180" w:wrap="around" w:vAnchor="text" w:hAnchor="margin" w:y="219"/>
                    <w:spacing w:line="360" w:lineRule="auto"/>
                    <w:jc w:val="center"/>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EMH – LZQJ-XC</w:t>
                  </w:r>
                </w:p>
              </w:tc>
              <w:tc>
                <w:tcPr>
                  <w:tcW w:w="1321" w:type="dxa"/>
                </w:tcPr>
                <w:p w14:paraId="6BC5494F" w14:textId="77777777" w:rsidR="00704454" w:rsidRPr="00E239AE" w:rsidRDefault="00704454" w:rsidP="00204550">
                  <w:pPr>
                    <w:pStyle w:val="2BulletList"/>
                    <w:framePr w:hSpace="180" w:wrap="around" w:vAnchor="text" w:hAnchor="margin" w:y="219"/>
                    <w:spacing w:line="360" w:lineRule="auto"/>
                    <w:jc w:val="center"/>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11/10/2019</w:t>
                  </w:r>
                </w:p>
                <w:p w14:paraId="0A9A5875" w14:textId="77777777" w:rsidR="00704454" w:rsidRPr="00E239AE" w:rsidRDefault="00704454" w:rsidP="00204550">
                  <w:pPr>
                    <w:pStyle w:val="2BulletList"/>
                    <w:framePr w:hSpace="180" w:wrap="around" w:vAnchor="text" w:hAnchor="margin" w:y="219"/>
                    <w:spacing w:line="360" w:lineRule="auto"/>
                    <w:jc w:val="center"/>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25/07/2021</w:t>
                  </w:r>
                </w:p>
              </w:tc>
              <w:tc>
                <w:tcPr>
                  <w:tcW w:w="1129" w:type="dxa"/>
                </w:tcPr>
                <w:p w14:paraId="5E40449D" w14:textId="77777777" w:rsidR="00704454" w:rsidRPr="00E239AE" w:rsidRDefault="00704454" w:rsidP="00204550">
                  <w:pPr>
                    <w:framePr w:hSpace="180" w:wrap="around" w:vAnchor="text" w:hAnchor="margin" w:y="219"/>
                    <w:jc w:val="center"/>
                    <w:rPr>
                      <w:sz w:val="16"/>
                      <w:szCs w:val="20"/>
                    </w:rPr>
                  </w:pPr>
                  <w:r w:rsidRPr="00E239AE">
                    <w:rPr>
                      <w:sz w:val="16"/>
                      <w:szCs w:val="20"/>
                      <w:lang w:eastAsia="ja-JP"/>
                    </w:rPr>
                    <w:t>0.2s</w:t>
                  </w:r>
                </w:p>
              </w:tc>
              <w:tc>
                <w:tcPr>
                  <w:tcW w:w="1485" w:type="dxa"/>
                </w:tcPr>
                <w:p w14:paraId="62951925" w14:textId="77777777" w:rsidR="00704454" w:rsidRPr="00E239AE" w:rsidRDefault="00704454" w:rsidP="00204550">
                  <w:pPr>
                    <w:pStyle w:val="2BulletList"/>
                    <w:framePr w:hSpace="180" w:wrap="around" w:vAnchor="text" w:hAnchor="margin" w:y="219"/>
                    <w:spacing w:line="360" w:lineRule="auto"/>
                    <w:jc w:val="center"/>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2019</w:t>
                  </w:r>
                </w:p>
              </w:tc>
            </w:tr>
            <w:tr w:rsidR="00704454" w:rsidRPr="00E06344" w14:paraId="3EDF0D26" w14:textId="77777777" w:rsidTr="00704454">
              <w:trPr>
                <w:trHeight w:val="465"/>
              </w:trPr>
              <w:tc>
                <w:tcPr>
                  <w:tcW w:w="1488" w:type="dxa"/>
                </w:tcPr>
                <w:p w14:paraId="4E18E484" w14:textId="77777777" w:rsidR="00704454" w:rsidRPr="00E239AE" w:rsidRDefault="00704454" w:rsidP="00204550">
                  <w:pPr>
                    <w:pStyle w:val="2BulletList"/>
                    <w:framePr w:hSpace="180" w:wrap="around" w:vAnchor="text" w:hAnchor="margin" w:y="219"/>
                    <w:spacing w:line="360" w:lineRule="auto"/>
                    <w:rPr>
                      <w:rFonts w:ascii="Verdana" w:eastAsiaTheme="minorHAnsi" w:hAnsi="Verdana" w:cs="Times New Roman (Body CS)"/>
                      <w:snapToGrid/>
                      <w:sz w:val="16"/>
                      <w:lang w:eastAsia="tr-TR"/>
                      <w14:cntxtAlts/>
                    </w:rPr>
                  </w:pPr>
                  <w:r w:rsidRPr="00E239AE">
                    <w:rPr>
                      <w:rFonts w:ascii="Verdana" w:eastAsiaTheme="minorHAnsi" w:hAnsi="Verdana" w:cs="Times New Roman (Body CS)"/>
                      <w:snapToGrid/>
                      <w:sz w:val="16"/>
                      <w:lang w:eastAsia="tr-TR"/>
                      <w14:cntxtAlts/>
                    </w:rPr>
                    <w:t xml:space="preserve">Main meter (TR1) </w:t>
                  </w:r>
                  <w:r w:rsidRPr="00E239AE">
                    <w:rPr>
                      <w:rFonts w:ascii="Verdana" w:eastAsiaTheme="minorHAnsi" w:hAnsi="Verdana" w:cs="Times New Roman (Body CS)"/>
                      <w:b/>
                      <w:bCs/>
                      <w:snapToGrid/>
                      <w:sz w:val="16"/>
                      <w:lang w:eastAsia="tr-TR"/>
                      <w14:cntxtAlts/>
                    </w:rPr>
                    <w:t xml:space="preserve">after </w:t>
                  </w:r>
                  <w:r w:rsidRPr="00E239AE">
                    <w:rPr>
                      <w:rFonts w:ascii="Verdana" w:eastAsiaTheme="minorHAnsi" w:hAnsi="Verdana" w:cs="Times New Roman (Body CS)"/>
                      <w:b/>
                      <w:snapToGrid/>
                      <w:sz w:val="16"/>
                      <w:lang w:eastAsia="ja-JP"/>
                      <w14:cntxtAlts/>
                    </w:rPr>
                    <w:t>24/11/2019</w:t>
                  </w:r>
                </w:p>
              </w:tc>
              <w:tc>
                <w:tcPr>
                  <w:tcW w:w="1022" w:type="dxa"/>
                </w:tcPr>
                <w:p w14:paraId="2C037F89" w14:textId="77777777" w:rsidR="00704454" w:rsidRPr="00E239AE" w:rsidRDefault="00704454" w:rsidP="00204550">
                  <w:pPr>
                    <w:pStyle w:val="2BulletList"/>
                    <w:framePr w:hSpace="180" w:wrap="around" w:vAnchor="text" w:hAnchor="margin" w:y="219"/>
                    <w:spacing w:line="360" w:lineRule="auto"/>
                    <w:jc w:val="both"/>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8923715</w:t>
                  </w:r>
                </w:p>
              </w:tc>
              <w:tc>
                <w:tcPr>
                  <w:tcW w:w="818" w:type="dxa"/>
                </w:tcPr>
                <w:p w14:paraId="1D406D9C" w14:textId="77777777" w:rsidR="00704454" w:rsidRPr="00E239AE" w:rsidRDefault="00704454" w:rsidP="00204550">
                  <w:pPr>
                    <w:pStyle w:val="2BulletList"/>
                    <w:framePr w:hSpace="180" w:wrap="around" w:vAnchor="text" w:hAnchor="margin" w:y="219"/>
                    <w:spacing w:line="360" w:lineRule="auto"/>
                    <w:jc w:val="center"/>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EMH– LZQJ-XC</w:t>
                  </w:r>
                </w:p>
              </w:tc>
              <w:tc>
                <w:tcPr>
                  <w:tcW w:w="1321" w:type="dxa"/>
                </w:tcPr>
                <w:p w14:paraId="4BB9AE0C" w14:textId="77777777" w:rsidR="00704454" w:rsidRPr="00E239AE" w:rsidRDefault="00704454" w:rsidP="00204550">
                  <w:pPr>
                    <w:pStyle w:val="2BulletList"/>
                    <w:framePr w:hSpace="180" w:wrap="around" w:vAnchor="text" w:hAnchor="margin" w:y="219"/>
                    <w:spacing w:line="360" w:lineRule="auto"/>
                    <w:jc w:val="center"/>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22/10/2019</w:t>
                  </w:r>
                </w:p>
                <w:p w14:paraId="2D56DAED" w14:textId="77777777" w:rsidR="00704454" w:rsidRPr="00E239AE" w:rsidRDefault="00704454" w:rsidP="00204550">
                  <w:pPr>
                    <w:pStyle w:val="2BulletList"/>
                    <w:framePr w:hSpace="180" w:wrap="around" w:vAnchor="text" w:hAnchor="margin" w:y="219"/>
                    <w:spacing w:line="360" w:lineRule="auto"/>
                    <w:jc w:val="center"/>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25/07/2021</w:t>
                  </w:r>
                </w:p>
              </w:tc>
              <w:tc>
                <w:tcPr>
                  <w:tcW w:w="1129" w:type="dxa"/>
                </w:tcPr>
                <w:p w14:paraId="78198465" w14:textId="77777777" w:rsidR="00704454" w:rsidRPr="00E239AE" w:rsidRDefault="00704454" w:rsidP="00204550">
                  <w:pPr>
                    <w:framePr w:hSpace="180" w:wrap="around" w:vAnchor="text" w:hAnchor="margin" w:y="219"/>
                    <w:jc w:val="center"/>
                    <w:rPr>
                      <w:sz w:val="16"/>
                      <w:szCs w:val="20"/>
                    </w:rPr>
                  </w:pPr>
                  <w:r w:rsidRPr="00E239AE">
                    <w:rPr>
                      <w:sz w:val="16"/>
                      <w:szCs w:val="20"/>
                      <w:lang w:eastAsia="ja-JP"/>
                    </w:rPr>
                    <w:t>0.2s</w:t>
                  </w:r>
                </w:p>
              </w:tc>
              <w:tc>
                <w:tcPr>
                  <w:tcW w:w="1485" w:type="dxa"/>
                </w:tcPr>
                <w:p w14:paraId="05F90FC8" w14:textId="77777777" w:rsidR="00704454" w:rsidRPr="00E239AE" w:rsidRDefault="00704454" w:rsidP="00204550">
                  <w:pPr>
                    <w:pStyle w:val="2BulletList"/>
                    <w:framePr w:hSpace="180" w:wrap="around" w:vAnchor="text" w:hAnchor="margin" w:y="219"/>
                    <w:spacing w:line="360" w:lineRule="auto"/>
                    <w:jc w:val="center"/>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2019</w:t>
                  </w:r>
                </w:p>
              </w:tc>
            </w:tr>
            <w:tr w:rsidR="00704454" w:rsidRPr="00D85725" w14:paraId="7F73062D" w14:textId="77777777" w:rsidTr="00704454">
              <w:trPr>
                <w:trHeight w:val="465"/>
              </w:trPr>
              <w:tc>
                <w:tcPr>
                  <w:tcW w:w="1488" w:type="dxa"/>
                </w:tcPr>
                <w:p w14:paraId="0E084C11" w14:textId="77777777" w:rsidR="00704454" w:rsidRPr="00E239AE" w:rsidRDefault="00704454" w:rsidP="00204550">
                  <w:pPr>
                    <w:pStyle w:val="2BulletList"/>
                    <w:framePr w:hSpace="180" w:wrap="around" w:vAnchor="text" w:hAnchor="margin" w:y="219"/>
                    <w:spacing w:line="360" w:lineRule="auto"/>
                    <w:rPr>
                      <w:rFonts w:ascii="Verdana" w:eastAsiaTheme="minorHAnsi" w:hAnsi="Verdana" w:cs="Times New Roman (Body CS)"/>
                      <w:snapToGrid/>
                      <w:sz w:val="16"/>
                      <w:lang w:eastAsia="tr-TR"/>
                      <w14:cntxtAlts/>
                    </w:rPr>
                  </w:pPr>
                  <w:r w:rsidRPr="00E239AE">
                    <w:rPr>
                      <w:rFonts w:ascii="Verdana" w:eastAsiaTheme="minorHAnsi" w:hAnsi="Verdana" w:cs="Times New Roman (Body CS)"/>
                      <w:snapToGrid/>
                      <w:sz w:val="16"/>
                      <w:lang w:eastAsia="ja-JP"/>
                      <w14:cntxtAlts/>
                    </w:rPr>
                    <w:t xml:space="preserve">Backup Meter (TR1) </w:t>
                  </w:r>
                  <w:r w:rsidRPr="00E239AE">
                    <w:rPr>
                      <w:rFonts w:ascii="Verdana" w:eastAsiaTheme="minorHAnsi" w:hAnsi="Verdana" w:cs="Times New Roman (Body CS)"/>
                      <w:b/>
                      <w:bCs/>
                      <w:snapToGrid/>
                      <w:sz w:val="16"/>
                      <w:lang w:eastAsia="ja-JP"/>
                      <w14:cntxtAlts/>
                    </w:rPr>
                    <w:t xml:space="preserve">after </w:t>
                  </w:r>
                  <w:r w:rsidRPr="00E239AE">
                    <w:rPr>
                      <w:rFonts w:ascii="Verdana" w:eastAsiaTheme="minorHAnsi" w:hAnsi="Verdana" w:cs="Times New Roman (Body CS)"/>
                      <w:b/>
                      <w:snapToGrid/>
                      <w:sz w:val="16"/>
                      <w:lang w:eastAsia="ja-JP"/>
                      <w14:cntxtAlts/>
                    </w:rPr>
                    <w:t>22/12/2019</w:t>
                  </w:r>
                </w:p>
              </w:tc>
              <w:tc>
                <w:tcPr>
                  <w:tcW w:w="1022" w:type="dxa"/>
                </w:tcPr>
                <w:p w14:paraId="6F5AD2CF" w14:textId="77777777" w:rsidR="00704454" w:rsidRPr="00E239AE" w:rsidRDefault="00704454" w:rsidP="00204550">
                  <w:pPr>
                    <w:pStyle w:val="2BulletList"/>
                    <w:framePr w:hSpace="180" w:wrap="around" w:vAnchor="text" w:hAnchor="margin" w:y="219"/>
                    <w:spacing w:line="360" w:lineRule="auto"/>
                    <w:jc w:val="both"/>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8923684</w:t>
                  </w:r>
                </w:p>
              </w:tc>
              <w:tc>
                <w:tcPr>
                  <w:tcW w:w="818" w:type="dxa"/>
                </w:tcPr>
                <w:p w14:paraId="0A56369B" w14:textId="77777777" w:rsidR="00704454" w:rsidRPr="00E239AE" w:rsidRDefault="00704454" w:rsidP="00204550">
                  <w:pPr>
                    <w:pStyle w:val="2BulletList"/>
                    <w:framePr w:hSpace="180" w:wrap="around" w:vAnchor="text" w:hAnchor="margin" w:y="219"/>
                    <w:spacing w:line="360" w:lineRule="auto"/>
                    <w:jc w:val="center"/>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EMH– LZQJ-XC</w:t>
                  </w:r>
                </w:p>
              </w:tc>
              <w:tc>
                <w:tcPr>
                  <w:tcW w:w="1321" w:type="dxa"/>
                </w:tcPr>
                <w:p w14:paraId="28797EE6" w14:textId="77777777" w:rsidR="00704454" w:rsidRPr="00E239AE" w:rsidRDefault="00704454" w:rsidP="00204550">
                  <w:pPr>
                    <w:pStyle w:val="2BulletList"/>
                    <w:framePr w:hSpace="180" w:wrap="around" w:vAnchor="text" w:hAnchor="margin" w:y="219"/>
                    <w:spacing w:line="360" w:lineRule="auto"/>
                    <w:jc w:val="center"/>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11/10/2019</w:t>
                  </w:r>
                </w:p>
                <w:p w14:paraId="580605EF" w14:textId="77777777" w:rsidR="00704454" w:rsidRPr="00E239AE" w:rsidRDefault="00704454" w:rsidP="00204550">
                  <w:pPr>
                    <w:pStyle w:val="2BulletList"/>
                    <w:framePr w:hSpace="180" w:wrap="around" w:vAnchor="text" w:hAnchor="margin" w:y="219"/>
                    <w:spacing w:line="360" w:lineRule="auto"/>
                    <w:jc w:val="center"/>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25/07/2021</w:t>
                  </w:r>
                </w:p>
              </w:tc>
              <w:tc>
                <w:tcPr>
                  <w:tcW w:w="1129" w:type="dxa"/>
                </w:tcPr>
                <w:p w14:paraId="7A1E8D7E" w14:textId="77777777" w:rsidR="00704454" w:rsidRPr="00E239AE" w:rsidRDefault="00704454" w:rsidP="00204550">
                  <w:pPr>
                    <w:framePr w:hSpace="180" w:wrap="around" w:vAnchor="text" w:hAnchor="margin" w:y="219"/>
                    <w:jc w:val="center"/>
                    <w:rPr>
                      <w:sz w:val="16"/>
                      <w:szCs w:val="20"/>
                    </w:rPr>
                  </w:pPr>
                  <w:r w:rsidRPr="00E239AE">
                    <w:rPr>
                      <w:sz w:val="16"/>
                      <w:szCs w:val="20"/>
                      <w:lang w:eastAsia="ja-JP"/>
                    </w:rPr>
                    <w:t>0.2s</w:t>
                  </w:r>
                </w:p>
              </w:tc>
              <w:tc>
                <w:tcPr>
                  <w:tcW w:w="1485" w:type="dxa"/>
                </w:tcPr>
                <w:p w14:paraId="01271BA7" w14:textId="77777777" w:rsidR="00704454" w:rsidRPr="00E239AE" w:rsidRDefault="00704454" w:rsidP="00204550">
                  <w:pPr>
                    <w:pStyle w:val="2BulletList"/>
                    <w:framePr w:hSpace="180" w:wrap="around" w:vAnchor="text" w:hAnchor="margin" w:y="219"/>
                    <w:spacing w:line="360" w:lineRule="auto"/>
                    <w:jc w:val="center"/>
                    <w:rPr>
                      <w:rFonts w:ascii="Verdana" w:eastAsiaTheme="minorHAnsi" w:hAnsi="Verdana" w:cs="Times New Roman (Body CS)"/>
                      <w:snapToGrid/>
                      <w:sz w:val="16"/>
                      <w:lang w:eastAsia="ja-JP"/>
                      <w14:cntxtAlts/>
                    </w:rPr>
                  </w:pPr>
                  <w:r w:rsidRPr="00E239AE">
                    <w:rPr>
                      <w:rFonts w:ascii="Verdana" w:eastAsiaTheme="minorHAnsi" w:hAnsi="Verdana" w:cs="Times New Roman (Body CS)"/>
                      <w:snapToGrid/>
                      <w:sz w:val="16"/>
                      <w:lang w:eastAsia="ja-JP"/>
                      <w14:cntxtAlts/>
                    </w:rPr>
                    <w:t>2019</w:t>
                  </w:r>
                </w:p>
                <w:p w14:paraId="545C9954" w14:textId="77777777" w:rsidR="00704454" w:rsidRPr="00E239AE" w:rsidRDefault="00704454" w:rsidP="00204550">
                  <w:pPr>
                    <w:framePr w:hSpace="180" w:wrap="around" w:vAnchor="text" w:hAnchor="margin" w:y="219"/>
                    <w:rPr>
                      <w:color w:val="auto"/>
                      <w:sz w:val="16"/>
                      <w:szCs w:val="20"/>
                      <w:lang w:eastAsia="ja-JP"/>
                    </w:rPr>
                  </w:pPr>
                </w:p>
              </w:tc>
            </w:tr>
          </w:tbl>
          <w:p w14:paraId="7AC0EFC5" w14:textId="77777777" w:rsidR="00BE40ED" w:rsidRPr="00D85725"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2"/>
                <w:lang w:eastAsia="tr-TR"/>
              </w:rPr>
            </w:pPr>
          </w:p>
        </w:tc>
      </w:tr>
      <w:tr w:rsidR="00BE40ED" w:rsidRPr="00D85725" w14:paraId="19055FFA" w14:textId="77777777" w:rsidTr="007E1D5C">
        <w:trPr>
          <w:trHeight w:val="248"/>
        </w:trPr>
        <w:tc>
          <w:tcPr>
            <w:cnfStyle w:val="001000000000" w:firstRow="0" w:lastRow="0" w:firstColumn="1" w:lastColumn="0" w:oddVBand="0" w:evenVBand="0" w:oddHBand="0" w:evenHBand="0" w:firstRowFirstColumn="0" w:firstRowLastColumn="0" w:lastRowFirstColumn="0" w:lastRowLastColumn="0"/>
            <w:tcW w:w="1108" w:type="pct"/>
            <w:vAlign w:val="center"/>
          </w:tcPr>
          <w:p w14:paraId="69FEE9B2" w14:textId="77777777" w:rsidR="00BE40ED" w:rsidRPr="00D85725" w:rsidRDefault="00BE40ED" w:rsidP="00396F69">
            <w:pPr>
              <w:contextualSpacing w:val="0"/>
              <w:rPr>
                <w:rFonts w:asciiTheme="minorHAnsi" w:hAnsiTheme="minorHAnsi"/>
                <w:color w:val="FFFFFF" w:themeColor="background1"/>
                <w:sz w:val="18"/>
                <w:szCs w:val="20"/>
              </w:rPr>
            </w:pPr>
            <w:r w:rsidRPr="00D85725">
              <w:rPr>
                <w:rFonts w:asciiTheme="minorHAnsi" w:hAnsiTheme="minorHAnsi"/>
                <w:color w:val="FFFFFF" w:themeColor="background1"/>
                <w:sz w:val="18"/>
                <w:szCs w:val="20"/>
              </w:rPr>
              <w:lastRenderedPageBreak/>
              <w:t>Monitoring frequency</w:t>
            </w:r>
          </w:p>
        </w:tc>
        <w:tc>
          <w:tcPr>
            <w:tcW w:w="3892" w:type="pct"/>
            <w:vAlign w:val="center"/>
          </w:tcPr>
          <w:p w14:paraId="73582EB9" w14:textId="77777777" w:rsidR="00BE40ED" w:rsidRPr="00D85725" w:rsidRDefault="00A76058"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Pr>
                <w:color w:val="auto"/>
                <w:sz w:val="18"/>
              </w:rPr>
              <w:t xml:space="preserve">Continuous measurement and </w:t>
            </w:r>
            <w:r w:rsidRPr="00CE4E44">
              <w:rPr>
                <w:color w:val="auto"/>
                <w:sz w:val="18"/>
              </w:rPr>
              <w:t xml:space="preserve">Monthly </w:t>
            </w:r>
            <w:r>
              <w:rPr>
                <w:color w:val="auto"/>
                <w:sz w:val="18"/>
              </w:rPr>
              <w:t>Recording</w:t>
            </w:r>
            <w:r w:rsidRPr="00D85725">
              <w:rPr>
                <w:color w:val="auto"/>
                <w:sz w:val="18"/>
              </w:rPr>
              <w:t xml:space="preserve"> </w:t>
            </w:r>
            <w:r w:rsidR="00BE40ED" w:rsidRPr="00D85725">
              <w:rPr>
                <w:color w:val="auto"/>
                <w:sz w:val="18"/>
              </w:rPr>
              <w:t xml:space="preserve"> </w:t>
            </w:r>
          </w:p>
        </w:tc>
      </w:tr>
      <w:tr w:rsidR="00BE40ED" w:rsidRPr="00D85725" w14:paraId="5F13B1B7" w14:textId="77777777" w:rsidTr="007E1D5C">
        <w:trPr>
          <w:trHeight w:val="249"/>
        </w:trPr>
        <w:tc>
          <w:tcPr>
            <w:cnfStyle w:val="001000000000" w:firstRow="0" w:lastRow="0" w:firstColumn="1" w:lastColumn="0" w:oddVBand="0" w:evenVBand="0" w:oddHBand="0" w:evenHBand="0" w:firstRowFirstColumn="0" w:firstRowLastColumn="0" w:lastRowFirstColumn="0" w:lastRowLastColumn="0"/>
            <w:tcW w:w="1108" w:type="pct"/>
            <w:vAlign w:val="center"/>
          </w:tcPr>
          <w:p w14:paraId="7E3FBB87" w14:textId="77777777" w:rsidR="00BE40ED" w:rsidRPr="00D85725" w:rsidRDefault="00BE40ED" w:rsidP="00396F69">
            <w:pPr>
              <w:contextualSpacing w:val="0"/>
              <w:rPr>
                <w:rFonts w:asciiTheme="minorHAnsi" w:hAnsiTheme="minorHAnsi"/>
                <w:color w:val="FFFFFF" w:themeColor="background1"/>
                <w:sz w:val="18"/>
                <w:szCs w:val="20"/>
              </w:rPr>
            </w:pPr>
            <w:r w:rsidRPr="00D85725">
              <w:rPr>
                <w:rFonts w:asciiTheme="minorHAnsi" w:hAnsiTheme="minorHAnsi"/>
                <w:color w:val="FFFFFF" w:themeColor="background1"/>
                <w:sz w:val="18"/>
                <w:szCs w:val="20"/>
              </w:rPr>
              <w:t>QA/QC procedures</w:t>
            </w:r>
          </w:p>
        </w:tc>
        <w:tc>
          <w:tcPr>
            <w:tcW w:w="3892" w:type="pct"/>
            <w:vAlign w:val="center"/>
          </w:tcPr>
          <w:p w14:paraId="6E0A35B5" w14:textId="77777777" w:rsidR="00BE40ED" w:rsidRPr="00D85725" w:rsidRDefault="00BE40ED" w:rsidP="00396F69">
            <w:pPr>
              <w:keepNext/>
              <w:jc w:val="both"/>
              <w:cnfStyle w:val="000000000000" w:firstRow="0" w:lastRow="0" w:firstColumn="0" w:lastColumn="0" w:oddVBand="0" w:evenVBand="0" w:oddHBand="0" w:evenHBand="0" w:firstRowFirstColumn="0" w:firstRowLastColumn="0" w:lastRowFirstColumn="0" w:lastRowLastColumn="0"/>
              <w:rPr>
                <w:bCs/>
                <w:iCs/>
                <w:color w:val="auto"/>
                <w:sz w:val="18"/>
                <w:szCs w:val="22"/>
                <w:lang w:eastAsia="tr-TR"/>
              </w:rPr>
            </w:pPr>
            <w:r w:rsidRPr="00D85725">
              <w:rPr>
                <w:color w:val="auto"/>
                <w:sz w:val="18"/>
                <w:szCs w:val="22"/>
                <w:lang w:eastAsia="tr-TR"/>
              </w:rPr>
              <w:t>According to Article 2 of the Communiqué of Meters in Electricity Sector</w:t>
            </w:r>
            <w:r w:rsidRPr="00D85725">
              <w:rPr>
                <w:rStyle w:val="FootnoteReference"/>
                <w:color w:val="auto"/>
                <w:sz w:val="18"/>
                <w:szCs w:val="22"/>
                <w:lang w:eastAsia="tr-TR"/>
              </w:rPr>
              <w:footnoteReference w:id="31"/>
            </w:r>
            <w:r w:rsidRPr="00D85725">
              <w:rPr>
                <w:color w:val="auto"/>
                <w:sz w:val="18"/>
                <w:szCs w:val="22"/>
                <w:lang w:eastAsia="tr-TR"/>
              </w:rPr>
              <w:t>: '</w:t>
            </w:r>
            <w:r w:rsidRPr="00D85725">
              <w:rPr>
                <w:i/>
                <w:iCs/>
                <w:color w:val="auto"/>
                <w:sz w:val="18"/>
                <w:szCs w:val="22"/>
                <w:lang w:eastAsia="tr-TR"/>
              </w:rPr>
              <w:t>The meters to be used in the electricity market shall be compliant with the standards of Turkish Standards Institute or IEC and have obtained </w:t>
            </w:r>
            <w:r w:rsidRPr="00D85725">
              <w:rPr>
                <w:b/>
                <w:bCs/>
                <w:i/>
                <w:iCs/>
                <w:color w:val="auto"/>
                <w:sz w:val="18"/>
                <w:szCs w:val="22"/>
                <w:lang w:eastAsia="tr-TR"/>
              </w:rPr>
              <w:t>"Type and System Approval" certificate from the Ministry of Trade and Industry.</w:t>
            </w:r>
            <w:r w:rsidRPr="00D85725">
              <w:rPr>
                <w:b/>
                <w:bCs/>
                <w:iCs/>
                <w:color w:val="auto"/>
                <w:sz w:val="18"/>
                <w:szCs w:val="22"/>
                <w:lang w:eastAsia="tr-TR"/>
              </w:rPr>
              <w:t xml:space="preserve">' </w:t>
            </w:r>
            <w:r w:rsidRPr="00D85725">
              <w:rPr>
                <w:bCs/>
                <w:iCs/>
                <w:color w:val="auto"/>
                <w:sz w:val="18"/>
                <w:szCs w:val="22"/>
                <w:lang w:eastAsia="tr-TR"/>
              </w:rPr>
              <w:t xml:space="preserve">Therefore, </w:t>
            </w:r>
            <w:r w:rsidR="004050B6" w:rsidRPr="00D85725">
              <w:rPr>
                <w:bCs/>
                <w:iCs/>
                <w:color w:val="auto"/>
                <w:sz w:val="18"/>
                <w:szCs w:val="22"/>
                <w:lang w:eastAsia="tr-TR"/>
              </w:rPr>
              <w:t xml:space="preserve">the </w:t>
            </w:r>
            <w:r w:rsidRPr="00D85725">
              <w:rPr>
                <w:bCs/>
                <w:iCs/>
                <w:color w:val="auto"/>
                <w:sz w:val="18"/>
                <w:szCs w:val="22"/>
                <w:lang w:eastAsia="tr-TR"/>
              </w:rPr>
              <w:t>Ministry of Trade and Industry (Ministry) is responsible f</w:t>
            </w:r>
            <w:r w:rsidR="004050B6" w:rsidRPr="00D85725">
              <w:rPr>
                <w:bCs/>
                <w:iCs/>
                <w:color w:val="auto"/>
                <w:sz w:val="18"/>
                <w:szCs w:val="22"/>
                <w:lang w:eastAsia="tr-TR"/>
              </w:rPr>
              <w:t>or</w:t>
            </w:r>
            <w:r w:rsidRPr="00D85725">
              <w:rPr>
                <w:bCs/>
                <w:iCs/>
                <w:color w:val="auto"/>
                <w:sz w:val="18"/>
                <w:szCs w:val="22"/>
                <w:lang w:eastAsia="tr-TR"/>
              </w:rPr>
              <w:t xml:space="preserve"> </w:t>
            </w:r>
            <w:r w:rsidR="004050B6" w:rsidRPr="00D85725">
              <w:rPr>
                <w:bCs/>
                <w:iCs/>
                <w:color w:val="auto"/>
                <w:sz w:val="18"/>
                <w:szCs w:val="22"/>
                <w:lang w:eastAsia="tr-TR"/>
              </w:rPr>
              <w:t xml:space="preserve">controlling and </w:t>
            </w:r>
            <w:r w:rsidR="004050B6" w:rsidRPr="00D85725">
              <w:rPr>
                <w:bCs/>
                <w:iCs/>
                <w:color w:val="auto"/>
                <w:sz w:val="18"/>
                <w:szCs w:val="22"/>
                <w:lang w:eastAsia="tr-TR"/>
              </w:rPr>
              <w:lastRenderedPageBreak/>
              <w:t>calibrating</w:t>
            </w:r>
            <w:r w:rsidRPr="00D85725">
              <w:rPr>
                <w:bCs/>
                <w:iCs/>
                <w:color w:val="auto"/>
                <w:sz w:val="18"/>
                <w:szCs w:val="22"/>
                <w:lang w:eastAsia="tr-TR"/>
              </w:rPr>
              <w:t xml:space="preserve"> the meters. </w:t>
            </w:r>
            <w:r w:rsidR="00AA6F12" w:rsidRPr="00CE4E44">
              <w:rPr>
                <w:bCs/>
                <w:iCs/>
                <w:color w:val="auto"/>
                <w:sz w:val="18"/>
                <w:szCs w:val="22"/>
                <w:lang w:eastAsia="tr-TR"/>
              </w:rPr>
              <w:t xml:space="preserve"> Also</w:t>
            </w:r>
            <w:r w:rsidR="00AA6F12">
              <w:rPr>
                <w:bCs/>
                <w:iCs/>
                <w:color w:val="auto"/>
                <w:sz w:val="18"/>
                <w:szCs w:val="22"/>
                <w:lang w:eastAsia="tr-TR"/>
              </w:rPr>
              <w:t>,</w:t>
            </w:r>
            <w:r w:rsidR="00AA6F12" w:rsidRPr="00CE4E44">
              <w:rPr>
                <w:bCs/>
                <w:iCs/>
                <w:color w:val="auto"/>
                <w:sz w:val="18"/>
                <w:szCs w:val="22"/>
                <w:lang w:eastAsia="tr-TR"/>
              </w:rPr>
              <w:t xml:space="preserve"> according to Article 11 of this Communiqué, meters shall be in </w:t>
            </w:r>
            <w:r w:rsidR="00AA6F12">
              <w:rPr>
                <w:bCs/>
                <w:iCs/>
                <w:color w:val="auto"/>
                <w:sz w:val="18"/>
                <w:szCs w:val="22"/>
                <w:lang w:eastAsia="tr-TR"/>
              </w:rPr>
              <w:t xml:space="preserve">the </w:t>
            </w:r>
            <w:r w:rsidR="00AA6F12" w:rsidRPr="00CE4E44">
              <w:rPr>
                <w:bCs/>
                <w:iCs/>
                <w:color w:val="auto"/>
                <w:sz w:val="18"/>
                <w:szCs w:val="22"/>
                <w:lang w:eastAsia="tr-TR"/>
              </w:rPr>
              <w:t>class of 0.</w:t>
            </w:r>
            <w:r w:rsidR="00AA6F12">
              <w:rPr>
                <w:bCs/>
                <w:iCs/>
                <w:color w:val="auto"/>
                <w:sz w:val="18"/>
                <w:szCs w:val="22"/>
                <w:lang w:eastAsia="tr-TR"/>
              </w:rPr>
              <w:t>2</w:t>
            </w:r>
            <w:r w:rsidR="00AA6F12" w:rsidRPr="00CE4E44">
              <w:rPr>
                <w:bCs/>
                <w:iCs/>
                <w:color w:val="auto"/>
                <w:sz w:val="18"/>
                <w:szCs w:val="22"/>
                <w:lang w:eastAsia="tr-TR"/>
              </w:rPr>
              <w:t xml:space="preserve">s, which means </w:t>
            </w:r>
            <w:r w:rsidR="00AA6F12">
              <w:rPr>
                <w:bCs/>
                <w:iCs/>
                <w:color w:val="auto"/>
                <w:sz w:val="18"/>
                <w:szCs w:val="22"/>
                <w:lang w:eastAsia="tr-TR"/>
              </w:rPr>
              <w:t xml:space="preserve">the </w:t>
            </w:r>
            <w:r w:rsidR="00AA6F12" w:rsidRPr="00CE4E44">
              <w:rPr>
                <w:bCs/>
                <w:iCs/>
                <w:color w:val="auto"/>
                <w:sz w:val="18"/>
                <w:szCs w:val="22"/>
                <w:lang w:eastAsia="tr-TR"/>
              </w:rPr>
              <w:t xml:space="preserve">error interval for measuring is in </w:t>
            </w:r>
            <w:r w:rsidR="00AA6F12">
              <w:rPr>
                <w:bCs/>
                <w:iCs/>
                <w:color w:val="auto"/>
                <w:sz w:val="18"/>
                <w:szCs w:val="22"/>
                <w:lang w:eastAsia="tr-TR"/>
              </w:rPr>
              <w:t>the acceptable range according to rules</w:t>
            </w:r>
            <w:r w:rsidRPr="00D85725">
              <w:rPr>
                <w:bCs/>
                <w:iCs/>
                <w:color w:val="auto"/>
                <w:sz w:val="18"/>
                <w:szCs w:val="22"/>
                <w:lang w:eastAsia="tr-TR"/>
              </w:rPr>
              <w:t>.</w:t>
            </w:r>
          </w:p>
          <w:p w14:paraId="18BB50C6" w14:textId="77777777" w:rsidR="00BE40ED" w:rsidRPr="00D85725" w:rsidRDefault="00BE40ED" w:rsidP="00396F69">
            <w:pPr>
              <w:keepNext/>
              <w:jc w:val="both"/>
              <w:cnfStyle w:val="000000000000" w:firstRow="0" w:lastRow="0" w:firstColumn="0" w:lastColumn="0" w:oddVBand="0" w:evenVBand="0" w:oddHBand="0" w:evenHBand="0" w:firstRowFirstColumn="0" w:firstRowLastColumn="0" w:lastRowFirstColumn="0" w:lastRowLastColumn="0"/>
              <w:rPr>
                <w:bCs/>
                <w:iCs/>
                <w:color w:val="auto"/>
                <w:sz w:val="18"/>
                <w:szCs w:val="22"/>
                <w:lang w:eastAsia="tr-TR"/>
              </w:rPr>
            </w:pPr>
          </w:p>
          <w:p w14:paraId="651684AF" w14:textId="77777777" w:rsidR="00BE40ED" w:rsidRPr="00D85725" w:rsidRDefault="00BE40ED" w:rsidP="00396F69">
            <w:pPr>
              <w:keepNext/>
              <w:jc w:val="both"/>
              <w:cnfStyle w:val="000000000000" w:firstRow="0" w:lastRow="0" w:firstColumn="0" w:lastColumn="0" w:oddVBand="0" w:evenVBand="0" w:oddHBand="0" w:evenHBand="0" w:firstRowFirstColumn="0" w:firstRowLastColumn="0" w:lastRowFirstColumn="0" w:lastRowLastColumn="0"/>
              <w:rPr>
                <w:color w:val="auto"/>
                <w:sz w:val="18"/>
                <w:szCs w:val="22"/>
                <w:lang w:eastAsia="tr-TR"/>
              </w:rPr>
            </w:pPr>
            <w:r w:rsidRPr="00D85725">
              <w:rPr>
                <w:color w:val="auto"/>
                <w:sz w:val="18"/>
                <w:szCs w:val="22"/>
                <w:lang w:eastAsia="tr-TR"/>
              </w:rPr>
              <w:t>Paragraph b) of the Article 9 of the 'Regulation of Metering and Testing of Metering Systems'</w:t>
            </w:r>
            <w:r w:rsidRPr="00D85725">
              <w:rPr>
                <w:rStyle w:val="FootnoteReference"/>
                <w:color w:val="auto"/>
                <w:sz w:val="18"/>
                <w:szCs w:val="22"/>
                <w:lang w:eastAsia="tr-TR"/>
              </w:rPr>
              <w:footnoteReference w:id="32"/>
            </w:r>
            <w:r w:rsidRPr="00D85725">
              <w:rPr>
                <w:color w:val="auto"/>
                <w:sz w:val="18"/>
                <w:szCs w:val="22"/>
                <w:lang w:eastAsia="tr-TR"/>
              </w:rPr>
              <w:t xml:space="preserve"> (Regulation) of Ministry states that: '</w:t>
            </w:r>
            <w:r w:rsidRPr="00D85725">
              <w:rPr>
                <w:i/>
                <w:iCs/>
                <w:color w:val="auto"/>
                <w:sz w:val="18"/>
                <w:szCs w:val="22"/>
                <w:lang w:eastAsia="tr-TR"/>
              </w:rPr>
              <w:t>b) Periodic tests of meters of electricity, water, coal gas, natural gas and current and voltage transformers are done </w:t>
            </w:r>
            <w:r w:rsidRPr="00D85725">
              <w:rPr>
                <w:b/>
                <w:bCs/>
                <w:i/>
                <w:iCs/>
                <w:color w:val="auto"/>
                <w:sz w:val="18"/>
                <w:szCs w:val="22"/>
                <w:lang w:eastAsia="tr-TR"/>
              </w:rPr>
              <w:t>every 10 years</w:t>
            </w:r>
            <w:r w:rsidRPr="00D85725">
              <w:rPr>
                <w:i/>
                <w:iCs/>
                <w:color w:val="auto"/>
                <w:sz w:val="18"/>
                <w:szCs w:val="22"/>
                <w:lang w:eastAsia="tr-TR"/>
              </w:rPr>
              <w:t>.'</w:t>
            </w:r>
            <w:r w:rsidRPr="00D85725">
              <w:rPr>
                <w:iCs/>
                <w:color w:val="auto"/>
                <w:sz w:val="18"/>
                <w:szCs w:val="22"/>
                <w:lang w:eastAsia="tr-TR"/>
              </w:rPr>
              <w:t xml:space="preserve"> Therefore periodic calibration of the meters will be done every 10 years.</w:t>
            </w:r>
          </w:p>
          <w:p w14:paraId="2BED15BA" w14:textId="77777777" w:rsidR="00BE40ED" w:rsidRPr="00D85725" w:rsidRDefault="00BE40ED" w:rsidP="00396F69">
            <w:pPr>
              <w:keepNext/>
              <w:jc w:val="both"/>
              <w:cnfStyle w:val="000000000000" w:firstRow="0" w:lastRow="0" w:firstColumn="0" w:lastColumn="0" w:oddVBand="0" w:evenVBand="0" w:oddHBand="0" w:evenHBand="0" w:firstRowFirstColumn="0" w:firstRowLastColumn="0" w:lastRowFirstColumn="0" w:lastRowLastColumn="0"/>
              <w:rPr>
                <w:color w:val="auto"/>
                <w:sz w:val="18"/>
                <w:szCs w:val="22"/>
                <w:lang w:eastAsia="tr-TR"/>
              </w:rPr>
            </w:pPr>
          </w:p>
          <w:p w14:paraId="4167467B" w14:textId="77777777" w:rsidR="00BE40ED" w:rsidRPr="00D85725" w:rsidRDefault="00BE40ED" w:rsidP="00396F69">
            <w:pPr>
              <w:keepNext/>
              <w:jc w:val="both"/>
              <w:cnfStyle w:val="000000000000" w:firstRow="0" w:lastRow="0" w:firstColumn="0" w:lastColumn="0" w:oddVBand="0" w:evenVBand="0" w:oddHBand="0" w:evenHBand="0" w:firstRowFirstColumn="0" w:firstRowLastColumn="0" w:lastRowFirstColumn="0" w:lastRowLastColumn="0"/>
              <w:rPr>
                <w:color w:val="auto"/>
                <w:sz w:val="18"/>
                <w:szCs w:val="22"/>
                <w:lang w:eastAsia="tr-TR"/>
              </w:rPr>
            </w:pPr>
            <w:r w:rsidRPr="00D85725">
              <w:rPr>
                <w:color w:val="auto"/>
                <w:sz w:val="18"/>
                <w:szCs w:val="22"/>
                <w:lang w:eastAsia="tr-TR"/>
              </w:rPr>
              <w:t>Also</w:t>
            </w:r>
            <w:r w:rsidR="004050B6" w:rsidRPr="00D85725">
              <w:rPr>
                <w:color w:val="auto"/>
                <w:sz w:val="18"/>
                <w:szCs w:val="22"/>
                <w:lang w:eastAsia="tr-TR"/>
              </w:rPr>
              <w:t>,</w:t>
            </w:r>
            <w:r w:rsidRPr="00D85725">
              <w:rPr>
                <w:color w:val="auto"/>
                <w:sz w:val="18"/>
                <w:szCs w:val="22"/>
                <w:lang w:eastAsia="tr-TR"/>
              </w:rPr>
              <w:t xml:space="preserve"> according to Article 67 (page 20) of this regulation, the calibration shall be done in calibration stations </w:t>
            </w:r>
            <w:r w:rsidR="004050B6" w:rsidRPr="00D85725">
              <w:rPr>
                <w:color w:val="auto"/>
                <w:sz w:val="18"/>
                <w:szCs w:val="22"/>
                <w:lang w:eastAsia="tr-TR"/>
              </w:rPr>
              <w:t>that</w:t>
            </w:r>
            <w:r w:rsidRPr="00D85725">
              <w:rPr>
                <w:color w:val="auto"/>
                <w:sz w:val="18"/>
                <w:szCs w:val="22"/>
                <w:lang w:eastAsia="tr-TR"/>
              </w:rPr>
              <w:t xml:space="preserve"> have been tested and approved by </w:t>
            </w:r>
            <w:r w:rsidR="004050B6" w:rsidRPr="00D85725">
              <w:rPr>
                <w:color w:val="auto"/>
                <w:sz w:val="18"/>
                <w:szCs w:val="22"/>
                <w:lang w:eastAsia="tr-TR"/>
              </w:rPr>
              <w:t xml:space="preserve">the </w:t>
            </w:r>
            <w:r w:rsidRPr="00D85725">
              <w:rPr>
                <w:color w:val="auto"/>
                <w:sz w:val="18"/>
                <w:szCs w:val="22"/>
                <w:lang w:eastAsia="tr-TR"/>
              </w:rPr>
              <w:t xml:space="preserve">Ministry of Trade and Industry. Article 10 d) of </w:t>
            </w:r>
            <w:r w:rsidRPr="00D85725">
              <w:rPr>
                <w:bCs/>
                <w:color w:val="auto"/>
                <w:sz w:val="18"/>
                <w:szCs w:val="22"/>
                <w:lang w:eastAsia="tr-TR"/>
              </w:rPr>
              <w:t>Communiqué</w:t>
            </w:r>
            <w:r w:rsidRPr="00D85725">
              <w:rPr>
                <w:color w:val="auto"/>
                <w:sz w:val="18"/>
                <w:szCs w:val="22"/>
                <w:lang w:eastAsia="tr-TR"/>
              </w:rPr>
              <w:t xml:space="preserve"> requires the meters shall be </w:t>
            </w:r>
            <w:r w:rsidRPr="00D85725">
              <w:rPr>
                <w:color w:val="auto"/>
                <w:sz w:val="18"/>
              </w:rPr>
              <w:t>three phase</w:t>
            </w:r>
            <w:r w:rsidR="004050B6" w:rsidRPr="00D85725">
              <w:rPr>
                <w:color w:val="auto"/>
                <w:sz w:val="18"/>
              </w:rPr>
              <w:t>s</w:t>
            </w:r>
            <w:r w:rsidRPr="00D85725">
              <w:rPr>
                <w:color w:val="auto"/>
                <w:sz w:val="18"/>
              </w:rPr>
              <w:t xml:space="preserve"> four</w:t>
            </w:r>
            <w:r w:rsidR="004050B6" w:rsidRPr="00D85725">
              <w:rPr>
                <w:color w:val="auto"/>
                <w:sz w:val="18"/>
              </w:rPr>
              <w:t>-</w:t>
            </w:r>
            <w:r w:rsidRPr="00D85725">
              <w:rPr>
                <w:color w:val="auto"/>
                <w:sz w:val="18"/>
              </w:rPr>
              <w:t>wire and Article 64</w:t>
            </w:r>
            <w:r w:rsidRPr="00D85725">
              <w:rPr>
                <w:color w:val="auto"/>
                <w:sz w:val="18"/>
                <w:szCs w:val="22"/>
                <w:lang w:eastAsia="tr-TR"/>
              </w:rPr>
              <w:t xml:space="preserve"> of Regulation clearly states how calibration shall be performed for this kind of meters. </w:t>
            </w:r>
          </w:p>
          <w:p w14:paraId="3207A238" w14:textId="77777777" w:rsidR="00BE40ED" w:rsidRPr="00D85725" w:rsidRDefault="00BE40ED" w:rsidP="00396F69">
            <w:pPr>
              <w:keepNext/>
              <w:jc w:val="both"/>
              <w:cnfStyle w:val="000000000000" w:firstRow="0" w:lastRow="0" w:firstColumn="0" w:lastColumn="0" w:oddVBand="0" w:evenVBand="0" w:oddHBand="0" w:evenHBand="0" w:firstRowFirstColumn="0" w:firstRowLastColumn="0" w:lastRowFirstColumn="0" w:lastRowLastColumn="0"/>
              <w:rPr>
                <w:color w:val="auto"/>
                <w:sz w:val="18"/>
                <w:szCs w:val="22"/>
                <w:lang w:eastAsia="tr-TR"/>
              </w:rPr>
            </w:pPr>
          </w:p>
          <w:p w14:paraId="69E70766" w14:textId="77777777" w:rsidR="00BE40ED" w:rsidRPr="00D85725"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D85725">
              <w:rPr>
                <w:color w:val="auto"/>
                <w:sz w:val="18"/>
                <w:szCs w:val="22"/>
                <w:lang w:eastAsia="ja-JP"/>
              </w:rPr>
              <w:t>As above mentioned, the data acquisition and management and quality assurance procedures that are anyway in place, no additional procedures have to be established for the monitoring plan.</w:t>
            </w:r>
          </w:p>
        </w:tc>
      </w:tr>
      <w:tr w:rsidR="00BE40ED" w:rsidRPr="00D85725" w14:paraId="495D836A" w14:textId="77777777" w:rsidTr="007E1D5C">
        <w:trPr>
          <w:trHeight w:val="249"/>
        </w:trPr>
        <w:tc>
          <w:tcPr>
            <w:cnfStyle w:val="001000000000" w:firstRow="0" w:lastRow="0" w:firstColumn="1" w:lastColumn="0" w:oddVBand="0" w:evenVBand="0" w:oddHBand="0" w:evenHBand="0" w:firstRowFirstColumn="0" w:firstRowLastColumn="0" w:lastRowFirstColumn="0" w:lastRowLastColumn="0"/>
            <w:tcW w:w="1108" w:type="pct"/>
            <w:vAlign w:val="center"/>
          </w:tcPr>
          <w:p w14:paraId="11959545" w14:textId="77777777" w:rsidR="00BE40ED" w:rsidRPr="00D85725" w:rsidRDefault="00BE40ED" w:rsidP="00396F69">
            <w:pPr>
              <w:contextualSpacing w:val="0"/>
              <w:rPr>
                <w:rFonts w:asciiTheme="minorHAnsi" w:hAnsiTheme="minorHAnsi"/>
                <w:color w:val="FFFFFF" w:themeColor="background1"/>
                <w:sz w:val="18"/>
                <w:szCs w:val="20"/>
              </w:rPr>
            </w:pPr>
            <w:r w:rsidRPr="00D85725">
              <w:rPr>
                <w:rFonts w:asciiTheme="minorHAnsi" w:hAnsiTheme="minorHAnsi"/>
                <w:color w:val="FFFFFF" w:themeColor="background1"/>
                <w:sz w:val="18"/>
                <w:szCs w:val="20"/>
              </w:rPr>
              <w:lastRenderedPageBreak/>
              <w:t>Purpose of data</w:t>
            </w:r>
          </w:p>
        </w:tc>
        <w:tc>
          <w:tcPr>
            <w:tcW w:w="3892" w:type="pct"/>
            <w:vAlign w:val="center"/>
          </w:tcPr>
          <w:p w14:paraId="328C3F19" w14:textId="77777777" w:rsidR="00BE40ED" w:rsidRPr="00D85725"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D85725">
              <w:rPr>
                <w:color w:val="auto"/>
                <w:sz w:val="18"/>
                <w:szCs w:val="22"/>
                <w:lang w:eastAsia="ja-JP"/>
              </w:rPr>
              <w:t xml:space="preserve">To exhibit renewable electricity generation performance </w:t>
            </w:r>
            <w:r w:rsidR="004050B6" w:rsidRPr="00D85725">
              <w:rPr>
                <w:color w:val="auto"/>
                <w:sz w:val="18"/>
                <w:szCs w:val="22"/>
                <w:lang w:eastAsia="ja-JP"/>
              </w:rPr>
              <w:t xml:space="preserve">of </w:t>
            </w:r>
            <w:r w:rsidRPr="00D85725">
              <w:rPr>
                <w:color w:val="auto"/>
                <w:sz w:val="18"/>
                <w:szCs w:val="22"/>
                <w:lang w:eastAsia="ja-JP"/>
              </w:rPr>
              <w:t>the plant</w:t>
            </w:r>
          </w:p>
        </w:tc>
      </w:tr>
      <w:tr w:rsidR="00BE40ED" w:rsidRPr="00CE4E44" w14:paraId="4B245B7C" w14:textId="77777777" w:rsidTr="007E1D5C">
        <w:trPr>
          <w:trHeight w:val="249"/>
        </w:trPr>
        <w:tc>
          <w:tcPr>
            <w:cnfStyle w:val="001000000000" w:firstRow="0" w:lastRow="0" w:firstColumn="1" w:lastColumn="0" w:oddVBand="0" w:evenVBand="0" w:oddHBand="0" w:evenHBand="0" w:firstRowFirstColumn="0" w:firstRowLastColumn="0" w:lastRowFirstColumn="0" w:lastRowLastColumn="0"/>
            <w:tcW w:w="1108" w:type="pct"/>
            <w:vAlign w:val="center"/>
          </w:tcPr>
          <w:p w14:paraId="2387517A" w14:textId="77777777" w:rsidR="00BE40ED" w:rsidRPr="00D85725" w:rsidRDefault="00BE40ED" w:rsidP="00396F69">
            <w:pPr>
              <w:contextualSpacing w:val="0"/>
              <w:rPr>
                <w:rFonts w:asciiTheme="minorHAnsi" w:hAnsiTheme="minorHAnsi"/>
                <w:color w:val="FFFFFF" w:themeColor="background1"/>
                <w:sz w:val="18"/>
                <w:szCs w:val="20"/>
              </w:rPr>
            </w:pPr>
            <w:r w:rsidRPr="00D85725">
              <w:rPr>
                <w:rFonts w:asciiTheme="minorHAnsi" w:hAnsiTheme="minorHAnsi"/>
                <w:color w:val="FFFFFF" w:themeColor="background1"/>
                <w:sz w:val="18"/>
                <w:szCs w:val="20"/>
              </w:rPr>
              <w:t>Additional comment</w:t>
            </w:r>
          </w:p>
        </w:tc>
        <w:tc>
          <w:tcPr>
            <w:tcW w:w="3892" w:type="pct"/>
            <w:vAlign w:val="center"/>
          </w:tcPr>
          <w:p w14:paraId="194D723D" w14:textId="77777777" w:rsidR="00BE40ED" w:rsidRPr="00CE4E44"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D85725">
              <w:rPr>
                <w:color w:val="auto"/>
                <w:sz w:val="18"/>
                <w:szCs w:val="20"/>
              </w:rPr>
              <w:t>Plant Manager will be responsible for monitoring data.</w:t>
            </w:r>
          </w:p>
        </w:tc>
      </w:tr>
    </w:tbl>
    <w:p w14:paraId="4CD68F45" w14:textId="77777777" w:rsidR="007E1D5C" w:rsidRPr="00CE4E44" w:rsidRDefault="007E1D5C" w:rsidP="00396F69">
      <w:pPr>
        <w:spacing w:after="0"/>
        <w:contextualSpacing w:val="0"/>
        <w:rPr>
          <w:b/>
          <w:bCs/>
          <w:lang w:eastAsia="en-GB"/>
        </w:rPr>
      </w:pPr>
    </w:p>
    <w:p w14:paraId="5E432122" w14:textId="77777777" w:rsidR="00BE40ED" w:rsidRPr="00CE4E44" w:rsidRDefault="00BE40ED" w:rsidP="00396F69">
      <w:pPr>
        <w:spacing w:after="0"/>
        <w:rPr>
          <w:b/>
          <w:bCs/>
          <w:lang w:eastAsia="en-GB"/>
        </w:rPr>
      </w:pPr>
      <w:r w:rsidRPr="00CE4E44">
        <w:rPr>
          <w:b/>
          <w:bCs/>
          <w:lang w:eastAsia="en-GB"/>
        </w:rPr>
        <w:t>SDG 8 Decent Work and Economic Growth</w:t>
      </w:r>
    </w:p>
    <w:p w14:paraId="505AF1BD" w14:textId="77777777" w:rsidR="00BE40ED" w:rsidRPr="00CE4E44" w:rsidRDefault="00BE40ED" w:rsidP="00396F69">
      <w:pPr>
        <w:spacing w:after="0"/>
        <w:rPr>
          <w:b/>
        </w:rPr>
      </w:pPr>
      <w:r w:rsidRPr="00CE4E44">
        <w:rPr>
          <w:b/>
        </w:rPr>
        <w:t>Target:</w:t>
      </w:r>
      <w:r w:rsidRPr="00CE4E44">
        <w:t xml:space="preserve"> </w:t>
      </w:r>
      <w:r w:rsidRPr="00CE4E44">
        <w:rPr>
          <w:b/>
        </w:rPr>
        <w:t xml:space="preserve">8.8 </w:t>
      </w:r>
    </w:p>
    <w:p w14:paraId="4BF8B813" w14:textId="77777777" w:rsidR="00BE40ED" w:rsidRPr="00CE4E44" w:rsidRDefault="00BE40ED" w:rsidP="00396F69">
      <w:pPr>
        <w:spacing w:after="0"/>
        <w:rPr>
          <w:b/>
        </w:rPr>
      </w:pPr>
      <w:r w:rsidRPr="00CE4E44">
        <w:rPr>
          <w:b/>
        </w:rPr>
        <w:t>Indicator:</w:t>
      </w:r>
      <w:r w:rsidRPr="00CE4E44">
        <w:t xml:space="preserve"> </w:t>
      </w:r>
      <w:r w:rsidRPr="00CE4E44">
        <w:rPr>
          <w:b/>
        </w:rPr>
        <w:t>8.8.2</w:t>
      </w:r>
    </w:p>
    <w:tbl>
      <w:tblPr>
        <w:tblStyle w:val="GridTable5Dark-Accent1"/>
        <w:tblpPr w:leftFromText="180" w:rightFromText="180" w:vertAnchor="text" w:horzAnchor="margin" w:tblpY="2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680" w:firstRow="0" w:lastRow="0" w:firstColumn="1" w:lastColumn="0" w:noHBand="1" w:noVBand="1"/>
      </w:tblPr>
      <w:tblGrid>
        <w:gridCol w:w="2548"/>
        <w:gridCol w:w="7074"/>
      </w:tblGrid>
      <w:tr w:rsidR="00BE40ED" w:rsidRPr="00CE4E44" w14:paraId="48CAE73F" w14:textId="77777777" w:rsidTr="00E767FB">
        <w:trPr>
          <w:trHeight w:val="280"/>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1FBA97A2"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t>Data / Parameter</w:t>
            </w:r>
          </w:p>
        </w:tc>
        <w:tc>
          <w:tcPr>
            <w:tcW w:w="3676" w:type="pct"/>
          </w:tcPr>
          <w:p w14:paraId="5457D673" w14:textId="77777777" w:rsidR="00BE40ED" w:rsidRPr="00CE4E44"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b/>
                <w:color w:val="auto"/>
                <w:sz w:val="18"/>
                <w:szCs w:val="20"/>
              </w:rPr>
            </w:pPr>
            <w:r w:rsidRPr="00CE4E44">
              <w:rPr>
                <w:b/>
                <w:color w:val="auto"/>
                <w:sz w:val="18"/>
                <w:szCs w:val="20"/>
              </w:rPr>
              <w:t>Quantitative employment and income generation</w:t>
            </w:r>
          </w:p>
        </w:tc>
      </w:tr>
      <w:tr w:rsidR="00BE40ED" w:rsidRPr="00CE4E44" w14:paraId="6ACAE2CF" w14:textId="77777777" w:rsidTr="00E767FB">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2B164430"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t>Unit</w:t>
            </w:r>
          </w:p>
        </w:tc>
        <w:tc>
          <w:tcPr>
            <w:tcW w:w="3676" w:type="pct"/>
          </w:tcPr>
          <w:p w14:paraId="1042B949" w14:textId="77777777" w:rsidR="00BE40ED" w:rsidRPr="00CE4E44"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CE4E44">
              <w:rPr>
                <w:rFonts w:ascii="Avenir Book" w:hAnsi="Avenir Book"/>
                <w:color w:val="auto"/>
              </w:rPr>
              <w:t>-</w:t>
            </w:r>
          </w:p>
        </w:tc>
      </w:tr>
      <w:tr w:rsidR="00BE40ED" w:rsidRPr="00CE4E44" w14:paraId="63E79B03" w14:textId="77777777" w:rsidTr="00E767FB">
        <w:trPr>
          <w:trHeight w:val="280"/>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046C0F5F"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t>Description</w:t>
            </w:r>
          </w:p>
        </w:tc>
        <w:tc>
          <w:tcPr>
            <w:tcW w:w="3676" w:type="pct"/>
          </w:tcPr>
          <w:p w14:paraId="40965FD7" w14:textId="77777777" w:rsidR="00BE40ED" w:rsidRPr="00CE4E44"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CE4E44">
              <w:rPr>
                <w:color w:val="auto"/>
                <w:sz w:val="18"/>
                <w:szCs w:val="20"/>
              </w:rPr>
              <w:t>Number of local employment</w:t>
            </w:r>
          </w:p>
        </w:tc>
      </w:tr>
      <w:tr w:rsidR="00BE40ED" w:rsidRPr="00CE4E44" w14:paraId="5CAB94C0" w14:textId="77777777" w:rsidTr="00E767FB">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4732AF1C"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t>Source of data</w:t>
            </w:r>
          </w:p>
        </w:tc>
        <w:tc>
          <w:tcPr>
            <w:tcW w:w="3676" w:type="pct"/>
          </w:tcPr>
          <w:p w14:paraId="7E74AA06" w14:textId="77777777" w:rsidR="00BE40ED" w:rsidRPr="00CE4E44"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CE4E44">
              <w:rPr>
                <w:color w:val="auto"/>
                <w:sz w:val="18"/>
                <w:szCs w:val="20"/>
              </w:rPr>
              <w:t>SGK (Social Security Institution) Records of the company</w:t>
            </w:r>
          </w:p>
        </w:tc>
      </w:tr>
      <w:tr w:rsidR="00BE40ED" w:rsidRPr="00CE4E44" w14:paraId="30066A48" w14:textId="77777777" w:rsidTr="00E767FB">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3D766B3B"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t>Value(s) applied</w:t>
            </w:r>
          </w:p>
        </w:tc>
        <w:tc>
          <w:tcPr>
            <w:tcW w:w="3676" w:type="pct"/>
            <w:vAlign w:val="center"/>
          </w:tcPr>
          <w:p w14:paraId="02FC9C57" w14:textId="77777777" w:rsidR="00BE40ED" w:rsidRPr="00CE4E44" w:rsidRDefault="00BE40ED" w:rsidP="00291BAB">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CE4E44">
              <w:rPr>
                <w:color w:val="auto"/>
                <w:sz w:val="18"/>
                <w:szCs w:val="20"/>
              </w:rPr>
              <w:t xml:space="preserve">The company will provide job opportunities </w:t>
            </w:r>
            <w:r w:rsidR="00AF5F88">
              <w:rPr>
                <w:color w:val="auto"/>
                <w:sz w:val="18"/>
                <w:szCs w:val="20"/>
              </w:rPr>
              <w:t>for at least 1</w:t>
            </w:r>
            <w:r w:rsidR="00291BAB">
              <w:rPr>
                <w:color w:val="auto"/>
                <w:sz w:val="18"/>
                <w:szCs w:val="20"/>
              </w:rPr>
              <w:t>5</w:t>
            </w:r>
            <w:r w:rsidR="00AF5F88">
              <w:rPr>
                <w:color w:val="auto"/>
                <w:sz w:val="18"/>
                <w:szCs w:val="20"/>
              </w:rPr>
              <w:t xml:space="preserve"> employee</w:t>
            </w:r>
            <w:r w:rsidRPr="00CE4E44">
              <w:rPr>
                <w:color w:val="auto"/>
                <w:sz w:val="18"/>
                <w:szCs w:val="20"/>
              </w:rPr>
              <w:t>.</w:t>
            </w:r>
          </w:p>
        </w:tc>
      </w:tr>
      <w:tr w:rsidR="00BE40ED" w:rsidRPr="00CE4E44" w14:paraId="18EC2C8E" w14:textId="77777777" w:rsidTr="00E767FB">
        <w:tc>
          <w:tcPr>
            <w:cnfStyle w:val="001000000000" w:firstRow="0" w:lastRow="0" w:firstColumn="1" w:lastColumn="0" w:oddVBand="0" w:evenVBand="0" w:oddHBand="0" w:evenHBand="0" w:firstRowFirstColumn="0" w:firstRowLastColumn="0" w:lastRowFirstColumn="0" w:lastRowLastColumn="0"/>
            <w:tcW w:w="1324" w:type="pct"/>
            <w:vAlign w:val="center"/>
          </w:tcPr>
          <w:p w14:paraId="01281A3D"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t>Measurement methods and procedures</w:t>
            </w:r>
          </w:p>
        </w:tc>
        <w:tc>
          <w:tcPr>
            <w:tcW w:w="3676" w:type="pct"/>
            <w:vAlign w:val="center"/>
          </w:tcPr>
          <w:p w14:paraId="7A83449D" w14:textId="77777777" w:rsidR="00BE40ED" w:rsidRPr="00CE4E44"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CE4E44">
              <w:rPr>
                <w:color w:val="auto"/>
                <w:sz w:val="18"/>
                <w:szCs w:val="20"/>
              </w:rPr>
              <w:t>Social Security System (SGK) records</w:t>
            </w:r>
          </w:p>
        </w:tc>
      </w:tr>
      <w:tr w:rsidR="00BE40ED" w:rsidRPr="00CE4E44" w14:paraId="4E8DC11A" w14:textId="77777777" w:rsidTr="00E767FB">
        <w:trPr>
          <w:trHeight w:val="248"/>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377609CB"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t>Monitoring frequency</w:t>
            </w:r>
          </w:p>
        </w:tc>
        <w:tc>
          <w:tcPr>
            <w:tcW w:w="3676" w:type="pct"/>
            <w:vAlign w:val="center"/>
          </w:tcPr>
          <w:p w14:paraId="46629227" w14:textId="77777777" w:rsidR="00BE40ED" w:rsidRPr="00CE4E44"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CE4E44">
              <w:rPr>
                <w:color w:val="auto"/>
                <w:sz w:val="18"/>
                <w:szCs w:val="20"/>
              </w:rPr>
              <w:t>Each monitoring period.</w:t>
            </w:r>
          </w:p>
        </w:tc>
      </w:tr>
      <w:tr w:rsidR="00BE40ED" w:rsidRPr="00CE4E44" w14:paraId="07BEC56E" w14:textId="77777777" w:rsidTr="00E767FB">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2F35E19B"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lastRenderedPageBreak/>
              <w:t>QA/QC procedures</w:t>
            </w:r>
          </w:p>
        </w:tc>
        <w:tc>
          <w:tcPr>
            <w:tcW w:w="3676" w:type="pct"/>
            <w:vAlign w:val="center"/>
          </w:tcPr>
          <w:p w14:paraId="411CC502" w14:textId="77777777" w:rsidR="00BE40ED" w:rsidRPr="00CE4E44"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CE4E44">
              <w:rPr>
                <w:color w:val="auto"/>
                <w:sz w:val="18"/>
                <w:szCs w:val="20"/>
              </w:rPr>
              <w:t>SGK records of employees are provided during each monitoring period</w:t>
            </w:r>
          </w:p>
        </w:tc>
      </w:tr>
      <w:tr w:rsidR="00BE40ED" w:rsidRPr="00CE4E44" w14:paraId="76F90EF1" w14:textId="77777777" w:rsidTr="00E767FB">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3CA8CF6C"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t>Purpose of data</w:t>
            </w:r>
          </w:p>
        </w:tc>
        <w:tc>
          <w:tcPr>
            <w:tcW w:w="3676" w:type="pct"/>
            <w:vAlign w:val="center"/>
          </w:tcPr>
          <w:p w14:paraId="332A407F" w14:textId="77777777" w:rsidR="00BE40ED" w:rsidRPr="00CE4E44"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CE4E44">
              <w:rPr>
                <w:color w:val="auto"/>
                <w:sz w:val="18"/>
                <w:szCs w:val="20"/>
              </w:rPr>
              <w:t>Employment and decent work for all</w:t>
            </w:r>
          </w:p>
        </w:tc>
      </w:tr>
      <w:tr w:rsidR="00BE40ED" w:rsidRPr="00CE4E44" w14:paraId="3EECA1FB" w14:textId="77777777" w:rsidTr="00E767FB">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4BBF2657"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t>Additional comment</w:t>
            </w:r>
          </w:p>
        </w:tc>
        <w:tc>
          <w:tcPr>
            <w:tcW w:w="3676" w:type="pct"/>
            <w:vAlign w:val="center"/>
          </w:tcPr>
          <w:p w14:paraId="7F2EBBEE" w14:textId="77777777" w:rsidR="00BE40ED" w:rsidRPr="00CE4E44" w:rsidRDefault="00BE40ED"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sidRPr="00CE4E44">
              <w:rPr>
                <w:color w:val="auto"/>
                <w:sz w:val="18"/>
                <w:szCs w:val="20"/>
                <w:lang w:val="tr-TR"/>
              </w:rPr>
              <w:t>-</w:t>
            </w:r>
          </w:p>
        </w:tc>
      </w:tr>
    </w:tbl>
    <w:p w14:paraId="170EF23A" w14:textId="77777777" w:rsidR="000765B1" w:rsidRDefault="000765B1" w:rsidP="007E1D5C">
      <w:pPr>
        <w:spacing w:after="0"/>
        <w:rPr>
          <w:b/>
          <w:bCs/>
          <w:lang w:eastAsia="en-GB"/>
        </w:rPr>
      </w:pPr>
    </w:p>
    <w:p w14:paraId="336F5EF5" w14:textId="77777777" w:rsidR="007E1D5C" w:rsidRPr="00CE4E44" w:rsidRDefault="007E1D5C" w:rsidP="007E1D5C">
      <w:pPr>
        <w:spacing w:after="0"/>
        <w:rPr>
          <w:b/>
          <w:bCs/>
          <w:lang w:eastAsia="en-GB"/>
        </w:rPr>
      </w:pPr>
      <w:r w:rsidRPr="00CE4E44">
        <w:rPr>
          <w:b/>
          <w:bCs/>
          <w:lang w:eastAsia="en-GB"/>
        </w:rPr>
        <w:t>SDG 8 Decent Work and Economic Growth</w:t>
      </w:r>
    </w:p>
    <w:p w14:paraId="529AA635" w14:textId="77777777" w:rsidR="007E1D5C" w:rsidRPr="00CE4E44" w:rsidRDefault="007E1D5C" w:rsidP="007E1D5C">
      <w:pPr>
        <w:spacing w:after="0"/>
        <w:rPr>
          <w:b/>
        </w:rPr>
      </w:pPr>
      <w:r w:rsidRPr="00CE4E44">
        <w:rPr>
          <w:b/>
        </w:rPr>
        <w:t>Target:</w:t>
      </w:r>
      <w:r w:rsidRPr="00CE4E44">
        <w:t xml:space="preserve"> </w:t>
      </w:r>
      <w:r w:rsidRPr="00CE4E44">
        <w:rPr>
          <w:b/>
        </w:rPr>
        <w:t xml:space="preserve">8.8 </w:t>
      </w:r>
    </w:p>
    <w:p w14:paraId="11E72ADB" w14:textId="77777777" w:rsidR="00123682" w:rsidRPr="007E1D5C" w:rsidRDefault="007E1D5C" w:rsidP="00396F69">
      <w:pPr>
        <w:spacing w:after="0"/>
        <w:rPr>
          <w:b/>
        </w:rPr>
      </w:pPr>
      <w:r w:rsidRPr="00CE4E44">
        <w:rPr>
          <w:b/>
        </w:rPr>
        <w:t>Indicator:</w:t>
      </w:r>
      <w:r w:rsidRPr="00CE4E44">
        <w:t xml:space="preserve"> </w:t>
      </w:r>
      <w:r>
        <w:rPr>
          <w:b/>
        </w:rPr>
        <w:t>8.8.2</w:t>
      </w:r>
    </w:p>
    <w:tbl>
      <w:tblPr>
        <w:tblStyle w:val="GridTable5Dark-Accent1"/>
        <w:tblpPr w:leftFromText="180" w:rightFromText="180" w:vertAnchor="text" w:horzAnchor="margin" w:tblpY="2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680" w:firstRow="0" w:lastRow="0" w:firstColumn="1" w:lastColumn="0" w:noHBand="1" w:noVBand="1"/>
      </w:tblPr>
      <w:tblGrid>
        <w:gridCol w:w="2548"/>
        <w:gridCol w:w="7074"/>
      </w:tblGrid>
      <w:tr w:rsidR="00123682" w:rsidRPr="00DC2572" w14:paraId="17B9B947" w14:textId="77777777" w:rsidTr="000A4414">
        <w:trPr>
          <w:trHeight w:val="280"/>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6C63C0BD" w14:textId="77777777" w:rsidR="00123682" w:rsidRPr="00DC2572" w:rsidRDefault="00123682" w:rsidP="00396F69">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Data / Parameter</w:t>
            </w:r>
          </w:p>
        </w:tc>
        <w:tc>
          <w:tcPr>
            <w:tcW w:w="3676" w:type="pct"/>
          </w:tcPr>
          <w:p w14:paraId="49E600CE" w14:textId="77777777" w:rsidR="00123682" w:rsidRPr="008C3814" w:rsidRDefault="00123682" w:rsidP="00396F69">
            <w:pPr>
              <w:contextualSpacing w:val="0"/>
              <w:jc w:val="both"/>
              <w:cnfStyle w:val="000000000000" w:firstRow="0" w:lastRow="0" w:firstColumn="0" w:lastColumn="0" w:oddVBand="0" w:evenVBand="0" w:oddHBand="0" w:evenHBand="0" w:firstRowFirstColumn="0" w:firstRowLastColumn="0" w:lastRowFirstColumn="0" w:lastRowLastColumn="0"/>
              <w:rPr>
                <w:b/>
                <w:color w:val="auto"/>
                <w:sz w:val="18"/>
                <w:szCs w:val="20"/>
              </w:rPr>
            </w:pPr>
            <w:r w:rsidRPr="008C3814">
              <w:rPr>
                <w:b/>
                <w:color w:val="auto"/>
                <w:sz w:val="18"/>
                <w:szCs w:val="20"/>
              </w:rPr>
              <w:t>Quality of employment</w:t>
            </w:r>
          </w:p>
        </w:tc>
      </w:tr>
      <w:tr w:rsidR="00123682" w:rsidRPr="00DC2572" w14:paraId="520E809A" w14:textId="77777777" w:rsidTr="000A4414">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4B05957C" w14:textId="77777777" w:rsidR="00123682" w:rsidRPr="00DC2572" w:rsidRDefault="00123682" w:rsidP="00396F69">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Unit</w:t>
            </w:r>
          </w:p>
        </w:tc>
        <w:tc>
          <w:tcPr>
            <w:tcW w:w="3676" w:type="pct"/>
          </w:tcPr>
          <w:p w14:paraId="304494D5" w14:textId="77777777" w:rsidR="00123682" w:rsidRPr="00146443" w:rsidRDefault="00123682"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146443">
              <w:rPr>
                <w:rFonts w:ascii="Avenir Book" w:hAnsi="Avenir Book"/>
                <w:color w:val="auto"/>
              </w:rPr>
              <w:t>-</w:t>
            </w:r>
          </w:p>
        </w:tc>
      </w:tr>
      <w:tr w:rsidR="00123682" w:rsidRPr="00DC2572" w14:paraId="0989A261" w14:textId="77777777" w:rsidTr="000A4414">
        <w:trPr>
          <w:trHeight w:val="280"/>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116869E4" w14:textId="77777777" w:rsidR="00123682" w:rsidRPr="00DC2572" w:rsidRDefault="00123682" w:rsidP="00396F69">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Description</w:t>
            </w:r>
          </w:p>
        </w:tc>
        <w:tc>
          <w:tcPr>
            <w:tcW w:w="3676" w:type="pct"/>
          </w:tcPr>
          <w:p w14:paraId="6DB3106A" w14:textId="77777777" w:rsidR="00123682" w:rsidRPr="00146443" w:rsidRDefault="00123682"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C0676B">
              <w:rPr>
                <w:color w:val="auto"/>
                <w:sz w:val="18"/>
                <w:szCs w:val="20"/>
              </w:rPr>
              <w:t>Quality of employment</w:t>
            </w:r>
          </w:p>
        </w:tc>
      </w:tr>
      <w:tr w:rsidR="00123682" w:rsidRPr="00DC2572" w14:paraId="0CC806D9" w14:textId="77777777" w:rsidTr="000A4414">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00271E10" w14:textId="77777777" w:rsidR="00123682" w:rsidRPr="00DC2572" w:rsidRDefault="00123682" w:rsidP="00396F69">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Source of data</w:t>
            </w:r>
          </w:p>
        </w:tc>
        <w:tc>
          <w:tcPr>
            <w:tcW w:w="3676" w:type="pct"/>
            <w:vAlign w:val="center"/>
          </w:tcPr>
          <w:p w14:paraId="77B8EF7A" w14:textId="77777777" w:rsidR="00123682" w:rsidRPr="00146443" w:rsidRDefault="00123682"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C0676B">
              <w:rPr>
                <w:color w:val="auto"/>
                <w:sz w:val="18"/>
                <w:szCs w:val="20"/>
              </w:rPr>
              <w:t>Health &amp; Safety trainings</w:t>
            </w:r>
          </w:p>
        </w:tc>
      </w:tr>
      <w:tr w:rsidR="00123682" w:rsidRPr="00DC2572" w14:paraId="77D7D24C" w14:textId="77777777" w:rsidTr="000A4414">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70BB6781" w14:textId="77777777" w:rsidR="00123682" w:rsidRPr="00DC2572" w:rsidRDefault="00123682" w:rsidP="00396F69">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Value(s) applied</w:t>
            </w:r>
          </w:p>
        </w:tc>
        <w:tc>
          <w:tcPr>
            <w:tcW w:w="3676" w:type="pct"/>
            <w:vAlign w:val="center"/>
          </w:tcPr>
          <w:p w14:paraId="607EB44D" w14:textId="77777777" w:rsidR="00123682" w:rsidRPr="008C3814" w:rsidRDefault="00123682"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sidRPr="008C3814">
              <w:rPr>
                <w:color w:val="auto"/>
                <w:sz w:val="18"/>
                <w:szCs w:val="20"/>
                <w:lang w:val="tr-TR"/>
              </w:rPr>
              <w:t xml:space="preserve">HSE trainings will be held for </w:t>
            </w:r>
            <w:r>
              <w:rPr>
                <w:color w:val="auto"/>
                <w:sz w:val="18"/>
                <w:szCs w:val="20"/>
                <w:lang w:val="tr-TR"/>
              </w:rPr>
              <w:t xml:space="preserve">all </w:t>
            </w:r>
            <w:r w:rsidRPr="008C3814">
              <w:rPr>
                <w:color w:val="auto"/>
                <w:sz w:val="18"/>
                <w:szCs w:val="20"/>
                <w:lang w:val="tr-TR"/>
              </w:rPr>
              <w:t>employees</w:t>
            </w:r>
            <w:r>
              <w:rPr>
                <w:color w:val="auto"/>
                <w:sz w:val="18"/>
                <w:szCs w:val="20"/>
                <w:lang w:val="tr-TR"/>
              </w:rPr>
              <w:t xml:space="preserve"> </w:t>
            </w:r>
            <w:r w:rsidRPr="00F24B27">
              <w:rPr>
                <w:color w:val="auto"/>
                <w:sz w:val="18"/>
                <w:szCs w:val="20"/>
              </w:rPr>
              <w:t xml:space="preserve">(including local employees) </w:t>
            </w:r>
            <w:r w:rsidRPr="008C3814">
              <w:rPr>
                <w:color w:val="auto"/>
                <w:sz w:val="18"/>
                <w:szCs w:val="20"/>
                <w:lang w:val="tr-TR"/>
              </w:rPr>
              <w:t>at the plant.</w:t>
            </w:r>
            <w:r w:rsidRPr="00F24B27">
              <w:rPr>
                <w:color w:val="auto"/>
                <w:sz w:val="18"/>
                <w:szCs w:val="20"/>
              </w:rPr>
              <w:t xml:space="preserve"> </w:t>
            </w:r>
          </w:p>
        </w:tc>
      </w:tr>
      <w:tr w:rsidR="00123682" w:rsidRPr="00DC2572" w14:paraId="7FB03ECA" w14:textId="77777777" w:rsidTr="000A4414">
        <w:tc>
          <w:tcPr>
            <w:cnfStyle w:val="001000000000" w:firstRow="0" w:lastRow="0" w:firstColumn="1" w:lastColumn="0" w:oddVBand="0" w:evenVBand="0" w:oddHBand="0" w:evenHBand="0" w:firstRowFirstColumn="0" w:firstRowLastColumn="0" w:lastRowFirstColumn="0" w:lastRowLastColumn="0"/>
            <w:tcW w:w="1324" w:type="pct"/>
            <w:vAlign w:val="center"/>
          </w:tcPr>
          <w:p w14:paraId="2DABB621" w14:textId="77777777" w:rsidR="00123682" w:rsidRPr="00DC2572" w:rsidRDefault="00123682" w:rsidP="00396F69">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Measurement methods and procedures</w:t>
            </w:r>
          </w:p>
        </w:tc>
        <w:tc>
          <w:tcPr>
            <w:tcW w:w="3676" w:type="pct"/>
            <w:vAlign w:val="center"/>
          </w:tcPr>
          <w:p w14:paraId="2F76E808" w14:textId="77777777" w:rsidR="00123682" w:rsidRPr="00146443" w:rsidRDefault="00123682"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C0676B">
              <w:rPr>
                <w:color w:val="auto"/>
                <w:sz w:val="18"/>
                <w:szCs w:val="20"/>
              </w:rPr>
              <w:t>Training atte</w:t>
            </w:r>
            <w:r>
              <w:rPr>
                <w:color w:val="auto"/>
                <w:sz w:val="18"/>
                <w:szCs w:val="20"/>
              </w:rPr>
              <w:t>ndance list and/or certificates for HSE trainings.</w:t>
            </w:r>
          </w:p>
        </w:tc>
      </w:tr>
      <w:tr w:rsidR="00123682" w:rsidRPr="00DC2572" w14:paraId="1DEC2FCB" w14:textId="77777777" w:rsidTr="000A4414">
        <w:trPr>
          <w:trHeight w:val="248"/>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2765BAF4" w14:textId="77777777" w:rsidR="00123682" w:rsidRPr="00DC2572" w:rsidRDefault="00123682" w:rsidP="00396F69">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Monitoring frequency</w:t>
            </w:r>
          </w:p>
        </w:tc>
        <w:tc>
          <w:tcPr>
            <w:tcW w:w="3676" w:type="pct"/>
            <w:vAlign w:val="center"/>
          </w:tcPr>
          <w:p w14:paraId="04C1E7F4" w14:textId="77777777" w:rsidR="00123682" w:rsidRPr="00082CE2" w:rsidRDefault="00123682"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highlight w:val="yellow"/>
              </w:rPr>
            </w:pPr>
            <w:r w:rsidRPr="00C0676B">
              <w:rPr>
                <w:color w:val="auto"/>
                <w:sz w:val="18"/>
                <w:szCs w:val="20"/>
              </w:rPr>
              <w:t>A</w:t>
            </w:r>
            <w:r>
              <w:rPr>
                <w:color w:val="auto"/>
                <w:sz w:val="18"/>
                <w:szCs w:val="20"/>
              </w:rPr>
              <w:t xml:space="preserve">nnually (Once at the end of </w:t>
            </w:r>
            <w:r w:rsidRPr="00C0676B">
              <w:rPr>
                <w:color w:val="auto"/>
                <w:sz w:val="18"/>
                <w:szCs w:val="20"/>
              </w:rPr>
              <w:t>each monitoring period).</w:t>
            </w:r>
          </w:p>
        </w:tc>
      </w:tr>
      <w:tr w:rsidR="00123682" w:rsidRPr="00DC2572" w14:paraId="4C026903" w14:textId="77777777" w:rsidTr="000A4414">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08F24269" w14:textId="77777777" w:rsidR="00123682" w:rsidRPr="00DC2572" w:rsidRDefault="00123682" w:rsidP="00396F69">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QA/QC procedures</w:t>
            </w:r>
          </w:p>
        </w:tc>
        <w:tc>
          <w:tcPr>
            <w:tcW w:w="3676" w:type="pct"/>
            <w:vAlign w:val="center"/>
          </w:tcPr>
          <w:p w14:paraId="50EA6A72" w14:textId="77777777" w:rsidR="00123682" w:rsidRPr="00146443" w:rsidRDefault="00123682"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146443">
              <w:rPr>
                <w:color w:val="auto"/>
                <w:sz w:val="18"/>
                <w:szCs w:val="20"/>
              </w:rPr>
              <w:t>Attendance records or training certificates are provided during each monitoring period.</w:t>
            </w:r>
            <w:r>
              <w:t xml:space="preserve"> </w:t>
            </w:r>
            <w:r w:rsidRPr="007540DD">
              <w:rPr>
                <w:color w:val="auto"/>
                <w:sz w:val="18"/>
                <w:szCs w:val="20"/>
              </w:rPr>
              <w:t xml:space="preserve">Safety measures and </w:t>
            </w:r>
            <w:r w:rsidR="00A76058" w:rsidRPr="007540DD">
              <w:rPr>
                <w:color w:val="auto"/>
                <w:sz w:val="18"/>
                <w:szCs w:val="20"/>
              </w:rPr>
              <w:t>equipment</w:t>
            </w:r>
            <w:r w:rsidRPr="007540DD">
              <w:rPr>
                <w:color w:val="auto"/>
                <w:sz w:val="18"/>
                <w:szCs w:val="20"/>
              </w:rPr>
              <w:t xml:space="preserve"> will be shown to </w:t>
            </w:r>
            <w:r>
              <w:rPr>
                <w:color w:val="auto"/>
                <w:sz w:val="18"/>
                <w:szCs w:val="20"/>
              </w:rPr>
              <w:t>VVB</w:t>
            </w:r>
            <w:r w:rsidRPr="007540DD">
              <w:rPr>
                <w:color w:val="auto"/>
                <w:sz w:val="18"/>
                <w:szCs w:val="20"/>
              </w:rPr>
              <w:t xml:space="preserve"> during each verification.</w:t>
            </w:r>
          </w:p>
        </w:tc>
      </w:tr>
      <w:tr w:rsidR="00123682" w:rsidRPr="00DC2572" w14:paraId="347CC391" w14:textId="77777777" w:rsidTr="000A4414">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13836A84" w14:textId="77777777" w:rsidR="00123682" w:rsidRPr="00DC2572" w:rsidRDefault="00123682" w:rsidP="00396F69">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Purpose of data</w:t>
            </w:r>
          </w:p>
        </w:tc>
        <w:tc>
          <w:tcPr>
            <w:tcW w:w="3676" w:type="pct"/>
            <w:vAlign w:val="center"/>
          </w:tcPr>
          <w:p w14:paraId="3399F5F0" w14:textId="77777777" w:rsidR="00123682" w:rsidRPr="00146443" w:rsidRDefault="00123682"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082CE2">
              <w:rPr>
                <w:color w:val="auto"/>
                <w:sz w:val="18"/>
                <w:szCs w:val="20"/>
              </w:rPr>
              <w:t>To exhibit employment performance of the plant</w:t>
            </w:r>
          </w:p>
        </w:tc>
      </w:tr>
      <w:tr w:rsidR="00123682" w:rsidRPr="00DC2572" w14:paraId="53EF569A" w14:textId="77777777" w:rsidTr="000A4414">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3167612D" w14:textId="77777777" w:rsidR="00123682" w:rsidRPr="00DC2572" w:rsidRDefault="00123682" w:rsidP="00396F69">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Additional comment</w:t>
            </w:r>
          </w:p>
        </w:tc>
        <w:tc>
          <w:tcPr>
            <w:tcW w:w="3676" w:type="pct"/>
            <w:vAlign w:val="center"/>
          </w:tcPr>
          <w:p w14:paraId="6607CA78" w14:textId="77777777" w:rsidR="00123682" w:rsidRPr="00146443" w:rsidRDefault="00123682" w:rsidP="00396F6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Pr>
                <w:color w:val="auto"/>
                <w:sz w:val="18"/>
                <w:szCs w:val="20"/>
              </w:rPr>
              <w:t>-</w:t>
            </w:r>
          </w:p>
        </w:tc>
      </w:tr>
    </w:tbl>
    <w:p w14:paraId="0BAA3C61" w14:textId="7EA4D6B2" w:rsidR="005919F4" w:rsidRDefault="005919F4" w:rsidP="005919F4">
      <w:pPr>
        <w:spacing w:after="0"/>
        <w:rPr>
          <w:b/>
          <w:bCs/>
          <w:lang w:eastAsia="en-GB"/>
        </w:rPr>
      </w:pPr>
    </w:p>
    <w:p w14:paraId="14CD63E7" w14:textId="5516A316" w:rsidR="00187DC9" w:rsidRPr="00187DC9" w:rsidRDefault="00187DC9" w:rsidP="005919F4">
      <w:pPr>
        <w:spacing w:after="0"/>
        <w:contextualSpacing w:val="0"/>
        <w:rPr>
          <w:b/>
          <w:bCs/>
          <w:lang w:eastAsia="en-GB"/>
        </w:rPr>
      </w:pPr>
      <w:r w:rsidRPr="00D730E0">
        <w:rPr>
          <w:b/>
          <w:bCs/>
        </w:rPr>
        <w:t>Principle 3. Community Health, Safety and Workin</w:t>
      </w:r>
      <w:r w:rsidRPr="00D730E0">
        <w:rPr>
          <w:b/>
          <w:bCs/>
          <w:lang w:eastAsia="en-GB"/>
        </w:rPr>
        <w:t>g Conditions</w:t>
      </w:r>
    </w:p>
    <w:tbl>
      <w:tblPr>
        <w:tblStyle w:val="GridTable5Dark-Accent1"/>
        <w:tblpPr w:leftFromText="180" w:rightFromText="180" w:vertAnchor="text" w:horzAnchor="margin" w:tblpY="2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680" w:firstRow="0" w:lastRow="0" w:firstColumn="1" w:lastColumn="0" w:noHBand="1" w:noVBand="1"/>
      </w:tblPr>
      <w:tblGrid>
        <w:gridCol w:w="2548"/>
        <w:gridCol w:w="7074"/>
      </w:tblGrid>
      <w:tr w:rsidR="005919F4" w:rsidRPr="00DC2572" w14:paraId="7FC10A02" w14:textId="77777777" w:rsidTr="00F03837">
        <w:trPr>
          <w:trHeight w:val="280"/>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1CDB0DE3" w14:textId="77777777" w:rsidR="005919F4" w:rsidRPr="00DC2572" w:rsidRDefault="005919F4" w:rsidP="00F03837">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Data / Parameter</w:t>
            </w:r>
          </w:p>
        </w:tc>
        <w:tc>
          <w:tcPr>
            <w:tcW w:w="3676" w:type="pct"/>
          </w:tcPr>
          <w:p w14:paraId="1AB07D3B" w14:textId="77777777" w:rsidR="005919F4" w:rsidRPr="008C3814" w:rsidRDefault="005919F4" w:rsidP="00F03837">
            <w:pPr>
              <w:contextualSpacing w:val="0"/>
              <w:jc w:val="both"/>
              <w:cnfStyle w:val="000000000000" w:firstRow="0" w:lastRow="0" w:firstColumn="0" w:lastColumn="0" w:oddVBand="0" w:evenVBand="0" w:oddHBand="0" w:evenHBand="0" w:firstRowFirstColumn="0" w:firstRowLastColumn="0" w:lastRowFirstColumn="0" w:lastRowLastColumn="0"/>
              <w:rPr>
                <w:b/>
                <w:color w:val="auto"/>
                <w:sz w:val="18"/>
                <w:szCs w:val="20"/>
              </w:rPr>
            </w:pPr>
            <w:r>
              <w:rPr>
                <w:b/>
                <w:color w:val="auto"/>
                <w:sz w:val="18"/>
                <w:szCs w:val="20"/>
              </w:rPr>
              <w:t>Livelihood of the poor</w:t>
            </w:r>
          </w:p>
        </w:tc>
      </w:tr>
      <w:tr w:rsidR="005919F4" w:rsidRPr="00DC2572" w14:paraId="557E52D6" w14:textId="77777777" w:rsidTr="00F03837">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2BA9FD2B" w14:textId="77777777" w:rsidR="005919F4" w:rsidRPr="00DC2572" w:rsidRDefault="005919F4" w:rsidP="00F03837">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Unit</w:t>
            </w:r>
          </w:p>
        </w:tc>
        <w:tc>
          <w:tcPr>
            <w:tcW w:w="3676" w:type="pct"/>
          </w:tcPr>
          <w:p w14:paraId="336219A3" w14:textId="77777777" w:rsidR="005919F4" w:rsidRPr="00146443" w:rsidRDefault="005919F4" w:rsidP="00F0383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146443">
              <w:rPr>
                <w:rFonts w:ascii="Avenir Book" w:hAnsi="Avenir Book"/>
                <w:color w:val="auto"/>
              </w:rPr>
              <w:t>-</w:t>
            </w:r>
          </w:p>
        </w:tc>
      </w:tr>
      <w:tr w:rsidR="005919F4" w:rsidRPr="00DC2572" w14:paraId="2B6F6EEF" w14:textId="77777777" w:rsidTr="00F03837">
        <w:trPr>
          <w:trHeight w:val="280"/>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6A3CC6AA" w14:textId="77777777" w:rsidR="005919F4" w:rsidRPr="00DC2572" w:rsidRDefault="005919F4" w:rsidP="00F03837">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Description</w:t>
            </w:r>
          </w:p>
        </w:tc>
        <w:tc>
          <w:tcPr>
            <w:tcW w:w="3676" w:type="pct"/>
          </w:tcPr>
          <w:p w14:paraId="389E4951" w14:textId="77777777" w:rsidR="005919F4" w:rsidRPr="007F07E5" w:rsidRDefault="005919F4" w:rsidP="00F03837">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7F07E5">
              <w:rPr>
                <w:rFonts w:cs="Times New Roman (Body CS)"/>
                <w:color w:val="auto"/>
                <w:sz w:val="18"/>
                <w:szCs w:val="20"/>
                <w:lang w:val="en-US"/>
                <w14:cntxtAlts/>
              </w:rPr>
              <w:t xml:space="preserve">Making various contributions to the poorest people in the vicinity of the project area </w:t>
            </w:r>
          </w:p>
        </w:tc>
      </w:tr>
      <w:tr w:rsidR="005919F4" w:rsidRPr="00DC2572" w14:paraId="084312B1" w14:textId="77777777" w:rsidTr="00F03837">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6CFF9DBD" w14:textId="77777777" w:rsidR="005919F4" w:rsidRPr="00DC2572" w:rsidRDefault="005919F4" w:rsidP="00F03837">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Source of data</w:t>
            </w:r>
          </w:p>
        </w:tc>
        <w:tc>
          <w:tcPr>
            <w:tcW w:w="3676" w:type="pct"/>
            <w:vAlign w:val="center"/>
          </w:tcPr>
          <w:p w14:paraId="2553507A" w14:textId="77777777" w:rsidR="005919F4" w:rsidRPr="00146443" w:rsidRDefault="005919F4" w:rsidP="00F0383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Pr>
                <w:color w:val="auto"/>
                <w:sz w:val="18"/>
                <w:szCs w:val="20"/>
              </w:rPr>
              <w:t>Donation Statements by Project Proponent</w:t>
            </w:r>
          </w:p>
        </w:tc>
      </w:tr>
      <w:tr w:rsidR="005919F4" w:rsidRPr="00DC2572" w14:paraId="5944A93D" w14:textId="77777777" w:rsidTr="00F03837">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1030D6E3" w14:textId="77777777" w:rsidR="005919F4" w:rsidRPr="00DC2572" w:rsidRDefault="005919F4" w:rsidP="00F03837">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Value(s) applied</w:t>
            </w:r>
          </w:p>
        </w:tc>
        <w:tc>
          <w:tcPr>
            <w:tcW w:w="3676" w:type="pct"/>
            <w:vAlign w:val="center"/>
          </w:tcPr>
          <w:p w14:paraId="3CB079FD" w14:textId="77777777" w:rsidR="005919F4" w:rsidRPr="007F07E5" w:rsidRDefault="005919F4" w:rsidP="00F03837">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Pr>
                <w:rFonts w:cs="Times New Roman (Body CS)"/>
                <w:color w:val="auto"/>
                <w:sz w:val="18"/>
                <w:szCs w:val="20"/>
                <w:lang w:val="en-US"/>
                <w14:cntxtAlts/>
              </w:rPr>
              <w:t xml:space="preserve">The project </w:t>
            </w:r>
            <w:r w:rsidRPr="007F07E5">
              <w:rPr>
                <w:rFonts w:cs="Times New Roman (Body CS)"/>
                <w:color w:val="auto"/>
                <w:sz w:val="18"/>
                <w:szCs w:val="20"/>
                <w:lang w:val="en-US"/>
                <w14:cntxtAlts/>
              </w:rPr>
              <w:t>make</w:t>
            </w:r>
            <w:r>
              <w:rPr>
                <w:rFonts w:cs="Times New Roman (Body CS)"/>
                <w:color w:val="auto"/>
                <w:sz w:val="18"/>
                <w:szCs w:val="20"/>
                <w:lang w:val="en-US"/>
                <w14:cntxtAlts/>
              </w:rPr>
              <w:t>s</w:t>
            </w:r>
            <w:r w:rsidRPr="007F07E5">
              <w:rPr>
                <w:rFonts w:cs="Times New Roman (Body CS)"/>
                <w:color w:val="auto"/>
                <w:sz w:val="18"/>
                <w:szCs w:val="20"/>
                <w:lang w:val="en-US"/>
                <w14:cntxtAlts/>
              </w:rPr>
              <w:t xml:space="preserve"> contributions to the poorest people in the vicinity of the project area. </w:t>
            </w:r>
          </w:p>
        </w:tc>
      </w:tr>
      <w:tr w:rsidR="005919F4" w:rsidRPr="00DC2572" w14:paraId="6065FD60" w14:textId="77777777" w:rsidTr="00F03837">
        <w:tc>
          <w:tcPr>
            <w:cnfStyle w:val="001000000000" w:firstRow="0" w:lastRow="0" w:firstColumn="1" w:lastColumn="0" w:oddVBand="0" w:evenVBand="0" w:oddHBand="0" w:evenHBand="0" w:firstRowFirstColumn="0" w:firstRowLastColumn="0" w:lastRowFirstColumn="0" w:lastRowLastColumn="0"/>
            <w:tcW w:w="1324" w:type="pct"/>
            <w:vAlign w:val="center"/>
          </w:tcPr>
          <w:p w14:paraId="3A1D6A31" w14:textId="77777777" w:rsidR="005919F4" w:rsidRPr="00DC2572" w:rsidRDefault="005919F4" w:rsidP="00F03837">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Measurement methods and procedures</w:t>
            </w:r>
          </w:p>
        </w:tc>
        <w:tc>
          <w:tcPr>
            <w:tcW w:w="3676" w:type="pct"/>
            <w:vAlign w:val="center"/>
          </w:tcPr>
          <w:p w14:paraId="157FBC42" w14:textId="77777777" w:rsidR="005919F4" w:rsidRPr="00146443" w:rsidRDefault="005919F4" w:rsidP="00F0383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Pr>
                <w:color w:val="auto"/>
                <w:sz w:val="18"/>
                <w:szCs w:val="20"/>
              </w:rPr>
              <w:t>Statements by PP or receipts of donations.</w:t>
            </w:r>
          </w:p>
        </w:tc>
      </w:tr>
      <w:tr w:rsidR="005919F4" w:rsidRPr="00DC2572" w14:paraId="2F9DB306" w14:textId="77777777" w:rsidTr="00F03837">
        <w:trPr>
          <w:trHeight w:val="248"/>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43B63E11" w14:textId="77777777" w:rsidR="005919F4" w:rsidRPr="00DC2572" w:rsidRDefault="005919F4" w:rsidP="00F03837">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Monitoring frequency</w:t>
            </w:r>
          </w:p>
        </w:tc>
        <w:tc>
          <w:tcPr>
            <w:tcW w:w="3676" w:type="pct"/>
            <w:vAlign w:val="center"/>
          </w:tcPr>
          <w:p w14:paraId="4177E51F" w14:textId="093A9295" w:rsidR="005919F4" w:rsidRPr="00082CE2" w:rsidRDefault="00187DC9" w:rsidP="005919F4">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highlight w:val="yellow"/>
              </w:rPr>
            </w:pPr>
            <w:r>
              <w:rPr>
                <w:color w:val="auto"/>
                <w:sz w:val="18"/>
                <w:szCs w:val="20"/>
              </w:rPr>
              <w:t>Once during each MP.</w:t>
            </w:r>
          </w:p>
        </w:tc>
      </w:tr>
      <w:tr w:rsidR="005919F4" w:rsidRPr="00DC2572" w14:paraId="53E43404" w14:textId="77777777" w:rsidTr="00F03837">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4FE9C213" w14:textId="77777777" w:rsidR="005919F4" w:rsidRPr="00DC2572" w:rsidRDefault="005919F4" w:rsidP="00F03837">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QA/QC procedures</w:t>
            </w:r>
          </w:p>
        </w:tc>
        <w:tc>
          <w:tcPr>
            <w:tcW w:w="3676" w:type="pct"/>
            <w:vAlign w:val="center"/>
          </w:tcPr>
          <w:p w14:paraId="55C72506" w14:textId="607B72DC" w:rsidR="005919F4" w:rsidRPr="00146443" w:rsidRDefault="005919F4" w:rsidP="00F0383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Pr>
                <w:color w:val="auto"/>
                <w:sz w:val="18"/>
                <w:szCs w:val="20"/>
              </w:rPr>
              <w:t>Donation</w:t>
            </w:r>
            <w:r w:rsidRPr="00146443">
              <w:rPr>
                <w:color w:val="auto"/>
                <w:sz w:val="18"/>
                <w:szCs w:val="20"/>
              </w:rPr>
              <w:t xml:space="preserve"> records or </w:t>
            </w:r>
            <w:r>
              <w:rPr>
                <w:color w:val="auto"/>
                <w:sz w:val="18"/>
                <w:szCs w:val="20"/>
              </w:rPr>
              <w:t>statements</w:t>
            </w:r>
            <w:r w:rsidRPr="00146443">
              <w:rPr>
                <w:color w:val="auto"/>
                <w:sz w:val="18"/>
                <w:szCs w:val="20"/>
              </w:rPr>
              <w:t xml:space="preserve"> </w:t>
            </w:r>
            <w:r>
              <w:rPr>
                <w:color w:val="auto"/>
                <w:sz w:val="18"/>
                <w:szCs w:val="20"/>
              </w:rPr>
              <w:t xml:space="preserve">will be </w:t>
            </w:r>
            <w:r w:rsidRPr="00146443">
              <w:rPr>
                <w:color w:val="auto"/>
                <w:sz w:val="18"/>
                <w:szCs w:val="20"/>
              </w:rPr>
              <w:t xml:space="preserve">provided </w:t>
            </w:r>
            <w:r w:rsidR="00187DC9">
              <w:rPr>
                <w:color w:val="auto"/>
                <w:sz w:val="18"/>
                <w:szCs w:val="20"/>
              </w:rPr>
              <w:t xml:space="preserve">once </w:t>
            </w:r>
            <w:r w:rsidRPr="00146443">
              <w:rPr>
                <w:color w:val="auto"/>
                <w:sz w:val="18"/>
                <w:szCs w:val="20"/>
              </w:rPr>
              <w:t>during each monitoring period.</w:t>
            </w:r>
            <w:r>
              <w:t xml:space="preserve"> </w:t>
            </w:r>
            <w:r>
              <w:rPr>
                <w:color w:val="auto"/>
                <w:sz w:val="18"/>
                <w:szCs w:val="20"/>
              </w:rPr>
              <w:t xml:space="preserve"> Donation</w:t>
            </w:r>
            <w:r w:rsidRPr="00146443">
              <w:rPr>
                <w:color w:val="auto"/>
                <w:sz w:val="18"/>
                <w:szCs w:val="20"/>
              </w:rPr>
              <w:t xml:space="preserve"> records or </w:t>
            </w:r>
            <w:r>
              <w:rPr>
                <w:color w:val="auto"/>
                <w:sz w:val="18"/>
                <w:szCs w:val="20"/>
              </w:rPr>
              <w:t>statements</w:t>
            </w:r>
            <w:r w:rsidRPr="007540DD">
              <w:rPr>
                <w:color w:val="auto"/>
                <w:sz w:val="18"/>
                <w:szCs w:val="20"/>
              </w:rPr>
              <w:t xml:space="preserve"> will be shown to </w:t>
            </w:r>
            <w:r>
              <w:rPr>
                <w:color w:val="auto"/>
                <w:sz w:val="18"/>
                <w:szCs w:val="20"/>
              </w:rPr>
              <w:t>VVB</w:t>
            </w:r>
            <w:r w:rsidRPr="007540DD">
              <w:rPr>
                <w:color w:val="auto"/>
                <w:sz w:val="18"/>
                <w:szCs w:val="20"/>
              </w:rPr>
              <w:t xml:space="preserve"> during each verification.</w:t>
            </w:r>
          </w:p>
        </w:tc>
      </w:tr>
      <w:tr w:rsidR="005919F4" w:rsidRPr="00DC2572" w14:paraId="66F9A0E2" w14:textId="77777777" w:rsidTr="00F03837">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74AC5950" w14:textId="77777777" w:rsidR="005919F4" w:rsidRPr="00DC2572" w:rsidRDefault="005919F4" w:rsidP="00F03837">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lastRenderedPageBreak/>
              <w:t>Purpose of data</w:t>
            </w:r>
          </w:p>
        </w:tc>
        <w:tc>
          <w:tcPr>
            <w:tcW w:w="3676" w:type="pct"/>
            <w:vAlign w:val="center"/>
          </w:tcPr>
          <w:p w14:paraId="12EB466E" w14:textId="77777777" w:rsidR="005919F4" w:rsidRPr="00146443" w:rsidRDefault="005919F4" w:rsidP="00F0383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sidRPr="00082CE2">
              <w:rPr>
                <w:color w:val="auto"/>
                <w:sz w:val="18"/>
                <w:szCs w:val="20"/>
              </w:rPr>
              <w:t>To exhibit employment performance of the plant</w:t>
            </w:r>
          </w:p>
        </w:tc>
      </w:tr>
      <w:tr w:rsidR="005919F4" w:rsidRPr="00DC2572" w14:paraId="7713381D" w14:textId="77777777" w:rsidTr="00F03837">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119DDD6A" w14:textId="77777777" w:rsidR="005919F4" w:rsidRPr="00DC2572" w:rsidRDefault="005919F4" w:rsidP="00F03837">
            <w:pPr>
              <w:contextualSpacing w:val="0"/>
              <w:rPr>
                <w:rFonts w:asciiTheme="minorHAnsi" w:hAnsiTheme="minorHAnsi"/>
                <w:color w:val="FFFFFF" w:themeColor="background1"/>
                <w:sz w:val="18"/>
                <w:szCs w:val="20"/>
              </w:rPr>
            </w:pPr>
            <w:r w:rsidRPr="00DC2572">
              <w:rPr>
                <w:rFonts w:asciiTheme="minorHAnsi" w:hAnsiTheme="minorHAnsi"/>
                <w:color w:val="FFFFFF" w:themeColor="background1"/>
                <w:sz w:val="18"/>
                <w:szCs w:val="20"/>
              </w:rPr>
              <w:t>Additional comment</w:t>
            </w:r>
          </w:p>
        </w:tc>
        <w:tc>
          <w:tcPr>
            <w:tcW w:w="3676" w:type="pct"/>
            <w:vAlign w:val="center"/>
          </w:tcPr>
          <w:p w14:paraId="7043E0C7" w14:textId="77777777" w:rsidR="005919F4" w:rsidRPr="00146443" w:rsidRDefault="005919F4" w:rsidP="00F0383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20"/>
              </w:rPr>
            </w:pPr>
            <w:r>
              <w:rPr>
                <w:color w:val="auto"/>
                <w:sz w:val="18"/>
                <w:szCs w:val="20"/>
              </w:rPr>
              <w:t>-</w:t>
            </w:r>
          </w:p>
        </w:tc>
      </w:tr>
    </w:tbl>
    <w:p w14:paraId="37A2AC61" w14:textId="77777777" w:rsidR="005919F4" w:rsidRDefault="005919F4" w:rsidP="00396F69">
      <w:pPr>
        <w:spacing w:after="0"/>
        <w:rPr>
          <w:b/>
          <w:bCs/>
          <w:lang w:eastAsia="en-GB"/>
        </w:rPr>
      </w:pPr>
    </w:p>
    <w:p w14:paraId="23C1C2BF" w14:textId="77777777" w:rsidR="00CA1BB8" w:rsidRPr="00D730E0" w:rsidRDefault="00CA1BB8" w:rsidP="00CA1BB8">
      <w:pPr>
        <w:spacing w:after="0"/>
        <w:contextualSpacing w:val="0"/>
        <w:rPr>
          <w:b/>
          <w:bCs/>
          <w:lang w:eastAsia="en-GB"/>
        </w:rPr>
      </w:pPr>
      <w:r w:rsidRPr="00D730E0">
        <w:rPr>
          <w:b/>
          <w:bCs/>
        </w:rPr>
        <w:t>Principle 3. Community Health, Safety and Workin</w:t>
      </w:r>
      <w:r w:rsidRPr="00D730E0">
        <w:rPr>
          <w:b/>
          <w:bCs/>
          <w:lang w:eastAsia="en-GB"/>
        </w:rPr>
        <w:t>g Conditions</w:t>
      </w:r>
    </w:p>
    <w:tbl>
      <w:tblPr>
        <w:tblStyle w:val="GridTable5Dark-Accent1"/>
        <w:tblpPr w:leftFromText="180" w:rightFromText="180" w:vertAnchor="text" w:horzAnchor="margin" w:tblpY="2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680" w:firstRow="0" w:lastRow="0" w:firstColumn="1" w:lastColumn="0" w:noHBand="1" w:noVBand="1"/>
      </w:tblPr>
      <w:tblGrid>
        <w:gridCol w:w="2548"/>
        <w:gridCol w:w="7074"/>
      </w:tblGrid>
      <w:tr w:rsidR="00CA1BB8" w:rsidRPr="00D730E0" w14:paraId="7AD6508C" w14:textId="77777777" w:rsidTr="005E62A6">
        <w:trPr>
          <w:trHeight w:val="280"/>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5B58CECF" w14:textId="77777777" w:rsidR="00CA1BB8" w:rsidRPr="00D730E0" w:rsidRDefault="00CA1BB8" w:rsidP="005E62A6">
            <w:pPr>
              <w:contextualSpacing w:val="0"/>
              <w:rPr>
                <w:rFonts w:asciiTheme="minorHAnsi" w:hAnsiTheme="minorHAnsi"/>
                <w:color w:val="FFFFFF" w:themeColor="background1"/>
                <w:sz w:val="18"/>
                <w:szCs w:val="20"/>
              </w:rPr>
            </w:pPr>
            <w:r w:rsidRPr="00D730E0">
              <w:rPr>
                <w:rFonts w:asciiTheme="minorHAnsi" w:hAnsiTheme="minorHAnsi"/>
                <w:color w:val="FFFFFF" w:themeColor="background1"/>
                <w:sz w:val="18"/>
                <w:szCs w:val="20"/>
              </w:rPr>
              <w:t>Data / Parameter</w:t>
            </w:r>
          </w:p>
        </w:tc>
        <w:tc>
          <w:tcPr>
            <w:tcW w:w="3676" w:type="pct"/>
          </w:tcPr>
          <w:p w14:paraId="7902C897" w14:textId="77777777" w:rsidR="00CA1BB8" w:rsidRPr="00D730E0" w:rsidRDefault="00CA1BB8" w:rsidP="005E62A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730E0">
              <w:rPr>
                <w:rFonts w:cs="Times New Roman (Body CS)"/>
                <w:b/>
                <w:color w:val="auto"/>
                <w:sz w:val="18"/>
                <w:szCs w:val="20"/>
                <w:lang w:val="en-US"/>
                <w14:cntxtAlts/>
              </w:rPr>
              <w:t xml:space="preserve">Public Health and Safety </w:t>
            </w:r>
          </w:p>
        </w:tc>
      </w:tr>
      <w:tr w:rsidR="00CA1BB8" w:rsidRPr="00D730E0" w14:paraId="48E5FEEE" w14:textId="77777777" w:rsidTr="005E62A6">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0ADD0944" w14:textId="77777777" w:rsidR="00CA1BB8" w:rsidRPr="00D730E0" w:rsidRDefault="00CA1BB8" w:rsidP="005E62A6">
            <w:pPr>
              <w:contextualSpacing w:val="0"/>
              <w:rPr>
                <w:rFonts w:asciiTheme="minorHAnsi" w:hAnsiTheme="minorHAnsi"/>
                <w:color w:val="FFFFFF" w:themeColor="background1"/>
                <w:sz w:val="18"/>
                <w:szCs w:val="20"/>
              </w:rPr>
            </w:pPr>
            <w:r w:rsidRPr="00D730E0">
              <w:rPr>
                <w:rFonts w:asciiTheme="minorHAnsi" w:hAnsiTheme="minorHAnsi"/>
                <w:color w:val="FFFFFF" w:themeColor="background1"/>
                <w:sz w:val="18"/>
                <w:szCs w:val="20"/>
              </w:rPr>
              <w:t>Unit</w:t>
            </w:r>
          </w:p>
        </w:tc>
        <w:tc>
          <w:tcPr>
            <w:tcW w:w="3676" w:type="pct"/>
          </w:tcPr>
          <w:p w14:paraId="5CB939A9" w14:textId="77777777" w:rsidR="00CA1BB8" w:rsidRPr="00D730E0"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D730E0">
              <w:rPr>
                <w:color w:val="auto"/>
                <w:sz w:val="18"/>
                <w:szCs w:val="20"/>
              </w:rPr>
              <w:t>-</w:t>
            </w:r>
          </w:p>
        </w:tc>
      </w:tr>
      <w:tr w:rsidR="00CA1BB8" w:rsidRPr="00D730E0" w14:paraId="1209846F" w14:textId="77777777" w:rsidTr="005E62A6">
        <w:trPr>
          <w:trHeight w:val="280"/>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3A71D7F0" w14:textId="77777777" w:rsidR="00CA1BB8" w:rsidRPr="00D730E0" w:rsidRDefault="00CA1BB8" w:rsidP="005E62A6">
            <w:pPr>
              <w:contextualSpacing w:val="0"/>
              <w:rPr>
                <w:rFonts w:asciiTheme="minorHAnsi" w:hAnsiTheme="minorHAnsi"/>
                <w:color w:val="FFFFFF" w:themeColor="background1"/>
                <w:sz w:val="18"/>
                <w:szCs w:val="20"/>
              </w:rPr>
            </w:pPr>
            <w:r w:rsidRPr="00D730E0">
              <w:rPr>
                <w:rFonts w:asciiTheme="minorHAnsi" w:hAnsiTheme="minorHAnsi"/>
                <w:color w:val="FFFFFF" w:themeColor="background1"/>
                <w:sz w:val="18"/>
                <w:szCs w:val="20"/>
              </w:rPr>
              <w:t>Description</w:t>
            </w:r>
          </w:p>
        </w:tc>
        <w:tc>
          <w:tcPr>
            <w:tcW w:w="3676" w:type="pct"/>
          </w:tcPr>
          <w:p w14:paraId="3C75E61C" w14:textId="77777777" w:rsidR="00CA1BB8" w:rsidRPr="00D730E0"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D730E0">
              <w:rPr>
                <w:color w:val="auto"/>
                <w:sz w:val="18"/>
                <w:szCs w:val="20"/>
              </w:rPr>
              <w:t>Taking precautions to protect public from any potential high voltage hazard</w:t>
            </w:r>
          </w:p>
        </w:tc>
      </w:tr>
      <w:tr w:rsidR="00CA1BB8" w:rsidRPr="00D730E0" w14:paraId="0F4E5B44" w14:textId="77777777" w:rsidTr="005E62A6">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122A5C03" w14:textId="77777777" w:rsidR="00CA1BB8" w:rsidRPr="00D730E0" w:rsidRDefault="00CA1BB8" w:rsidP="005E62A6">
            <w:pPr>
              <w:contextualSpacing w:val="0"/>
              <w:rPr>
                <w:rFonts w:asciiTheme="minorHAnsi" w:hAnsiTheme="minorHAnsi"/>
                <w:color w:val="FFFFFF" w:themeColor="background1"/>
                <w:sz w:val="18"/>
                <w:szCs w:val="20"/>
              </w:rPr>
            </w:pPr>
            <w:r w:rsidRPr="00D730E0">
              <w:rPr>
                <w:rFonts w:asciiTheme="minorHAnsi" w:hAnsiTheme="minorHAnsi"/>
                <w:color w:val="FFFFFF" w:themeColor="background1"/>
                <w:sz w:val="18"/>
                <w:szCs w:val="20"/>
              </w:rPr>
              <w:t>Source of data</w:t>
            </w:r>
          </w:p>
        </w:tc>
        <w:tc>
          <w:tcPr>
            <w:tcW w:w="3676" w:type="pct"/>
          </w:tcPr>
          <w:p w14:paraId="7E188FB7" w14:textId="77777777" w:rsidR="00CA1BB8" w:rsidRPr="00D730E0"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D730E0">
              <w:rPr>
                <w:color w:val="auto"/>
                <w:sz w:val="18"/>
                <w:szCs w:val="20"/>
              </w:rPr>
              <w:t>Project Proponent</w:t>
            </w:r>
          </w:p>
        </w:tc>
      </w:tr>
      <w:tr w:rsidR="00CA1BB8" w:rsidRPr="00D730E0" w14:paraId="2C1C560E" w14:textId="77777777" w:rsidTr="005E62A6">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4C0FF5E0" w14:textId="77777777" w:rsidR="00CA1BB8" w:rsidRPr="00D730E0" w:rsidRDefault="00CA1BB8" w:rsidP="005E62A6">
            <w:pPr>
              <w:contextualSpacing w:val="0"/>
              <w:rPr>
                <w:rFonts w:asciiTheme="minorHAnsi" w:hAnsiTheme="minorHAnsi"/>
                <w:color w:val="FFFFFF" w:themeColor="background1"/>
                <w:sz w:val="18"/>
                <w:szCs w:val="20"/>
              </w:rPr>
            </w:pPr>
            <w:r w:rsidRPr="00D730E0">
              <w:rPr>
                <w:rFonts w:asciiTheme="minorHAnsi" w:hAnsiTheme="minorHAnsi"/>
                <w:color w:val="FFFFFF" w:themeColor="background1"/>
                <w:sz w:val="18"/>
                <w:szCs w:val="20"/>
              </w:rPr>
              <w:t>Value(s) applied</w:t>
            </w:r>
          </w:p>
        </w:tc>
        <w:tc>
          <w:tcPr>
            <w:tcW w:w="3676" w:type="pct"/>
            <w:vAlign w:val="center"/>
          </w:tcPr>
          <w:p w14:paraId="1B5878BB" w14:textId="77777777" w:rsidR="00CA1BB8" w:rsidRPr="00D730E0"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sidRPr="00D730E0">
              <w:rPr>
                <w:color w:val="auto"/>
                <w:sz w:val="18"/>
                <w:szCs w:val="20"/>
                <w:lang w:val="tr-TR"/>
              </w:rPr>
              <w:t>-</w:t>
            </w:r>
          </w:p>
        </w:tc>
      </w:tr>
      <w:tr w:rsidR="00CA1BB8" w:rsidRPr="00D730E0" w14:paraId="245B4739" w14:textId="77777777" w:rsidTr="005E62A6">
        <w:tc>
          <w:tcPr>
            <w:cnfStyle w:val="001000000000" w:firstRow="0" w:lastRow="0" w:firstColumn="1" w:lastColumn="0" w:oddVBand="0" w:evenVBand="0" w:oddHBand="0" w:evenHBand="0" w:firstRowFirstColumn="0" w:firstRowLastColumn="0" w:lastRowFirstColumn="0" w:lastRowLastColumn="0"/>
            <w:tcW w:w="1324" w:type="pct"/>
            <w:vAlign w:val="center"/>
          </w:tcPr>
          <w:p w14:paraId="561E32CC" w14:textId="77777777" w:rsidR="00CA1BB8" w:rsidRPr="00D730E0" w:rsidRDefault="00CA1BB8" w:rsidP="005E62A6">
            <w:pPr>
              <w:contextualSpacing w:val="0"/>
              <w:rPr>
                <w:rFonts w:asciiTheme="minorHAnsi" w:hAnsiTheme="minorHAnsi"/>
                <w:color w:val="FFFFFF" w:themeColor="background1"/>
                <w:sz w:val="18"/>
                <w:szCs w:val="20"/>
              </w:rPr>
            </w:pPr>
            <w:r w:rsidRPr="00D730E0">
              <w:rPr>
                <w:rFonts w:asciiTheme="minorHAnsi" w:hAnsiTheme="minorHAnsi"/>
                <w:color w:val="FFFFFF" w:themeColor="background1"/>
                <w:sz w:val="18"/>
                <w:szCs w:val="20"/>
              </w:rPr>
              <w:t>Measurement methods and procedures</w:t>
            </w:r>
          </w:p>
        </w:tc>
        <w:tc>
          <w:tcPr>
            <w:tcW w:w="3676" w:type="pct"/>
            <w:vAlign w:val="center"/>
          </w:tcPr>
          <w:p w14:paraId="5F8FA289" w14:textId="77777777" w:rsidR="00CA1BB8" w:rsidRPr="00D730E0"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sidRPr="00D730E0">
              <w:rPr>
                <w:color w:val="auto"/>
                <w:sz w:val="18"/>
                <w:szCs w:val="20"/>
              </w:rPr>
              <w:t>Photographic evidences of the precautions taken</w:t>
            </w:r>
          </w:p>
        </w:tc>
      </w:tr>
      <w:tr w:rsidR="00CA1BB8" w:rsidRPr="00D730E0" w14:paraId="434FD513" w14:textId="77777777" w:rsidTr="005E62A6">
        <w:trPr>
          <w:trHeight w:val="248"/>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5CC82D4C" w14:textId="77777777" w:rsidR="00CA1BB8" w:rsidRPr="00D730E0" w:rsidRDefault="00CA1BB8" w:rsidP="005E62A6">
            <w:pPr>
              <w:contextualSpacing w:val="0"/>
              <w:rPr>
                <w:rFonts w:asciiTheme="minorHAnsi" w:hAnsiTheme="minorHAnsi"/>
                <w:color w:val="FFFFFF" w:themeColor="background1"/>
                <w:sz w:val="18"/>
                <w:szCs w:val="20"/>
              </w:rPr>
            </w:pPr>
            <w:r w:rsidRPr="00D730E0">
              <w:rPr>
                <w:rFonts w:asciiTheme="minorHAnsi" w:hAnsiTheme="minorHAnsi"/>
                <w:color w:val="FFFFFF" w:themeColor="background1"/>
                <w:sz w:val="18"/>
                <w:szCs w:val="20"/>
              </w:rPr>
              <w:t>Monitoring frequency</w:t>
            </w:r>
          </w:p>
        </w:tc>
        <w:tc>
          <w:tcPr>
            <w:tcW w:w="3676" w:type="pct"/>
            <w:vAlign w:val="center"/>
          </w:tcPr>
          <w:p w14:paraId="067EA36A" w14:textId="536125AC" w:rsidR="00CA1BB8" w:rsidRPr="00D730E0" w:rsidRDefault="00B670E7"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Pr>
                <w:color w:val="auto"/>
                <w:sz w:val="18"/>
                <w:szCs w:val="20"/>
                <w:lang w:val="tr-TR"/>
              </w:rPr>
              <w:t>Only Once at the First Monitoring of the Second Crediting Period</w:t>
            </w:r>
          </w:p>
        </w:tc>
      </w:tr>
      <w:tr w:rsidR="00CA1BB8" w:rsidRPr="00D730E0" w14:paraId="26C6F26C" w14:textId="77777777" w:rsidTr="005E62A6">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68AE2340" w14:textId="77777777" w:rsidR="00CA1BB8" w:rsidRPr="00D730E0" w:rsidRDefault="00CA1BB8" w:rsidP="005E62A6">
            <w:pPr>
              <w:contextualSpacing w:val="0"/>
              <w:rPr>
                <w:rFonts w:asciiTheme="minorHAnsi" w:hAnsiTheme="minorHAnsi"/>
                <w:color w:val="FFFFFF" w:themeColor="background1"/>
                <w:sz w:val="18"/>
                <w:szCs w:val="20"/>
              </w:rPr>
            </w:pPr>
            <w:r w:rsidRPr="00D730E0">
              <w:rPr>
                <w:rFonts w:asciiTheme="minorHAnsi" w:hAnsiTheme="minorHAnsi"/>
                <w:color w:val="FFFFFF" w:themeColor="background1"/>
                <w:sz w:val="18"/>
                <w:szCs w:val="20"/>
              </w:rPr>
              <w:t>QA/QC procedures</w:t>
            </w:r>
          </w:p>
        </w:tc>
        <w:tc>
          <w:tcPr>
            <w:tcW w:w="3676" w:type="pct"/>
            <w:vAlign w:val="center"/>
          </w:tcPr>
          <w:p w14:paraId="7B8B36EC" w14:textId="77777777" w:rsidR="00CA1BB8" w:rsidRPr="00D730E0" w:rsidRDefault="00CA1BB8" w:rsidP="005E62A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730E0">
              <w:rPr>
                <w:rFonts w:cs="Times New Roman (Body CS)"/>
                <w:color w:val="auto"/>
                <w:sz w:val="18"/>
                <w:szCs w:val="20"/>
                <w:lang w:val="en-US"/>
                <w14:cntxtAlts/>
              </w:rPr>
              <w:t xml:space="preserve">The project will safeguard public from any potential electricity related risks, the site is safeguarded and access to project site is only possible under the supervision of the security team. In addition to all the turbines are fenced and the fences are grounded to avoid any third party injury or accident related to high voltage. Similarly the immediate switch gear area and the main control chamber and substation is also fenced and guarded. </w:t>
            </w:r>
          </w:p>
        </w:tc>
      </w:tr>
      <w:tr w:rsidR="00CA1BB8" w:rsidRPr="00D730E0" w14:paraId="50D7DD89" w14:textId="77777777" w:rsidTr="005E62A6">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394EE849" w14:textId="77777777" w:rsidR="00CA1BB8" w:rsidRPr="00D730E0" w:rsidRDefault="00CA1BB8" w:rsidP="005E62A6">
            <w:pPr>
              <w:contextualSpacing w:val="0"/>
              <w:rPr>
                <w:rFonts w:asciiTheme="minorHAnsi" w:hAnsiTheme="minorHAnsi"/>
                <w:color w:val="FFFFFF" w:themeColor="background1"/>
                <w:sz w:val="18"/>
                <w:szCs w:val="20"/>
              </w:rPr>
            </w:pPr>
            <w:r w:rsidRPr="00D730E0">
              <w:rPr>
                <w:rFonts w:asciiTheme="minorHAnsi" w:hAnsiTheme="minorHAnsi"/>
                <w:color w:val="FFFFFF" w:themeColor="background1"/>
                <w:sz w:val="18"/>
                <w:szCs w:val="20"/>
              </w:rPr>
              <w:t>Purpose of data</w:t>
            </w:r>
          </w:p>
        </w:tc>
        <w:tc>
          <w:tcPr>
            <w:tcW w:w="3676" w:type="pct"/>
            <w:vAlign w:val="center"/>
          </w:tcPr>
          <w:p w14:paraId="23320433" w14:textId="77777777" w:rsidR="00CA1BB8" w:rsidRPr="00D730E0" w:rsidRDefault="00CA1BB8" w:rsidP="005E62A6">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20"/>
                <w:lang w:val="en-US"/>
                <w14:cntxtAlts/>
              </w:rPr>
            </w:pPr>
            <w:r w:rsidRPr="00D730E0">
              <w:rPr>
                <w:rFonts w:cs="Times New Roman (Body CS)"/>
                <w:color w:val="auto"/>
                <w:sz w:val="18"/>
                <w:szCs w:val="20"/>
                <w:lang w:val="en-US"/>
                <w14:cntxtAlts/>
              </w:rPr>
              <w:t>Precautions to ensure the public health and safety</w:t>
            </w:r>
          </w:p>
        </w:tc>
      </w:tr>
      <w:tr w:rsidR="00CA1BB8" w:rsidRPr="00CE4E44" w14:paraId="36594F11" w14:textId="77777777" w:rsidTr="005E62A6">
        <w:trPr>
          <w:trHeight w:val="84"/>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045AB5C7" w14:textId="77777777" w:rsidR="00CA1BB8" w:rsidRPr="00D730E0" w:rsidRDefault="00CA1BB8" w:rsidP="005E62A6">
            <w:pPr>
              <w:contextualSpacing w:val="0"/>
              <w:rPr>
                <w:rFonts w:asciiTheme="minorHAnsi" w:hAnsiTheme="minorHAnsi"/>
                <w:color w:val="FFFFFF" w:themeColor="background1"/>
                <w:sz w:val="18"/>
                <w:szCs w:val="20"/>
              </w:rPr>
            </w:pPr>
            <w:r w:rsidRPr="00D730E0">
              <w:rPr>
                <w:rFonts w:asciiTheme="minorHAnsi" w:hAnsiTheme="minorHAnsi"/>
                <w:color w:val="FFFFFF" w:themeColor="background1"/>
                <w:sz w:val="18"/>
                <w:szCs w:val="20"/>
              </w:rPr>
              <w:t>Additional comment</w:t>
            </w:r>
          </w:p>
        </w:tc>
        <w:tc>
          <w:tcPr>
            <w:tcW w:w="3676" w:type="pct"/>
            <w:vAlign w:val="center"/>
          </w:tcPr>
          <w:p w14:paraId="26FC4113" w14:textId="77777777" w:rsidR="00CA1BB8" w:rsidRPr="00357987" w:rsidRDefault="00CA1BB8" w:rsidP="005E62A6">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20"/>
                <w:lang w:val="en-US"/>
                <w14:cntxtAlts/>
              </w:rPr>
            </w:pPr>
            <w:r w:rsidRPr="00D730E0">
              <w:rPr>
                <w:rFonts w:cs="Times New Roman (Body CS)"/>
                <w:color w:val="auto"/>
                <w:sz w:val="18"/>
                <w:szCs w:val="20"/>
                <w:lang w:val="en-US"/>
                <w14:cntxtAlts/>
              </w:rPr>
              <w:t>The project owner takes all necessary precautions in order to safeguard public from any potential electricity related risks.</w:t>
            </w:r>
            <w:r w:rsidRPr="00357987">
              <w:rPr>
                <w:rFonts w:cs="Times New Roman (Body CS)"/>
                <w:color w:val="auto"/>
                <w:sz w:val="18"/>
                <w:szCs w:val="20"/>
                <w:lang w:val="en-US"/>
                <w14:cntxtAlts/>
              </w:rPr>
              <w:t xml:space="preserve"> </w:t>
            </w:r>
          </w:p>
        </w:tc>
      </w:tr>
    </w:tbl>
    <w:p w14:paraId="1B3B1EDD" w14:textId="77777777" w:rsidR="00CA1BB8" w:rsidRDefault="00CA1BB8" w:rsidP="00396F69">
      <w:pPr>
        <w:spacing w:after="0"/>
        <w:rPr>
          <w:b/>
          <w:bCs/>
          <w:lang w:eastAsia="en-GB"/>
        </w:rPr>
      </w:pPr>
    </w:p>
    <w:p w14:paraId="461BB60A" w14:textId="77777777" w:rsidR="00BE40ED" w:rsidRPr="00CE4E44" w:rsidRDefault="00BE40ED" w:rsidP="00396F69">
      <w:pPr>
        <w:spacing w:after="0"/>
        <w:rPr>
          <w:b/>
          <w:bCs/>
          <w:lang w:eastAsia="en-GB"/>
        </w:rPr>
      </w:pPr>
      <w:r w:rsidRPr="00CE4E44">
        <w:rPr>
          <w:b/>
          <w:bCs/>
          <w:lang w:eastAsia="en-GB"/>
        </w:rPr>
        <w:t>Principle 9.4 - Release of pollutants</w:t>
      </w:r>
    </w:p>
    <w:tbl>
      <w:tblPr>
        <w:tblStyle w:val="GridTable5Dark-Accent1"/>
        <w:tblpPr w:leftFromText="180" w:rightFromText="180" w:vertAnchor="text" w:horzAnchor="margin" w:tblpY="2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680" w:firstRow="0" w:lastRow="0" w:firstColumn="1" w:lastColumn="0" w:noHBand="1" w:noVBand="1"/>
      </w:tblPr>
      <w:tblGrid>
        <w:gridCol w:w="2548"/>
        <w:gridCol w:w="7074"/>
      </w:tblGrid>
      <w:tr w:rsidR="00BE40ED" w:rsidRPr="00CA1BB8" w14:paraId="2A25F5BF" w14:textId="77777777" w:rsidTr="00E767FB">
        <w:trPr>
          <w:trHeight w:val="280"/>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3023687D" w14:textId="77777777" w:rsidR="00BE40ED" w:rsidRPr="00CA1BB8" w:rsidRDefault="00BE40ED" w:rsidP="00396F69">
            <w:pPr>
              <w:contextualSpacing w:val="0"/>
              <w:rPr>
                <w:rFonts w:asciiTheme="minorHAnsi" w:hAnsiTheme="minorHAnsi"/>
                <w:color w:val="FFFFFF" w:themeColor="background1"/>
                <w:sz w:val="18"/>
                <w:szCs w:val="20"/>
              </w:rPr>
            </w:pPr>
            <w:r w:rsidRPr="00CA1BB8">
              <w:rPr>
                <w:rFonts w:asciiTheme="minorHAnsi" w:hAnsiTheme="minorHAnsi"/>
                <w:color w:val="FFFFFF" w:themeColor="background1"/>
                <w:sz w:val="18"/>
                <w:szCs w:val="20"/>
              </w:rPr>
              <w:t>Data / Parameter</w:t>
            </w:r>
          </w:p>
        </w:tc>
        <w:tc>
          <w:tcPr>
            <w:tcW w:w="3676" w:type="pct"/>
          </w:tcPr>
          <w:p w14:paraId="596C487E" w14:textId="77777777" w:rsidR="00BE40ED" w:rsidRPr="00CA1BB8" w:rsidRDefault="00BE40ED" w:rsidP="00396F69">
            <w:pPr>
              <w:contextualSpacing w:val="0"/>
              <w:cnfStyle w:val="000000000000" w:firstRow="0" w:lastRow="0" w:firstColumn="0" w:lastColumn="0" w:oddVBand="0" w:evenVBand="0" w:oddHBand="0" w:evenHBand="0" w:firstRowFirstColumn="0" w:firstRowLastColumn="0" w:lastRowFirstColumn="0" w:lastRowLastColumn="0"/>
              <w:rPr>
                <w:b/>
                <w:color w:val="auto"/>
                <w:sz w:val="18"/>
                <w:szCs w:val="20"/>
              </w:rPr>
            </w:pPr>
            <w:r w:rsidRPr="00CA1BB8">
              <w:rPr>
                <w:b/>
                <w:color w:val="auto"/>
                <w:sz w:val="18"/>
                <w:szCs w:val="20"/>
              </w:rPr>
              <w:t>Water quality and quantity</w:t>
            </w:r>
          </w:p>
        </w:tc>
      </w:tr>
      <w:tr w:rsidR="00BE40ED" w:rsidRPr="00CA1BB8" w14:paraId="574826BC" w14:textId="77777777" w:rsidTr="00E767FB">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0D51706A" w14:textId="77777777" w:rsidR="00BE40ED" w:rsidRPr="00CA1BB8" w:rsidRDefault="00BE40ED" w:rsidP="00396F69">
            <w:pPr>
              <w:contextualSpacing w:val="0"/>
              <w:rPr>
                <w:rFonts w:asciiTheme="minorHAnsi" w:hAnsiTheme="minorHAnsi"/>
                <w:color w:val="FFFFFF" w:themeColor="background1"/>
                <w:sz w:val="18"/>
                <w:szCs w:val="20"/>
              </w:rPr>
            </w:pPr>
            <w:r w:rsidRPr="00CA1BB8">
              <w:rPr>
                <w:rFonts w:asciiTheme="minorHAnsi" w:hAnsiTheme="minorHAnsi"/>
                <w:color w:val="FFFFFF" w:themeColor="background1"/>
                <w:sz w:val="18"/>
                <w:szCs w:val="20"/>
              </w:rPr>
              <w:t>Unit</w:t>
            </w:r>
          </w:p>
        </w:tc>
        <w:tc>
          <w:tcPr>
            <w:tcW w:w="3676" w:type="pct"/>
          </w:tcPr>
          <w:p w14:paraId="085245B0" w14:textId="77777777" w:rsidR="00BE40ED" w:rsidRPr="00CA1BB8"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CA1BB8">
              <w:rPr>
                <w:color w:val="auto"/>
                <w:sz w:val="18"/>
                <w:szCs w:val="20"/>
              </w:rPr>
              <w:t>-</w:t>
            </w:r>
          </w:p>
        </w:tc>
      </w:tr>
      <w:tr w:rsidR="00BE40ED" w:rsidRPr="00CA1BB8" w14:paraId="48A477F5" w14:textId="77777777" w:rsidTr="00E767FB">
        <w:trPr>
          <w:trHeight w:val="280"/>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0602E42D" w14:textId="77777777" w:rsidR="00BE40ED" w:rsidRPr="00CA1BB8" w:rsidRDefault="00BE40ED" w:rsidP="00396F69">
            <w:pPr>
              <w:contextualSpacing w:val="0"/>
              <w:rPr>
                <w:rFonts w:asciiTheme="minorHAnsi" w:hAnsiTheme="minorHAnsi"/>
                <w:color w:val="FFFFFF" w:themeColor="background1"/>
                <w:sz w:val="18"/>
                <w:szCs w:val="20"/>
              </w:rPr>
            </w:pPr>
            <w:r w:rsidRPr="00CA1BB8">
              <w:rPr>
                <w:rFonts w:asciiTheme="minorHAnsi" w:hAnsiTheme="minorHAnsi"/>
                <w:color w:val="FFFFFF" w:themeColor="background1"/>
                <w:sz w:val="18"/>
                <w:szCs w:val="20"/>
              </w:rPr>
              <w:t>Description</w:t>
            </w:r>
          </w:p>
        </w:tc>
        <w:tc>
          <w:tcPr>
            <w:tcW w:w="3676" w:type="pct"/>
          </w:tcPr>
          <w:p w14:paraId="37F838B6" w14:textId="77777777" w:rsidR="00BE40ED" w:rsidRPr="00CA1BB8"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CA1BB8">
              <w:rPr>
                <w:color w:val="auto"/>
                <w:sz w:val="18"/>
                <w:szCs w:val="20"/>
              </w:rPr>
              <w:t>Disposal of wastewater</w:t>
            </w:r>
          </w:p>
        </w:tc>
      </w:tr>
      <w:tr w:rsidR="00BE40ED" w:rsidRPr="00CA1BB8" w14:paraId="1A09FB63" w14:textId="77777777" w:rsidTr="00E767FB">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689AC3AC" w14:textId="77777777" w:rsidR="00BE40ED" w:rsidRPr="00CA1BB8" w:rsidRDefault="00BE40ED" w:rsidP="00396F69">
            <w:pPr>
              <w:contextualSpacing w:val="0"/>
              <w:rPr>
                <w:rFonts w:asciiTheme="minorHAnsi" w:hAnsiTheme="minorHAnsi"/>
                <w:color w:val="FFFFFF" w:themeColor="background1"/>
                <w:sz w:val="18"/>
                <w:szCs w:val="20"/>
              </w:rPr>
            </w:pPr>
            <w:r w:rsidRPr="00CA1BB8">
              <w:rPr>
                <w:rFonts w:asciiTheme="minorHAnsi" w:hAnsiTheme="minorHAnsi"/>
                <w:color w:val="FFFFFF" w:themeColor="background1"/>
                <w:sz w:val="18"/>
                <w:szCs w:val="20"/>
              </w:rPr>
              <w:t>Source of data</w:t>
            </w:r>
          </w:p>
        </w:tc>
        <w:tc>
          <w:tcPr>
            <w:tcW w:w="3676" w:type="pct"/>
          </w:tcPr>
          <w:p w14:paraId="14519D3D" w14:textId="77777777" w:rsidR="00BE40ED" w:rsidRPr="00CA1BB8"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CA1BB8">
              <w:rPr>
                <w:color w:val="auto"/>
                <w:sz w:val="18"/>
                <w:szCs w:val="20"/>
              </w:rPr>
              <w:t xml:space="preserve">Records of transfer of wastewater by sewage truck and statement of </w:t>
            </w:r>
            <w:r w:rsidR="004050B6" w:rsidRPr="00CA1BB8">
              <w:rPr>
                <w:color w:val="auto"/>
                <w:sz w:val="18"/>
                <w:szCs w:val="20"/>
              </w:rPr>
              <w:t xml:space="preserve">the </w:t>
            </w:r>
            <w:r w:rsidRPr="00CA1BB8">
              <w:rPr>
                <w:color w:val="auto"/>
                <w:sz w:val="18"/>
                <w:szCs w:val="20"/>
              </w:rPr>
              <w:t>wastewater treatment plant</w:t>
            </w:r>
          </w:p>
        </w:tc>
      </w:tr>
      <w:tr w:rsidR="00BE40ED" w:rsidRPr="00CA1BB8" w14:paraId="73A2CF2B" w14:textId="77777777" w:rsidTr="00E767FB">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0BFDD0B9" w14:textId="77777777" w:rsidR="00BE40ED" w:rsidRPr="00CA1BB8" w:rsidRDefault="00BE40ED" w:rsidP="00396F69">
            <w:pPr>
              <w:contextualSpacing w:val="0"/>
              <w:rPr>
                <w:rFonts w:asciiTheme="minorHAnsi" w:hAnsiTheme="minorHAnsi"/>
                <w:color w:val="FFFFFF" w:themeColor="background1"/>
                <w:sz w:val="18"/>
                <w:szCs w:val="20"/>
              </w:rPr>
            </w:pPr>
            <w:r w:rsidRPr="00CA1BB8">
              <w:rPr>
                <w:rFonts w:asciiTheme="minorHAnsi" w:hAnsiTheme="minorHAnsi"/>
                <w:color w:val="FFFFFF" w:themeColor="background1"/>
                <w:sz w:val="18"/>
                <w:szCs w:val="20"/>
              </w:rPr>
              <w:t>Value(s) applied</w:t>
            </w:r>
          </w:p>
        </w:tc>
        <w:tc>
          <w:tcPr>
            <w:tcW w:w="3676" w:type="pct"/>
            <w:vAlign w:val="center"/>
          </w:tcPr>
          <w:p w14:paraId="233CEED3" w14:textId="77777777" w:rsidR="00BE40ED" w:rsidRPr="00CA1BB8"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sidRPr="00CA1BB8">
              <w:rPr>
                <w:color w:val="auto"/>
                <w:sz w:val="18"/>
                <w:szCs w:val="20"/>
                <w:lang w:val="tr-TR"/>
              </w:rPr>
              <w:t>Wastewater transfer records</w:t>
            </w:r>
          </w:p>
        </w:tc>
      </w:tr>
      <w:tr w:rsidR="00BE40ED" w:rsidRPr="00CA1BB8" w14:paraId="79ED5F4D" w14:textId="77777777" w:rsidTr="00E767FB">
        <w:tc>
          <w:tcPr>
            <w:cnfStyle w:val="001000000000" w:firstRow="0" w:lastRow="0" w:firstColumn="1" w:lastColumn="0" w:oddVBand="0" w:evenVBand="0" w:oddHBand="0" w:evenHBand="0" w:firstRowFirstColumn="0" w:firstRowLastColumn="0" w:lastRowFirstColumn="0" w:lastRowLastColumn="0"/>
            <w:tcW w:w="1324" w:type="pct"/>
            <w:vAlign w:val="center"/>
          </w:tcPr>
          <w:p w14:paraId="47F29F81" w14:textId="77777777" w:rsidR="00BE40ED" w:rsidRPr="00CA1BB8" w:rsidRDefault="00BE40ED" w:rsidP="00396F69">
            <w:pPr>
              <w:contextualSpacing w:val="0"/>
              <w:rPr>
                <w:rFonts w:asciiTheme="minorHAnsi" w:hAnsiTheme="minorHAnsi"/>
                <w:color w:val="FFFFFF" w:themeColor="background1"/>
                <w:sz w:val="18"/>
                <w:szCs w:val="20"/>
              </w:rPr>
            </w:pPr>
            <w:r w:rsidRPr="00CA1BB8">
              <w:rPr>
                <w:rFonts w:asciiTheme="minorHAnsi" w:hAnsiTheme="minorHAnsi"/>
                <w:color w:val="FFFFFF" w:themeColor="background1"/>
                <w:sz w:val="18"/>
                <w:szCs w:val="20"/>
              </w:rPr>
              <w:t>Measurement methods and procedures</w:t>
            </w:r>
          </w:p>
        </w:tc>
        <w:tc>
          <w:tcPr>
            <w:tcW w:w="3676" w:type="pct"/>
            <w:vAlign w:val="center"/>
          </w:tcPr>
          <w:p w14:paraId="41DDED82" w14:textId="77777777" w:rsidR="00BE40ED" w:rsidRPr="00CA1BB8"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sidRPr="00CA1BB8">
              <w:rPr>
                <w:color w:val="auto"/>
                <w:sz w:val="18"/>
                <w:szCs w:val="20"/>
              </w:rPr>
              <w:t>Wastewater generated will be collected in tanks/containers</w:t>
            </w:r>
            <w:r w:rsidR="004050B6" w:rsidRPr="00CA1BB8">
              <w:rPr>
                <w:color w:val="auto"/>
                <w:sz w:val="18"/>
                <w:szCs w:val="20"/>
              </w:rPr>
              <w:t>,</w:t>
            </w:r>
            <w:r w:rsidRPr="00CA1BB8">
              <w:rPr>
                <w:color w:val="auto"/>
                <w:sz w:val="18"/>
                <w:szCs w:val="20"/>
              </w:rPr>
              <w:t xml:space="preserve"> and these waters will be transported and disposed</w:t>
            </w:r>
            <w:r w:rsidR="004050B6" w:rsidRPr="00CA1BB8">
              <w:rPr>
                <w:color w:val="auto"/>
                <w:sz w:val="18"/>
                <w:szCs w:val="20"/>
              </w:rPr>
              <w:t xml:space="preserve"> of</w:t>
            </w:r>
            <w:r w:rsidRPr="00CA1BB8">
              <w:rPr>
                <w:color w:val="auto"/>
                <w:sz w:val="18"/>
                <w:szCs w:val="20"/>
              </w:rPr>
              <w:t xml:space="preserve"> by the local municipality.</w:t>
            </w:r>
          </w:p>
        </w:tc>
      </w:tr>
      <w:tr w:rsidR="00BE40ED" w:rsidRPr="00CA1BB8" w14:paraId="3019D1DC" w14:textId="77777777" w:rsidTr="00E767FB">
        <w:trPr>
          <w:trHeight w:val="248"/>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226E0D54" w14:textId="77777777" w:rsidR="00BE40ED" w:rsidRPr="00CA1BB8" w:rsidRDefault="00BE40ED" w:rsidP="00396F69">
            <w:pPr>
              <w:contextualSpacing w:val="0"/>
              <w:rPr>
                <w:rFonts w:asciiTheme="minorHAnsi" w:hAnsiTheme="minorHAnsi"/>
                <w:color w:val="FFFFFF" w:themeColor="background1"/>
                <w:sz w:val="18"/>
                <w:szCs w:val="20"/>
              </w:rPr>
            </w:pPr>
            <w:r w:rsidRPr="00CA1BB8">
              <w:rPr>
                <w:rFonts w:asciiTheme="minorHAnsi" w:hAnsiTheme="minorHAnsi"/>
                <w:color w:val="FFFFFF" w:themeColor="background1"/>
                <w:sz w:val="18"/>
                <w:szCs w:val="20"/>
              </w:rPr>
              <w:t>Monitoring frequency</w:t>
            </w:r>
          </w:p>
        </w:tc>
        <w:tc>
          <w:tcPr>
            <w:tcW w:w="3676" w:type="pct"/>
            <w:vAlign w:val="center"/>
          </w:tcPr>
          <w:p w14:paraId="730208D5" w14:textId="77777777" w:rsidR="00BE40ED" w:rsidRPr="00CA1BB8"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sidRPr="00CA1BB8">
              <w:rPr>
                <w:color w:val="auto"/>
                <w:sz w:val="18"/>
                <w:szCs w:val="20"/>
                <w:lang w:val="tr-TR"/>
              </w:rPr>
              <w:t>At least one wastewater disposal record in one monitoring period.</w:t>
            </w:r>
          </w:p>
        </w:tc>
      </w:tr>
      <w:tr w:rsidR="00BE40ED" w:rsidRPr="00CA1BB8" w14:paraId="07EE90DA" w14:textId="77777777" w:rsidTr="00E767FB">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6994AFC6" w14:textId="77777777" w:rsidR="00BE40ED" w:rsidRPr="00CA1BB8" w:rsidRDefault="00BE40ED" w:rsidP="00396F69">
            <w:pPr>
              <w:contextualSpacing w:val="0"/>
              <w:rPr>
                <w:rFonts w:asciiTheme="minorHAnsi" w:hAnsiTheme="minorHAnsi"/>
                <w:color w:val="FFFFFF" w:themeColor="background1"/>
                <w:sz w:val="18"/>
                <w:szCs w:val="20"/>
              </w:rPr>
            </w:pPr>
            <w:r w:rsidRPr="00CA1BB8">
              <w:rPr>
                <w:rFonts w:asciiTheme="minorHAnsi" w:hAnsiTheme="minorHAnsi"/>
                <w:color w:val="FFFFFF" w:themeColor="background1"/>
                <w:sz w:val="18"/>
                <w:szCs w:val="20"/>
              </w:rPr>
              <w:t>QA/QC procedures</w:t>
            </w:r>
          </w:p>
        </w:tc>
        <w:tc>
          <w:tcPr>
            <w:tcW w:w="3676" w:type="pct"/>
            <w:vAlign w:val="center"/>
          </w:tcPr>
          <w:p w14:paraId="08282A61" w14:textId="77777777" w:rsidR="00BE40ED" w:rsidRPr="00CA1BB8"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p>
        </w:tc>
      </w:tr>
      <w:tr w:rsidR="00BE40ED" w:rsidRPr="00CA1BB8" w14:paraId="73CD7E3E" w14:textId="77777777" w:rsidTr="00E767FB">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6637A4DA" w14:textId="77777777" w:rsidR="00BE40ED" w:rsidRPr="00CA1BB8" w:rsidRDefault="00BE40ED" w:rsidP="00396F69">
            <w:pPr>
              <w:contextualSpacing w:val="0"/>
              <w:rPr>
                <w:rFonts w:asciiTheme="minorHAnsi" w:hAnsiTheme="minorHAnsi"/>
                <w:color w:val="FFFFFF" w:themeColor="background1"/>
                <w:sz w:val="18"/>
                <w:szCs w:val="20"/>
              </w:rPr>
            </w:pPr>
            <w:r w:rsidRPr="00CA1BB8">
              <w:rPr>
                <w:rFonts w:asciiTheme="minorHAnsi" w:hAnsiTheme="minorHAnsi"/>
                <w:color w:val="FFFFFF" w:themeColor="background1"/>
                <w:sz w:val="18"/>
                <w:szCs w:val="20"/>
              </w:rPr>
              <w:t>Purpose of data</w:t>
            </w:r>
          </w:p>
        </w:tc>
        <w:tc>
          <w:tcPr>
            <w:tcW w:w="3676" w:type="pct"/>
            <w:vAlign w:val="center"/>
          </w:tcPr>
          <w:p w14:paraId="7FBC3F18" w14:textId="77777777" w:rsidR="00BE40ED" w:rsidRPr="00CA1BB8"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CA1BB8">
              <w:rPr>
                <w:color w:val="auto"/>
                <w:sz w:val="18"/>
                <w:szCs w:val="20"/>
              </w:rPr>
              <w:t xml:space="preserve">Avoidance </w:t>
            </w:r>
            <w:r w:rsidR="004050B6" w:rsidRPr="00CA1BB8">
              <w:rPr>
                <w:color w:val="auto"/>
                <w:sz w:val="18"/>
                <w:szCs w:val="20"/>
              </w:rPr>
              <w:t xml:space="preserve">of </w:t>
            </w:r>
            <w:r w:rsidRPr="00CA1BB8">
              <w:rPr>
                <w:color w:val="auto"/>
                <w:sz w:val="18"/>
                <w:szCs w:val="20"/>
              </w:rPr>
              <w:t>wastewater discharge  to the environment</w:t>
            </w:r>
          </w:p>
        </w:tc>
      </w:tr>
      <w:tr w:rsidR="00BE40ED" w:rsidRPr="00CE4E44" w14:paraId="18527126" w14:textId="77777777" w:rsidTr="00E767FB">
        <w:trPr>
          <w:trHeight w:val="84"/>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2D70FA8C" w14:textId="77777777" w:rsidR="00BE40ED" w:rsidRPr="00CA1BB8" w:rsidRDefault="00BE40ED" w:rsidP="00396F69">
            <w:pPr>
              <w:contextualSpacing w:val="0"/>
              <w:rPr>
                <w:rFonts w:asciiTheme="minorHAnsi" w:hAnsiTheme="minorHAnsi"/>
                <w:color w:val="FFFFFF" w:themeColor="background1"/>
                <w:sz w:val="18"/>
                <w:szCs w:val="20"/>
              </w:rPr>
            </w:pPr>
            <w:r w:rsidRPr="00CA1BB8">
              <w:rPr>
                <w:rFonts w:asciiTheme="minorHAnsi" w:hAnsiTheme="minorHAnsi"/>
                <w:color w:val="FFFFFF" w:themeColor="background1"/>
                <w:sz w:val="18"/>
                <w:szCs w:val="20"/>
              </w:rPr>
              <w:t>Additional comment</w:t>
            </w:r>
          </w:p>
        </w:tc>
        <w:tc>
          <w:tcPr>
            <w:tcW w:w="3676" w:type="pct"/>
            <w:vAlign w:val="center"/>
          </w:tcPr>
          <w:p w14:paraId="6248A799"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sidRPr="00CA1BB8">
              <w:rPr>
                <w:color w:val="auto"/>
                <w:sz w:val="18"/>
                <w:szCs w:val="20"/>
                <w:lang w:val="tr-TR"/>
              </w:rPr>
              <w:t>-</w:t>
            </w:r>
          </w:p>
        </w:tc>
      </w:tr>
    </w:tbl>
    <w:p w14:paraId="2DCB8D1B" w14:textId="77777777" w:rsidR="009E4D91" w:rsidRDefault="009E4D91" w:rsidP="00396F69">
      <w:pPr>
        <w:spacing w:after="0"/>
        <w:rPr>
          <w:b/>
          <w:bCs/>
          <w:lang w:eastAsia="en-GB"/>
        </w:rPr>
      </w:pPr>
    </w:p>
    <w:p w14:paraId="74F11787" w14:textId="77777777" w:rsidR="00BE40ED" w:rsidRPr="00CE4E44" w:rsidRDefault="00BE40ED" w:rsidP="00396F69">
      <w:pPr>
        <w:spacing w:after="0"/>
        <w:rPr>
          <w:b/>
          <w:bCs/>
          <w:lang w:eastAsia="en-GB"/>
        </w:rPr>
      </w:pPr>
      <w:r w:rsidRPr="00CE4E44">
        <w:rPr>
          <w:b/>
          <w:bCs/>
          <w:lang w:eastAsia="en-GB"/>
        </w:rPr>
        <w:t>Principle 9.4 - Release of pollutants</w:t>
      </w:r>
    </w:p>
    <w:tbl>
      <w:tblPr>
        <w:tblStyle w:val="GridTable5Dark-Accent1"/>
        <w:tblpPr w:leftFromText="180" w:rightFromText="180" w:vertAnchor="text" w:horzAnchor="margin" w:tblpY="2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680" w:firstRow="0" w:lastRow="0" w:firstColumn="1" w:lastColumn="0" w:noHBand="1" w:noVBand="1"/>
      </w:tblPr>
      <w:tblGrid>
        <w:gridCol w:w="2548"/>
        <w:gridCol w:w="7074"/>
      </w:tblGrid>
      <w:tr w:rsidR="00BE40ED" w:rsidRPr="00CE4E44" w14:paraId="5057A173" w14:textId="77777777" w:rsidTr="00E767FB">
        <w:trPr>
          <w:trHeight w:val="280"/>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60208443"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lastRenderedPageBreak/>
              <w:t>Data / Parameter</w:t>
            </w:r>
          </w:p>
        </w:tc>
        <w:tc>
          <w:tcPr>
            <w:tcW w:w="3676" w:type="pct"/>
          </w:tcPr>
          <w:p w14:paraId="5A7EDFAC"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b/>
                <w:color w:val="auto"/>
                <w:sz w:val="18"/>
                <w:szCs w:val="20"/>
              </w:rPr>
            </w:pPr>
            <w:r w:rsidRPr="00CE4E44">
              <w:rPr>
                <w:b/>
                <w:color w:val="auto"/>
                <w:sz w:val="18"/>
                <w:szCs w:val="20"/>
              </w:rPr>
              <w:t>Solid waste</w:t>
            </w:r>
          </w:p>
        </w:tc>
      </w:tr>
      <w:tr w:rsidR="00BE40ED" w:rsidRPr="00CE4E44" w14:paraId="0E716F28" w14:textId="77777777" w:rsidTr="00E767FB">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4CD99C0F"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t>Unit</w:t>
            </w:r>
          </w:p>
        </w:tc>
        <w:tc>
          <w:tcPr>
            <w:tcW w:w="3676" w:type="pct"/>
          </w:tcPr>
          <w:p w14:paraId="5344B8C6"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CE4E44">
              <w:rPr>
                <w:color w:val="auto"/>
                <w:sz w:val="18"/>
                <w:szCs w:val="20"/>
              </w:rPr>
              <w:t>-</w:t>
            </w:r>
          </w:p>
        </w:tc>
      </w:tr>
      <w:tr w:rsidR="00BE40ED" w:rsidRPr="00CE4E44" w14:paraId="1C7F4D24" w14:textId="77777777" w:rsidTr="00E767FB">
        <w:trPr>
          <w:trHeight w:val="280"/>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30C2023C"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t>Description</w:t>
            </w:r>
          </w:p>
        </w:tc>
        <w:tc>
          <w:tcPr>
            <w:tcW w:w="3676" w:type="pct"/>
          </w:tcPr>
          <w:p w14:paraId="1DDC9430"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CE4E44">
              <w:rPr>
                <w:color w:val="auto"/>
                <w:sz w:val="18"/>
                <w:szCs w:val="20"/>
              </w:rPr>
              <w:t>a) Solid household waste</w:t>
            </w:r>
          </w:p>
          <w:p w14:paraId="322DA77E"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CE4E44">
              <w:rPr>
                <w:color w:val="auto"/>
                <w:sz w:val="18"/>
                <w:szCs w:val="20"/>
              </w:rPr>
              <w:t>b) Waste oil etc. (gearbox oil waste, oil filters etc.)</w:t>
            </w:r>
          </w:p>
        </w:tc>
      </w:tr>
      <w:tr w:rsidR="00BE40ED" w:rsidRPr="00CE4E44" w14:paraId="3322366B" w14:textId="77777777" w:rsidTr="00E767FB">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5ABF12AD"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t>Source of data</w:t>
            </w:r>
          </w:p>
        </w:tc>
        <w:tc>
          <w:tcPr>
            <w:tcW w:w="3676" w:type="pct"/>
          </w:tcPr>
          <w:p w14:paraId="6F3C6451"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CE4E44">
              <w:rPr>
                <w:color w:val="auto"/>
                <w:sz w:val="18"/>
                <w:szCs w:val="20"/>
              </w:rPr>
              <w:t>a) Garbage bins' photos</w:t>
            </w:r>
          </w:p>
          <w:p w14:paraId="7AE15FB9"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CE4E44">
              <w:rPr>
                <w:color w:val="auto"/>
                <w:sz w:val="18"/>
                <w:szCs w:val="20"/>
              </w:rPr>
              <w:t xml:space="preserve">b) Removal </w:t>
            </w:r>
            <w:r w:rsidRPr="00CE4E44">
              <w:rPr>
                <w:color w:val="auto"/>
                <w:sz w:val="18"/>
                <w:szCs w:val="20"/>
                <w:lang w:val="tr-TR"/>
              </w:rPr>
              <w:t>invoices.</w:t>
            </w:r>
          </w:p>
        </w:tc>
      </w:tr>
      <w:tr w:rsidR="00BE40ED" w:rsidRPr="00CE4E44" w14:paraId="303EE22E" w14:textId="77777777" w:rsidTr="00E767FB">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428E643D"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t>Value(s) applied</w:t>
            </w:r>
          </w:p>
        </w:tc>
        <w:tc>
          <w:tcPr>
            <w:tcW w:w="3676" w:type="pct"/>
            <w:vAlign w:val="center"/>
          </w:tcPr>
          <w:p w14:paraId="6BA848EE"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CE4E44">
              <w:rPr>
                <w:color w:val="auto"/>
                <w:sz w:val="18"/>
                <w:szCs w:val="20"/>
                <w:lang w:val="tr-TR"/>
              </w:rPr>
              <w:t>a) Garbage bins' photos</w:t>
            </w:r>
          </w:p>
          <w:p w14:paraId="3202CB52"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sidRPr="00CE4E44">
              <w:rPr>
                <w:color w:val="auto"/>
                <w:sz w:val="18"/>
                <w:szCs w:val="20"/>
              </w:rPr>
              <w:t xml:space="preserve">b) Removal </w:t>
            </w:r>
            <w:r w:rsidRPr="00CE4E44">
              <w:rPr>
                <w:color w:val="auto"/>
                <w:sz w:val="18"/>
                <w:szCs w:val="20"/>
                <w:lang w:val="tr-TR"/>
              </w:rPr>
              <w:t>invoices</w:t>
            </w:r>
            <w:r w:rsidRPr="00CE4E44">
              <w:rPr>
                <w:color w:val="auto"/>
                <w:sz w:val="18"/>
                <w:szCs w:val="20"/>
              </w:rPr>
              <w:t xml:space="preserve"> will be provided.</w:t>
            </w:r>
          </w:p>
        </w:tc>
      </w:tr>
      <w:tr w:rsidR="00BE40ED" w:rsidRPr="00CE4E44" w14:paraId="65B7EECB" w14:textId="77777777" w:rsidTr="00E767FB">
        <w:tc>
          <w:tcPr>
            <w:cnfStyle w:val="001000000000" w:firstRow="0" w:lastRow="0" w:firstColumn="1" w:lastColumn="0" w:oddVBand="0" w:evenVBand="0" w:oddHBand="0" w:evenHBand="0" w:firstRowFirstColumn="0" w:firstRowLastColumn="0" w:lastRowFirstColumn="0" w:lastRowLastColumn="0"/>
            <w:tcW w:w="1324" w:type="pct"/>
            <w:vAlign w:val="center"/>
          </w:tcPr>
          <w:p w14:paraId="7777CCEF"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t>Measurement methods and procedures</w:t>
            </w:r>
          </w:p>
        </w:tc>
        <w:tc>
          <w:tcPr>
            <w:tcW w:w="3676" w:type="pct"/>
            <w:vAlign w:val="center"/>
          </w:tcPr>
          <w:p w14:paraId="49FDDEF1"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sidRPr="00CE4E44">
              <w:rPr>
                <w:color w:val="auto"/>
                <w:sz w:val="18"/>
                <w:szCs w:val="20"/>
                <w:lang w:val="tr-TR"/>
              </w:rPr>
              <w:t>a) Solid household waste: By visual inspection.</w:t>
            </w:r>
          </w:p>
          <w:p w14:paraId="2B5E8F9B"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sidRPr="00CE4E44">
              <w:rPr>
                <w:color w:val="auto"/>
                <w:sz w:val="18"/>
                <w:szCs w:val="20"/>
                <w:lang w:val="tr-TR"/>
              </w:rPr>
              <w:t>b) Waste oil: By checking invoices.</w:t>
            </w:r>
          </w:p>
        </w:tc>
      </w:tr>
      <w:tr w:rsidR="00BE40ED" w:rsidRPr="00CE4E44" w14:paraId="540103CC" w14:textId="77777777" w:rsidTr="00E767FB">
        <w:trPr>
          <w:trHeight w:val="248"/>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5C50D882"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t>Monitoring frequency</w:t>
            </w:r>
          </w:p>
        </w:tc>
        <w:tc>
          <w:tcPr>
            <w:tcW w:w="3676" w:type="pct"/>
            <w:vAlign w:val="center"/>
          </w:tcPr>
          <w:p w14:paraId="248EC93F"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sidRPr="00CE4E44">
              <w:rPr>
                <w:color w:val="auto"/>
                <w:sz w:val="18"/>
                <w:szCs w:val="20"/>
                <w:lang w:val="tr-TR"/>
              </w:rPr>
              <w:t>a)</w:t>
            </w:r>
            <w:r w:rsidRPr="00CE4E44">
              <w:t xml:space="preserve"> </w:t>
            </w:r>
            <w:r w:rsidRPr="00CE4E44">
              <w:rPr>
                <w:color w:val="auto"/>
                <w:sz w:val="18"/>
                <w:szCs w:val="20"/>
                <w:lang w:val="tr-TR"/>
              </w:rPr>
              <w:t>Each monitoring period</w:t>
            </w:r>
          </w:p>
          <w:p w14:paraId="14CB3D72"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sidRPr="00CE4E44">
              <w:rPr>
                <w:color w:val="auto"/>
                <w:sz w:val="18"/>
                <w:szCs w:val="20"/>
                <w:lang w:val="tr-TR"/>
              </w:rPr>
              <w:t>b)</w:t>
            </w:r>
            <w:r w:rsidRPr="00CE4E44">
              <w:t xml:space="preserve"> </w:t>
            </w:r>
            <w:r w:rsidRPr="00CE4E44">
              <w:rPr>
                <w:color w:val="auto"/>
                <w:sz w:val="18"/>
                <w:szCs w:val="20"/>
                <w:lang w:val="tr-TR"/>
              </w:rPr>
              <w:t xml:space="preserve">At least one waste oil </w:t>
            </w:r>
            <w:r w:rsidRPr="00CE4E44">
              <w:rPr>
                <w:color w:val="auto"/>
                <w:sz w:val="18"/>
                <w:szCs w:val="20"/>
              </w:rPr>
              <w:t xml:space="preserve">(gearbox oil waste, oil filters etc.) </w:t>
            </w:r>
            <w:r w:rsidRPr="00CE4E44">
              <w:rPr>
                <w:color w:val="auto"/>
                <w:sz w:val="18"/>
                <w:szCs w:val="20"/>
                <w:lang w:val="tr-TR"/>
              </w:rPr>
              <w:t>disposal record in a one monitoring period.</w:t>
            </w:r>
          </w:p>
        </w:tc>
      </w:tr>
      <w:tr w:rsidR="00BE40ED" w:rsidRPr="00CE4E44" w14:paraId="5A56F583" w14:textId="77777777" w:rsidTr="00E767FB">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45FB8A97"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t>QA/QC procedures</w:t>
            </w:r>
          </w:p>
        </w:tc>
        <w:tc>
          <w:tcPr>
            <w:tcW w:w="3676" w:type="pct"/>
            <w:vAlign w:val="center"/>
          </w:tcPr>
          <w:p w14:paraId="5E00A8C2"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p>
        </w:tc>
      </w:tr>
      <w:tr w:rsidR="00BE40ED" w:rsidRPr="00CE4E44" w14:paraId="68474C6D" w14:textId="77777777" w:rsidTr="00E767FB">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55159707"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t>Purpose of data</w:t>
            </w:r>
          </w:p>
        </w:tc>
        <w:tc>
          <w:tcPr>
            <w:tcW w:w="3676" w:type="pct"/>
            <w:vAlign w:val="center"/>
          </w:tcPr>
          <w:p w14:paraId="384FCBB9"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CE4E44">
              <w:rPr>
                <w:color w:val="auto"/>
                <w:sz w:val="18"/>
                <w:szCs w:val="20"/>
              </w:rPr>
              <w:t>Sustainably manage forests, combat desertification, halt and reverse land degradation, halt biodiversity loss.</w:t>
            </w:r>
          </w:p>
        </w:tc>
      </w:tr>
      <w:tr w:rsidR="00BE40ED" w:rsidRPr="00CE4E44" w14:paraId="5033B6A0" w14:textId="77777777" w:rsidTr="00E767FB">
        <w:trPr>
          <w:trHeight w:val="84"/>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124BD1BC" w14:textId="77777777" w:rsidR="00BE40ED" w:rsidRPr="00CE4E44" w:rsidRDefault="00BE40ED" w:rsidP="00396F69">
            <w:pPr>
              <w:contextualSpacing w:val="0"/>
              <w:rPr>
                <w:rFonts w:asciiTheme="minorHAnsi" w:hAnsiTheme="minorHAnsi"/>
                <w:color w:val="FFFFFF" w:themeColor="background1"/>
                <w:sz w:val="18"/>
                <w:szCs w:val="20"/>
              </w:rPr>
            </w:pPr>
            <w:r w:rsidRPr="00CE4E44">
              <w:rPr>
                <w:rFonts w:asciiTheme="minorHAnsi" w:hAnsiTheme="minorHAnsi"/>
                <w:color w:val="FFFFFF" w:themeColor="background1"/>
                <w:sz w:val="18"/>
                <w:szCs w:val="20"/>
              </w:rPr>
              <w:t>Additional comment</w:t>
            </w:r>
          </w:p>
        </w:tc>
        <w:tc>
          <w:tcPr>
            <w:tcW w:w="3676" w:type="pct"/>
            <w:vAlign w:val="center"/>
          </w:tcPr>
          <w:p w14:paraId="01B9CE80" w14:textId="77777777" w:rsidR="00BE40ED" w:rsidRPr="00CE4E44" w:rsidRDefault="00BE40ED" w:rsidP="00396F69">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sidRPr="00CE4E44">
              <w:rPr>
                <w:color w:val="auto"/>
                <w:sz w:val="18"/>
                <w:szCs w:val="20"/>
                <w:lang w:val="tr-TR"/>
              </w:rPr>
              <w:t>-</w:t>
            </w:r>
          </w:p>
        </w:tc>
      </w:tr>
    </w:tbl>
    <w:p w14:paraId="6AF205D2" w14:textId="77777777" w:rsidR="00123682" w:rsidRDefault="00123682" w:rsidP="00396F69">
      <w:pPr>
        <w:spacing w:after="0"/>
        <w:contextualSpacing w:val="0"/>
        <w:rPr>
          <w:b/>
          <w:bCs/>
          <w:lang w:eastAsia="en-GB"/>
        </w:rPr>
      </w:pPr>
    </w:p>
    <w:p w14:paraId="61D63722" w14:textId="77777777" w:rsidR="00CA1BB8" w:rsidRPr="00CE4E44" w:rsidRDefault="00CA1BB8" w:rsidP="00CA1BB8">
      <w:pPr>
        <w:spacing w:after="0"/>
        <w:rPr>
          <w:b/>
          <w:bCs/>
          <w:lang w:eastAsia="en-GB"/>
        </w:rPr>
      </w:pPr>
      <w:r w:rsidRPr="00CE4E44">
        <w:rPr>
          <w:b/>
          <w:bCs/>
          <w:lang w:eastAsia="en-GB"/>
        </w:rPr>
        <w:t>Principle 9.4 - Release of pollutants</w:t>
      </w:r>
    </w:p>
    <w:tbl>
      <w:tblPr>
        <w:tblStyle w:val="GridTable5Dark-Accent1"/>
        <w:tblpPr w:leftFromText="180" w:rightFromText="180" w:vertAnchor="text" w:horzAnchor="margin" w:tblpY="2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680" w:firstRow="0" w:lastRow="0" w:firstColumn="1" w:lastColumn="0" w:noHBand="1" w:noVBand="1"/>
      </w:tblPr>
      <w:tblGrid>
        <w:gridCol w:w="2548"/>
        <w:gridCol w:w="7074"/>
      </w:tblGrid>
      <w:tr w:rsidR="00CA1BB8" w:rsidRPr="00CE3042" w14:paraId="58252D50" w14:textId="77777777" w:rsidTr="005E62A6">
        <w:trPr>
          <w:trHeight w:val="280"/>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720DF847" w14:textId="77777777" w:rsidR="00CA1BB8" w:rsidRPr="00CE3042" w:rsidRDefault="00CA1BB8" w:rsidP="005E62A6">
            <w:pPr>
              <w:contextualSpacing w:val="0"/>
              <w:rPr>
                <w:rFonts w:asciiTheme="minorHAnsi" w:hAnsiTheme="minorHAnsi"/>
                <w:color w:val="FFFFFF" w:themeColor="background1"/>
                <w:sz w:val="18"/>
                <w:szCs w:val="20"/>
              </w:rPr>
            </w:pPr>
            <w:r w:rsidRPr="00CE3042">
              <w:rPr>
                <w:rFonts w:asciiTheme="minorHAnsi" w:hAnsiTheme="minorHAnsi"/>
                <w:color w:val="FFFFFF" w:themeColor="background1"/>
                <w:sz w:val="18"/>
                <w:szCs w:val="20"/>
              </w:rPr>
              <w:t>Data / Parameter</w:t>
            </w:r>
          </w:p>
        </w:tc>
        <w:tc>
          <w:tcPr>
            <w:tcW w:w="3676" w:type="pct"/>
          </w:tcPr>
          <w:p w14:paraId="1CFAAF56" w14:textId="77777777" w:rsidR="00CA1BB8" w:rsidRPr="00CE3042" w:rsidRDefault="00CA1BB8" w:rsidP="005E62A6">
            <w:pPr>
              <w:contextualSpacing w:val="0"/>
              <w:cnfStyle w:val="000000000000" w:firstRow="0" w:lastRow="0" w:firstColumn="0" w:lastColumn="0" w:oddVBand="0" w:evenVBand="0" w:oddHBand="0" w:evenHBand="0" w:firstRowFirstColumn="0" w:firstRowLastColumn="0" w:lastRowFirstColumn="0" w:lastRowLastColumn="0"/>
              <w:rPr>
                <w:b/>
                <w:color w:val="auto"/>
                <w:sz w:val="18"/>
                <w:szCs w:val="20"/>
              </w:rPr>
            </w:pPr>
            <w:r w:rsidRPr="00CE3042">
              <w:rPr>
                <w:b/>
                <w:color w:val="auto"/>
                <w:sz w:val="18"/>
                <w:szCs w:val="20"/>
              </w:rPr>
              <w:t>Noise Pollution</w:t>
            </w:r>
          </w:p>
        </w:tc>
      </w:tr>
      <w:tr w:rsidR="00CA1BB8" w:rsidRPr="00CE3042" w14:paraId="3875D5ED" w14:textId="77777777" w:rsidTr="005E62A6">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2548434F" w14:textId="77777777" w:rsidR="00CA1BB8" w:rsidRPr="00CE3042" w:rsidRDefault="00CA1BB8" w:rsidP="005E62A6">
            <w:pPr>
              <w:contextualSpacing w:val="0"/>
              <w:rPr>
                <w:rFonts w:asciiTheme="minorHAnsi" w:hAnsiTheme="minorHAnsi"/>
                <w:color w:val="FFFFFF" w:themeColor="background1"/>
                <w:sz w:val="18"/>
                <w:szCs w:val="20"/>
              </w:rPr>
            </w:pPr>
            <w:r w:rsidRPr="00CE3042">
              <w:rPr>
                <w:rFonts w:asciiTheme="minorHAnsi" w:hAnsiTheme="minorHAnsi"/>
                <w:color w:val="FFFFFF" w:themeColor="background1"/>
                <w:sz w:val="18"/>
                <w:szCs w:val="20"/>
              </w:rPr>
              <w:t>Unit</w:t>
            </w:r>
          </w:p>
        </w:tc>
        <w:tc>
          <w:tcPr>
            <w:tcW w:w="3676" w:type="pct"/>
          </w:tcPr>
          <w:p w14:paraId="604B0118" w14:textId="77777777" w:rsidR="00CA1BB8" w:rsidRPr="00CE3042"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CE3042">
              <w:rPr>
                <w:color w:val="auto"/>
                <w:sz w:val="18"/>
                <w:szCs w:val="20"/>
              </w:rPr>
              <w:t>-</w:t>
            </w:r>
          </w:p>
        </w:tc>
      </w:tr>
      <w:tr w:rsidR="00CA1BB8" w:rsidRPr="00CE3042" w14:paraId="59D5A2A1" w14:textId="77777777" w:rsidTr="005E62A6">
        <w:trPr>
          <w:trHeight w:val="280"/>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1B9CC7A2" w14:textId="77777777" w:rsidR="00CA1BB8" w:rsidRPr="00CE3042" w:rsidRDefault="00CA1BB8" w:rsidP="005E62A6">
            <w:pPr>
              <w:contextualSpacing w:val="0"/>
              <w:rPr>
                <w:rFonts w:asciiTheme="minorHAnsi" w:hAnsiTheme="minorHAnsi"/>
                <w:color w:val="FFFFFF" w:themeColor="background1"/>
                <w:sz w:val="18"/>
                <w:szCs w:val="20"/>
              </w:rPr>
            </w:pPr>
            <w:r w:rsidRPr="00CE3042">
              <w:rPr>
                <w:rFonts w:asciiTheme="minorHAnsi" w:hAnsiTheme="minorHAnsi"/>
                <w:color w:val="FFFFFF" w:themeColor="background1"/>
                <w:sz w:val="18"/>
                <w:szCs w:val="20"/>
              </w:rPr>
              <w:t>Description</w:t>
            </w:r>
          </w:p>
        </w:tc>
        <w:tc>
          <w:tcPr>
            <w:tcW w:w="3676" w:type="pct"/>
          </w:tcPr>
          <w:p w14:paraId="68A33FDB" w14:textId="77777777" w:rsidR="00CA1BB8" w:rsidRPr="00CE3042"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Pr>
                <w:color w:val="auto"/>
                <w:sz w:val="18"/>
                <w:szCs w:val="20"/>
              </w:rPr>
              <w:t>Noise resulted from the turbines’ rotations</w:t>
            </w:r>
          </w:p>
        </w:tc>
      </w:tr>
      <w:tr w:rsidR="00CA1BB8" w:rsidRPr="00CE3042" w14:paraId="0F274A6B" w14:textId="77777777" w:rsidTr="005E62A6">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73CCCDCE" w14:textId="77777777" w:rsidR="00CA1BB8" w:rsidRPr="00CE3042" w:rsidRDefault="00CA1BB8" w:rsidP="005E62A6">
            <w:pPr>
              <w:contextualSpacing w:val="0"/>
              <w:rPr>
                <w:rFonts w:asciiTheme="minorHAnsi" w:hAnsiTheme="minorHAnsi"/>
                <w:color w:val="FFFFFF" w:themeColor="background1"/>
                <w:sz w:val="18"/>
                <w:szCs w:val="20"/>
              </w:rPr>
            </w:pPr>
            <w:r w:rsidRPr="00CE3042">
              <w:rPr>
                <w:rFonts w:asciiTheme="minorHAnsi" w:hAnsiTheme="minorHAnsi"/>
                <w:color w:val="FFFFFF" w:themeColor="background1"/>
                <w:sz w:val="18"/>
                <w:szCs w:val="20"/>
              </w:rPr>
              <w:t>Source of data</w:t>
            </w:r>
          </w:p>
        </w:tc>
        <w:tc>
          <w:tcPr>
            <w:tcW w:w="3676" w:type="pct"/>
          </w:tcPr>
          <w:p w14:paraId="13005771" w14:textId="77777777" w:rsidR="00CA1BB8" w:rsidRPr="00CE3042"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Pr>
                <w:color w:val="auto"/>
                <w:sz w:val="18"/>
                <w:szCs w:val="20"/>
              </w:rPr>
              <w:t>Project Owner</w:t>
            </w:r>
          </w:p>
        </w:tc>
      </w:tr>
      <w:tr w:rsidR="00CA1BB8" w:rsidRPr="00CE3042" w14:paraId="0B8DCA31" w14:textId="77777777" w:rsidTr="005E62A6">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715E9F78" w14:textId="77777777" w:rsidR="00CA1BB8" w:rsidRPr="00CE3042" w:rsidRDefault="00CA1BB8" w:rsidP="005E62A6">
            <w:pPr>
              <w:contextualSpacing w:val="0"/>
              <w:rPr>
                <w:rFonts w:asciiTheme="minorHAnsi" w:hAnsiTheme="minorHAnsi"/>
                <w:color w:val="FFFFFF" w:themeColor="background1"/>
                <w:sz w:val="18"/>
                <w:szCs w:val="20"/>
              </w:rPr>
            </w:pPr>
            <w:r w:rsidRPr="00CE3042">
              <w:rPr>
                <w:rFonts w:asciiTheme="minorHAnsi" w:hAnsiTheme="minorHAnsi"/>
                <w:color w:val="FFFFFF" w:themeColor="background1"/>
                <w:sz w:val="18"/>
                <w:szCs w:val="20"/>
              </w:rPr>
              <w:t>Value(s) applied</w:t>
            </w:r>
          </w:p>
        </w:tc>
        <w:tc>
          <w:tcPr>
            <w:tcW w:w="3676" w:type="pct"/>
            <w:vAlign w:val="center"/>
          </w:tcPr>
          <w:p w14:paraId="5618AC10" w14:textId="77777777" w:rsidR="00CA1BB8" w:rsidRPr="00CE3042"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Pr>
                <w:color w:val="auto"/>
                <w:sz w:val="18"/>
                <w:szCs w:val="20"/>
                <w:lang w:val="tr-TR"/>
              </w:rPr>
              <w:t>-</w:t>
            </w:r>
          </w:p>
        </w:tc>
      </w:tr>
      <w:tr w:rsidR="00CA1BB8" w:rsidRPr="00CE3042" w14:paraId="49062533" w14:textId="77777777" w:rsidTr="005E62A6">
        <w:tc>
          <w:tcPr>
            <w:cnfStyle w:val="001000000000" w:firstRow="0" w:lastRow="0" w:firstColumn="1" w:lastColumn="0" w:oddVBand="0" w:evenVBand="0" w:oddHBand="0" w:evenHBand="0" w:firstRowFirstColumn="0" w:firstRowLastColumn="0" w:lastRowFirstColumn="0" w:lastRowLastColumn="0"/>
            <w:tcW w:w="1324" w:type="pct"/>
            <w:vAlign w:val="center"/>
          </w:tcPr>
          <w:p w14:paraId="59926E40" w14:textId="77777777" w:rsidR="00CA1BB8" w:rsidRPr="00CE3042" w:rsidRDefault="00CA1BB8" w:rsidP="005E62A6">
            <w:pPr>
              <w:contextualSpacing w:val="0"/>
              <w:rPr>
                <w:rFonts w:asciiTheme="minorHAnsi" w:hAnsiTheme="minorHAnsi"/>
                <w:color w:val="FFFFFF" w:themeColor="background1"/>
                <w:sz w:val="18"/>
                <w:szCs w:val="20"/>
              </w:rPr>
            </w:pPr>
            <w:r w:rsidRPr="00CE3042">
              <w:rPr>
                <w:rFonts w:asciiTheme="minorHAnsi" w:hAnsiTheme="minorHAnsi"/>
                <w:color w:val="FFFFFF" w:themeColor="background1"/>
                <w:sz w:val="18"/>
                <w:szCs w:val="20"/>
              </w:rPr>
              <w:t>Measurement methods and procedures</w:t>
            </w:r>
          </w:p>
        </w:tc>
        <w:tc>
          <w:tcPr>
            <w:tcW w:w="3676" w:type="pct"/>
            <w:vAlign w:val="center"/>
          </w:tcPr>
          <w:p w14:paraId="619C6CC8" w14:textId="77777777" w:rsidR="00CA1BB8" w:rsidRPr="00CE3042"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Pr>
                <w:color w:val="auto"/>
                <w:sz w:val="18"/>
                <w:szCs w:val="20"/>
                <w:lang w:val="tr-TR"/>
              </w:rPr>
              <w:t>Local People living in vcinity of the project site will be interviewed for the noise resulted from the turbines’ rotations.</w:t>
            </w:r>
          </w:p>
        </w:tc>
      </w:tr>
      <w:tr w:rsidR="00CA1BB8" w:rsidRPr="00CE3042" w14:paraId="4C9EA985" w14:textId="77777777" w:rsidTr="005E62A6">
        <w:trPr>
          <w:trHeight w:val="248"/>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0BCDE8A0" w14:textId="77777777" w:rsidR="00CA1BB8" w:rsidRPr="00CE3042" w:rsidRDefault="00CA1BB8" w:rsidP="005E62A6">
            <w:pPr>
              <w:contextualSpacing w:val="0"/>
              <w:rPr>
                <w:rFonts w:asciiTheme="minorHAnsi" w:hAnsiTheme="minorHAnsi"/>
                <w:color w:val="FFFFFF" w:themeColor="background1"/>
                <w:sz w:val="18"/>
                <w:szCs w:val="20"/>
              </w:rPr>
            </w:pPr>
            <w:r w:rsidRPr="00CE3042">
              <w:rPr>
                <w:rFonts w:asciiTheme="minorHAnsi" w:hAnsiTheme="minorHAnsi"/>
                <w:color w:val="FFFFFF" w:themeColor="background1"/>
                <w:sz w:val="18"/>
                <w:szCs w:val="20"/>
              </w:rPr>
              <w:t>Monitoring frequency</w:t>
            </w:r>
          </w:p>
        </w:tc>
        <w:tc>
          <w:tcPr>
            <w:tcW w:w="3676" w:type="pct"/>
            <w:vAlign w:val="center"/>
          </w:tcPr>
          <w:p w14:paraId="75620675" w14:textId="061709DA" w:rsidR="00CA1BB8" w:rsidRPr="00CE3042" w:rsidRDefault="00187DC9"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Pr>
                <w:color w:val="auto"/>
                <w:sz w:val="18"/>
                <w:szCs w:val="20"/>
                <w:lang w:val="tr-TR"/>
              </w:rPr>
              <w:t xml:space="preserve">Only </w:t>
            </w:r>
            <w:r w:rsidR="00CA1BB8">
              <w:rPr>
                <w:color w:val="auto"/>
                <w:sz w:val="18"/>
                <w:szCs w:val="20"/>
                <w:lang w:val="tr-TR"/>
              </w:rPr>
              <w:t>Once Each Monitoring Period during this Crediting Period</w:t>
            </w:r>
          </w:p>
        </w:tc>
      </w:tr>
      <w:tr w:rsidR="00CA1BB8" w:rsidRPr="00CE3042" w14:paraId="11027B7E" w14:textId="77777777" w:rsidTr="005E62A6">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7DDA2642" w14:textId="77777777" w:rsidR="00CA1BB8" w:rsidRPr="00CE3042" w:rsidRDefault="00CA1BB8" w:rsidP="005E62A6">
            <w:pPr>
              <w:contextualSpacing w:val="0"/>
              <w:rPr>
                <w:rFonts w:asciiTheme="minorHAnsi" w:hAnsiTheme="minorHAnsi"/>
                <w:color w:val="FFFFFF" w:themeColor="background1"/>
                <w:sz w:val="18"/>
                <w:szCs w:val="20"/>
              </w:rPr>
            </w:pPr>
            <w:r w:rsidRPr="00CE3042">
              <w:rPr>
                <w:rFonts w:asciiTheme="minorHAnsi" w:hAnsiTheme="minorHAnsi"/>
                <w:color w:val="FFFFFF" w:themeColor="background1"/>
                <w:sz w:val="18"/>
                <w:szCs w:val="20"/>
              </w:rPr>
              <w:t>QA/QC procedures</w:t>
            </w:r>
          </w:p>
        </w:tc>
        <w:tc>
          <w:tcPr>
            <w:tcW w:w="3676" w:type="pct"/>
            <w:vAlign w:val="center"/>
          </w:tcPr>
          <w:p w14:paraId="34FAB51A" w14:textId="77777777" w:rsidR="00CA1BB8" w:rsidRPr="00CE3042"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Pr>
                <w:color w:val="auto"/>
                <w:sz w:val="18"/>
                <w:szCs w:val="20"/>
              </w:rPr>
              <w:t>Interviews conducted with the local people</w:t>
            </w:r>
          </w:p>
        </w:tc>
      </w:tr>
      <w:tr w:rsidR="00CA1BB8" w:rsidRPr="00CE3042" w14:paraId="7489B80C" w14:textId="77777777" w:rsidTr="005E62A6">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27484A78" w14:textId="77777777" w:rsidR="00CA1BB8" w:rsidRPr="00CE3042" w:rsidRDefault="00CA1BB8" w:rsidP="005E62A6">
            <w:pPr>
              <w:contextualSpacing w:val="0"/>
              <w:rPr>
                <w:rFonts w:asciiTheme="minorHAnsi" w:hAnsiTheme="minorHAnsi"/>
                <w:color w:val="FFFFFF" w:themeColor="background1"/>
                <w:sz w:val="18"/>
                <w:szCs w:val="20"/>
              </w:rPr>
            </w:pPr>
            <w:r w:rsidRPr="00CE3042">
              <w:rPr>
                <w:rFonts w:asciiTheme="minorHAnsi" w:hAnsiTheme="minorHAnsi"/>
                <w:color w:val="FFFFFF" w:themeColor="background1"/>
                <w:sz w:val="18"/>
                <w:szCs w:val="20"/>
              </w:rPr>
              <w:t>Purpose of data</w:t>
            </w:r>
          </w:p>
        </w:tc>
        <w:tc>
          <w:tcPr>
            <w:tcW w:w="3676" w:type="pct"/>
            <w:vAlign w:val="center"/>
          </w:tcPr>
          <w:p w14:paraId="1B5DB231" w14:textId="77777777" w:rsidR="00CA1BB8" w:rsidRPr="00CE3042"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Pr>
                <w:color w:val="auto"/>
                <w:sz w:val="18"/>
                <w:szCs w:val="20"/>
              </w:rPr>
              <w:t xml:space="preserve">To guarantee </w:t>
            </w:r>
            <w:r w:rsidRPr="00CE3042">
              <w:rPr>
                <w:color w:val="auto"/>
                <w:sz w:val="18"/>
                <w:szCs w:val="20"/>
              </w:rPr>
              <w:t>no negative impact of noise of the project activity to the habitants</w:t>
            </w:r>
          </w:p>
        </w:tc>
      </w:tr>
      <w:tr w:rsidR="00CA1BB8" w:rsidRPr="00CE4E44" w14:paraId="6A0CB55C" w14:textId="77777777" w:rsidTr="005E62A6">
        <w:trPr>
          <w:trHeight w:val="84"/>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626691AE" w14:textId="77777777" w:rsidR="00CA1BB8" w:rsidRPr="00CE3042" w:rsidRDefault="00CA1BB8" w:rsidP="005E62A6">
            <w:pPr>
              <w:contextualSpacing w:val="0"/>
              <w:rPr>
                <w:rFonts w:asciiTheme="minorHAnsi" w:hAnsiTheme="minorHAnsi"/>
                <w:color w:val="FFFFFF" w:themeColor="background1"/>
                <w:sz w:val="18"/>
                <w:szCs w:val="20"/>
              </w:rPr>
            </w:pPr>
            <w:r w:rsidRPr="00CE3042">
              <w:rPr>
                <w:rFonts w:asciiTheme="minorHAnsi" w:hAnsiTheme="minorHAnsi"/>
                <w:color w:val="FFFFFF" w:themeColor="background1"/>
                <w:sz w:val="18"/>
                <w:szCs w:val="20"/>
              </w:rPr>
              <w:t>Additional comment</w:t>
            </w:r>
          </w:p>
        </w:tc>
        <w:tc>
          <w:tcPr>
            <w:tcW w:w="3676" w:type="pct"/>
            <w:vAlign w:val="center"/>
          </w:tcPr>
          <w:p w14:paraId="13EF9AA7" w14:textId="77777777" w:rsidR="00CA1BB8" w:rsidRPr="00CE4E44"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sidRPr="00CE3042">
              <w:rPr>
                <w:color w:val="auto"/>
                <w:sz w:val="18"/>
                <w:szCs w:val="20"/>
                <w:lang w:val="tr-TR"/>
              </w:rPr>
              <w:t>-</w:t>
            </w:r>
          </w:p>
        </w:tc>
      </w:tr>
    </w:tbl>
    <w:p w14:paraId="18CF87D3" w14:textId="77777777" w:rsidR="00784663" w:rsidRDefault="00784663" w:rsidP="00CA1BB8">
      <w:pPr>
        <w:spacing w:after="0"/>
        <w:rPr>
          <w:b/>
          <w:bCs/>
          <w:lang w:eastAsia="en-GB"/>
        </w:rPr>
      </w:pPr>
    </w:p>
    <w:p w14:paraId="6C9A569B" w14:textId="77777777" w:rsidR="00CA1BB8" w:rsidRDefault="00CA1BB8" w:rsidP="00CA1BB8">
      <w:pPr>
        <w:spacing w:after="0"/>
        <w:rPr>
          <w:b/>
          <w:bCs/>
          <w:lang w:eastAsia="en-GB"/>
        </w:rPr>
      </w:pPr>
      <w:r>
        <w:rPr>
          <w:b/>
          <w:bCs/>
          <w:lang w:eastAsia="en-GB"/>
        </w:rPr>
        <w:t xml:space="preserve">Principle 9.10 </w:t>
      </w:r>
      <w:r w:rsidRPr="00781474">
        <w:rPr>
          <w:b/>
          <w:bCs/>
          <w:lang w:eastAsia="en-GB"/>
        </w:rPr>
        <w:t>High Conservation Value Areas and Critical Habitats</w:t>
      </w:r>
    </w:p>
    <w:tbl>
      <w:tblPr>
        <w:tblStyle w:val="GridTable5Dark-Accent1"/>
        <w:tblpPr w:leftFromText="180" w:rightFromText="180" w:vertAnchor="text" w:horzAnchor="margin" w:tblpY="2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680" w:firstRow="0" w:lastRow="0" w:firstColumn="1" w:lastColumn="0" w:noHBand="1" w:noVBand="1"/>
      </w:tblPr>
      <w:tblGrid>
        <w:gridCol w:w="2548"/>
        <w:gridCol w:w="7074"/>
      </w:tblGrid>
      <w:tr w:rsidR="00CA1BB8" w:rsidRPr="00B60E58" w14:paraId="3D39738D" w14:textId="77777777" w:rsidTr="005E62A6">
        <w:trPr>
          <w:trHeight w:val="280"/>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77F977E9" w14:textId="77777777" w:rsidR="00CA1BB8" w:rsidRPr="00B60E58" w:rsidRDefault="00CA1BB8" w:rsidP="005E62A6">
            <w:pPr>
              <w:contextualSpacing w:val="0"/>
              <w:rPr>
                <w:rFonts w:asciiTheme="minorHAnsi" w:hAnsiTheme="minorHAnsi"/>
                <w:color w:val="FFFFFF" w:themeColor="background1"/>
                <w:sz w:val="18"/>
                <w:szCs w:val="20"/>
              </w:rPr>
            </w:pPr>
            <w:r w:rsidRPr="00B60E58">
              <w:rPr>
                <w:rFonts w:asciiTheme="minorHAnsi" w:hAnsiTheme="minorHAnsi"/>
                <w:color w:val="FFFFFF" w:themeColor="background1"/>
                <w:sz w:val="18"/>
                <w:szCs w:val="20"/>
              </w:rPr>
              <w:t>Data / Parameter</w:t>
            </w:r>
          </w:p>
        </w:tc>
        <w:tc>
          <w:tcPr>
            <w:tcW w:w="3676" w:type="pct"/>
          </w:tcPr>
          <w:p w14:paraId="387A0C5F" w14:textId="77777777" w:rsidR="00CA1BB8" w:rsidRPr="00B60E58" w:rsidRDefault="00CA1BB8" w:rsidP="005E62A6">
            <w:pPr>
              <w:contextualSpacing w:val="0"/>
              <w:cnfStyle w:val="000000000000" w:firstRow="0" w:lastRow="0" w:firstColumn="0" w:lastColumn="0" w:oddVBand="0" w:evenVBand="0" w:oddHBand="0" w:evenHBand="0" w:firstRowFirstColumn="0" w:firstRowLastColumn="0" w:lastRowFirstColumn="0" w:lastRowLastColumn="0"/>
              <w:rPr>
                <w:b/>
                <w:color w:val="auto"/>
                <w:sz w:val="18"/>
                <w:szCs w:val="20"/>
              </w:rPr>
            </w:pPr>
            <w:r w:rsidRPr="00B60E58">
              <w:rPr>
                <w:b/>
                <w:color w:val="auto"/>
                <w:sz w:val="18"/>
                <w:szCs w:val="20"/>
              </w:rPr>
              <w:t>B</w:t>
            </w:r>
            <w:r>
              <w:rPr>
                <w:b/>
                <w:color w:val="auto"/>
                <w:sz w:val="18"/>
                <w:szCs w:val="20"/>
              </w:rPr>
              <w:t>iodiversity</w:t>
            </w:r>
          </w:p>
        </w:tc>
      </w:tr>
      <w:tr w:rsidR="00CA1BB8" w:rsidRPr="00B60E58" w14:paraId="1695CA9B" w14:textId="77777777" w:rsidTr="005E62A6">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6012B64C" w14:textId="77777777" w:rsidR="00CA1BB8" w:rsidRPr="00B60E58" w:rsidRDefault="00CA1BB8" w:rsidP="005E62A6">
            <w:pPr>
              <w:contextualSpacing w:val="0"/>
              <w:rPr>
                <w:rFonts w:asciiTheme="minorHAnsi" w:hAnsiTheme="minorHAnsi"/>
                <w:color w:val="FFFFFF" w:themeColor="background1"/>
                <w:sz w:val="18"/>
                <w:szCs w:val="20"/>
              </w:rPr>
            </w:pPr>
            <w:r w:rsidRPr="00B60E58">
              <w:rPr>
                <w:rFonts w:asciiTheme="minorHAnsi" w:hAnsiTheme="minorHAnsi"/>
                <w:color w:val="FFFFFF" w:themeColor="background1"/>
                <w:sz w:val="18"/>
                <w:szCs w:val="20"/>
              </w:rPr>
              <w:t>Unit</w:t>
            </w:r>
          </w:p>
        </w:tc>
        <w:tc>
          <w:tcPr>
            <w:tcW w:w="3676" w:type="pct"/>
          </w:tcPr>
          <w:p w14:paraId="48E865CA" w14:textId="77777777" w:rsidR="00CA1BB8" w:rsidRPr="00B60E58"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B60E58">
              <w:rPr>
                <w:color w:val="auto"/>
                <w:sz w:val="18"/>
                <w:szCs w:val="20"/>
              </w:rPr>
              <w:t>-</w:t>
            </w:r>
          </w:p>
        </w:tc>
      </w:tr>
      <w:tr w:rsidR="00CA1BB8" w:rsidRPr="00B60E58" w14:paraId="25665582" w14:textId="77777777" w:rsidTr="005E62A6">
        <w:trPr>
          <w:trHeight w:val="280"/>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0B8A5615" w14:textId="77777777" w:rsidR="00CA1BB8" w:rsidRPr="00B60E58" w:rsidRDefault="00CA1BB8" w:rsidP="005E62A6">
            <w:pPr>
              <w:contextualSpacing w:val="0"/>
              <w:rPr>
                <w:rFonts w:asciiTheme="minorHAnsi" w:hAnsiTheme="minorHAnsi"/>
                <w:color w:val="FFFFFF" w:themeColor="background1"/>
                <w:sz w:val="18"/>
                <w:szCs w:val="20"/>
              </w:rPr>
            </w:pPr>
            <w:r w:rsidRPr="00B60E58">
              <w:rPr>
                <w:rFonts w:asciiTheme="minorHAnsi" w:hAnsiTheme="minorHAnsi"/>
                <w:color w:val="FFFFFF" w:themeColor="background1"/>
                <w:sz w:val="18"/>
                <w:szCs w:val="20"/>
              </w:rPr>
              <w:lastRenderedPageBreak/>
              <w:t>Description</w:t>
            </w:r>
          </w:p>
        </w:tc>
        <w:tc>
          <w:tcPr>
            <w:tcW w:w="3676" w:type="pct"/>
          </w:tcPr>
          <w:p w14:paraId="551518D4" w14:textId="77777777" w:rsidR="00CA1BB8" w:rsidRPr="00B60E58"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B60E58">
              <w:rPr>
                <w:color w:val="auto"/>
                <w:sz w:val="18"/>
                <w:szCs w:val="20"/>
                <w:lang w:val="tr-TR"/>
              </w:rPr>
              <w:t>Bird strikes to the turbines</w:t>
            </w:r>
          </w:p>
        </w:tc>
      </w:tr>
      <w:tr w:rsidR="00CA1BB8" w:rsidRPr="00B60E58" w14:paraId="242B623B" w14:textId="77777777" w:rsidTr="005E62A6">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61EB238E" w14:textId="77777777" w:rsidR="00CA1BB8" w:rsidRPr="00B60E58" w:rsidRDefault="00CA1BB8" w:rsidP="005E62A6">
            <w:pPr>
              <w:contextualSpacing w:val="0"/>
              <w:rPr>
                <w:rFonts w:asciiTheme="minorHAnsi" w:hAnsiTheme="minorHAnsi"/>
                <w:color w:val="FFFFFF" w:themeColor="background1"/>
                <w:sz w:val="18"/>
                <w:szCs w:val="20"/>
              </w:rPr>
            </w:pPr>
            <w:r w:rsidRPr="00B60E58">
              <w:rPr>
                <w:rFonts w:asciiTheme="minorHAnsi" w:hAnsiTheme="minorHAnsi"/>
                <w:color w:val="FFFFFF" w:themeColor="background1"/>
                <w:sz w:val="18"/>
                <w:szCs w:val="20"/>
              </w:rPr>
              <w:t>Source of data</w:t>
            </w:r>
          </w:p>
        </w:tc>
        <w:tc>
          <w:tcPr>
            <w:tcW w:w="3676" w:type="pct"/>
          </w:tcPr>
          <w:p w14:paraId="14BFFBCB" w14:textId="77777777" w:rsidR="00CA1BB8" w:rsidRPr="00B60E58"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B60E58">
              <w:rPr>
                <w:color w:val="auto"/>
                <w:sz w:val="18"/>
                <w:szCs w:val="20"/>
              </w:rPr>
              <w:t>Statement from appoint</w:t>
            </w:r>
            <w:r>
              <w:rPr>
                <w:color w:val="auto"/>
                <w:sz w:val="18"/>
                <w:szCs w:val="20"/>
              </w:rPr>
              <w:t>ed personnel who is constantly o</w:t>
            </w:r>
            <w:r w:rsidRPr="00B60E58">
              <w:rPr>
                <w:color w:val="auto"/>
                <w:sz w:val="18"/>
                <w:szCs w:val="20"/>
              </w:rPr>
              <w:t>n the site</w:t>
            </w:r>
            <w:r w:rsidRPr="00B60E58">
              <w:rPr>
                <w:color w:val="auto"/>
                <w:sz w:val="18"/>
                <w:szCs w:val="20"/>
                <w:lang w:val="tr-TR"/>
              </w:rPr>
              <w:t>.</w:t>
            </w:r>
          </w:p>
        </w:tc>
      </w:tr>
      <w:tr w:rsidR="00CA1BB8" w:rsidRPr="00B60E58" w14:paraId="75B4F0D9" w14:textId="77777777" w:rsidTr="005E62A6">
        <w:trPr>
          <w:trHeight w:val="281"/>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2F642FDA" w14:textId="77777777" w:rsidR="00CA1BB8" w:rsidRPr="00B60E58" w:rsidRDefault="00CA1BB8" w:rsidP="005E62A6">
            <w:pPr>
              <w:contextualSpacing w:val="0"/>
              <w:rPr>
                <w:rFonts w:asciiTheme="minorHAnsi" w:hAnsiTheme="minorHAnsi"/>
                <w:color w:val="FFFFFF" w:themeColor="background1"/>
                <w:sz w:val="18"/>
                <w:szCs w:val="20"/>
              </w:rPr>
            </w:pPr>
            <w:r w:rsidRPr="00B60E58">
              <w:rPr>
                <w:rFonts w:asciiTheme="minorHAnsi" w:hAnsiTheme="minorHAnsi"/>
                <w:color w:val="FFFFFF" w:themeColor="background1"/>
                <w:sz w:val="18"/>
                <w:szCs w:val="20"/>
              </w:rPr>
              <w:t>Value(s) applied</w:t>
            </w:r>
          </w:p>
        </w:tc>
        <w:tc>
          <w:tcPr>
            <w:tcW w:w="3676" w:type="pct"/>
            <w:vAlign w:val="center"/>
          </w:tcPr>
          <w:p w14:paraId="318C7D70" w14:textId="77777777" w:rsidR="00CA1BB8" w:rsidRPr="00B60E58"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sidRPr="00B60E58">
              <w:rPr>
                <w:color w:val="auto"/>
                <w:sz w:val="18"/>
                <w:szCs w:val="20"/>
                <w:lang w:val="tr-TR"/>
              </w:rPr>
              <w:t>Bird strikes to the turbines will be monitored.</w:t>
            </w:r>
          </w:p>
        </w:tc>
      </w:tr>
      <w:tr w:rsidR="00CA1BB8" w:rsidRPr="00B60E58" w14:paraId="51E324CB" w14:textId="77777777" w:rsidTr="005E62A6">
        <w:trPr>
          <w:trHeight w:val="516"/>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3988B9C1" w14:textId="77777777" w:rsidR="00CA1BB8" w:rsidRPr="00B60E58" w:rsidRDefault="00CA1BB8" w:rsidP="005E62A6">
            <w:pPr>
              <w:contextualSpacing w:val="0"/>
              <w:rPr>
                <w:rFonts w:asciiTheme="minorHAnsi" w:hAnsiTheme="minorHAnsi"/>
                <w:color w:val="FFFFFF" w:themeColor="background1"/>
                <w:sz w:val="18"/>
                <w:szCs w:val="20"/>
              </w:rPr>
            </w:pPr>
            <w:r w:rsidRPr="00B60E58">
              <w:rPr>
                <w:rFonts w:asciiTheme="minorHAnsi" w:hAnsiTheme="minorHAnsi"/>
                <w:color w:val="FFFFFF" w:themeColor="background1"/>
                <w:sz w:val="18"/>
                <w:szCs w:val="20"/>
              </w:rPr>
              <w:t>Measurement methods and procedures</w:t>
            </w:r>
          </w:p>
        </w:tc>
        <w:tc>
          <w:tcPr>
            <w:tcW w:w="3676" w:type="pct"/>
            <w:vAlign w:val="center"/>
          </w:tcPr>
          <w:p w14:paraId="4D4B03F1" w14:textId="77777777" w:rsidR="00CA1BB8" w:rsidRPr="00B60E58" w:rsidRDefault="00A7605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Pr>
                <w:color w:val="auto"/>
                <w:sz w:val="18"/>
                <w:szCs w:val="20"/>
                <w:lang w:val="tr-TR"/>
              </w:rPr>
              <w:t>Interviews with local people will be conducted at each monitoring period. The appointed employee will complete an assessment form regarding the bird deaths around the site to record the monitoring outcome.</w:t>
            </w:r>
          </w:p>
        </w:tc>
      </w:tr>
      <w:tr w:rsidR="00CA1BB8" w:rsidRPr="00B60E58" w14:paraId="3968502E" w14:textId="77777777" w:rsidTr="005E62A6">
        <w:trPr>
          <w:trHeight w:val="248"/>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12075D56" w14:textId="77777777" w:rsidR="00CA1BB8" w:rsidRPr="00B60E58" w:rsidRDefault="00CA1BB8" w:rsidP="005E62A6">
            <w:pPr>
              <w:contextualSpacing w:val="0"/>
              <w:rPr>
                <w:rFonts w:asciiTheme="minorHAnsi" w:hAnsiTheme="minorHAnsi"/>
                <w:color w:val="FFFFFF" w:themeColor="background1"/>
                <w:sz w:val="18"/>
                <w:szCs w:val="20"/>
              </w:rPr>
            </w:pPr>
            <w:r w:rsidRPr="00B60E58">
              <w:rPr>
                <w:rFonts w:asciiTheme="minorHAnsi" w:hAnsiTheme="minorHAnsi"/>
                <w:color w:val="FFFFFF" w:themeColor="background1"/>
                <w:sz w:val="18"/>
                <w:szCs w:val="20"/>
              </w:rPr>
              <w:t>Monitoring frequency</w:t>
            </w:r>
          </w:p>
        </w:tc>
        <w:tc>
          <w:tcPr>
            <w:tcW w:w="3676" w:type="pct"/>
            <w:vAlign w:val="center"/>
          </w:tcPr>
          <w:p w14:paraId="3F945AB3" w14:textId="3CE1B49B" w:rsidR="00CA1BB8" w:rsidRPr="00B60E58" w:rsidRDefault="00187DC9"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Pr>
                <w:color w:val="auto"/>
                <w:sz w:val="18"/>
                <w:szCs w:val="20"/>
                <w:lang w:val="tr-TR"/>
              </w:rPr>
              <w:t xml:space="preserve">Only </w:t>
            </w:r>
            <w:r w:rsidR="00CA1BB8" w:rsidRPr="00B60E58">
              <w:rPr>
                <w:color w:val="auto"/>
                <w:sz w:val="18"/>
                <w:szCs w:val="20"/>
                <w:lang w:val="tr-TR"/>
              </w:rPr>
              <w:t>Once</w:t>
            </w:r>
            <w:r w:rsidR="00CA1BB8" w:rsidRPr="00B60E58">
              <w:t xml:space="preserve"> </w:t>
            </w:r>
            <w:r w:rsidR="00CA1BB8" w:rsidRPr="00B60E58">
              <w:rPr>
                <w:color w:val="auto"/>
                <w:sz w:val="18"/>
                <w:szCs w:val="20"/>
                <w:lang w:val="tr-TR"/>
              </w:rPr>
              <w:t>Each monitoring period</w:t>
            </w:r>
          </w:p>
        </w:tc>
      </w:tr>
      <w:tr w:rsidR="00CA1BB8" w:rsidRPr="00B60E58" w14:paraId="11E11E46" w14:textId="77777777" w:rsidTr="005E62A6">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71D8D5AA" w14:textId="77777777" w:rsidR="00CA1BB8" w:rsidRPr="00B60E58" w:rsidRDefault="00CA1BB8" w:rsidP="005E62A6">
            <w:pPr>
              <w:contextualSpacing w:val="0"/>
              <w:rPr>
                <w:rFonts w:asciiTheme="minorHAnsi" w:hAnsiTheme="minorHAnsi"/>
                <w:color w:val="FFFFFF" w:themeColor="background1"/>
                <w:sz w:val="18"/>
                <w:szCs w:val="20"/>
              </w:rPr>
            </w:pPr>
            <w:r w:rsidRPr="00B60E58">
              <w:rPr>
                <w:rFonts w:asciiTheme="minorHAnsi" w:hAnsiTheme="minorHAnsi"/>
                <w:color w:val="FFFFFF" w:themeColor="background1"/>
                <w:sz w:val="18"/>
                <w:szCs w:val="20"/>
              </w:rPr>
              <w:t>QA/QC procedures</w:t>
            </w:r>
          </w:p>
        </w:tc>
        <w:tc>
          <w:tcPr>
            <w:tcW w:w="3676" w:type="pct"/>
            <w:vAlign w:val="center"/>
          </w:tcPr>
          <w:p w14:paraId="2689DC9C" w14:textId="77777777" w:rsidR="00CA1BB8" w:rsidRPr="00B60E58" w:rsidRDefault="00CA1BB8" w:rsidP="00536D3B">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Pr>
                <w:color w:val="auto"/>
                <w:sz w:val="18"/>
                <w:szCs w:val="20"/>
                <w:lang w:val="tr-TR"/>
              </w:rPr>
              <w:t xml:space="preserve">The appointed personnel of </w:t>
            </w:r>
            <w:r w:rsidR="00536D3B">
              <w:rPr>
                <w:color w:val="auto"/>
                <w:sz w:val="18"/>
                <w:szCs w:val="20"/>
                <w:lang w:val="tr-TR"/>
              </w:rPr>
              <w:t>Project Proponent</w:t>
            </w:r>
            <w:r>
              <w:rPr>
                <w:color w:val="auto"/>
                <w:sz w:val="18"/>
                <w:szCs w:val="20"/>
                <w:lang w:val="tr-TR"/>
              </w:rPr>
              <w:t xml:space="preserve"> carries out monitoring</w:t>
            </w:r>
            <w:r w:rsidRPr="00B60E58">
              <w:rPr>
                <w:color w:val="auto"/>
                <w:sz w:val="18"/>
                <w:szCs w:val="20"/>
                <w:lang w:val="tr-TR"/>
              </w:rPr>
              <w:t>.</w:t>
            </w:r>
          </w:p>
        </w:tc>
      </w:tr>
      <w:tr w:rsidR="00CA1BB8" w:rsidRPr="00B60E58" w14:paraId="0CD7DDDC" w14:textId="77777777" w:rsidTr="005E62A6">
        <w:trPr>
          <w:trHeight w:val="249"/>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04530F7E" w14:textId="77777777" w:rsidR="00CA1BB8" w:rsidRPr="00B60E58" w:rsidRDefault="00CA1BB8" w:rsidP="005E62A6">
            <w:pPr>
              <w:contextualSpacing w:val="0"/>
              <w:rPr>
                <w:rFonts w:asciiTheme="minorHAnsi" w:hAnsiTheme="minorHAnsi"/>
                <w:color w:val="FFFFFF" w:themeColor="background1"/>
                <w:sz w:val="18"/>
                <w:szCs w:val="20"/>
              </w:rPr>
            </w:pPr>
            <w:r w:rsidRPr="00B60E58">
              <w:rPr>
                <w:rFonts w:asciiTheme="minorHAnsi" w:hAnsiTheme="minorHAnsi"/>
                <w:color w:val="FFFFFF" w:themeColor="background1"/>
                <w:sz w:val="18"/>
                <w:szCs w:val="20"/>
              </w:rPr>
              <w:t>Purpose of data</w:t>
            </w:r>
          </w:p>
        </w:tc>
        <w:tc>
          <w:tcPr>
            <w:tcW w:w="3676" w:type="pct"/>
            <w:vAlign w:val="center"/>
          </w:tcPr>
          <w:p w14:paraId="018600C3" w14:textId="77777777" w:rsidR="00CA1BB8" w:rsidRPr="00B60E58"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rPr>
            </w:pPr>
            <w:r w:rsidRPr="00B60E58">
              <w:rPr>
                <w:color w:val="auto"/>
                <w:sz w:val="18"/>
                <w:szCs w:val="20"/>
                <w:lang w:val="tr-TR"/>
              </w:rPr>
              <w:t>To prove that the project activity does not affect or alter ecosystems, critical habitats</w:t>
            </w:r>
            <w:r w:rsidRPr="00B60E58">
              <w:t xml:space="preserve">, </w:t>
            </w:r>
            <w:r w:rsidRPr="00B60E58">
              <w:rPr>
                <w:color w:val="auto"/>
                <w:sz w:val="18"/>
                <w:szCs w:val="20"/>
                <w:lang w:val="tr-TR"/>
              </w:rPr>
              <w:t>landscapes, key biodiversity areas or sites.</w:t>
            </w:r>
          </w:p>
        </w:tc>
      </w:tr>
      <w:tr w:rsidR="00CA1BB8" w:rsidRPr="00CE4E44" w14:paraId="5EF7E628" w14:textId="77777777" w:rsidTr="005E62A6">
        <w:trPr>
          <w:trHeight w:val="84"/>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5066EA0F" w14:textId="77777777" w:rsidR="00CA1BB8" w:rsidRPr="00B60E58" w:rsidRDefault="00CA1BB8" w:rsidP="005E62A6">
            <w:pPr>
              <w:contextualSpacing w:val="0"/>
              <w:rPr>
                <w:rFonts w:asciiTheme="minorHAnsi" w:hAnsiTheme="minorHAnsi"/>
                <w:color w:val="FFFFFF" w:themeColor="background1"/>
                <w:sz w:val="18"/>
                <w:szCs w:val="20"/>
              </w:rPr>
            </w:pPr>
            <w:r w:rsidRPr="00B60E58">
              <w:rPr>
                <w:rFonts w:asciiTheme="minorHAnsi" w:hAnsiTheme="minorHAnsi"/>
                <w:color w:val="FFFFFF" w:themeColor="background1"/>
                <w:sz w:val="18"/>
                <w:szCs w:val="20"/>
              </w:rPr>
              <w:t>Additional comment</w:t>
            </w:r>
          </w:p>
        </w:tc>
        <w:tc>
          <w:tcPr>
            <w:tcW w:w="3676" w:type="pct"/>
            <w:vAlign w:val="center"/>
          </w:tcPr>
          <w:p w14:paraId="172E1C14" w14:textId="77777777" w:rsidR="00CA1BB8" w:rsidRPr="00CE4E44" w:rsidRDefault="00CA1BB8" w:rsidP="005E62A6">
            <w:pPr>
              <w:contextualSpacing w:val="0"/>
              <w:cnfStyle w:val="000000000000" w:firstRow="0" w:lastRow="0" w:firstColumn="0" w:lastColumn="0" w:oddVBand="0" w:evenVBand="0" w:oddHBand="0" w:evenHBand="0" w:firstRowFirstColumn="0" w:firstRowLastColumn="0" w:lastRowFirstColumn="0" w:lastRowLastColumn="0"/>
              <w:rPr>
                <w:color w:val="auto"/>
                <w:sz w:val="18"/>
                <w:szCs w:val="20"/>
                <w:lang w:val="tr-TR"/>
              </w:rPr>
            </w:pPr>
            <w:r w:rsidRPr="00B60E58">
              <w:rPr>
                <w:color w:val="auto"/>
                <w:sz w:val="18"/>
                <w:szCs w:val="20"/>
                <w:lang w:val="tr-TR"/>
              </w:rPr>
              <w:t>-</w:t>
            </w:r>
          </w:p>
        </w:tc>
      </w:tr>
    </w:tbl>
    <w:p w14:paraId="674583E4" w14:textId="77777777" w:rsidR="00CA1BB8" w:rsidRPr="00123682" w:rsidRDefault="00CA1BB8" w:rsidP="00396F69">
      <w:pPr>
        <w:spacing w:after="0"/>
        <w:contextualSpacing w:val="0"/>
        <w:rPr>
          <w:b/>
          <w:bCs/>
          <w:lang w:eastAsia="en-GB"/>
        </w:rPr>
      </w:pPr>
    </w:p>
    <w:p w14:paraId="70E1A93A" w14:textId="77777777" w:rsidR="00A10B8A" w:rsidRDefault="00B46B23" w:rsidP="00396F69">
      <w:pPr>
        <w:spacing w:after="0"/>
      </w:pPr>
      <w:r>
        <w:t xml:space="preserve">B.7.2 </w:t>
      </w:r>
      <w:r w:rsidR="00A10B8A">
        <w:t>Sampling plan</w:t>
      </w:r>
    </w:p>
    <w:p w14:paraId="1C260963" w14:textId="77777777" w:rsidR="00A10B8A" w:rsidRDefault="00C07D72" w:rsidP="00396F69">
      <w:pPr>
        <w:spacing w:after="0"/>
        <w:rPr>
          <w:lang w:eastAsia="en-GB"/>
        </w:rPr>
      </w:pPr>
      <w:r>
        <w:rPr>
          <w:lang w:eastAsia="en-GB"/>
        </w:rPr>
        <w:t>N/A</w:t>
      </w:r>
    </w:p>
    <w:p w14:paraId="7A42E36B" w14:textId="77777777" w:rsidR="00EB0F65" w:rsidRDefault="00EB0F65" w:rsidP="00396F69">
      <w:pPr>
        <w:spacing w:after="0"/>
      </w:pPr>
    </w:p>
    <w:p w14:paraId="731B7282" w14:textId="77777777" w:rsidR="00A10B8A" w:rsidRDefault="00B46B23" w:rsidP="00396F69">
      <w:pPr>
        <w:spacing w:after="0"/>
      </w:pPr>
      <w:r>
        <w:t xml:space="preserve">B.7.3 </w:t>
      </w:r>
      <w:r w:rsidR="00A10B8A">
        <w:t>Other elements of monitoring plan</w:t>
      </w:r>
    </w:p>
    <w:p w14:paraId="7F04E221" w14:textId="77777777" w:rsidR="00752247" w:rsidRDefault="00752247" w:rsidP="00396F69">
      <w:pPr>
        <w:spacing w:after="0"/>
      </w:pPr>
    </w:p>
    <w:p w14:paraId="79640465" w14:textId="2D8DF1C6" w:rsidR="00752247" w:rsidRDefault="000765B1" w:rsidP="00752247">
      <w:pPr>
        <w:jc w:val="both"/>
      </w:pPr>
      <w:r>
        <w:t>The Monitoring Plan for the project includes the net electricity generation by the project activity in the scope of monitoring SDG 7.</w:t>
      </w:r>
      <w:r w:rsidRPr="004C5ACC">
        <w:t xml:space="preserve"> </w:t>
      </w:r>
      <w:r>
        <w:t>The electricity</w:t>
      </w:r>
      <w:r>
        <w:rPr>
          <w:spacing w:val="1"/>
        </w:rPr>
        <w:t xml:space="preserve"> </w:t>
      </w:r>
      <w:r>
        <w:t>generated is metered by TEİAŞ by two meters placed on the switchgear station where the plant is connected to</w:t>
      </w:r>
      <w:r>
        <w:rPr>
          <w:spacing w:val="1"/>
        </w:rPr>
        <w:t xml:space="preserve"> the </w:t>
      </w:r>
      <w:r>
        <w:t>national grid. Those meters provide official data, which is read and recorded monthly by TEİAŞ officers and</w:t>
      </w:r>
      <w:r>
        <w:rPr>
          <w:spacing w:val="1"/>
        </w:rPr>
        <w:t xml:space="preserve"> </w:t>
      </w:r>
      <w:r>
        <w:t>is co-signed into a protocol between the project owner and TEİAŞ. The maintenance and calibration of the</w:t>
      </w:r>
      <w:r>
        <w:rPr>
          <w:spacing w:val="1"/>
        </w:rPr>
        <w:t xml:space="preserve"> </w:t>
      </w:r>
      <w:r>
        <w:t>meters are</w:t>
      </w:r>
      <w:r>
        <w:rPr>
          <w:spacing w:val="-1"/>
        </w:rPr>
        <w:t xml:space="preserve"> </w:t>
      </w:r>
      <w:r>
        <w:t>also</w:t>
      </w:r>
      <w:r>
        <w:rPr>
          <w:spacing w:val="-2"/>
        </w:rPr>
        <w:t xml:space="preserve"> </w:t>
      </w:r>
      <w:r>
        <w:t>done</w:t>
      </w:r>
      <w:r>
        <w:rPr>
          <w:spacing w:val="-2"/>
        </w:rPr>
        <w:t xml:space="preserve"> </w:t>
      </w:r>
      <w:r>
        <w:t>by</w:t>
      </w:r>
      <w:r>
        <w:rPr>
          <w:spacing w:val="-1"/>
        </w:rPr>
        <w:t xml:space="preserve"> </w:t>
      </w:r>
      <w:r>
        <w:t>TEİAŞ,</w:t>
      </w:r>
      <w:r>
        <w:rPr>
          <w:spacing w:val="-2"/>
        </w:rPr>
        <w:t xml:space="preserve"> </w:t>
      </w:r>
      <w:r>
        <w:t>which ensures the accuracy</w:t>
      </w:r>
      <w:r>
        <w:rPr>
          <w:spacing w:val="-2"/>
        </w:rPr>
        <w:t xml:space="preserve"> </w:t>
      </w:r>
      <w:r>
        <w:t>and</w:t>
      </w:r>
      <w:r>
        <w:rPr>
          <w:spacing w:val="-2"/>
        </w:rPr>
        <w:t xml:space="preserve"> </w:t>
      </w:r>
      <w:r>
        <w:t>quality of</w:t>
      </w:r>
      <w:r>
        <w:rPr>
          <w:spacing w:val="-2"/>
        </w:rPr>
        <w:t xml:space="preserve"> </w:t>
      </w:r>
      <w:r>
        <w:t>the</w:t>
      </w:r>
      <w:r>
        <w:rPr>
          <w:spacing w:val="-2"/>
        </w:rPr>
        <w:t xml:space="preserve"> </w:t>
      </w:r>
      <w:r>
        <w:t xml:space="preserve">measurements. In the scope of monitoring SDG 13, the monthly electricity generation values will be monitored during monitoring periods. The employment records and </w:t>
      </w:r>
      <w:r w:rsidR="00351D82">
        <w:t xml:space="preserve">Health and safety </w:t>
      </w:r>
      <w:r>
        <w:t>training provided to the employees will be monitored during the monitoring period</w:t>
      </w:r>
      <w:r w:rsidRPr="004C5ACC">
        <w:t xml:space="preserve"> </w:t>
      </w:r>
      <w:r>
        <w:t xml:space="preserve">in the scope of monitoring SDG 8. </w:t>
      </w:r>
    </w:p>
    <w:p w14:paraId="53AE1609" w14:textId="77777777" w:rsidR="00654B94" w:rsidRDefault="00654B94" w:rsidP="00752247">
      <w:pPr>
        <w:jc w:val="both"/>
      </w:pPr>
    </w:p>
    <w:p w14:paraId="0D099300" w14:textId="633BA37C" w:rsidR="00752247" w:rsidRDefault="00752247" w:rsidP="00752247">
      <w:pPr>
        <w:jc w:val="both"/>
      </w:pPr>
      <w:r w:rsidRPr="00D85725">
        <w:t>The</w:t>
      </w:r>
      <w:r w:rsidRPr="00D85725">
        <w:rPr>
          <w:spacing w:val="-4"/>
        </w:rPr>
        <w:t xml:space="preserve"> </w:t>
      </w:r>
      <w:r w:rsidRPr="00D85725">
        <w:t>following</w:t>
      </w:r>
      <w:r w:rsidRPr="00D85725">
        <w:rPr>
          <w:spacing w:val="-4"/>
        </w:rPr>
        <w:t xml:space="preserve"> </w:t>
      </w:r>
      <w:r w:rsidRPr="00D85725">
        <w:t>shows</w:t>
      </w:r>
      <w:r w:rsidRPr="00D85725">
        <w:rPr>
          <w:spacing w:val="-4"/>
        </w:rPr>
        <w:t xml:space="preserve"> </w:t>
      </w:r>
      <w:r w:rsidRPr="00D85725">
        <w:t>the</w:t>
      </w:r>
      <w:r w:rsidRPr="00D85725">
        <w:rPr>
          <w:spacing w:val="-4"/>
        </w:rPr>
        <w:t xml:space="preserve"> </w:t>
      </w:r>
      <w:r w:rsidRPr="00D85725">
        <w:t>organisational</w:t>
      </w:r>
      <w:r w:rsidRPr="00D85725">
        <w:rPr>
          <w:spacing w:val="-4"/>
        </w:rPr>
        <w:t xml:space="preserve"> </w:t>
      </w:r>
      <w:r w:rsidRPr="00D85725">
        <w:t>structure</w:t>
      </w:r>
      <w:r w:rsidRPr="00D85725">
        <w:rPr>
          <w:spacing w:val="-5"/>
        </w:rPr>
        <w:t xml:space="preserve"> </w:t>
      </w:r>
      <w:r w:rsidRPr="00D85725">
        <w:t>for</w:t>
      </w:r>
      <w:r w:rsidRPr="00D85725">
        <w:rPr>
          <w:spacing w:val="-3"/>
        </w:rPr>
        <w:t xml:space="preserve"> </w:t>
      </w:r>
      <w:r w:rsidRPr="00D85725">
        <w:t>the</w:t>
      </w:r>
      <w:r w:rsidRPr="00D85725">
        <w:rPr>
          <w:spacing w:val="-4"/>
        </w:rPr>
        <w:t xml:space="preserve"> </w:t>
      </w:r>
      <w:r w:rsidRPr="00D85725">
        <w:t>Aliağa</w:t>
      </w:r>
      <w:r w:rsidRPr="00D85725">
        <w:rPr>
          <w:spacing w:val="-3"/>
        </w:rPr>
        <w:t xml:space="preserve"> </w:t>
      </w:r>
      <w:r w:rsidRPr="00D85725">
        <w:t>Wind</w:t>
      </w:r>
      <w:r w:rsidRPr="00D85725">
        <w:rPr>
          <w:spacing w:val="-4"/>
        </w:rPr>
        <w:t xml:space="preserve"> </w:t>
      </w:r>
      <w:r w:rsidRPr="00D85725">
        <w:t>Farm</w:t>
      </w:r>
      <w:r w:rsidRPr="00D85725">
        <w:rPr>
          <w:spacing w:val="-3"/>
        </w:rPr>
        <w:t xml:space="preserve"> </w:t>
      </w:r>
      <w:r w:rsidRPr="00D85725">
        <w:t>Project</w:t>
      </w:r>
      <w:r w:rsidRPr="00D85725">
        <w:rPr>
          <w:spacing w:val="-3"/>
        </w:rPr>
        <w:t xml:space="preserve"> </w:t>
      </w:r>
      <w:r w:rsidRPr="00D85725">
        <w:t>(Figure</w:t>
      </w:r>
      <w:r w:rsidRPr="00D85725">
        <w:rPr>
          <w:spacing w:val="-3"/>
        </w:rPr>
        <w:t xml:space="preserve"> </w:t>
      </w:r>
      <w:r w:rsidRPr="00D85725">
        <w:t>8)</w:t>
      </w:r>
    </w:p>
    <w:p w14:paraId="4F3D384F" w14:textId="77777777" w:rsidR="009D1DDE" w:rsidRDefault="009D1DDE" w:rsidP="009D1DDE">
      <w:pPr>
        <w:spacing w:before="117"/>
      </w:pPr>
    </w:p>
    <w:p w14:paraId="2D846DEA" w14:textId="0169B479" w:rsidR="009D1DDE" w:rsidRPr="00D85725" w:rsidRDefault="009D1DDE" w:rsidP="00290AC8">
      <w:pPr>
        <w:spacing w:before="117"/>
        <w:rPr>
          <w:rFonts w:ascii="Arial" w:hAnsi="Arial"/>
          <w:sz w:val="20"/>
        </w:rPr>
      </w:pPr>
      <w:r w:rsidRPr="00290AC8">
        <w:lastRenderedPageBreak/>
        <w:t>Figure 8: Organisational Structure for Aliağa WFP</w:t>
      </w:r>
      <w:r w:rsidRPr="00D85725">
        <w:rPr>
          <w:noProof/>
          <w:lang w:val="tr-TR" w:eastAsia="tr-TR"/>
          <w14:cntxtAlts w14:val="0"/>
        </w:rPr>
        <mc:AlternateContent>
          <mc:Choice Requires="wpg">
            <w:drawing>
              <wp:inline distT="0" distB="0" distL="0" distR="0" wp14:anchorId="04774305" wp14:editId="6E52DB13">
                <wp:extent cx="3568700" cy="2032000"/>
                <wp:effectExtent l="0" t="0" r="0" b="635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0" cy="2032000"/>
                          <a:chOff x="3341" y="257"/>
                          <a:chExt cx="6070" cy="3555"/>
                        </a:xfrm>
                      </wpg:grpSpPr>
                      <wps:wsp>
                        <wps:cNvPr id="30" name="Line 7"/>
                        <wps:cNvCnPr>
                          <a:cxnSpLocks noChangeShapeType="1"/>
                        </wps:cNvCnPr>
                        <wps:spPr bwMode="auto">
                          <a:xfrm>
                            <a:off x="7862" y="261"/>
                            <a:ext cx="1462" cy="0"/>
                          </a:xfrm>
                          <a:prstGeom prst="line">
                            <a:avLst/>
                          </a:prstGeom>
                          <a:noFill/>
                          <a:ln w="4572">
                            <a:solidFill>
                              <a:srgbClr val="FDFDF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docshape1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83" y="264"/>
                            <a:ext cx="161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1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340" y="660"/>
                            <a:ext cx="6070" cy="2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docshape1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783" y="3403"/>
                            <a:ext cx="161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D0347D4" id="Group 29" o:spid="_x0000_s1026" style="width:281pt;height:160pt;mso-position-horizontal-relative:char;mso-position-vertical-relative:line" coordorigin="3341,257" coordsize="6070,3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&#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">
                <v:line id="Line 7" o:spid="_x0000_s1027" style="position:absolute;visibility:visible;mso-wrap-style:square" from="7862,261" to="932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" strokecolor="#fdfdfd" strokeweight=".36pt"/>
                <v:shape id="docshape182" o:spid="_x0000_s1028" type="#_x0000_t75" style="position:absolute;left:7783;top:264;width:1613;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">
                  <v:imagedata r:id="rId34" o:title=""/>
                </v:shape>
                <v:shape id="docshape183" o:spid="_x0000_s1029" type="#_x0000_t75" style="position:absolute;left:3340;top:660;width:6070;height: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">
                  <v:imagedata r:id="rId35" o:title=""/>
                </v:shape>
                <v:shape id="docshape184" o:spid="_x0000_s1030" type="#_x0000_t75" style="position:absolute;left:7783;top:3403;width:1613;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">
                  <v:imagedata r:id="rId36" o:title=""/>
                </v:shape>
                <w10:anchorlock/>
              </v:group>
            </w:pict>
          </mc:Fallback>
        </mc:AlternateContent>
      </w:r>
    </w:p>
    <w:p w14:paraId="336B23C8" w14:textId="77777777" w:rsidR="00D85725" w:rsidRDefault="00D85725" w:rsidP="00752247">
      <w:pPr>
        <w:jc w:val="both"/>
      </w:pPr>
      <w:bookmarkStart w:id="20" w:name="_Ref49515970"/>
    </w:p>
    <w:p w14:paraId="30488F31" w14:textId="77777777" w:rsidR="00752247" w:rsidRDefault="00752247" w:rsidP="00752247">
      <w:pPr>
        <w:jc w:val="both"/>
      </w:pPr>
      <w:r w:rsidRPr="00D85725">
        <w:t>The</w:t>
      </w:r>
      <w:r w:rsidRPr="00D85725">
        <w:rPr>
          <w:spacing w:val="-4"/>
        </w:rPr>
        <w:t xml:space="preserve"> </w:t>
      </w:r>
      <w:r w:rsidRPr="00D85725">
        <w:t>role</w:t>
      </w:r>
      <w:r w:rsidRPr="00D85725">
        <w:rPr>
          <w:spacing w:val="-3"/>
        </w:rPr>
        <w:t xml:space="preserve"> </w:t>
      </w:r>
      <w:r w:rsidRPr="00D85725">
        <w:t>of</w:t>
      </w:r>
      <w:r w:rsidRPr="00D85725">
        <w:rPr>
          <w:spacing w:val="-4"/>
        </w:rPr>
        <w:t xml:space="preserve"> </w:t>
      </w:r>
      <w:r w:rsidRPr="00D85725">
        <w:t>the</w:t>
      </w:r>
      <w:r w:rsidRPr="00D85725">
        <w:rPr>
          <w:spacing w:val="-3"/>
        </w:rPr>
        <w:t xml:space="preserve"> </w:t>
      </w:r>
      <w:r w:rsidRPr="00D85725">
        <w:t>staff</w:t>
      </w:r>
      <w:r w:rsidRPr="00D85725">
        <w:rPr>
          <w:spacing w:val="-3"/>
        </w:rPr>
        <w:t xml:space="preserve"> </w:t>
      </w:r>
      <w:r w:rsidRPr="00D85725">
        <w:t>that</w:t>
      </w:r>
      <w:r w:rsidRPr="00D85725">
        <w:rPr>
          <w:spacing w:val="-3"/>
        </w:rPr>
        <w:t xml:space="preserve"> </w:t>
      </w:r>
      <w:r w:rsidRPr="00D85725">
        <w:t>will</w:t>
      </w:r>
      <w:r w:rsidRPr="00D85725">
        <w:rPr>
          <w:spacing w:val="-2"/>
        </w:rPr>
        <w:t xml:space="preserve"> </w:t>
      </w:r>
      <w:r w:rsidRPr="00D85725">
        <w:t>be</w:t>
      </w:r>
      <w:r w:rsidRPr="00D85725">
        <w:rPr>
          <w:spacing w:val="-3"/>
        </w:rPr>
        <w:t xml:space="preserve"> </w:t>
      </w:r>
      <w:r w:rsidRPr="00D85725">
        <w:t>involved</w:t>
      </w:r>
      <w:r w:rsidRPr="00D85725">
        <w:rPr>
          <w:spacing w:val="-3"/>
        </w:rPr>
        <w:t xml:space="preserve"> </w:t>
      </w:r>
      <w:r w:rsidRPr="00D85725">
        <w:t>in</w:t>
      </w:r>
      <w:r w:rsidRPr="00D85725">
        <w:rPr>
          <w:spacing w:val="-4"/>
        </w:rPr>
        <w:t xml:space="preserve"> </w:t>
      </w:r>
      <w:r w:rsidRPr="00D85725">
        <w:t>the</w:t>
      </w:r>
      <w:r w:rsidRPr="00D85725">
        <w:rPr>
          <w:spacing w:val="-3"/>
        </w:rPr>
        <w:t xml:space="preserve"> </w:t>
      </w:r>
      <w:r w:rsidRPr="00D85725">
        <w:t>implementation</w:t>
      </w:r>
      <w:r w:rsidRPr="00D85725">
        <w:rPr>
          <w:spacing w:val="-2"/>
        </w:rPr>
        <w:t xml:space="preserve"> </w:t>
      </w:r>
      <w:r w:rsidRPr="00D85725">
        <w:t>of</w:t>
      </w:r>
      <w:r w:rsidRPr="00D85725">
        <w:rPr>
          <w:spacing w:val="-3"/>
        </w:rPr>
        <w:t xml:space="preserve"> </w:t>
      </w:r>
      <w:r w:rsidRPr="00D85725">
        <w:t>the</w:t>
      </w:r>
      <w:r w:rsidRPr="00D85725">
        <w:rPr>
          <w:spacing w:val="-3"/>
        </w:rPr>
        <w:t xml:space="preserve"> </w:t>
      </w:r>
      <w:r w:rsidRPr="00D85725">
        <w:t>monitoring</w:t>
      </w:r>
      <w:r w:rsidRPr="00D85725">
        <w:rPr>
          <w:spacing w:val="-2"/>
        </w:rPr>
        <w:t xml:space="preserve"> </w:t>
      </w:r>
      <w:r w:rsidRPr="00D85725">
        <w:t>plan</w:t>
      </w:r>
      <w:r w:rsidRPr="00D85725">
        <w:rPr>
          <w:spacing w:val="-4"/>
        </w:rPr>
        <w:t xml:space="preserve"> </w:t>
      </w:r>
      <w:r w:rsidRPr="00D85725">
        <w:t>is</w:t>
      </w:r>
      <w:r w:rsidRPr="00D85725">
        <w:rPr>
          <w:spacing w:val="-3"/>
        </w:rPr>
        <w:t xml:space="preserve"> </w:t>
      </w:r>
      <w:r w:rsidRPr="00D85725">
        <w:t>given</w:t>
      </w:r>
      <w:r w:rsidRPr="00D85725">
        <w:rPr>
          <w:spacing w:val="-2"/>
        </w:rPr>
        <w:t xml:space="preserve"> </w:t>
      </w:r>
      <w:r w:rsidRPr="00D85725">
        <w:t>in</w:t>
      </w:r>
      <w:r w:rsidRPr="00D85725">
        <w:rPr>
          <w:spacing w:val="-4"/>
        </w:rPr>
        <w:t xml:space="preserve"> </w:t>
      </w:r>
      <w:r w:rsidRPr="00D85725">
        <w:t>the</w:t>
      </w:r>
      <w:r w:rsidRPr="00D85725">
        <w:rPr>
          <w:spacing w:val="-3"/>
        </w:rPr>
        <w:t xml:space="preserve"> </w:t>
      </w:r>
      <w:r w:rsidRPr="00D85725">
        <w:t>following</w:t>
      </w:r>
      <w:r w:rsidRPr="00D85725">
        <w:rPr>
          <w:spacing w:val="-4"/>
        </w:rPr>
        <w:t xml:space="preserve"> </w:t>
      </w:r>
      <w:r w:rsidRPr="00D85725">
        <w:t>table</w:t>
      </w:r>
      <w:r w:rsidRPr="00D85725">
        <w:rPr>
          <w:spacing w:val="1"/>
        </w:rPr>
        <w:t xml:space="preserve"> </w:t>
      </w:r>
      <w:r w:rsidRPr="00D85725">
        <w:t xml:space="preserve">(Table </w:t>
      </w:r>
      <w:r w:rsidR="00D85725" w:rsidRPr="00D85725">
        <w:t>7</w:t>
      </w:r>
      <w:r w:rsidRPr="00D85725">
        <w:t>).</w:t>
      </w:r>
    </w:p>
    <w:p w14:paraId="6AAA14FA" w14:textId="77777777" w:rsidR="00752247" w:rsidRDefault="00752247" w:rsidP="00752247">
      <w:pPr>
        <w:ind w:right="1526"/>
        <w:rPr>
          <w:lang w:val="en-GB"/>
        </w:rPr>
      </w:pPr>
    </w:p>
    <w:p w14:paraId="19F3B448" w14:textId="11435803" w:rsidR="00752247" w:rsidRDefault="00752247" w:rsidP="00752247">
      <w:pPr>
        <w:jc w:val="both"/>
      </w:pPr>
      <w:r w:rsidRPr="00D85725">
        <w:t xml:space="preserve">Table </w:t>
      </w:r>
      <w:r w:rsidR="009D1DDE">
        <w:t>11.</w:t>
      </w:r>
      <w:r w:rsidRPr="00D85725">
        <w:t xml:space="preserve"> Table indicating the role and </w:t>
      </w:r>
      <w:r w:rsidR="00AA6F12" w:rsidRPr="00D85725">
        <w:t>responsibilities</w:t>
      </w:r>
      <w:r w:rsidRPr="00D85725">
        <w:t xml:space="preserve"> of the staff who will be involved in the implementation of the monitoring plan.</w:t>
      </w:r>
    </w:p>
    <w:tbl>
      <w:tblPr>
        <w:tblStyle w:val="GSBoldTable"/>
        <w:tblW w:w="0" w:type="auto"/>
        <w:tblLook w:val="04A0" w:firstRow="1" w:lastRow="0" w:firstColumn="1" w:lastColumn="0" w:noHBand="0" w:noVBand="1"/>
      </w:tblPr>
      <w:tblGrid>
        <w:gridCol w:w="2835"/>
        <w:gridCol w:w="6787"/>
      </w:tblGrid>
      <w:tr w:rsidR="00752247" w14:paraId="7FC3B162" w14:textId="77777777" w:rsidTr="009E4D91">
        <w:trPr>
          <w:cnfStyle w:val="100000000000" w:firstRow="1" w:lastRow="0" w:firstColumn="0" w:lastColumn="0" w:oddVBand="0" w:evenVBand="0" w:oddHBand="0" w:evenHBand="0" w:firstRowFirstColumn="0" w:firstRowLastColumn="0" w:lastRowFirstColumn="0" w:lastRowLastColumn="0"/>
        </w:trPr>
        <w:tc>
          <w:tcPr>
            <w:tcW w:w="2835" w:type="dxa"/>
          </w:tcPr>
          <w:p w14:paraId="09FE986E" w14:textId="77777777" w:rsidR="00752247" w:rsidRPr="00752247" w:rsidRDefault="00752247" w:rsidP="00752247">
            <w:pPr>
              <w:rPr>
                <w:b/>
                <w:color w:val="FFFFFF" w:themeColor="background1"/>
                <w:lang w:val="en-GB"/>
              </w:rPr>
            </w:pPr>
            <w:r w:rsidRPr="00752247">
              <w:rPr>
                <w:b/>
                <w:color w:val="FFFFFF" w:themeColor="background1"/>
                <w:lang w:val="en-GB"/>
              </w:rPr>
              <w:t>Who</w:t>
            </w:r>
          </w:p>
        </w:tc>
        <w:tc>
          <w:tcPr>
            <w:tcW w:w="6787" w:type="dxa"/>
          </w:tcPr>
          <w:p w14:paraId="072A6079" w14:textId="77777777" w:rsidR="00752247" w:rsidRPr="00752247" w:rsidRDefault="00752247" w:rsidP="00752247">
            <w:pPr>
              <w:rPr>
                <w:b/>
                <w:color w:val="FFFFFF" w:themeColor="background1"/>
                <w:lang w:val="en-GB"/>
              </w:rPr>
            </w:pPr>
            <w:r w:rsidRPr="00752247">
              <w:rPr>
                <w:b/>
                <w:color w:val="FFFFFF" w:themeColor="background1"/>
                <w:lang w:val="en-GB"/>
              </w:rPr>
              <w:t>Role</w:t>
            </w:r>
          </w:p>
        </w:tc>
      </w:tr>
      <w:tr w:rsidR="00752247" w14:paraId="19A853D2" w14:textId="77777777" w:rsidTr="009E4D91">
        <w:tc>
          <w:tcPr>
            <w:tcW w:w="2835" w:type="dxa"/>
          </w:tcPr>
          <w:p w14:paraId="1178FBFC" w14:textId="77777777" w:rsidR="00752247" w:rsidRDefault="00752247" w:rsidP="00752247">
            <w:pPr>
              <w:rPr>
                <w:lang w:val="en-GB"/>
              </w:rPr>
            </w:pPr>
            <w:r w:rsidRPr="00752247">
              <w:rPr>
                <w:lang w:val="en-GB"/>
              </w:rPr>
              <w:t>General Coordinator</w:t>
            </w:r>
          </w:p>
        </w:tc>
        <w:tc>
          <w:tcPr>
            <w:tcW w:w="6787" w:type="dxa"/>
          </w:tcPr>
          <w:p w14:paraId="69679DEE" w14:textId="77777777" w:rsidR="00752247" w:rsidRDefault="00752247" w:rsidP="00752247">
            <w:pPr>
              <w:jc w:val="both"/>
            </w:pPr>
            <w:r>
              <w:t>Data</w:t>
            </w:r>
            <w:r>
              <w:rPr>
                <w:spacing w:val="-7"/>
              </w:rPr>
              <w:t xml:space="preserve"> </w:t>
            </w:r>
            <w:r>
              <w:t>entry</w:t>
            </w:r>
            <w:r>
              <w:rPr>
                <w:spacing w:val="-6"/>
              </w:rPr>
              <w:t xml:space="preserve"> </w:t>
            </w:r>
            <w:r>
              <w:t>in</w:t>
            </w:r>
            <w:r>
              <w:rPr>
                <w:spacing w:val="-6"/>
              </w:rPr>
              <w:t xml:space="preserve"> an </w:t>
            </w:r>
            <w:r>
              <w:t>Excel</w:t>
            </w:r>
            <w:r>
              <w:rPr>
                <w:spacing w:val="-4"/>
              </w:rPr>
              <w:t xml:space="preserve"> </w:t>
            </w:r>
            <w:r>
              <w:t>workbook.</w:t>
            </w:r>
          </w:p>
          <w:p w14:paraId="472293D2" w14:textId="77777777" w:rsidR="00752247" w:rsidRDefault="00752247" w:rsidP="00752247">
            <w:pPr>
              <w:jc w:val="both"/>
            </w:pPr>
            <w:r>
              <w:t>Responsible</w:t>
            </w:r>
            <w:r>
              <w:rPr>
                <w:spacing w:val="-2"/>
              </w:rPr>
              <w:t xml:space="preserve"> </w:t>
            </w:r>
            <w:r>
              <w:t>for QA/QC,</w:t>
            </w:r>
            <w:r>
              <w:rPr>
                <w:spacing w:val="-2"/>
              </w:rPr>
              <w:t xml:space="preserve"> </w:t>
            </w:r>
            <w:r>
              <w:t>including</w:t>
            </w:r>
            <w:r>
              <w:rPr>
                <w:spacing w:val="1"/>
              </w:rPr>
              <w:t xml:space="preserve"> </w:t>
            </w:r>
            <w:r>
              <w:t>archiving.</w:t>
            </w:r>
          </w:p>
          <w:p w14:paraId="148DA965" w14:textId="77777777" w:rsidR="00752247" w:rsidRDefault="00752247" w:rsidP="00752247">
            <w:pPr>
              <w:jc w:val="both"/>
              <w:rPr>
                <w:lang w:val="en-GB"/>
              </w:rPr>
            </w:pPr>
            <w:r>
              <w:t>Requests</w:t>
            </w:r>
            <w:r>
              <w:rPr>
                <w:spacing w:val="-6"/>
              </w:rPr>
              <w:t xml:space="preserve"> </w:t>
            </w:r>
            <w:r>
              <w:t>calibration</w:t>
            </w:r>
            <w:r>
              <w:rPr>
                <w:spacing w:val="-6"/>
              </w:rPr>
              <w:t xml:space="preserve"> </w:t>
            </w:r>
            <w:r>
              <w:t>and</w:t>
            </w:r>
            <w:r>
              <w:rPr>
                <w:spacing w:val="-6"/>
              </w:rPr>
              <w:t xml:space="preserve"> </w:t>
            </w:r>
            <w:r>
              <w:t>maintenance</w:t>
            </w:r>
            <w:r>
              <w:rPr>
                <w:spacing w:val="-5"/>
              </w:rPr>
              <w:t xml:space="preserve"> </w:t>
            </w:r>
            <w:r>
              <w:t>certificates,</w:t>
            </w:r>
          </w:p>
        </w:tc>
      </w:tr>
      <w:tr w:rsidR="00752247" w14:paraId="4A0FB234" w14:textId="77777777" w:rsidTr="009E4D91">
        <w:tc>
          <w:tcPr>
            <w:tcW w:w="2835" w:type="dxa"/>
          </w:tcPr>
          <w:p w14:paraId="69A467BE" w14:textId="77777777" w:rsidR="00752247" w:rsidRDefault="00752247" w:rsidP="00752247">
            <w:pPr>
              <w:rPr>
                <w:lang w:val="en-GB"/>
              </w:rPr>
            </w:pPr>
            <w:r>
              <w:t>Plant</w:t>
            </w:r>
            <w:r>
              <w:rPr>
                <w:spacing w:val="-1"/>
              </w:rPr>
              <w:t xml:space="preserve"> </w:t>
            </w:r>
            <w:r>
              <w:t>Manager</w:t>
            </w:r>
          </w:p>
        </w:tc>
        <w:tc>
          <w:tcPr>
            <w:tcW w:w="6787" w:type="dxa"/>
          </w:tcPr>
          <w:p w14:paraId="632CD6A9" w14:textId="77777777" w:rsidR="00752247" w:rsidRDefault="00752247" w:rsidP="00752247">
            <w:r>
              <w:t>Electricity</w:t>
            </w:r>
            <w:r>
              <w:rPr>
                <w:spacing w:val="-2"/>
              </w:rPr>
              <w:t xml:space="preserve"> </w:t>
            </w:r>
            <w:r>
              <w:t>meter(s)</w:t>
            </w:r>
            <w:r>
              <w:rPr>
                <w:spacing w:val="-2"/>
              </w:rPr>
              <w:t xml:space="preserve"> </w:t>
            </w:r>
            <w:r>
              <w:t>reading</w:t>
            </w:r>
          </w:p>
          <w:p w14:paraId="4A340E26" w14:textId="77777777" w:rsidR="00752247" w:rsidRDefault="00752247" w:rsidP="00752247">
            <w:pPr>
              <w:rPr>
                <w:lang w:val="en-GB"/>
              </w:rPr>
            </w:pPr>
            <w:r>
              <w:t>Attends</w:t>
            </w:r>
            <w:r>
              <w:rPr>
                <w:spacing w:val="-5"/>
              </w:rPr>
              <w:t xml:space="preserve"> </w:t>
            </w:r>
            <w:r>
              <w:t>monthly</w:t>
            </w:r>
            <w:r>
              <w:rPr>
                <w:spacing w:val="-5"/>
              </w:rPr>
              <w:t xml:space="preserve"> </w:t>
            </w:r>
            <w:r>
              <w:t>meter</w:t>
            </w:r>
            <w:r>
              <w:rPr>
                <w:spacing w:val="-4"/>
              </w:rPr>
              <w:t xml:space="preserve"> </w:t>
            </w:r>
            <w:r>
              <w:t>reading</w:t>
            </w:r>
            <w:r>
              <w:rPr>
                <w:spacing w:val="-5"/>
              </w:rPr>
              <w:t xml:space="preserve"> </w:t>
            </w:r>
            <w:r>
              <w:t>with</w:t>
            </w:r>
            <w:r>
              <w:rPr>
                <w:spacing w:val="-4"/>
              </w:rPr>
              <w:t xml:space="preserve"> </w:t>
            </w:r>
            <w:r>
              <w:t>TEIAS</w:t>
            </w:r>
            <w:r>
              <w:rPr>
                <w:spacing w:val="-5"/>
              </w:rPr>
              <w:t xml:space="preserve"> </w:t>
            </w:r>
            <w:r>
              <w:t>representative</w:t>
            </w:r>
          </w:p>
        </w:tc>
      </w:tr>
      <w:tr w:rsidR="00752247" w14:paraId="191A95F5" w14:textId="77777777" w:rsidTr="009E4D91">
        <w:tc>
          <w:tcPr>
            <w:tcW w:w="2835" w:type="dxa"/>
          </w:tcPr>
          <w:p w14:paraId="57344C08" w14:textId="77777777" w:rsidR="00752247" w:rsidRDefault="00752247" w:rsidP="00752247">
            <w:pPr>
              <w:rPr>
                <w:lang w:val="en-GB"/>
              </w:rPr>
            </w:pPr>
            <w:r>
              <w:t>GS</w:t>
            </w:r>
            <w:r>
              <w:rPr>
                <w:spacing w:val="-4"/>
              </w:rPr>
              <w:t xml:space="preserve"> </w:t>
            </w:r>
            <w:r>
              <w:t>VER</w:t>
            </w:r>
            <w:r>
              <w:rPr>
                <w:spacing w:val="-3"/>
              </w:rPr>
              <w:t xml:space="preserve"> </w:t>
            </w:r>
            <w:r>
              <w:t>Consultant</w:t>
            </w:r>
          </w:p>
        </w:tc>
        <w:tc>
          <w:tcPr>
            <w:tcW w:w="6787" w:type="dxa"/>
          </w:tcPr>
          <w:p w14:paraId="0C55B244" w14:textId="77777777" w:rsidR="00752247" w:rsidRPr="00752247" w:rsidRDefault="00752247" w:rsidP="00752247">
            <w:r w:rsidRPr="00752247">
              <w:t>Prepares emission report and</w:t>
            </w:r>
            <w:r>
              <w:t xml:space="preserve"> </w:t>
            </w:r>
            <w:r w:rsidRPr="00752247">
              <w:t>accompanies verification(s).</w:t>
            </w:r>
          </w:p>
          <w:p w14:paraId="4EA488A2" w14:textId="77777777" w:rsidR="00752247" w:rsidRDefault="00752247" w:rsidP="00752247">
            <w:pPr>
              <w:rPr>
                <w:lang w:val="en-GB"/>
              </w:rPr>
            </w:pPr>
            <w:r w:rsidRPr="00752247">
              <w:t>Quality check of the monitoring data reported in the monitoring workbook</w:t>
            </w:r>
          </w:p>
        </w:tc>
      </w:tr>
      <w:tr w:rsidR="00752247" w14:paraId="4C22A2F2" w14:textId="77777777" w:rsidTr="009E4D91">
        <w:tc>
          <w:tcPr>
            <w:tcW w:w="2835" w:type="dxa"/>
          </w:tcPr>
          <w:p w14:paraId="2BF78915" w14:textId="77777777" w:rsidR="00752247" w:rsidRDefault="00752247" w:rsidP="00752247">
            <w:r w:rsidRPr="00752247">
              <w:t>Grid operator</w:t>
            </w:r>
          </w:p>
        </w:tc>
        <w:tc>
          <w:tcPr>
            <w:tcW w:w="6787" w:type="dxa"/>
          </w:tcPr>
          <w:p w14:paraId="5252C37E" w14:textId="77777777" w:rsidR="00752247" w:rsidRPr="00752247" w:rsidRDefault="00752247" w:rsidP="00752247">
            <w:r w:rsidRPr="00752247">
              <w:t xml:space="preserve">Maintenance and calibration of main and control meters. Electricity </w:t>
            </w:r>
            <w:r>
              <w:t xml:space="preserve">meter(s) </w:t>
            </w:r>
            <w:r w:rsidRPr="00752247">
              <w:t>reading.</w:t>
            </w:r>
          </w:p>
        </w:tc>
      </w:tr>
    </w:tbl>
    <w:p w14:paraId="57C80CDE" w14:textId="77777777" w:rsidR="00391F1F" w:rsidRPr="007C1D64" w:rsidRDefault="00B46B23" w:rsidP="00396F69">
      <w:pPr>
        <w:pStyle w:val="Heading4"/>
        <w:spacing w:before="0" w:after="0" w:line="360" w:lineRule="auto"/>
      </w:pPr>
      <w:r>
        <w:t xml:space="preserve">SECTION C. </w:t>
      </w:r>
      <w:r w:rsidR="00391F1F" w:rsidRPr="007C1D64">
        <w:t>DURATION AND CREDITING PERIOD</w:t>
      </w:r>
      <w:bookmarkEnd w:id="20"/>
    </w:p>
    <w:p w14:paraId="30A29277" w14:textId="77777777" w:rsidR="00391F1F" w:rsidRDefault="00B46B23" w:rsidP="00396F69">
      <w:pPr>
        <w:pStyle w:val="Heading5"/>
        <w:spacing w:before="0" w:after="0"/>
      </w:pPr>
      <w:r>
        <w:t xml:space="preserve">C.1. </w:t>
      </w:r>
      <w:r w:rsidR="00391F1F" w:rsidRPr="007C1D64">
        <w:t xml:space="preserve">Duration of project </w:t>
      </w:r>
    </w:p>
    <w:p w14:paraId="67D9B5B2" w14:textId="77777777" w:rsidR="00D85725" w:rsidRPr="00D85725" w:rsidRDefault="00D85725" w:rsidP="00D85725"/>
    <w:p w14:paraId="261C5F08" w14:textId="77777777" w:rsidR="00391F1F" w:rsidRPr="007C1D64" w:rsidRDefault="00B46B23" w:rsidP="00396F69">
      <w:pPr>
        <w:spacing w:after="0"/>
      </w:pPr>
      <w:r>
        <w:t xml:space="preserve">C.1.1 </w:t>
      </w:r>
      <w:r w:rsidR="00391F1F" w:rsidRPr="007C1D64">
        <w:t xml:space="preserve">Start date of project </w:t>
      </w:r>
    </w:p>
    <w:p w14:paraId="297688EE" w14:textId="654259EB" w:rsidR="00391F1F" w:rsidRDefault="00123682" w:rsidP="00396F69">
      <w:pPr>
        <w:spacing w:after="0"/>
      </w:pPr>
      <w:r w:rsidRPr="00D85725">
        <w:t xml:space="preserve">The project activity begins in </w:t>
      </w:r>
      <w:r w:rsidR="003900EB">
        <w:t>09</w:t>
      </w:r>
      <w:r w:rsidRPr="00D85725">
        <w:t>/</w:t>
      </w:r>
      <w:r w:rsidR="003900EB">
        <w:t>04</w:t>
      </w:r>
      <w:r w:rsidRPr="00D85725">
        <w:t>/20</w:t>
      </w:r>
      <w:r w:rsidR="003900EB">
        <w:t>10</w:t>
      </w:r>
      <w:r w:rsidR="00E17FAB" w:rsidRPr="00D85725">
        <w:t xml:space="preserve">, </w:t>
      </w:r>
      <w:r w:rsidR="003900EB">
        <w:t>first commissioning date</w:t>
      </w:r>
      <w:r w:rsidRPr="00D85725">
        <w:t>.</w:t>
      </w:r>
    </w:p>
    <w:p w14:paraId="436FCFD4" w14:textId="77777777" w:rsidR="00D85725" w:rsidRPr="00D85725" w:rsidRDefault="00D85725" w:rsidP="00396F69">
      <w:pPr>
        <w:spacing w:after="0"/>
        <w:rPr>
          <w:color w:val="auto"/>
        </w:rPr>
      </w:pPr>
    </w:p>
    <w:p w14:paraId="3384C8CA" w14:textId="77777777" w:rsidR="00391F1F" w:rsidRPr="00D85725" w:rsidRDefault="00B46B23" w:rsidP="00396F69">
      <w:pPr>
        <w:spacing w:after="0"/>
      </w:pPr>
      <w:r w:rsidRPr="00D85725">
        <w:t xml:space="preserve">C.1.2 </w:t>
      </w:r>
      <w:r w:rsidR="00391F1F" w:rsidRPr="00D85725">
        <w:t xml:space="preserve">Expected operational lifetime of project </w:t>
      </w:r>
    </w:p>
    <w:p w14:paraId="0817BFE2" w14:textId="47220A17" w:rsidR="00391F1F" w:rsidRDefault="00123682" w:rsidP="00396F69">
      <w:pPr>
        <w:spacing w:after="0"/>
        <w:rPr>
          <w:rStyle w:val="BodyTextIndent3Char"/>
          <w:color w:val="auto"/>
        </w:rPr>
      </w:pPr>
      <w:r w:rsidRPr="00D85725">
        <w:lastRenderedPageBreak/>
        <w:t xml:space="preserve">The expected lifetime of the </w:t>
      </w:r>
      <w:r w:rsidR="00E17FAB" w:rsidRPr="00D85725">
        <w:t>Aliaga</w:t>
      </w:r>
      <w:r w:rsidRPr="00D85725">
        <w:t xml:space="preserve"> W</w:t>
      </w:r>
      <w:r w:rsidR="00E17FAB" w:rsidRPr="00D85725">
        <w:t>F</w:t>
      </w:r>
      <w:r w:rsidRPr="00D85725">
        <w:t>P is 2</w:t>
      </w:r>
      <w:r w:rsidR="0001628D">
        <w:t>5</w:t>
      </w:r>
      <w:r w:rsidRPr="00D85725">
        <w:t xml:space="preserve"> years</w:t>
      </w:r>
      <w:r w:rsidR="0017334B">
        <w:t xml:space="preserve"> 0 months</w:t>
      </w:r>
      <w:r w:rsidR="0001628D">
        <w:rPr>
          <w:rStyle w:val="FootnoteReference"/>
        </w:rPr>
        <w:footnoteReference w:id="33"/>
      </w:r>
      <w:r w:rsidRPr="00D85725">
        <w:rPr>
          <w:color w:val="auto"/>
        </w:rPr>
        <w:t>.</w:t>
      </w:r>
      <w:r w:rsidRPr="00D85725">
        <w:rPr>
          <w:rStyle w:val="BodyTextIndent3Char"/>
          <w:color w:val="auto"/>
        </w:rPr>
        <w:t xml:space="preserve"> </w:t>
      </w:r>
    </w:p>
    <w:p w14:paraId="1228F40E" w14:textId="77777777" w:rsidR="00D85725" w:rsidRPr="00D85725" w:rsidRDefault="00D85725" w:rsidP="00396F69">
      <w:pPr>
        <w:spacing w:after="0"/>
      </w:pPr>
    </w:p>
    <w:p w14:paraId="48278458" w14:textId="77777777" w:rsidR="00391F1F" w:rsidRDefault="00B46B23" w:rsidP="00396F69">
      <w:pPr>
        <w:pStyle w:val="Heading5"/>
        <w:spacing w:before="0" w:after="0"/>
      </w:pPr>
      <w:r w:rsidRPr="00D85725">
        <w:t xml:space="preserve">C.2. </w:t>
      </w:r>
      <w:r w:rsidR="00391F1F" w:rsidRPr="00D85725">
        <w:t xml:space="preserve">Crediting period of project </w:t>
      </w:r>
    </w:p>
    <w:p w14:paraId="2F0CF3D8" w14:textId="77777777" w:rsidR="00D85725" w:rsidRPr="00D85725" w:rsidRDefault="00D85725" w:rsidP="00D85725"/>
    <w:p w14:paraId="1EF37113" w14:textId="77777777" w:rsidR="00391F1F" w:rsidRPr="00D85725" w:rsidRDefault="00B46B23" w:rsidP="00396F69">
      <w:pPr>
        <w:spacing w:after="0"/>
      </w:pPr>
      <w:r w:rsidRPr="00D85725">
        <w:t xml:space="preserve">C.2.1 </w:t>
      </w:r>
      <w:r w:rsidR="00391F1F" w:rsidRPr="00D85725">
        <w:t>Start date of crediting period</w:t>
      </w:r>
    </w:p>
    <w:p w14:paraId="7C45A3F1" w14:textId="77777777" w:rsidR="00123682" w:rsidRPr="00D85725" w:rsidRDefault="00123682" w:rsidP="00396F69">
      <w:pPr>
        <w:spacing w:after="0"/>
        <w:jc w:val="both"/>
      </w:pPr>
      <w:r w:rsidRPr="00D85725">
        <w:t xml:space="preserve">Start date of the second crediting period: </w:t>
      </w:r>
      <w:bookmarkStart w:id="21" w:name="_Hlk74839812"/>
      <w:r w:rsidR="00E132DA">
        <w:t>09</w:t>
      </w:r>
      <w:r w:rsidRPr="00D85725">
        <w:t>/0</w:t>
      </w:r>
      <w:r w:rsidR="00E17FAB" w:rsidRPr="00D85725">
        <w:t>4</w:t>
      </w:r>
      <w:r w:rsidRPr="00D85725">
        <w:t>/201</w:t>
      </w:r>
      <w:bookmarkEnd w:id="21"/>
      <w:r w:rsidR="00E17FAB" w:rsidRPr="00D85725">
        <w:t>7</w:t>
      </w:r>
      <w:r w:rsidR="00AA6F12">
        <w:rPr>
          <w:rStyle w:val="FootnoteReference"/>
        </w:rPr>
        <w:footnoteReference w:id="34"/>
      </w:r>
      <w:r w:rsidRPr="00D85725">
        <w:t xml:space="preserve"> </w:t>
      </w:r>
    </w:p>
    <w:p w14:paraId="16AF3DAE" w14:textId="77777777" w:rsidR="00396F69" w:rsidRPr="00D85725" w:rsidRDefault="00123682" w:rsidP="00E17FAB">
      <w:pPr>
        <w:spacing w:after="0"/>
        <w:jc w:val="both"/>
      </w:pPr>
      <w:r w:rsidRPr="00D85725">
        <w:t>End date of</w:t>
      </w:r>
      <w:r w:rsidR="00E132DA">
        <w:t xml:space="preserve"> the second crediting period: 08</w:t>
      </w:r>
      <w:r w:rsidRPr="00D85725">
        <w:t>/0</w:t>
      </w:r>
      <w:r w:rsidR="00E132DA">
        <w:t>4</w:t>
      </w:r>
      <w:r w:rsidRPr="00D85725">
        <w:t>/202</w:t>
      </w:r>
      <w:r w:rsidR="00E17FAB" w:rsidRPr="00D85725">
        <w:t>4</w:t>
      </w:r>
    </w:p>
    <w:p w14:paraId="5BDDE9B1" w14:textId="77777777" w:rsidR="00E17FAB" w:rsidRPr="00D85725" w:rsidRDefault="00E17FAB" w:rsidP="00E17FAB">
      <w:pPr>
        <w:spacing w:after="0"/>
        <w:jc w:val="both"/>
      </w:pPr>
    </w:p>
    <w:p w14:paraId="6B5B0EF4" w14:textId="77777777" w:rsidR="00391F1F" w:rsidRPr="00D85725" w:rsidRDefault="00B46B23" w:rsidP="00396F69">
      <w:pPr>
        <w:spacing w:after="0"/>
      </w:pPr>
      <w:r w:rsidRPr="00D85725">
        <w:t xml:space="preserve">C.2.2 </w:t>
      </w:r>
      <w:r w:rsidR="00391F1F" w:rsidRPr="00D85725">
        <w:t>Total length of crediting period</w:t>
      </w:r>
    </w:p>
    <w:p w14:paraId="76FC60EA" w14:textId="19279554" w:rsidR="00F4232A" w:rsidRDefault="00396F69" w:rsidP="00290AC8">
      <w:r w:rsidRPr="00D85725">
        <w:t>7 years</w:t>
      </w:r>
      <w:bookmarkStart w:id="22" w:name="_Ref49515984"/>
      <w:bookmarkStart w:id="23" w:name="_Ref49848946"/>
    </w:p>
    <w:p w14:paraId="27B45FBD" w14:textId="6D372110" w:rsidR="00EB0F65" w:rsidRPr="00EB0F65" w:rsidRDefault="00B46B23" w:rsidP="00C16257">
      <w:pPr>
        <w:pStyle w:val="Heading4"/>
        <w:spacing w:before="0" w:after="0" w:line="360" w:lineRule="auto"/>
      </w:pPr>
      <w:r>
        <w:t xml:space="preserve">SECTION D. </w:t>
      </w:r>
      <w:r w:rsidR="00391F1F" w:rsidRPr="00CF3E1B">
        <w:t>SUMMARY OF SAFEGUARDING PRINCIPLES AND GENDER SENSITIVE ASSESSMENT</w:t>
      </w:r>
      <w:bookmarkEnd w:id="22"/>
      <w:r w:rsidR="00391F1F">
        <w:t xml:space="preserve"> </w:t>
      </w:r>
    </w:p>
    <w:p w14:paraId="4DC99C51" w14:textId="79886B06" w:rsidR="00391F1F" w:rsidRDefault="00B46B23" w:rsidP="00396F69">
      <w:pPr>
        <w:pStyle w:val="Heading5"/>
        <w:spacing w:before="0" w:after="0"/>
      </w:pPr>
      <w:r>
        <w:t xml:space="preserve">D.1 </w:t>
      </w:r>
      <w:r w:rsidR="00391F1F" w:rsidRPr="004323B6">
        <w:t>Safeguarding Principles</w:t>
      </w:r>
      <w:r w:rsidR="00391F1F">
        <w:t xml:space="preserve"> that will be monitored</w:t>
      </w:r>
    </w:p>
    <w:p w14:paraId="041ACD7F" w14:textId="77777777" w:rsidR="00F4232A" w:rsidRPr="00F4232A" w:rsidRDefault="00F4232A" w:rsidP="00290AC8"/>
    <w:tbl>
      <w:tblPr>
        <w:tblStyle w:val="GSTableBoldline-heightcondense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tblCellMar>
        <w:tblLook w:val="0620" w:firstRow="1" w:lastRow="0" w:firstColumn="0" w:lastColumn="0" w:noHBand="1" w:noVBand="1"/>
      </w:tblPr>
      <w:tblGrid>
        <w:gridCol w:w="3397"/>
        <w:gridCol w:w="6225"/>
      </w:tblGrid>
      <w:tr w:rsidR="00420CBD" w:rsidRPr="009B33CE" w14:paraId="46697531" w14:textId="77777777" w:rsidTr="009B33CE">
        <w:trPr>
          <w:cnfStyle w:val="100000000000" w:firstRow="1" w:lastRow="0" w:firstColumn="0" w:lastColumn="0" w:oddVBand="0" w:evenVBand="0" w:oddHBand="0" w:evenHBand="0" w:firstRowFirstColumn="0" w:firstRowLastColumn="0" w:lastRowFirstColumn="0" w:lastRowLastColumn="0"/>
          <w:trHeight w:val="315"/>
        </w:trPr>
        <w:tc>
          <w:tcPr>
            <w:tcW w:w="1765" w:type="pct"/>
          </w:tcPr>
          <w:p w14:paraId="4A7EB447" w14:textId="77777777" w:rsidR="00420CBD" w:rsidRPr="009B33CE" w:rsidRDefault="00420CBD" w:rsidP="00396F69">
            <w:pPr>
              <w:rPr>
                <w:color w:val="FFFFFF" w:themeColor="background1"/>
              </w:rPr>
            </w:pPr>
            <w:r w:rsidRPr="009B33CE">
              <w:rPr>
                <w:color w:val="FFFFFF" w:themeColor="background1"/>
              </w:rPr>
              <w:t>Principles</w:t>
            </w:r>
          </w:p>
        </w:tc>
        <w:tc>
          <w:tcPr>
            <w:tcW w:w="3235" w:type="pct"/>
          </w:tcPr>
          <w:p w14:paraId="79D6F45C" w14:textId="77777777" w:rsidR="00420CBD" w:rsidRPr="009B33CE" w:rsidRDefault="00420CBD" w:rsidP="00396F69">
            <w:pPr>
              <w:rPr>
                <w:color w:val="FFFFFF" w:themeColor="background1"/>
              </w:rPr>
            </w:pPr>
            <w:r w:rsidRPr="009B33CE">
              <w:rPr>
                <w:color w:val="FFFFFF" w:themeColor="background1"/>
              </w:rPr>
              <w:t>Mitigation Measures added to the Monitoring Plan</w:t>
            </w:r>
          </w:p>
        </w:tc>
      </w:tr>
      <w:tr w:rsidR="00CA1BB8" w:rsidRPr="009B33CE" w14:paraId="3BDD0435" w14:textId="77777777" w:rsidTr="009B33CE">
        <w:trPr>
          <w:trHeight w:val="315"/>
        </w:trPr>
        <w:tc>
          <w:tcPr>
            <w:tcW w:w="1765" w:type="pct"/>
          </w:tcPr>
          <w:p w14:paraId="56C1B7BC" w14:textId="77777777" w:rsidR="00CA1BB8" w:rsidRPr="009B33CE" w:rsidRDefault="00CA1BB8" w:rsidP="00396F69">
            <w:pPr>
              <w:rPr>
                <w:b/>
                <w:bCs/>
                <w:color w:val="auto"/>
                <w:sz w:val="20"/>
                <w:szCs w:val="22"/>
              </w:rPr>
            </w:pPr>
            <w:r w:rsidRPr="009B33CE">
              <w:rPr>
                <w:b/>
                <w:bCs/>
                <w:color w:val="auto"/>
                <w:sz w:val="20"/>
                <w:szCs w:val="22"/>
              </w:rPr>
              <w:t>Principle 3. Community Health, Safety and Working Conditions</w:t>
            </w:r>
          </w:p>
        </w:tc>
        <w:tc>
          <w:tcPr>
            <w:tcW w:w="3235" w:type="pct"/>
          </w:tcPr>
          <w:p w14:paraId="60B28674" w14:textId="4D8CCA68" w:rsidR="00CA1BB8" w:rsidRPr="009B33CE" w:rsidRDefault="007159DA" w:rsidP="00187DC9">
            <w:pPr>
              <w:jc w:val="both"/>
              <w:rPr>
                <w:rFonts w:cs="Times New Roman"/>
                <w:sz w:val="20"/>
                <w:szCs w:val="22"/>
              </w:rPr>
            </w:pPr>
            <w:r w:rsidRPr="009B33CE">
              <w:rPr>
                <w:rFonts w:cs="Times New Roman"/>
                <w:sz w:val="20"/>
                <w:szCs w:val="22"/>
              </w:rPr>
              <w:t xml:space="preserve">The project will safeguard public from any potential electricity related risks, the site is safeguarded and access to project site is only possible under the supervision of the security team. In addition to all the turbines are fenced and the fences are grounded to avoid any </w:t>
            </w:r>
            <w:r w:rsidR="00E1648F" w:rsidRPr="009B33CE">
              <w:rPr>
                <w:rFonts w:cs="Times New Roman"/>
                <w:sz w:val="20"/>
                <w:szCs w:val="22"/>
              </w:rPr>
              <w:t>third-party</w:t>
            </w:r>
            <w:r w:rsidRPr="009B33CE">
              <w:rPr>
                <w:rFonts w:cs="Times New Roman"/>
                <w:sz w:val="20"/>
                <w:szCs w:val="22"/>
              </w:rPr>
              <w:t xml:space="preserve"> injury or accident related to high voltage. </w:t>
            </w:r>
            <w:r w:rsidR="00E1648F" w:rsidRPr="009B33CE">
              <w:rPr>
                <w:rFonts w:cs="Times New Roman"/>
                <w:sz w:val="20"/>
                <w:szCs w:val="22"/>
              </w:rPr>
              <w:t>Similarly,</w:t>
            </w:r>
            <w:r w:rsidRPr="009B33CE">
              <w:rPr>
                <w:rFonts w:cs="Times New Roman"/>
                <w:sz w:val="20"/>
                <w:szCs w:val="22"/>
              </w:rPr>
              <w:t xml:space="preserve"> the immediate switch gear area and the main control chamber and substation is also fenced and guarded.</w:t>
            </w:r>
            <w:r w:rsidR="00187DC9" w:rsidRPr="009B33CE">
              <w:rPr>
                <w:rFonts w:cs="Times New Roman"/>
                <w:sz w:val="20"/>
                <w:szCs w:val="22"/>
              </w:rPr>
              <w:t xml:space="preserve"> Moreover, </w:t>
            </w:r>
            <w:r w:rsidR="00187DC9" w:rsidRPr="009B33CE">
              <w:rPr>
                <w:sz w:val="20"/>
                <w:szCs w:val="22"/>
              </w:rPr>
              <w:t>the positive contributions to the local community to increase the livelihood of the poor will be monitored. Donation records to the local activities will be provided as proof.</w:t>
            </w:r>
          </w:p>
        </w:tc>
      </w:tr>
      <w:tr w:rsidR="00420CBD" w:rsidRPr="009B33CE" w14:paraId="38808C79" w14:textId="77777777" w:rsidTr="009B33CE">
        <w:trPr>
          <w:trHeight w:val="315"/>
        </w:trPr>
        <w:tc>
          <w:tcPr>
            <w:tcW w:w="1765" w:type="pct"/>
          </w:tcPr>
          <w:p w14:paraId="28F72698" w14:textId="77777777" w:rsidR="00420CBD" w:rsidRPr="009B33CE" w:rsidRDefault="00420CBD" w:rsidP="00396F69">
            <w:pPr>
              <w:rPr>
                <w:b/>
                <w:bCs/>
                <w:color w:val="auto"/>
                <w:sz w:val="20"/>
                <w:szCs w:val="22"/>
              </w:rPr>
            </w:pPr>
            <w:r w:rsidRPr="009B33CE">
              <w:rPr>
                <w:b/>
                <w:bCs/>
                <w:color w:val="auto"/>
                <w:sz w:val="20"/>
                <w:szCs w:val="22"/>
              </w:rPr>
              <w:lastRenderedPageBreak/>
              <w:t>Principle 6.1 Labour Rights</w:t>
            </w:r>
          </w:p>
        </w:tc>
        <w:tc>
          <w:tcPr>
            <w:tcW w:w="3235" w:type="pct"/>
          </w:tcPr>
          <w:p w14:paraId="2C9057AF" w14:textId="77777777" w:rsidR="00420CBD" w:rsidRPr="009B33CE" w:rsidRDefault="00420CBD" w:rsidP="00396F69">
            <w:pPr>
              <w:jc w:val="both"/>
              <w:rPr>
                <w:rFonts w:cs="Times New Roman"/>
                <w:sz w:val="20"/>
                <w:szCs w:val="22"/>
              </w:rPr>
            </w:pPr>
            <w:r w:rsidRPr="009B33CE">
              <w:rPr>
                <w:rFonts w:cs="Times New Roman"/>
                <w:sz w:val="20"/>
                <w:szCs w:val="22"/>
              </w:rPr>
              <w:t>The company will provide job opportunities to local people. SGK records of employees will be provided during each monitoring period. Moreover, health and safety training will be provided to all of the employees</w:t>
            </w:r>
          </w:p>
        </w:tc>
      </w:tr>
      <w:tr w:rsidR="00420CBD" w:rsidRPr="009B33CE" w14:paraId="5C4787D1" w14:textId="77777777" w:rsidTr="009B33CE">
        <w:trPr>
          <w:trHeight w:val="315"/>
        </w:trPr>
        <w:tc>
          <w:tcPr>
            <w:tcW w:w="1765" w:type="pct"/>
          </w:tcPr>
          <w:p w14:paraId="3699C4C4" w14:textId="77777777" w:rsidR="00420CBD" w:rsidRPr="009B33CE" w:rsidRDefault="00420CBD" w:rsidP="00396F69">
            <w:pPr>
              <w:rPr>
                <w:color w:val="auto"/>
                <w:sz w:val="20"/>
                <w:szCs w:val="22"/>
              </w:rPr>
            </w:pPr>
            <w:r w:rsidRPr="009B33CE">
              <w:rPr>
                <w:b/>
                <w:bCs/>
                <w:color w:val="auto"/>
                <w:sz w:val="20"/>
                <w:szCs w:val="22"/>
              </w:rPr>
              <w:t>Principle 9.4 Release of pollutants</w:t>
            </w:r>
          </w:p>
        </w:tc>
        <w:tc>
          <w:tcPr>
            <w:tcW w:w="3235" w:type="pct"/>
          </w:tcPr>
          <w:p w14:paraId="441E5FA1" w14:textId="77777777" w:rsidR="00420CBD" w:rsidRPr="009B33CE" w:rsidRDefault="00420CBD" w:rsidP="00396F69">
            <w:pPr>
              <w:jc w:val="both"/>
              <w:rPr>
                <w:color w:val="auto"/>
                <w:sz w:val="20"/>
                <w:szCs w:val="22"/>
              </w:rPr>
            </w:pPr>
            <w:r w:rsidRPr="009B33CE">
              <w:rPr>
                <w:rFonts w:cs="Times New Roman"/>
                <w:sz w:val="20"/>
                <w:szCs w:val="22"/>
              </w:rPr>
              <w:t xml:space="preserve">Wastewater generated will be collected in septic tanks and </w:t>
            </w:r>
            <w:r w:rsidR="00004184" w:rsidRPr="009B33CE">
              <w:rPr>
                <w:rFonts w:cs="Times New Roman"/>
                <w:sz w:val="20"/>
                <w:szCs w:val="22"/>
              </w:rPr>
              <w:t>transported to the Municipality's wastewater treatment plant</w:t>
            </w:r>
            <w:r w:rsidRPr="009B33CE">
              <w:rPr>
                <w:rFonts w:cs="Times New Roman"/>
                <w:sz w:val="20"/>
                <w:szCs w:val="22"/>
              </w:rPr>
              <w:t>. In this way, discharge of wastewater will not be allowed.</w:t>
            </w:r>
          </w:p>
        </w:tc>
      </w:tr>
      <w:tr w:rsidR="00420CBD" w:rsidRPr="009B33CE" w14:paraId="07742AA2" w14:textId="77777777" w:rsidTr="009B33CE">
        <w:trPr>
          <w:trHeight w:val="315"/>
        </w:trPr>
        <w:tc>
          <w:tcPr>
            <w:tcW w:w="1765" w:type="pct"/>
          </w:tcPr>
          <w:p w14:paraId="3F323F15" w14:textId="77777777" w:rsidR="00420CBD" w:rsidRPr="009B33CE" w:rsidRDefault="00420CBD" w:rsidP="00396F69">
            <w:pPr>
              <w:rPr>
                <w:b/>
                <w:bCs/>
                <w:color w:val="auto"/>
                <w:sz w:val="20"/>
                <w:szCs w:val="22"/>
              </w:rPr>
            </w:pPr>
            <w:r w:rsidRPr="009B33CE">
              <w:rPr>
                <w:b/>
                <w:bCs/>
                <w:color w:val="auto"/>
                <w:sz w:val="20"/>
                <w:szCs w:val="22"/>
              </w:rPr>
              <w:t>Principle 9.4 Release of pollutants</w:t>
            </w:r>
          </w:p>
        </w:tc>
        <w:tc>
          <w:tcPr>
            <w:tcW w:w="3235" w:type="pct"/>
          </w:tcPr>
          <w:p w14:paraId="05AAE086" w14:textId="77777777" w:rsidR="00420CBD" w:rsidRPr="009B33CE" w:rsidRDefault="00420CBD" w:rsidP="00396F69">
            <w:pPr>
              <w:jc w:val="both"/>
              <w:rPr>
                <w:color w:val="auto"/>
                <w:sz w:val="20"/>
                <w:szCs w:val="22"/>
              </w:rPr>
            </w:pPr>
            <w:r w:rsidRPr="009B33CE">
              <w:rPr>
                <w:rFonts w:cs="Times New Roman"/>
                <w:sz w:val="20"/>
                <w:szCs w:val="22"/>
              </w:rPr>
              <w:t>Waste oil will be vacuumed by vacuum trucks regularly. In this way, discharge of plant-sourced waste oil will not be allowed.</w:t>
            </w:r>
          </w:p>
        </w:tc>
      </w:tr>
      <w:tr w:rsidR="00420CBD" w:rsidRPr="009B33CE" w14:paraId="209F9B13" w14:textId="77777777" w:rsidTr="009B33CE">
        <w:trPr>
          <w:trHeight w:val="315"/>
        </w:trPr>
        <w:tc>
          <w:tcPr>
            <w:tcW w:w="1765" w:type="pct"/>
          </w:tcPr>
          <w:p w14:paraId="0E9433F0" w14:textId="77777777" w:rsidR="00420CBD" w:rsidRPr="009B33CE" w:rsidRDefault="00420CBD" w:rsidP="00396F69">
            <w:pPr>
              <w:rPr>
                <w:b/>
                <w:bCs/>
                <w:color w:val="auto"/>
                <w:sz w:val="20"/>
                <w:szCs w:val="22"/>
              </w:rPr>
            </w:pPr>
            <w:r w:rsidRPr="009B33CE">
              <w:rPr>
                <w:b/>
                <w:bCs/>
                <w:color w:val="auto"/>
                <w:sz w:val="20"/>
                <w:szCs w:val="22"/>
              </w:rPr>
              <w:t>Principle 9.4 Release of pollutants</w:t>
            </w:r>
          </w:p>
        </w:tc>
        <w:tc>
          <w:tcPr>
            <w:tcW w:w="3235" w:type="pct"/>
          </w:tcPr>
          <w:p w14:paraId="669942AC" w14:textId="77777777" w:rsidR="00420CBD" w:rsidRPr="009B33CE" w:rsidRDefault="00420CBD" w:rsidP="00396F69">
            <w:pPr>
              <w:jc w:val="both"/>
              <w:rPr>
                <w:color w:val="auto"/>
                <w:sz w:val="20"/>
                <w:szCs w:val="22"/>
              </w:rPr>
            </w:pPr>
            <w:r w:rsidRPr="009B33CE">
              <w:rPr>
                <w:rFonts w:cs="Times New Roman"/>
                <w:sz w:val="20"/>
                <w:szCs w:val="22"/>
              </w:rPr>
              <w:t>Garbage bins' photos will be provided for solid household waste. In this way, solid waste disposal will not be allowed.</w:t>
            </w:r>
          </w:p>
        </w:tc>
      </w:tr>
      <w:tr w:rsidR="00CA1BB8" w:rsidRPr="009B33CE" w14:paraId="6140393F" w14:textId="77777777" w:rsidTr="009B33CE">
        <w:trPr>
          <w:trHeight w:val="315"/>
        </w:trPr>
        <w:tc>
          <w:tcPr>
            <w:tcW w:w="1765" w:type="pct"/>
          </w:tcPr>
          <w:p w14:paraId="260CF288" w14:textId="77777777" w:rsidR="00CA1BB8" w:rsidRPr="009B33CE" w:rsidRDefault="00CA1BB8" w:rsidP="00396F69">
            <w:pPr>
              <w:rPr>
                <w:b/>
                <w:bCs/>
                <w:color w:val="auto"/>
                <w:sz w:val="20"/>
                <w:szCs w:val="22"/>
              </w:rPr>
            </w:pPr>
            <w:r w:rsidRPr="009B33CE">
              <w:rPr>
                <w:b/>
                <w:bCs/>
                <w:color w:val="auto"/>
                <w:sz w:val="20"/>
                <w:szCs w:val="22"/>
              </w:rPr>
              <w:t>Principle 9.4 Release of pollutants</w:t>
            </w:r>
          </w:p>
        </w:tc>
        <w:tc>
          <w:tcPr>
            <w:tcW w:w="3235" w:type="pct"/>
          </w:tcPr>
          <w:p w14:paraId="59C121F2" w14:textId="77777777" w:rsidR="00CA1BB8" w:rsidRPr="009B33CE" w:rsidRDefault="007159DA" w:rsidP="00396F69">
            <w:pPr>
              <w:jc w:val="both"/>
              <w:rPr>
                <w:rFonts w:cs="Times New Roman"/>
                <w:sz w:val="20"/>
                <w:szCs w:val="22"/>
              </w:rPr>
            </w:pPr>
            <w:r w:rsidRPr="009B33CE">
              <w:rPr>
                <w:rFonts w:cs="Times New Roman"/>
                <w:sz w:val="20"/>
                <w:szCs w:val="22"/>
              </w:rPr>
              <w:t>To guarantee no negative impact of noise of the project activity to the habitants noise resulted from the turbines’ rotations will be monitored. Local People living in vicinity of the project site will be interviewed for the noise resulted from the turbines’ rotations once during each Monitoring Period.</w:t>
            </w:r>
          </w:p>
        </w:tc>
      </w:tr>
      <w:tr w:rsidR="00420CBD" w:rsidRPr="009B33CE" w14:paraId="2114F3F6" w14:textId="77777777" w:rsidTr="009B33CE">
        <w:trPr>
          <w:trHeight w:val="315"/>
        </w:trPr>
        <w:tc>
          <w:tcPr>
            <w:tcW w:w="1765" w:type="pct"/>
          </w:tcPr>
          <w:p w14:paraId="2AC43472" w14:textId="77777777" w:rsidR="00420CBD" w:rsidRPr="009B33CE" w:rsidRDefault="00420CBD" w:rsidP="00396F69">
            <w:pPr>
              <w:rPr>
                <w:b/>
                <w:bCs/>
                <w:color w:val="auto"/>
                <w:sz w:val="20"/>
                <w:szCs w:val="22"/>
              </w:rPr>
            </w:pPr>
            <w:r w:rsidRPr="009B33CE">
              <w:rPr>
                <w:b/>
                <w:bCs/>
                <w:color w:val="auto"/>
                <w:sz w:val="20"/>
                <w:szCs w:val="22"/>
              </w:rPr>
              <w:t>Principle 9.10  High Conservation Value Areas and Critical Habitats</w:t>
            </w:r>
          </w:p>
        </w:tc>
        <w:tc>
          <w:tcPr>
            <w:tcW w:w="3235" w:type="pct"/>
          </w:tcPr>
          <w:p w14:paraId="441CD49A" w14:textId="77777777" w:rsidR="00420CBD" w:rsidRPr="009B33CE" w:rsidRDefault="00420CBD" w:rsidP="00396F69">
            <w:pPr>
              <w:jc w:val="both"/>
              <w:rPr>
                <w:rFonts w:cs="Times New Roman"/>
                <w:sz w:val="20"/>
                <w:szCs w:val="22"/>
              </w:rPr>
            </w:pPr>
            <w:r w:rsidRPr="009B33CE">
              <w:rPr>
                <w:sz w:val="20"/>
                <w:szCs w:val="22"/>
              </w:rPr>
              <w:t xml:space="preserve">The Project is not located in a high conservation value area or within critical natural habitats or critical biodiversity areas or sites identified. Therefore, the project activity does not affect or alter ecosystems, critical habitats, landscapes, key biodiversity areas or sites identified. However, </w:t>
            </w:r>
            <w:r w:rsidRPr="009B33CE">
              <w:rPr>
                <w:rFonts w:cs="Times New Roman"/>
                <w:sz w:val="20"/>
                <w:szCs w:val="22"/>
              </w:rPr>
              <w:t>bird nests and carcasses on the project site will be observed by appointed personnel periodically.</w:t>
            </w:r>
          </w:p>
        </w:tc>
      </w:tr>
    </w:tbl>
    <w:p w14:paraId="15B8C786" w14:textId="77777777" w:rsidR="00391F1F" w:rsidRPr="007C1D64" w:rsidRDefault="00B46B23" w:rsidP="00396F69">
      <w:pPr>
        <w:pStyle w:val="Heading5"/>
        <w:spacing w:before="0" w:after="0"/>
      </w:pPr>
      <w:r>
        <w:t xml:space="preserve">D.2. </w:t>
      </w:r>
      <w:r w:rsidR="00391F1F">
        <w:t>Assessment that</w:t>
      </w:r>
      <w:r w:rsidR="00391F1F" w:rsidRPr="007C1D64">
        <w:t xml:space="preserve"> project </w:t>
      </w:r>
      <w:r w:rsidR="00391F1F">
        <w:t>complies with GS4GG Gender Sensitive requirements</w:t>
      </w:r>
    </w:p>
    <w:tbl>
      <w:tblPr>
        <w:tblW w:w="0" w:type="auto"/>
        <w:tblBorders>
          <w:bottom w:val="single" w:sz="4" w:space="0" w:color="DCDCDC"/>
          <w:insideH w:val="single" w:sz="4" w:space="0" w:color="DCDCDC"/>
          <w:insideV w:val="single" w:sz="4" w:space="0" w:color="DCDCDC"/>
        </w:tblBorders>
        <w:tblLook w:val="04A0" w:firstRow="1" w:lastRow="0" w:firstColumn="1" w:lastColumn="0" w:noHBand="0" w:noVBand="1"/>
      </w:tblPr>
      <w:tblGrid>
        <w:gridCol w:w="4629"/>
        <w:gridCol w:w="5003"/>
      </w:tblGrid>
      <w:tr w:rsidR="00420CBD" w:rsidRPr="00CE4E44" w14:paraId="2618B95B" w14:textId="77777777" w:rsidTr="00E767FB">
        <w:trPr>
          <w:trHeight w:val="1446"/>
        </w:trPr>
        <w:tc>
          <w:tcPr>
            <w:tcW w:w="4814" w:type="dxa"/>
            <w:tcBorders>
              <w:top w:val="single" w:sz="4" w:space="0" w:color="DCDCDC"/>
            </w:tcBorders>
            <w:shd w:val="clear" w:color="auto" w:fill="auto"/>
          </w:tcPr>
          <w:p w14:paraId="6CCB1267" w14:textId="77777777" w:rsidR="00420CBD" w:rsidRPr="00CE4E44" w:rsidRDefault="00420CBD" w:rsidP="00396F69">
            <w:pPr>
              <w:spacing w:after="0"/>
              <w:jc w:val="both"/>
            </w:pPr>
            <w:r w:rsidRPr="00CE4E44">
              <w:t xml:space="preserve">Question 1 - Explain how the Project reflects the key issues and requirements of Gender Sensitive design and implementation as outlined in the Gender Policy? </w:t>
            </w:r>
          </w:p>
        </w:tc>
        <w:tc>
          <w:tcPr>
            <w:tcW w:w="4815" w:type="dxa"/>
            <w:tcBorders>
              <w:top w:val="single" w:sz="4" w:space="0" w:color="DCDCDC"/>
            </w:tcBorders>
            <w:shd w:val="clear" w:color="auto" w:fill="auto"/>
          </w:tcPr>
          <w:p w14:paraId="458DF87F" w14:textId="77777777" w:rsidR="00420CBD" w:rsidRPr="00CE4E44" w:rsidRDefault="00420CBD" w:rsidP="00396F69">
            <w:pPr>
              <w:spacing w:after="0"/>
              <w:jc w:val="both"/>
            </w:pPr>
            <w:r w:rsidRPr="00CE4E44">
              <w:t xml:space="preserve">Gold Standard Gender Policy (https://globalgoals.goldstandard.org/101-1-g-gold-standard-gender-policy/), p. 10 "Foundational gender-sensitive requirement - This strengthens Gold Standard's 'do no harm' approach and addresses safeguards to prevent or mitigate adverse impacts on women or men and girls and boys. Such action is </w:t>
            </w:r>
            <w:r w:rsidRPr="00CE4E44">
              <w:lastRenderedPageBreak/>
              <w:t>mandatory for all projects seeking Gold Standard certification and includes compliance with the gender 'do no harm' safeguards, gender gap analysis and gender</w:t>
            </w:r>
            <w:r w:rsidR="00004184">
              <w:t>-</w:t>
            </w:r>
            <w:r w:rsidRPr="00CE4E44">
              <w:t>sensitive stakeholder consultations."</w:t>
            </w:r>
          </w:p>
          <w:p w14:paraId="7282FC5F" w14:textId="77777777" w:rsidR="00420CBD" w:rsidRPr="00CE4E44" w:rsidRDefault="00420CBD" w:rsidP="00396F69">
            <w:pPr>
              <w:spacing w:after="0"/>
              <w:jc w:val="both"/>
            </w:pPr>
            <w:r w:rsidRPr="00CE4E44">
              <w:t>The Project is a renewable energy project and not gender</w:t>
            </w:r>
            <w:r w:rsidR="00004184">
              <w:t>-</w:t>
            </w:r>
            <w:r w:rsidRPr="00CE4E44">
              <w:t>sensitive Project. The Project does not impact women or men negatively.</w:t>
            </w:r>
          </w:p>
        </w:tc>
      </w:tr>
      <w:tr w:rsidR="00420CBD" w:rsidRPr="00CE4E44" w14:paraId="057DF6DE" w14:textId="77777777" w:rsidTr="00E767FB">
        <w:trPr>
          <w:trHeight w:val="1043"/>
        </w:trPr>
        <w:tc>
          <w:tcPr>
            <w:tcW w:w="4814" w:type="dxa"/>
            <w:shd w:val="clear" w:color="auto" w:fill="auto"/>
          </w:tcPr>
          <w:p w14:paraId="1D8BA0D1" w14:textId="77777777" w:rsidR="00420CBD" w:rsidRPr="00CE4E44" w:rsidRDefault="00420CBD" w:rsidP="00396F69">
            <w:pPr>
              <w:spacing w:after="0"/>
            </w:pPr>
            <w:r w:rsidRPr="00CE4E44">
              <w:lastRenderedPageBreak/>
              <w:t>Question 2 - Explain how the Project aligns with existing country policies, strategies and best practices</w:t>
            </w:r>
          </w:p>
        </w:tc>
        <w:tc>
          <w:tcPr>
            <w:tcW w:w="4815" w:type="dxa"/>
            <w:shd w:val="clear" w:color="auto" w:fill="auto"/>
          </w:tcPr>
          <w:p w14:paraId="10A533B7" w14:textId="77777777" w:rsidR="00420CBD" w:rsidRPr="00CE4E44" w:rsidRDefault="00420CBD" w:rsidP="00396F69">
            <w:pPr>
              <w:spacing w:after="0"/>
            </w:pPr>
            <w:r w:rsidRPr="00CE4E44">
              <w:t xml:space="preserve">The Project does not involve and is not complicit in discrimination based on gender, race, religion, sexual orientation or any other basis. Turkey signed the convention of </w:t>
            </w:r>
            <w:r w:rsidR="00004184">
              <w:t xml:space="preserve">the </w:t>
            </w:r>
            <w:r w:rsidRPr="00CE4E44">
              <w:t>International Labour Organization. The related articles are 100 and 111. The project owner respects Article 5/8425 of Labour Law;</w:t>
            </w:r>
          </w:p>
          <w:p w14:paraId="2CBDB964" w14:textId="77777777" w:rsidR="00420CBD" w:rsidRPr="00CE4E44" w:rsidRDefault="00420CBD" w:rsidP="00396F69">
            <w:pPr>
              <w:spacing w:after="0"/>
            </w:pPr>
            <w:r w:rsidRPr="00CE4E44">
              <w:t>Which states no discrimination based on gender, race, religion, sexual orientation</w:t>
            </w:r>
            <w:r w:rsidR="00004184">
              <w:t>, or</w:t>
            </w:r>
            <w:r w:rsidRPr="00CE4E44">
              <w:t xml:space="preserve"> other basis is allowed.</w:t>
            </w:r>
          </w:p>
        </w:tc>
      </w:tr>
      <w:tr w:rsidR="00420CBD" w:rsidRPr="00CE4E44" w14:paraId="2505247E" w14:textId="77777777" w:rsidTr="00E767FB">
        <w:trPr>
          <w:trHeight w:val="988"/>
        </w:trPr>
        <w:tc>
          <w:tcPr>
            <w:tcW w:w="4814" w:type="dxa"/>
            <w:shd w:val="clear" w:color="auto" w:fill="auto"/>
          </w:tcPr>
          <w:p w14:paraId="4C744557" w14:textId="77777777" w:rsidR="00420CBD" w:rsidRPr="00CE4E44" w:rsidRDefault="00420CBD" w:rsidP="00396F69">
            <w:pPr>
              <w:spacing w:after="0"/>
            </w:pPr>
            <w:r w:rsidRPr="00CE4E44">
              <w:t>Question 3 - Is an Expert required for the Gender Safeguarding Principles &amp; Requirements?</w:t>
            </w:r>
          </w:p>
        </w:tc>
        <w:tc>
          <w:tcPr>
            <w:tcW w:w="4815" w:type="dxa"/>
            <w:shd w:val="clear" w:color="auto" w:fill="auto"/>
          </w:tcPr>
          <w:p w14:paraId="2394F845" w14:textId="77777777" w:rsidR="00420CBD" w:rsidRPr="00CE4E44" w:rsidRDefault="00420CBD" w:rsidP="00396F69">
            <w:pPr>
              <w:spacing w:after="0"/>
            </w:pPr>
            <w:r w:rsidRPr="00CE4E44">
              <w:t>No. The Project does not involve and is not complicit in any form of discrimination based on gender, race, religion, sexual orientation or any other basis.</w:t>
            </w:r>
          </w:p>
        </w:tc>
      </w:tr>
      <w:tr w:rsidR="00420CBD" w:rsidRPr="00CE4E44" w14:paraId="6494A596" w14:textId="77777777" w:rsidTr="00E767FB">
        <w:trPr>
          <w:trHeight w:val="1044"/>
        </w:trPr>
        <w:tc>
          <w:tcPr>
            <w:tcW w:w="4814" w:type="dxa"/>
            <w:shd w:val="clear" w:color="auto" w:fill="auto"/>
          </w:tcPr>
          <w:p w14:paraId="5155BCCE" w14:textId="77777777" w:rsidR="00420CBD" w:rsidRPr="00CE4E44" w:rsidRDefault="00420CBD" w:rsidP="00396F69">
            <w:pPr>
              <w:spacing w:after="0"/>
            </w:pPr>
            <w:r w:rsidRPr="00CE4E44">
              <w:t>Question 4 - Is an Expert required to assist with Gender issues at the Stakeholder Consultation?</w:t>
            </w:r>
          </w:p>
        </w:tc>
        <w:tc>
          <w:tcPr>
            <w:tcW w:w="4815" w:type="dxa"/>
            <w:shd w:val="clear" w:color="auto" w:fill="auto"/>
          </w:tcPr>
          <w:p w14:paraId="61390C2B" w14:textId="77777777" w:rsidR="00420CBD" w:rsidRPr="00CE4E44" w:rsidRDefault="00420CBD" w:rsidP="00396F69">
            <w:pPr>
              <w:spacing w:after="0"/>
            </w:pPr>
            <w:r w:rsidRPr="00CE4E44">
              <w:t xml:space="preserve">No. At the Stakeholder Consultation, women are free to say anything regarding the Project. Their opinions and comments are also </w:t>
            </w:r>
            <w:r w:rsidR="00004184">
              <w:t>considered</w:t>
            </w:r>
            <w:r w:rsidRPr="00CE4E44">
              <w:t xml:space="preserve"> while evaluating the Project at the Stakeholder Consultation. </w:t>
            </w:r>
          </w:p>
        </w:tc>
      </w:tr>
    </w:tbl>
    <w:p w14:paraId="35A14EC6" w14:textId="77777777" w:rsidR="00391F1F" w:rsidRPr="00B4102E" w:rsidRDefault="00391F1F" w:rsidP="00396F69">
      <w:pPr>
        <w:spacing w:after="0"/>
      </w:pPr>
    </w:p>
    <w:p w14:paraId="2BB6DBD6" w14:textId="77777777" w:rsidR="00391F1F" w:rsidRPr="00391F1F" w:rsidRDefault="000B4978" w:rsidP="00396F69">
      <w:pPr>
        <w:pStyle w:val="Heading4"/>
        <w:spacing w:before="0" w:after="0" w:line="360" w:lineRule="auto"/>
      </w:pPr>
      <w:bookmarkStart w:id="24" w:name="_Ref49515999"/>
      <w:bookmarkEnd w:id="23"/>
      <w:r>
        <w:lastRenderedPageBreak/>
        <w:t xml:space="preserve">SECTION E. </w:t>
      </w:r>
      <w:r w:rsidR="00794454" w:rsidRPr="00391F1F">
        <w:t>SUMMARY OF LOCAL STAKEHOLDER CONSULTATION</w:t>
      </w:r>
      <w:bookmarkEnd w:id="24"/>
      <w:r w:rsidR="00794454" w:rsidRPr="00391F1F">
        <w:t xml:space="preserve"> </w:t>
      </w:r>
    </w:p>
    <w:p w14:paraId="211C77D0" w14:textId="77777777" w:rsidR="00794454" w:rsidRDefault="00794454" w:rsidP="00396F69">
      <w:pPr>
        <w:spacing w:after="0"/>
      </w:pPr>
      <w:bookmarkStart w:id="25" w:name="_Ref47423348"/>
      <w:r>
        <w:rPr>
          <w:bCs/>
        </w:rPr>
        <w:t xml:space="preserve">The below is a summary of the 2 step GS4GG Consultation for monitoring purposes. </w:t>
      </w:r>
      <w:r w:rsidRPr="000009FB">
        <w:rPr>
          <w:bCs/>
        </w:rPr>
        <w:t>Please</w:t>
      </w:r>
      <w:r w:rsidRPr="000009FB">
        <w:rPr>
          <w:b/>
        </w:rPr>
        <w:t xml:space="preserve"> </w:t>
      </w:r>
      <w:r w:rsidRPr="000009FB">
        <w:t xml:space="preserve">refer to the separate Stakeholder Consultation Report for a complete report on the initial consultation and stakeholder feedback round.  </w:t>
      </w:r>
    </w:p>
    <w:p w14:paraId="5C2D1C96" w14:textId="77777777" w:rsidR="00EB0F65" w:rsidRPr="00D93204" w:rsidRDefault="00EB0F65" w:rsidP="00396F69">
      <w:pPr>
        <w:spacing w:after="0"/>
      </w:pPr>
    </w:p>
    <w:p w14:paraId="49AE7EE8" w14:textId="77777777" w:rsidR="00794454" w:rsidRDefault="00B4102E" w:rsidP="00396F69">
      <w:pPr>
        <w:pStyle w:val="Heading5"/>
        <w:spacing w:before="0" w:after="0"/>
      </w:pPr>
      <w:r>
        <w:t xml:space="preserve">E.1 </w:t>
      </w:r>
      <w:r w:rsidR="00794454">
        <w:t xml:space="preserve">Summary of stakeholder mitigation measures </w:t>
      </w:r>
    </w:p>
    <w:p w14:paraId="46477102" w14:textId="77777777" w:rsidR="00752247" w:rsidRPr="00D85725" w:rsidRDefault="00420CBD" w:rsidP="00396F69">
      <w:pPr>
        <w:autoSpaceDE w:val="0"/>
        <w:autoSpaceDN w:val="0"/>
        <w:adjustRightInd w:val="0"/>
        <w:spacing w:after="0"/>
        <w:jc w:val="both"/>
        <w:rPr>
          <w:lang w:val="en-GB"/>
        </w:rPr>
      </w:pPr>
      <w:r w:rsidRPr="00CE4E44">
        <w:rPr>
          <w:lang w:val="en-GB"/>
        </w:rPr>
        <w:t xml:space="preserve">A Local Stakeholder Consultation Meeting in line with Gold Standard Requirements was </w:t>
      </w:r>
      <w:r w:rsidR="00752247" w:rsidRPr="00D85725">
        <w:rPr>
          <w:lang w:val="en-GB"/>
        </w:rPr>
        <w:t>held on 07 Nov</w:t>
      </w:r>
      <w:r w:rsidRPr="00D85725">
        <w:rPr>
          <w:lang w:val="en-GB"/>
        </w:rPr>
        <w:t xml:space="preserve">ember 2008 to develop the Project as a Gold Standard VER project. The Gold Standard Organization process for VER includes two round stakeholder process. The second part of the Consultation is the Stakeholder Feedback Round held </w:t>
      </w:r>
      <w:r w:rsidR="00891DBC" w:rsidRPr="00D85725">
        <w:rPr>
          <w:lang w:val="en-GB"/>
        </w:rPr>
        <w:t>from</w:t>
      </w:r>
      <w:r w:rsidRPr="00D85725">
        <w:rPr>
          <w:lang w:val="en-GB"/>
        </w:rPr>
        <w:t xml:space="preserve"> </w:t>
      </w:r>
      <w:r w:rsidR="00891DBC" w:rsidRPr="00D85725">
        <w:rPr>
          <w:lang w:val="en-GB"/>
        </w:rPr>
        <w:t>February</w:t>
      </w:r>
      <w:r w:rsidRPr="00D85725">
        <w:rPr>
          <w:lang w:val="en-GB"/>
        </w:rPr>
        <w:t xml:space="preserve"> 2009</w:t>
      </w:r>
      <w:r w:rsidR="00891DBC" w:rsidRPr="00D85725">
        <w:rPr>
          <w:lang w:val="en-GB"/>
        </w:rPr>
        <w:t xml:space="preserve"> till</w:t>
      </w:r>
      <w:r w:rsidRPr="00D85725">
        <w:rPr>
          <w:lang w:val="en-GB"/>
        </w:rPr>
        <w:t xml:space="preserve"> </w:t>
      </w:r>
      <w:r w:rsidR="00891DBC" w:rsidRPr="00D85725">
        <w:rPr>
          <w:lang w:val="en-GB"/>
        </w:rPr>
        <w:t>April</w:t>
      </w:r>
      <w:r w:rsidRPr="00D85725">
        <w:rPr>
          <w:lang w:val="en-GB"/>
        </w:rPr>
        <w:t xml:space="preserve"> 2009. The participants were provided information about the </w:t>
      </w:r>
      <w:r w:rsidR="00752247" w:rsidRPr="00D85725">
        <w:rPr>
          <w:lang w:val="en-GB"/>
        </w:rPr>
        <w:t>Project's ongoing activities</w:t>
      </w:r>
      <w:r w:rsidRPr="00D85725">
        <w:rPr>
          <w:lang w:val="en-GB"/>
        </w:rPr>
        <w:t xml:space="preserve"> and let to provide their comments. The comments from the participants were positive for </w:t>
      </w:r>
      <w:r w:rsidR="00752247" w:rsidRPr="00D85725">
        <w:rPr>
          <w:lang w:val="en-GB"/>
        </w:rPr>
        <w:t xml:space="preserve">Aliağa </w:t>
      </w:r>
      <w:r w:rsidRPr="00D85725">
        <w:rPr>
          <w:lang w:val="en-GB"/>
        </w:rPr>
        <w:t>W</w:t>
      </w:r>
      <w:r w:rsidR="00752247" w:rsidRPr="00D85725">
        <w:rPr>
          <w:lang w:val="en-GB"/>
        </w:rPr>
        <w:t>F</w:t>
      </w:r>
      <w:r w:rsidRPr="00D85725">
        <w:rPr>
          <w:lang w:val="en-GB"/>
        </w:rPr>
        <w:t xml:space="preserve">P. During the first crediting period, general concerns of the participants </w:t>
      </w:r>
      <w:r w:rsidR="00752247" w:rsidRPr="00D85725">
        <w:rPr>
          <w:lang w:val="en-GB"/>
        </w:rPr>
        <w:t>regarded</w:t>
      </w:r>
      <w:r w:rsidRPr="00D85725">
        <w:rPr>
          <w:lang w:val="en-GB"/>
        </w:rPr>
        <w:t xml:space="preserve"> the employment opportunities that project activity would enable, the </w:t>
      </w:r>
      <w:r w:rsidR="00752247" w:rsidRPr="00D85725">
        <w:rPr>
          <w:lang w:val="en-GB"/>
        </w:rPr>
        <w:t xml:space="preserve">radiation </w:t>
      </w:r>
      <w:r w:rsidRPr="00D85725">
        <w:rPr>
          <w:lang w:val="en-GB"/>
        </w:rPr>
        <w:t xml:space="preserve">effect of the turbines, developments on the </w:t>
      </w:r>
      <w:r w:rsidR="00752247" w:rsidRPr="00D85725">
        <w:rPr>
          <w:lang w:val="en-GB"/>
        </w:rPr>
        <w:t>vegetation.</w:t>
      </w:r>
      <w:r w:rsidRPr="00D85725">
        <w:rPr>
          <w:lang w:val="en-GB"/>
        </w:rPr>
        <w:t xml:space="preserve"> The project proponent ensured that the project activity enabled more employment opportunities in the area, and the employees were selected from the local people.</w:t>
      </w:r>
    </w:p>
    <w:p w14:paraId="3DC734B1" w14:textId="77777777" w:rsidR="00752247" w:rsidRPr="00D85725" w:rsidRDefault="00891DBC" w:rsidP="00396F69">
      <w:pPr>
        <w:autoSpaceDE w:val="0"/>
        <w:autoSpaceDN w:val="0"/>
        <w:adjustRightInd w:val="0"/>
        <w:spacing w:after="0"/>
        <w:jc w:val="both"/>
        <w:rPr>
          <w:lang w:val="en-GB"/>
        </w:rPr>
      </w:pPr>
      <w:r w:rsidRPr="00D85725">
        <w:rPr>
          <w:lang w:val="en-GB"/>
        </w:rPr>
        <w:t>Regarding radiation</w:t>
      </w:r>
      <w:r w:rsidR="00420CBD" w:rsidRPr="00D85725">
        <w:rPr>
          <w:lang w:val="en-GB"/>
        </w:rPr>
        <w:t xml:space="preserve"> concerns, the project proponent </w:t>
      </w:r>
      <w:r w:rsidRPr="00D85725">
        <w:rPr>
          <w:lang w:val="en-GB"/>
        </w:rPr>
        <w:t xml:space="preserve">ensured that </w:t>
      </w:r>
      <w:r w:rsidRPr="00D85725">
        <w:t>the</w:t>
      </w:r>
      <w:r w:rsidRPr="00D85725">
        <w:rPr>
          <w:spacing w:val="-5"/>
        </w:rPr>
        <w:t xml:space="preserve"> </w:t>
      </w:r>
      <w:r w:rsidRPr="00D85725">
        <w:t>project</w:t>
      </w:r>
      <w:r w:rsidRPr="00D85725">
        <w:rPr>
          <w:spacing w:val="-3"/>
        </w:rPr>
        <w:t xml:space="preserve"> </w:t>
      </w:r>
      <w:r w:rsidRPr="00D85725">
        <w:t>does</w:t>
      </w:r>
      <w:r w:rsidRPr="00D85725">
        <w:rPr>
          <w:spacing w:val="-4"/>
        </w:rPr>
        <w:t xml:space="preserve"> </w:t>
      </w:r>
      <w:r w:rsidRPr="00D85725">
        <w:t>not</w:t>
      </w:r>
      <w:r w:rsidRPr="00D85725">
        <w:rPr>
          <w:spacing w:val="-5"/>
        </w:rPr>
        <w:t xml:space="preserve"> </w:t>
      </w:r>
      <w:r w:rsidRPr="00D85725">
        <w:t>cause</w:t>
      </w:r>
      <w:r w:rsidRPr="00D85725">
        <w:rPr>
          <w:spacing w:val="-4"/>
        </w:rPr>
        <w:t xml:space="preserve"> </w:t>
      </w:r>
      <w:r w:rsidRPr="00D85725">
        <w:t>any</w:t>
      </w:r>
      <w:r w:rsidRPr="00D85725">
        <w:rPr>
          <w:spacing w:val="-2"/>
        </w:rPr>
        <w:t xml:space="preserve"> </w:t>
      </w:r>
      <w:r w:rsidRPr="00D85725">
        <w:t>electromagnetic</w:t>
      </w:r>
      <w:r w:rsidRPr="00D85725">
        <w:rPr>
          <w:spacing w:val="-5"/>
        </w:rPr>
        <w:t xml:space="preserve"> </w:t>
      </w:r>
      <w:r w:rsidRPr="00D85725">
        <w:t>radiation</w:t>
      </w:r>
      <w:r w:rsidRPr="00D85725">
        <w:rPr>
          <w:spacing w:val="-4"/>
        </w:rPr>
        <w:t xml:space="preserve"> </w:t>
      </w:r>
      <w:r w:rsidRPr="00D85725">
        <w:t>like</w:t>
      </w:r>
      <w:r w:rsidRPr="00D85725">
        <w:rPr>
          <w:spacing w:val="-2"/>
        </w:rPr>
        <w:t xml:space="preserve"> </w:t>
      </w:r>
      <w:r w:rsidRPr="00D85725">
        <w:t>a</w:t>
      </w:r>
      <w:r w:rsidRPr="00D85725">
        <w:rPr>
          <w:spacing w:val="-5"/>
        </w:rPr>
        <w:t xml:space="preserve"> </w:t>
      </w:r>
      <w:r w:rsidRPr="00D85725">
        <w:t>base</w:t>
      </w:r>
      <w:r w:rsidRPr="00D85725">
        <w:rPr>
          <w:spacing w:val="-5"/>
        </w:rPr>
        <w:t xml:space="preserve"> </w:t>
      </w:r>
      <w:r w:rsidRPr="00D85725">
        <w:t>station</w:t>
      </w:r>
      <w:r w:rsidRPr="00D85725">
        <w:rPr>
          <w:spacing w:val="-2"/>
        </w:rPr>
        <w:t xml:space="preserve"> </w:t>
      </w:r>
      <w:r w:rsidRPr="00D85725">
        <w:t>erected</w:t>
      </w:r>
      <w:r w:rsidRPr="00D85725">
        <w:rPr>
          <w:spacing w:val="-5"/>
        </w:rPr>
        <w:t xml:space="preserve"> </w:t>
      </w:r>
      <w:r w:rsidRPr="00D85725">
        <w:t>for</w:t>
      </w:r>
      <w:r w:rsidRPr="00D85725">
        <w:rPr>
          <w:spacing w:val="-3"/>
        </w:rPr>
        <w:t xml:space="preserve"> </w:t>
      </w:r>
      <w:r w:rsidRPr="00D85725">
        <w:t>wireless</w:t>
      </w:r>
      <w:r w:rsidRPr="00D85725">
        <w:rPr>
          <w:spacing w:val="-5"/>
        </w:rPr>
        <w:t xml:space="preserve"> </w:t>
      </w:r>
      <w:r w:rsidRPr="00D85725">
        <w:t>communication</w:t>
      </w:r>
      <w:r w:rsidR="00420CBD" w:rsidRPr="00D85725">
        <w:rPr>
          <w:lang w:val="en-GB"/>
        </w:rPr>
        <w:t>.</w:t>
      </w:r>
    </w:p>
    <w:p w14:paraId="1E3D3169" w14:textId="77777777" w:rsidR="00420CBD" w:rsidRDefault="00420CBD" w:rsidP="00396F69">
      <w:pPr>
        <w:autoSpaceDE w:val="0"/>
        <w:autoSpaceDN w:val="0"/>
        <w:adjustRightInd w:val="0"/>
        <w:spacing w:after="0"/>
        <w:jc w:val="both"/>
        <w:rPr>
          <w:lang w:val="en-GB"/>
        </w:rPr>
      </w:pPr>
      <w:r w:rsidRPr="00D85725">
        <w:rPr>
          <w:lang w:val="en-GB"/>
        </w:rPr>
        <w:t xml:space="preserve">Moreover, while the project area is plain agricultural land, no distinct flora is affected by project activities. Furthermore, </w:t>
      </w:r>
      <w:r w:rsidRPr="00D85725">
        <w:rPr>
          <w:bCs/>
        </w:rPr>
        <w:t xml:space="preserve">Project Documents and Feedback forms were enabled for the stakeholders to access from </w:t>
      </w:r>
      <w:r w:rsidR="00891DBC" w:rsidRPr="00D85725">
        <w:rPr>
          <w:bCs/>
        </w:rPr>
        <w:t xml:space="preserve">February </w:t>
      </w:r>
      <w:r w:rsidRPr="00D85725">
        <w:rPr>
          <w:bCs/>
        </w:rPr>
        <w:t xml:space="preserve">2009 </w:t>
      </w:r>
      <w:r w:rsidR="00891DBC" w:rsidRPr="00D85725">
        <w:rPr>
          <w:bCs/>
        </w:rPr>
        <w:t>till April</w:t>
      </w:r>
      <w:r w:rsidRPr="00D85725">
        <w:rPr>
          <w:bCs/>
        </w:rPr>
        <w:t xml:space="preserve"> 2009, and within this period, no comments were received. A grievance mechanism was established with the support of the Mukhtar for stakeholders to forward their requests or concerns regarding the project activities. In Turkey, mukhtars are the most relevant persons in the villages for establishing a grievance mechanism. Their offices are some of the few places</w:t>
      </w:r>
      <w:r w:rsidRPr="00D85725">
        <w:rPr>
          <w:lang w:val="en-GB"/>
        </w:rPr>
        <w:t xml:space="preserve"> the locals visit very often for different purposes, such as requesting some official letters. Whenever a problem arises in the village as the first thing, locals go to the mukhtars office to express their concerns, situations to find solutions and reflect on their issues with the Mukhtar. It has been decided that the Mukhtar will also take an active role in monitoring the requests of the participants so that a grievance mechanism situating the Mukhtar at the centre was established for this project activity. Mukhtar was provided all the contact information of the responsible persons from the project </w:t>
      </w:r>
      <w:r w:rsidRPr="00D85725">
        <w:rPr>
          <w:lang w:val="en-GB"/>
        </w:rPr>
        <w:lastRenderedPageBreak/>
        <w:t>activity. Whenever a complaint arises from the local people or Mukhtar himself arises a concern regarding the project activity, he can directly contact the relevant responsible persons.</w:t>
      </w:r>
    </w:p>
    <w:p w14:paraId="2C9D4B15" w14:textId="77777777" w:rsidR="00B57BA3" w:rsidRPr="00D85725" w:rsidRDefault="00B57BA3" w:rsidP="00396F69">
      <w:pPr>
        <w:autoSpaceDE w:val="0"/>
        <w:autoSpaceDN w:val="0"/>
        <w:adjustRightInd w:val="0"/>
        <w:spacing w:after="0"/>
        <w:jc w:val="both"/>
        <w:rPr>
          <w:lang w:val="en-GB"/>
        </w:rPr>
      </w:pPr>
    </w:p>
    <w:p w14:paraId="2956387A" w14:textId="77777777" w:rsidR="00B57BA3" w:rsidRPr="00B57BA3" w:rsidRDefault="00B57BA3" w:rsidP="00B57BA3">
      <w:pPr>
        <w:jc w:val="both"/>
        <w:rPr>
          <w:lang w:val="en-GB"/>
        </w:rPr>
      </w:pPr>
      <w:r w:rsidRPr="00622D8C">
        <w:rPr>
          <w:lang w:val="en-GB"/>
        </w:rPr>
        <w:t>For the CP renewal, no other meeting for this project was conducted apart from the remote site visit due to the travel restrictions imposed due to the COVID-19 pandemic. However, an announcement poster, which indicates that the project will continue its operation, was hung in the village where everyone could see it. Also, in the poster, local stakeholders were informed that a Continuous Input Process Bo</w:t>
      </w:r>
      <w:r w:rsidRPr="00B57BA3">
        <w:rPr>
          <w:lang w:val="en-GB"/>
        </w:rPr>
        <w:t>ok was provided to Muhtar of Atçılar village so that they could inform their complaints and feedback for 30 days regarding the project if they have. Also, on that poster, they can reach the contact information of the responsible person of the project to inform their complaints directly on the phone. During this time (input/grievance process for two months), no feedback or complaints were reported on the Continuous Input Process Book (logbook), which was provided to Muhtar of Atçılar village</w:t>
      </w:r>
      <w:r w:rsidRPr="00B57BA3">
        <w:rPr>
          <w:vertAlign w:val="superscript"/>
          <w:lang w:val="en-GB"/>
        </w:rPr>
        <w:footnoteReference w:id="35"/>
      </w:r>
      <w:r w:rsidRPr="00B57BA3">
        <w:rPr>
          <w:lang w:val="en-GB"/>
        </w:rPr>
        <w:t>.</w:t>
      </w:r>
    </w:p>
    <w:p w14:paraId="6BC15D9C" w14:textId="77777777" w:rsidR="00B57BA3" w:rsidRPr="00B57BA3" w:rsidRDefault="00B57BA3" w:rsidP="00B57BA3">
      <w:pPr>
        <w:jc w:val="both"/>
      </w:pPr>
    </w:p>
    <w:p w14:paraId="1AB923CD" w14:textId="12F41E1A" w:rsidR="00EB0F65" w:rsidRPr="00EB0F65" w:rsidRDefault="00B57BA3" w:rsidP="00290AC8">
      <w:pPr>
        <w:jc w:val="both"/>
      </w:pPr>
      <w:r w:rsidRPr="00B57BA3">
        <w:rPr>
          <w:lang w:val="en-GB"/>
        </w:rPr>
        <w:t xml:space="preserve">During the online site visit conducted with VVB, the local people were interviewed, and the general outcome of the interviews was positive verbally. Opinions of the stakeholders have been taken in the online site visit, and no complaints or problems were recorded regarding the Aliağa WFP. So, no negative feedback has been received from Aliağa WFP personnel or local people regarding this Project. Moreover, when the outcome was evaluated in general, it was seen that the Project had a positive effect on the stakeholders. A stakeholder feedback round was held between 11/01/2022 and 11/03/2022. Contact information of the Project Owner was shared with the stakeholders when any negative situation arose regarding the Project Activity. Although the general outcome of the discussions with the local people was positive during the remote site visit, the Project Owner agreed to regularly follow up with the local people whether they have any problems or requests. With the Grievance Mechanism established, local stakeholders will have a chance to submit their requests and complaints to the Project Owner about the project. Moreover, all project information was published on web site </w:t>
      </w:r>
      <w:r w:rsidRPr="00B57BA3">
        <w:rPr>
          <w:lang w:val="en-GB"/>
        </w:rPr>
        <w:lastRenderedPageBreak/>
        <w:t>of Life Enerji Ltd. Şti from 11.01.2022 to 11.03.2022 (</w:t>
      </w:r>
      <w:hyperlink r:id="rId37" w:history="1">
        <w:r w:rsidRPr="00B57BA3">
          <w:rPr>
            <w:rStyle w:val="Hyperlink"/>
            <w:sz w:val="23"/>
            <w:szCs w:val="23"/>
            <w:lang w:val="en-GB"/>
          </w:rPr>
          <w:t>https://lifeenerji.com/blog/aliaga-ruzgar-enerji-santrali/</w:t>
        </w:r>
      </w:hyperlink>
      <w:r w:rsidRPr="00B57BA3">
        <w:rPr>
          <w:lang w:val="en-GB"/>
        </w:rPr>
        <w:t>), enabling all stakeholders to reach and comment on the documents. At the end of the SFR period, no feedback or complaints were received on the Life Enerji Website</w:t>
      </w:r>
      <w:r w:rsidR="00420CBD" w:rsidRPr="00B57BA3">
        <w:rPr>
          <w:lang w:val="en-GB"/>
        </w:rPr>
        <w:t>.</w:t>
      </w:r>
    </w:p>
    <w:p w14:paraId="4B9F2918" w14:textId="77777777" w:rsidR="00794454" w:rsidRDefault="00B4102E" w:rsidP="00396F69">
      <w:pPr>
        <w:pStyle w:val="Heading5"/>
        <w:spacing w:before="0" w:after="0"/>
      </w:pPr>
      <w:r>
        <w:t xml:space="preserve">E.2 </w:t>
      </w:r>
      <w:r w:rsidR="00794454">
        <w:t xml:space="preserve">Final </w:t>
      </w:r>
      <w:r w:rsidR="00794454" w:rsidRPr="00980219">
        <w:t>continuous input / grievance mechanism</w:t>
      </w:r>
    </w:p>
    <w:tbl>
      <w:tblPr>
        <w:tblStyle w:val="GSTableBoldline-heightcondense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tblCellMar>
        <w:tblLook w:val="0620" w:firstRow="1" w:lastRow="0" w:firstColumn="0" w:lastColumn="0" w:noHBand="1" w:noVBand="1"/>
      </w:tblPr>
      <w:tblGrid>
        <w:gridCol w:w="4815"/>
        <w:gridCol w:w="4807"/>
      </w:tblGrid>
      <w:tr w:rsidR="00420CBD" w:rsidRPr="00535934" w14:paraId="645172F9" w14:textId="77777777" w:rsidTr="00E767FB">
        <w:trPr>
          <w:cnfStyle w:val="100000000000" w:firstRow="1" w:lastRow="0" w:firstColumn="0" w:lastColumn="0" w:oddVBand="0" w:evenVBand="0" w:oddHBand="0" w:evenHBand="0" w:firstRowFirstColumn="0" w:firstRowLastColumn="0" w:lastRowFirstColumn="0" w:lastRowLastColumn="0"/>
          <w:trHeight w:val="695"/>
        </w:trPr>
        <w:tc>
          <w:tcPr>
            <w:tcW w:w="2502" w:type="pct"/>
          </w:tcPr>
          <w:p w14:paraId="33F84B58" w14:textId="77777777" w:rsidR="00420CBD" w:rsidRPr="00535934" w:rsidRDefault="00420CBD" w:rsidP="00396F69">
            <w:pPr>
              <w:rPr>
                <w:color w:val="FFFFFF" w:themeColor="background1"/>
              </w:rPr>
            </w:pPr>
            <w:r w:rsidRPr="00535934">
              <w:rPr>
                <w:color w:val="FFFFFF" w:themeColor="background1"/>
              </w:rPr>
              <w:t>Method</w:t>
            </w:r>
          </w:p>
        </w:tc>
        <w:tc>
          <w:tcPr>
            <w:tcW w:w="2498" w:type="pct"/>
          </w:tcPr>
          <w:p w14:paraId="576F4FB3" w14:textId="77777777" w:rsidR="00420CBD" w:rsidRPr="00535934" w:rsidRDefault="00420CBD" w:rsidP="00396F69">
            <w:pPr>
              <w:rPr>
                <w:color w:val="FFFFFF" w:themeColor="background1"/>
              </w:rPr>
            </w:pPr>
            <w:r w:rsidRPr="00535934">
              <w:rPr>
                <w:color w:val="FFFFFF" w:themeColor="background1"/>
              </w:rPr>
              <w:t xml:space="preserve">Include all details of Chosen Method (s) so that they may be understood and, where relevant, used by readers.  </w:t>
            </w:r>
          </w:p>
        </w:tc>
      </w:tr>
      <w:tr w:rsidR="00420CBD" w:rsidRPr="00535934" w14:paraId="72CFCC01" w14:textId="77777777" w:rsidTr="00E767FB">
        <w:trPr>
          <w:trHeight w:val="63"/>
        </w:trPr>
        <w:tc>
          <w:tcPr>
            <w:tcW w:w="2502" w:type="pct"/>
          </w:tcPr>
          <w:p w14:paraId="23B49858" w14:textId="77777777" w:rsidR="00420CBD" w:rsidRPr="00535934" w:rsidRDefault="00420CBD" w:rsidP="002727B7">
            <w:pPr>
              <w:pStyle w:val="ListParagraph"/>
              <w:numPr>
                <w:ilvl w:val="0"/>
                <w:numId w:val="32"/>
              </w:numPr>
              <w:jc w:val="both"/>
              <w:rPr>
                <w:bCs/>
                <w:sz w:val="20"/>
                <w:szCs w:val="22"/>
              </w:rPr>
            </w:pPr>
            <w:r w:rsidRPr="00535934">
              <w:rPr>
                <w:bCs/>
                <w:sz w:val="20"/>
                <w:szCs w:val="22"/>
              </w:rPr>
              <w:t>Continuous Input / Grievance Expression Process Book</w:t>
            </w:r>
          </w:p>
          <w:p w14:paraId="6245324C" w14:textId="77777777" w:rsidR="00420CBD" w:rsidRPr="00535934" w:rsidRDefault="00420CBD" w:rsidP="002727B7">
            <w:pPr>
              <w:pStyle w:val="ListParagraph"/>
              <w:numPr>
                <w:ilvl w:val="0"/>
                <w:numId w:val="32"/>
              </w:numPr>
              <w:jc w:val="both"/>
              <w:rPr>
                <w:bCs/>
                <w:sz w:val="20"/>
                <w:szCs w:val="22"/>
              </w:rPr>
            </w:pPr>
            <w:r w:rsidRPr="00535934">
              <w:rPr>
                <w:bCs/>
                <w:sz w:val="20"/>
                <w:szCs w:val="22"/>
              </w:rPr>
              <w:t>Electronically Grievance Expression</w:t>
            </w:r>
          </w:p>
          <w:p w14:paraId="13A76EA5" w14:textId="77777777" w:rsidR="00420CBD" w:rsidRPr="00535934" w:rsidRDefault="00420CBD" w:rsidP="002727B7">
            <w:pPr>
              <w:pStyle w:val="ListParagraph"/>
              <w:numPr>
                <w:ilvl w:val="0"/>
                <w:numId w:val="32"/>
              </w:numPr>
              <w:jc w:val="both"/>
              <w:rPr>
                <w:bCs/>
                <w:sz w:val="20"/>
                <w:szCs w:val="22"/>
              </w:rPr>
            </w:pPr>
            <w:r w:rsidRPr="00535934">
              <w:rPr>
                <w:bCs/>
                <w:sz w:val="20"/>
                <w:szCs w:val="22"/>
              </w:rPr>
              <w:t>Other</w:t>
            </w:r>
          </w:p>
        </w:tc>
        <w:tc>
          <w:tcPr>
            <w:tcW w:w="2498" w:type="pct"/>
          </w:tcPr>
          <w:p w14:paraId="194C6C09" w14:textId="77777777" w:rsidR="00420CBD" w:rsidRPr="00535934" w:rsidRDefault="00420CBD" w:rsidP="002727B7">
            <w:pPr>
              <w:pStyle w:val="ListParagraph"/>
              <w:numPr>
                <w:ilvl w:val="0"/>
                <w:numId w:val="32"/>
              </w:numPr>
              <w:rPr>
                <w:bCs/>
                <w:sz w:val="20"/>
                <w:szCs w:val="22"/>
              </w:rPr>
            </w:pPr>
            <w:r w:rsidRPr="00535934">
              <w:rPr>
                <w:bCs/>
                <w:sz w:val="20"/>
                <w:szCs w:val="22"/>
              </w:rPr>
              <w:t xml:space="preserve">Continuous Input Process Book was provided to Muhtar of </w:t>
            </w:r>
            <w:r w:rsidR="00B263C7" w:rsidRPr="00535934">
              <w:rPr>
                <w:bCs/>
                <w:sz w:val="20"/>
                <w:szCs w:val="22"/>
              </w:rPr>
              <w:t>Atcılar</w:t>
            </w:r>
            <w:r w:rsidRPr="00535934">
              <w:rPr>
                <w:bCs/>
                <w:sz w:val="20"/>
                <w:szCs w:val="22"/>
              </w:rPr>
              <w:t xml:space="preserve"> village. Muhtar is the representative of the village and the most appropriate person to handle the book and complaints from the village.</w:t>
            </w:r>
          </w:p>
          <w:p w14:paraId="23D962AC" w14:textId="77777777" w:rsidR="00420CBD" w:rsidRPr="00535934" w:rsidRDefault="00420CBD" w:rsidP="002727B7">
            <w:pPr>
              <w:pStyle w:val="ListParagraph"/>
              <w:numPr>
                <w:ilvl w:val="0"/>
                <w:numId w:val="32"/>
              </w:numPr>
              <w:rPr>
                <w:bCs/>
                <w:sz w:val="20"/>
                <w:szCs w:val="22"/>
              </w:rPr>
            </w:pPr>
            <w:r w:rsidRPr="00535934">
              <w:rPr>
                <w:bCs/>
                <w:sz w:val="20"/>
                <w:szCs w:val="22"/>
              </w:rPr>
              <w:t>All project information regarding the Project will be on the website of Life Enerji enabling stakeholders to reach and comment.</w:t>
            </w:r>
          </w:p>
          <w:p w14:paraId="65AB2C4F" w14:textId="77777777" w:rsidR="00420CBD" w:rsidRPr="00535934" w:rsidRDefault="00420CBD" w:rsidP="002727B7">
            <w:pPr>
              <w:pStyle w:val="ListParagraph"/>
              <w:numPr>
                <w:ilvl w:val="0"/>
                <w:numId w:val="32"/>
              </w:numPr>
              <w:rPr>
                <w:bCs/>
                <w:sz w:val="20"/>
                <w:szCs w:val="22"/>
              </w:rPr>
            </w:pPr>
            <w:r w:rsidRPr="00535934">
              <w:rPr>
                <w:bCs/>
                <w:sz w:val="20"/>
                <w:szCs w:val="22"/>
              </w:rPr>
              <w:t xml:space="preserve">Other than the mukhtar, the locals can directly call or reach (go to his office) Mr </w:t>
            </w:r>
            <w:r w:rsidR="00B263C7" w:rsidRPr="00535934">
              <w:rPr>
                <w:bCs/>
                <w:sz w:val="20"/>
                <w:szCs w:val="22"/>
              </w:rPr>
              <w:t>Burak Karatop</w:t>
            </w:r>
            <w:r w:rsidRPr="00535934">
              <w:rPr>
                <w:bCs/>
                <w:sz w:val="20"/>
                <w:szCs w:val="22"/>
              </w:rPr>
              <w:t xml:space="preserve"> regarding the problems related to the project activity. </w:t>
            </w:r>
            <w:r w:rsidR="00B263C7" w:rsidRPr="00535934">
              <w:rPr>
                <w:bCs/>
                <w:sz w:val="20"/>
                <w:szCs w:val="22"/>
              </w:rPr>
              <w:t>Burak Karatop</w:t>
            </w:r>
            <w:r w:rsidRPr="00535934">
              <w:rPr>
                <w:bCs/>
                <w:sz w:val="20"/>
                <w:szCs w:val="22"/>
              </w:rPr>
              <w:t xml:space="preserve"> is the responsible person from the project activity who is constantly on site. </w:t>
            </w:r>
          </w:p>
        </w:tc>
      </w:tr>
      <w:tr w:rsidR="00420CBD" w:rsidRPr="00535934" w14:paraId="69FEBF32" w14:textId="77777777" w:rsidTr="00E767FB">
        <w:trPr>
          <w:trHeight w:val="471"/>
        </w:trPr>
        <w:tc>
          <w:tcPr>
            <w:tcW w:w="2502" w:type="pct"/>
          </w:tcPr>
          <w:p w14:paraId="28D2457D" w14:textId="77777777" w:rsidR="00420CBD" w:rsidRPr="00535934" w:rsidRDefault="00420CBD" w:rsidP="00396F69">
            <w:pPr>
              <w:rPr>
                <w:bCs/>
                <w:sz w:val="20"/>
                <w:szCs w:val="22"/>
              </w:rPr>
            </w:pPr>
            <w:r w:rsidRPr="00535934">
              <w:rPr>
                <w:bCs/>
                <w:sz w:val="20"/>
                <w:szCs w:val="22"/>
              </w:rPr>
              <w:t>GS Contact (mandatory)</w:t>
            </w:r>
          </w:p>
        </w:tc>
        <w:tc>
          <w:tcPr>
            <w:tcW w:w="2498" w:type="pct"/>
          </w:tcPr>
          <w:p w14:paraId="25C0A175" w14:textId="77777777" w:rsidR="00420CBD" w:rsidRPr="00535934" w:rsidRDefault="00290AC8" w:rsidP="00396F69">
            <w:pPr>
              <w:rPr>
                <w:bCs/>
                <w:sz w:val="20"/>
                <w:szCs w:val="22"/>
              </w:rPr>
            </w:pPr>
            <w:hyperlink r:id="rId38" w:history="1">
              <w:r w:rsidR="00420CBD" w:rsidRPr="00535934">
                <w:rPr>
                  <w:bCs/>
                  <w:sz w:val="20"/>
                  <w:szCs w:val="22"/>
                </w:rPr>
                <w:t>help@goldstandard.org</w:t>
              </w:r>
            </w:hyperlink>
            <w:r w:rsidR="00420CBD" w:rsidRPr="00535934">
              <w:rPr>
                <w:bCs/>
                <w:sz w:val="20"/>
                <w:szCs w:val="22"/>
              </w:rPr>
              <w:t xml:space="preserve"> </w:t>
            </w:r>
          </w:p>
        </w:tc>
      </w:tr>
      <w:tr w:rsidR="00420CBD" w:rsidRPr="00535934" w14:paraId="3549F155" w14:textId="77777777" w:rsidTr="00E767FB">
        <w:trPr>
          <w:trHeight w:val="471"/>
        </w:trPr>
        <w:tc>
          <w:tcPr>
            <w:tcW w:w="2502" w:type="pct"/>
          </w:tcPr>
          <w:p w14:paraId="6CF9DC1E" w14:textId="77777777" w:rsidR="00420CBD" w:rsidRPr="00535934" w:rsidRDefault="00420CBD" w:rsidP="00E17FAB">
            <w:pPr>
              <w:rPr>
                <w:bCs/>
                <w:sz w:val="20"/>
                <w:szCs w:val="22"/>
              </w:rPr>
            </w:pPr>
            <w:r w:rsidRPr="00535934">
              <w:rPr>
                <w:bCs/>
                <w:sz w:val="20"/>
                <w:szCs w:val="22"/>
              </w:rPr>
              <w:t xml:space="preserve">Muhtar of </w:t>
            </w:r>
            <w:r w:rsidR="00B263C7" w:rsidRPr="00535934">
              <w:rPr>
                <w:bCs/>
                <w:sz w:val="20"/>
                <w:szCs w:val="22"/>
              </w:rPr>
              <w:t>Atcılar Village</w:t>
            </w:r>
            <w:r w:rsidRPr="00535934">
              <w:rPr>
                <w:bCs/>
                <w:sz w:val="20"/>
                <w:szCs w:val="22"/>
              </w:rPr>
              <w:t>:</w:t>
            </w:r>
          </w:p>
        </w:tc>
        <w:tc>
          <w:tcPr>
            <w:tcW w:w="2498" w:type="pct"/>
          </w:tcPr>
          <w:p w14:paraId="487E6DDF" w14:textId="77777777" w:rsidR="00420CBD" w:rsidRPr="00535934" w:rsidRDefault="00B263C7" w:rsidP="00396F69">
            <w:pPr>
              <w:rPr>
                <w:bCs/>
                <w:sz w:val="20"/>
                <w:szCs w:val="22"/>
              </w:rPr>
            </w:pPr>
            <w:r w:rsidRPr="00535934">
              <w:rPr>
                <w:bCs/>
                <w:sz w:val="20"/>
                <w:szCs w:val="22"/>
              </w:rPr>
              <w:t>Rasim Akdeniz</w:t>
            </w:r>
          </w:p>
        </w:tc>
      </w:tr>
      <w:tr w:rsidR="00420CBD" w:rsidRPr="00535934" w14:paraId="0BFBAD44" w14:textId="77777777" w:rsidTr="00E767FB">
        <w:trPr>
          <w:trHeight w:val="471"/>
        </w:trPr>
        <w:tc>
          <w:tcPr>
            <w:tcW w:w="2502" w:type="pct"/>
          </w:tcPr>
          <w:p w14:paraId="70BC243D" w14:textId="77777777" w:rsidR="00420CBD" w:rsidRPr="00535934" w:rsidRDefault="00420CBD" w:rsidP="00396F69">
            <w:pPr>
              <w:rPr>
                <w:bCs/>
                <w:sz w:val="20"/>
                <w:szCs w:val="22"/>
              </w:rPr>
            </w:pPr>
            <w:r w:rsidRPr="00535934">
              <w:rPr>
                <w:bCs/>
                <w:sz w:val="20"/>
                <w:szCs w:val="22"/>
              </w:rPr>
              <w:t>Other (Responsible person at the Project Site):</w:t>
            </w:r>
          </w:p>
        </w:tc>
        <w:tc>
          <w:tcPr>
            <w:tcW w:w="2498" w:type="pct"/>
          </w:tcPr>
          <w:p w14:paraId="7CC73A9B" w14:textId="77777777" w:rsidR="00420CBD" w:rsidRPr="00535934" w:rsidRDefault="00B263C7" w:rsidP="00396F69">
            <w:pPr>
              <w:rPr>
                <w:bCs/>
                <w:sz w:val="20"/>
                <w:szCs w:val="22"/>
              </w:rPr>
            </w:pPr>
            <w:r w:rsidRPr="00535934">
              <w:rPr>
                <w:bCs/>
                <w:sz w:val="20"/>
                <w:szCs w:val="22"/>
              </w:rPr>
              <w:t>Burak Karatop</w:t>
            </w:r>
            <w:r w:rsidR="00420CBD" w:rsidRPr="00535934">
              <w:rPr>
                <w:bCs/>
                <w:sz w:val="20"/>
                <w:szCs w:val="22"/>
              </w:rPr>
              <w:t xml:space="preserve"> </w:t>
            </w:r>
          </w:p>
          <w:p w14:paraId="022055A8" w14:textId="77777777" w:rsidR="00420CBD" w:rsidRPr="00535934" w:rsidRDefault="00420CBD" w:rsidP="00396F69">
            <w:pPr>
              <w:rPr>
                <w:bCs/>
                <w:sz w:val="20"/>
                <w:szCs w:val="22"/>
              </w:rPr>
            </w:pPr>
            <w:r w:rsidRPr="00535934">
              <w:rPr>
                <w:bCs/>
                <w:sz w:val="20"/>
                <w:szCs w:val="22"/>
              </w:rPr>
              <w:t xml:space="preserve">E-Mail: </w:t>
            </w:r>
            <w:r w:rsidR="00B263C7" w:rsidRPr="00535934">
              <w:rPr>
                <w:bCs/>
                <w:sz w:val="20"/>
                <w:szCs w:val="22"/>
              </w:rPr>
              <w:t xml:space="preserve">burak.karatop </w:t>
            </w:r>
            <w:r w:rsidRPr="00535934">
              <w:rPr>
                <w:bCs/>
                <w:sz w:val="20"/>
                <w:szCs w:val="22"/>
              </w:rPr>
              <w:t>@gmail.com</w:t>
            </w:r>
          </w:p>
          <w:p w14:paraId="2D82BF8F" w14:textId="77777777" w:rsidR="00420CBD" w:rsidRPr="00535934" w:rsidRDefault="00420CBD" w:rsidP="00396F69">
            <w:pPr>
              <w:rPr>
                <w:bCs/>
                <w:sz w:val="20"/>
                <w:szCs w:val="22"/>
              </w:rPr>
            </w:pPr>
            <w:r w:rsidRPr="00535934">
              <w:rPr>
                <w:bCs/>
                <w:sz w:val="20"/>
                <w:szCs w:val="22"/>
              </w:rPr>
              <w:t>Phone: +90 53</w:t>
            </w:r>
            <w:r w:rsidR="00B263C7" w:rsidRPr="00535934">
              <w:rPr>
                <w:bCs/>
                <w:sz w:val="20"/>
                <w:szCs w:val="22"/>
              </w:rPr>
              <w:t>3</w:t>
            </w:r>
            <w:r w:rsidRPr="00535934">
              <w:rPr>
                <w:bCs/>
                <w:sz w:val="20"/>
                <w:szCs w:val="22"/>
              </w:rPr>
              <w:t xml:space="preserve"> </w:t>
            </w:r>
            <w:r w:rsidR="00B263C7" w:rsidRPr="00535934">
              <w:rPr>
                <w:bCs/>
                <w:sz w:val="20"/>
                <w:szCs w:val="22"/>
              </w:rPr>
              <w:t>865 32 98</w:t>
            </w:r>
            <w:r w:rsidRPr="00535934">
              <w:rPr>
                <w:rFonts w:ascii="Comic Sans MS" w:hAnsi="Comic Sans MS"/>
                <w:sz w:val="20"/>
                <w:szCs w:val="22"/>
              </w:rPr>
              <w:t> </w:t>
            </w:r>
          </w:p>
        </w:tc>
      </w:tr>
    </w:tbl>
    <w:p w14:paraId="5132CBCA" w14:textId="77777777" w:rsidR="00794454" w:rsidRDefault="00794454" w:rsidP="00396F69">
      <w:pPr>
        <w:spacing w:after="0"/>
      </w:pPr>
    </w:p>
    <w:p w14:paraId="174AB4AC" w14:textId="77777777" w:rsidR="008144AA" w:rsidRDefault="008144AA" w:rsidP="00396F69">
      <w:pPr>
        <w:spacing w:after="0"/>
        <w:sectPr w:rsidR="008144AA" w:rsidSect="00F92931">
          <w:pgSz w:w="11900" w:h="16840"/>
          <w:pgMar w:top="1381" w:right="1134" w:bottom="1021" w:left="1134" w:header="283" w:footer="0" w:gutter="0"/>
          <w:cols w:space="720"/>
          <w:titlePg/>
          <w:docGrid w:linePitch="360"/>
        </w:sectPr>
      </w:pPr>
      <w:bookmarkStart w:id="26" w:name="_APPENDIX_1_–"/>
      <w:bookmarkEnd w:id="25"/>
      <w:bookmarkEnd w:id="26"/>
    </w:p>
    <w:p w14:paraId="2801F50A" w14:textId="77777777" w:rsidR="008144AA" w:rsidRDefault="008144AA" w:rsidP="00396F69">
      <w:pPr>
        <w:pStyle w:val="Heading3"/>
        <w:spacing w:before="0" w:after="0" w:line="360" w:lineRule="auto"/>
      </w:pPr>
      <w:bookmarkStart w:id="27" w:name="_Appendix_1_-"/>
      <w:bookmarkEnd w:id="27"/>
      <w:r>
        <w:lastRenderedPageBreak/>
        <w:t xml:space="preserve">Appendix 1 - Safeguarding Principles Assessment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973"/>
        <w:gridCol w:w="1985"/>
        <w:gridCol w:w="5102"/>
        <w:gridCol w:w="141"/>
        <w:gridCol w:w="4227"/>
      </w:tblGrid>
      <w:tr w:rsidR="00420CBD" w:rsidRPr="00535934" w14:paraId="096B150C" w14:textId="77777777" w:rsidTr="00E767FB">
        <w:tc>
          <w:tcPr>
            <w:tcW w:w="1030" w:type="pct"/>
            <w:shd w:val="clear" w:color="auto" w:fill="00BABE"/>
          </w:tcPr>
          <w:p w14:paraId="6E225034" w14:textId="77777777" w:rsidR="00420CBD" w:rsidRPr="00535934" w:rsidRDefault="00420CBD" w:rsidP="00396F69">
            <w:pPr>
              <w:spacing w:after="0"/>
              <w:rPr>
                <w:b/>
                <w:bCs/>
                <w:color w:val="FFFFFF" w:themeColor="background1"/>
                <w:sz w:val="20"/>
                <w:szCs w:val="20"/>
              </w:rPr>
            </w:pPr>
            <w:r w:rsidRPr="00535934">
              <w:rPr>
                <w:b/>
                <w:bCs/>
                <w:color w:val="FFFFFF" w:themeColor="background1"/>
                <w:sz w:val="20"/>
                <w:szCs w:val="20"/>
              </w:rPr>
              <w:t>Assessment Questions/</w:t>
            </w:r>
          </w:p>
          <w:p w14:paraId="356BD759" w14:textId="77777777" w:rsidR="00420CBD" w:rsidRPr="00535934" w:rsidRDefault="00420CBD" w:rsidP="00396F69">
            <w:pPr>
              <w:spacing w:after="0"/>
              <w:rPr>
                <w:b/>
                <w:bCs/>
                <w:color w:val="FFFFFF" w:themeColor="background1"/>
                <w:sz w:val="20"/>
                <w:szCs w:val="20"/>
              </w:rPr>
            </w:pPr>
            <w:r w:rsidRPr="00535934">
              <w:rPr>
                <w:b/>
                <w:bCs/>
                <w:color w:val="FFFFFF" w:themeColor="background1"/>
                <w:sz w:val="20"/>
                <w:szCs w:val="20"/>
              </w:rPr>
              <w:t>Requirements</w:t>
            </w:r>
          </w:p>
        </w:tc>
        <w:tc>
          <w:tcPr>
            <w:tcW w:w="688" w:type="pct"/>
            <w:shd w:val="clear" w:color="auto" w:fill="00BABE"/>
          </w:tcPr>
          <w:p w14:paraId="05313FF0" w14:textId="77777777" w:rsidR="00420CBD" w:rsidRPr="00535934" w:rsidRDefault="00420CBD" w:rsidP="00396F69">
            <w:pPr>
              <w:spacing w:after="0"/>
              <w:rPr>
                <w:b/>
                <w:bCs/>
                <w:color w:val="FFFFFF" w:themeColor="background1"/>
                <w:sz w:val="20"/>
                <w:szCs w:val="20"/>
              </w:rPr>
            </w:pPr>
            <w:r w:rsidRPr="00535934">
              <w:rPr>
                <w:b/>
                <w:bCs/>
                <w:color w:val="FFFFFF" w:themeColor="background1"/>
                <w:sz w:val="20"/>
                <w:szCs w:val="20"/>
              </w:rPr>
              <w:t>Justification of Relevance (Yes/potentially/no)</w:t>
            </w:r>
          </w:p>
        </w:tc>
        <w:tc>
          <w:tcPr>
            <w:tcW w:w="1768" w:type="pct"/>
            <w:shd w:val="clear" w:color="auto" w:fill="00BABE"/>
          </w:tcPr>
          <w:p w14:paraId="4D6E7C0E" w14:textId="77777777" w:rsidR="00420CBD" w:rsidRPr="00535934" w:rsidRDefault="00420CBD" w:rsidP="00396F69">
            <w:pPr>
              <w:spacing w:after="0"/>
              <w:rPr>
                <w:b/>
                <w:bCs/>
                <w:color w:val="FFFFFF" w:themeColor="background1"/>
                <w:sz w:val="20"/>
                <w:szCs w:val="20"/>
              </w:rPr>
            </w:pPr>
            <w:r w:rsidRPr="00535934">
              <w:rPr>
                <w:b/>
                <w:bCs/>
                <w:color w:val="FFFFFF" w:themeColor="background1"/>
                <w:sz w:val="20"/>
                <w:szCs w:val="20"/>
              </w:rPr>
              <w:t xml:space="preserve">How Project will achieve Requirements through design, management or risk mitigation. </w:t>
            </w:r>
          </w:p>
        </w:tc>
        <w:tc>
          <w:tcPr>
            <w:tcW w:w="1514" w:type="pct"/>
            <w:gridSpan w:val="2"/>
            <w:shd w:val="clear" w:color="auto" w:fill="00BABE"/>
          </w:tcPr>
          <w:p w14:paraId="229A02D3" w14:textId="77777777" w:rsidR="00420CBD" w:rsidRPr="00535934" w:rsidRDefault="00420CBD" w:rsidP="00396F69">
            <w:pPr>
              <w:spacing w:after="0"/>
              <w:rPr>
                <w:b/>
                <w:bCs/>
                <w:color w:val="FFFFFF" w:themeColor="background1"/>
                <w:sz w:val="20"/>
                <w:szCs w:val="20"/>
              </w:rPr>
            </w:pPr>
            <w:r w:rsidRPr="00535934">
              <w:rPr>
                <w:b/>
                <w:bCs/>
                <w:color w:val="FFFFFF" w:themeColor="background1"/>
                <w:sz w:val="20"/>
                <w:szCs w:val="20"/>
              </w:rPr>
              <w:t>Mitigation Measures added to the Monitoring Plan (if required)</w:t>
            </w:r>
          </w:p>
        </w:tc>
      </w:tr>
      <w:tr w:rsidR="00420CBD" w:rsidRPr="00535934" w14:paraId="372FA8C6" w14:textId="77777777" w:rsidTr="00E767FB">
        <w:tc>
          <w:tcPr>
            <w:tcW w:w="5000" w:type="pct"/>
            <w:gridSpan w:val="5"/>
            <w:shd w:val="clear" w:color="auto" w:fill="E2F8FA"/>
          </w:tcPr>
          <w:p w14:paraId="6C133045" w14:textId="77777777" w:rsidR="00420CBD" w:rsidRPr="00535934" w:rsidRDefault="00420CBD" w:rsidP="00396F69">
            <w:pPr>
              <w:spacing w:after="0"/>
              <w:rPr>
                <w:sz w:val="20"/>
                <w:szCs w:val="20"/>
              </w:rPr>
            </w:pPr>
            <w:r w:rsidRPr="00535934">
              <w:rPr>
                <w:b/>
                <w:bCs/>
                <w:sz w:val="20"/>
                <w:szCs w:val="20"/>
              </w:rPr>
              <w:t>Principle 1. Human Rights</w:t>
            </w:r>
          </w:p>
        </w:tc>
      </w:tr>
      <w:tr w:rsidR="00420CBD" w:rsidRPr="00535934" w14:paraId="634F5D25" w14:textId="77777777" w:rsidTr="00E767FB">
        <w:tc>
          <w:tcPr>
            <w:tcW w:w="1030" w:type="pct"/>
          </w:tcPr>
          <w:p w14:paraId="3A6A8860" w14:textId="77777777" w:rsidR="00420CBD" w:rsidRPr="00535934" w:rsidRDefault="00420CBD" w:rsidP="00374CF2">
            <w:pPr>
              <w:numPr>
                <w:ilvl w:val="0"/>
                <w:numId w:val="22"/>
              </w:numPr>
              <w:spacing w:after="0"/>
              <w:rPr>
                <w:sz w:val="20"/>
                <w:szCs w:val="20"/>
              </w:rPr>
            </w:pPr>
            <w:r w:rsidRPr="00535934">
              <w:rPr>
                <w:sz w:val="20"/>
                <w:szCs w:val="20"/>
              </w:rPr>
              <w:t>The Project Developer and the Project shall respect internationally proclaimed human rights and shall not be complicit in violence or human rights abuses of any kind as defined in the Universal Declaration of Human Rights</w:t>
            </w:r>
          </w:p>
          <w:p w14:paraId="23FE998D" w14:textId="77777777" w:rsidR="00420CBD" w:rsidRPr="00535934" w:rsidRDefault="00420CBD" w:rsidP="00374CF2">
            <w:pPr>
              <w:numPr>
                <w:ilvl w:val="0"/>
                <w:numId w:val="22"/>
              </w:numPr>
              <w:spacing w:after="0"/>
              <w:rPr>
                <w:sz w:val="20"/>
                <w:szCs w:val="20"/>
              </w:rPr>
            </w:pPr>
            <w:r w:rsidRPr="00535934">
              <w:rPr>
                <w:sz w:val="20"/>
                <w:szCs w:val="20"/>
              </w:rPr>
              <w:t xml:space="preserve">The Project shall not discriminate with regards to </w:t>
            </w:r>
            <w:r w:rsidRPr="00535934">
              <w:rPr>
                <w:sz w:val="20"/>
                <w:szCs w:val="20"/>
              </w:rPr>
              <w:lastRenderedPageBreak/>
              <w:t>participation and inclusion</w:t>
            </w:r>
          </w:p>
        </w:tc>
        <w:tc>
          <w:tcPr>
            <w:tcW w:w="688" w:type="pct"/>
            <w:shd w:val="clear" w:color="auto" w:fill="E2F8FA"/>
          </w:tcPr>
          <w:p w14:paraId="7955856B" w14:textId="77777777" w:rsidR="00420CBD" w:rsidRPr="00535934" w:rsidRDefault="00420CBD" w:rsidP="00396F69">
            <w:pPr>
              <w:spacing w:after="0"/>
              <w:rPr>
                <w:sz w:val="20"/>
                <w:szCs w:val="20"/>
              </w:rPr>
            </w:pPr>
            <w:r w:rsidRPr="00535934">
              <w:rPr>
                <w:sz w:val="20"/>
                <w:szCs w:val="20"/>
              </w:rPr>
              <w:lastRenderedPageBreak/>
              <w:t>1.Yes</w:t>
            </w:r>
          </w:p>
          <w:p w14:paraId="60EC59D9" w14:textId="77777777" w:rsidR="00420CBD" w:rsidRPr="00535934" w:rsidRDefault="00420CBD" w:rsidP="00396F69">
            <w:pPr>
              <w:spacing w:after="0"/>
              <w:rPr>
                <w:sz w:val="20"/>
                <w:szCs w:val="20"/>
              </w:rPr>
            </w:pPr>
            <w:r w:rsidRPr="00535934">
              <w:rPr>
                <w:sz w:val="20"/>
                <w:szCs w:val="20"/>
              </w:rPr>
              <w:t>2.Yes</w:t>
            </w:r>
          </w:p>
        </w:tc>
        <w:tc>
          <w:tcPr>
            <w:tcW w:w="1768" w:type="pct"/>
          </w:tcPr>
          <w:p w14:paraId="663FBCF6" w14:textId="77777777" w:rsidR="00420CBD" w:rsidRPr="00535934" w:rsidRDefault="00420CBD" w:rsidP="00396F69">
            <w:pPr>
              <w:spacing w:after="0"/>
              <w:rPr>
                <w:rStyle w:val="Hyperlink"/>
                <w:rFonts w:ascii="Verdana" w:hAnsi="Verdana"/>
                <w:bCs/>
                <w:color w:val="4D4D4C"/>
                <w:sz w:val="20"/>
                <w:szCs w:val="20"/>
                <w:u w:val="none"/>
              </w:rPr>
            </w:pPr>
            <w:r w:rsidRPr="00535934">
              <w:rPr>
                <w:bCs/>
                <w:sz w:val="20"/>
                <w:szCs w:val="20"/>
              </w:rPr>
              <w:t xml:space="preserve">1. Turkey is a party to Universal Declaration of Human Rights: </w:t>
            </w:r>
            <w:hyperlink r:id="rId39" w:history="1">
              <w:r w:rsidRPr="00535934">
                <w:rPr>
                  <w:rStyle w:val="Hyperlink"/>
                  <w:rFonts w:ascii="Verdana" w:hAnsi="Verdana"/>
                  <w:bCs/>
                  <w:sz w:val="20"/>
                  <w:szCs w:val="20"/>
                </w:rPr>
                <w:t>http://ua.mfa.gov.tr/detay.aspx?2634</w:t>
              </w:r>
            </w:hyperlink>
          </w:p>
          <w:p w14:paraId="36410F1F" w14:textId="77777777" w:rsidR="00420CBD" w:rsidRPr="00535934" w:rsidRDefault="00420CBD" w:rsidP="00396F69">
            <w:pPr>
              <w:autoSpaceDE w:val="0"/>
              <w:autoSpaceDN w:val="0"/>
              <w:adjustRightInd w:val="0"/>
              <w:spacing w:after="0"/>
              <w:contextualSpacing w:val="0"/>
              <w:rPr>
                <w:bCs/>
                <w:sz w:val="20"/>
                <w:szCs w:val="20"/>
              </w:rPr>
            </w:pPr>
            <w:r w:rsidRPr="00535934">
              <w:rPr>
                <w:bCs/>
                <w:sz w:val="20"/>
                <w:szCs w:val="20"/>
              </w:rPr>
              <w:t>Turkey is a party to the Universal Declaration of Human Rights, therefore does not violate these rights and it's not a matter of discussion for Turkey. Therefore, the project developer and the project do respect nationally and internationally</w:t>
            </w:r>
          </w:p>
          <w:p w14:paraId="78EDE55C" w14:textId="77777777" w:rsidR="00420CBD" w:rsidRPr="00535934" w:rsidRDefault="00420CBD" w:rsidP="00396F69">
            <w:pPr>
              <w:autoSpaceDE w:val="0"/>
              <w:autoSpaceDN w:val="0"/>
              <w:adjustRightInd w:val="0"/>
              <w:spacing w:after="0"/>
              <w:contextualSpacing w:val="0"/>
              <w:rPr>
                <w:bCs/>
                <w:sz w:val="20"/>
                <w:szCs w:val="20"/>
              </w:rPr>
            </w:pPr>
            <w:r w:rsidRPr="00535934">
              <w:rPr>
                <w:bCs/>
                <w:sz w:val="20"/>
                <w:szCs w:val="20"/>
              </w:rPr>
              <w:t>proclaimed human rights and is</w:t>
            </w:r>
          </w:p>
          <w:p w14:paraId="5984F71A" w14:textId="77777777" w:rsidR="00420CBD" w:rsidRPr="00535934" w:rsidRDefault="00420CBD" w:rsidP="00396F69">
            <w:pPr>
              <w:autoSpaceDE w:val="0"/>
              <w:autoSpaceDN w:val="0"/>
              <w:adjustRightInd w:val="0"/>
              <w:spacing w:after="0"/>
              <w:contextualSpacing w:val="0"/>
              <w:rPr>
                <w:bCs/>
                <w:sz w:val="20"/>
                <w:szCs w:val="20"/>
              </w:rPr>
            </w:pPr>
            <w:r w:rsidRPr="00535934">
              <w:rPr>
                <w:bCs/>
                <w:sz w:val="20"/>
                <w:szCs w:val="20"/>
              </w:rPr>
              <w:t>not complicit in violence or human</w:t>
            </w:r>
          </w:p>
          <w:p w14:paraId="5D0883E0" w14:textId="77777777" w:rsidR="00420CBD" w:rsidRPr="00535934" w:rsidRDefault="00420CBD" w:rsidP="00396F69">
            <w:pPr>
              <w:autoSpaceDE w:val="0"/>
              <w:autoSpaceDN w:val="0"/>
              <w:adjustRightInd w:val="0"/>
              <w:spacing w:after="0"/>
              <w:contextualSpacing w:val="0"/>
              <w:rPr>
                <w:bCs/>
                <w:sz w:val="20"/>
                <w:szCs w:val="20"/>
              </w:rPr>
            </w:pPr>
            <w:r w:rsidRPr="00535934">
              <w:rPr>
                <w:bCs/>
                <w:sz w:val="20"/>
                <w:szCs w:val="20"/>
              </w:rPr>
              <w:t>rights abuses of any kind. The project respects internationally proclaimed human rights including dignity, cultural property.</w:t>
            </w:r>
          </w:p>
          <w:p w14:paraId="2AB803A4" w14:textId="77777777" w:rsidR="00420CBD" w:rsidRPr="00535934" w:rsidRDefault="00420CBD" w:rsidP="00396F69">
            <w:pPr>
              <w:spacing w:after="0"/>
              <w:rPr>
                <w:bCs/>
                <w:sz w:val="20"/>
                <w:szCs w:val="20"/>
              </w:rPr>
            </w:pPr>
          </w:p>
          <w:p w14:paraId="70706731" w14:textId="77777777" w:rsidR="00420CBD" w:rsidRPr="00535934" w:rsidRDefault="00420CBD" w:rsidP="00396F69">
            <w:pPr>
              <w:spacing w:after="0"/>
              <w:rPr>
                <w:rStyle w:val="Hyperlink"/>
                <w:rFonts w:ascii="Verdana" w:hAnsi="Verdana"/>
                <w:bCs/>
                <w:sz w:val="20"/>
                <w:szCs w:val="20"/>
              </w:rPr>
            </w:pPr>
            <w:r w:rsidRPr="00535934">
              <w:rPr>
                <w:bCs/>
                <w:sz w:val="20"/>
                <w:szCs w:val="20"/>
              </w:rPr>
              <w:lastRenderedPageBreak/>
              <w:t xml:space="preserve">2. Turkey is a party to Universal Declaration of Human Rights: </w:t>
            </w:r>
            <w:hyperlink r:id="rId40" w:history="1">
              <w:r w:rsidRPr="00535934">
                <w:rPr>
                  <w:rStyle w:val="Hyperlink"/>
                  <w:rFonts w:ascii="Verdana" w:hAnsi="Verdana"/>
                  <w:bCs/>
                  <w:sz w:val="20"/>
                  <w:szCs w:val="20"/>
                </w:rPr>
                <w:t>http://ua.mfa.gov.tr/detay.aspx?2634</w:t>
              </w:r>
            </w:hyperlink>
          </w:p>
          <w:p w14:paraId="2333C0FB" w14:textId="77777777" w:rsidR="00420CBD" w:rsidRPr="00535934" w:rsidRDefault="00420CBD" w:rsidP="00396F69">
            <w:pPr>
              <w:autoSpaceDE w:val="0"/>
              <w:autoSpaceDN w:val="0"/>
              <w:adjustRightInd w:val="0"/>
              <w:spacing w:after="0"/>
              <w:contextualSpacing w:val="0"/>
              <w:rPr>
                <w:bCs/>
                <w:sz w:val="20"/>
                <w:szCs w:val="20"/>
              </w:rPr>
            </w:pPr>
            <w:r w:rsidRPr="00535934">
              <w:rPr>
                <w:bCs/>
                <w:sz w:val="20"/>
                <w:szCs w:val="20"/>
              </w:rPr>
              <w:t>Therefore, the project will not discriminate with regards to participation and inclusion.</w:t>
            </w:r>
          </w:p>
        </w:tc>
        <w:tc>
          <w:tcPr>
            <w:tcW w:w="1514" w:type="pct"/>
            <w:gridSpan w:val="2"/>
          </w:tcPr>
          <w:p w14:paraId="137F3288" w14:textId="77777777" w:rsidR="00420CBD" w:rsidRPr="00535934" w:rsidRDefault="00420CBD" w:rsidP="00396F69">
            <w:pPr>
              <w:spacing w:after="0"/>
              <w:rPr>
                <w:sz w:val="20"/>
                <w:szCs w:val="20"/>
              </w:rPr>
            </w:pPr>
            <w:r w:rsidRPr="00535934">
              <w:rPr>
                <w:sz w:val="20"/>
                <w:szCs w:val="20"/>
              </w:rPr>
              <w:lastRenderedPageBreak/>
              <w:t>1.N/A</w:t>
            </w:r>
          </w:p>
          <w:p w14:paraId="11C23A9D" w14:textId="77777777" w:rsidR="00420CBD" w:rsidRPr="00535934" w:rsidRDefault="00420CBD" w:rsidP="00396F69">
            <w:pPr>
              <w:spacing w:after="0"/>
              <w:rPr>
                <w:sz w:val="20"/>
                <w:szCs w:val="20"/>
              </w:rPr>
            </w:pPr>
            <w:r w:rsidRPr="00535934">
              <w:rPr>
                <w:sz w:val="20"/>
                <w:szCs w:val="20"/>
              </w:rPr>
              <w:t>2.N/A</w:t>
            </w:r>
          </w:p>
        </w:tc>
      </w:tr>
      <w:tr w:rsidR="00420CBD" w:rsidRPr="00535934" w14:paraId="20612A75" w14:textId="77777777" w:rsidTr="00E767FB">
        <w:tc>
          <w:tcPr>
            <w:tcW w:w="5000" w:type="pct"/>
            <w:gridSpan w:val="5"/>
            <w:shd w:val="clear" w:color="auto" w:fill="E2F8FA"/>
          </w:tcPr>
          <w:p w14:paraId="76B5328C" w14:textId="77777777" w:rsidR="00420CBD" w:rsidRPr="00535934" w:rsidRDefault="00420CBD" w:rsidP="00396F69">
            <w:pPr>
              <w:spacing w:after="0"/>
              <w:rPr>
                <w:sz w:val="20"/>
                <w:szCs w:val="20"/>
              </w:rPr>
            </w:pPr>
            <w:r w:rsidRPr="00535934">
              <w:rPr>
                <w:b/>
                <w:bCs/>
                <w:sz w:val="20"/>
                <w:szCs w:val="20"/>
              </w:rPr>
              <w:t>Principle 2.  Gender Equality</w:t>
            </w:r>
          </w:p>
        </w:tc>
      </w:tr>
      <w:tr w:rsidR="00420CBD" w:rsidRPr="00535934" w14:paraId="12BE13B9" w14:textId="77777777" w:rsidTr="00E767FB">
        <w:tc>
          <w:tcPr>
            <w:tcW w:w="1030" w:type="pct"/>
          </w:tcPr>
          <w:p w14:paraId="4AA69F3F" w14:textId="77777777" w:rsidR="00420CBD" w:rsidRPr="00535934" w:rsidRDefault="00420CBD" w:rsidP="00374CF2">
            <w:pPr>
              <w:numPr>
                <w:ilvl w:val="0"/>
                <w:numId w:val="23"/>
              </w:numPr>
              <w:spacing w:after="0"/>
              <w:rPr>
                <w:sz w:val="20"/>
                <w:szCs w:val="20"/>
              </w:rPr>
            </w:pPr>
            <w:r w:rsidRPr="00535934">
              <w:rPr>
                <w:sz w:val="20"/>
                <w:szCs w:val="20"/>
              </w:rPr>
              <w:t>The Project shall not directly or indirectly lead to/contribute to adverse impacts on gender equality and/or the situation of women</w:t>
            </w:r>
          </w:p>
          <w:p w14:paraId="75381E6F" w14:textId="77777777" w:rsidR="00420CBD" w:rsidRPr="00535934" w:rsidRDefault="00420CBD" w:rsidP="00374CF2">
            <w:pPr>
              <w:numPr>
                <w:ilvl w:val="0"/>
                <w:numId w:val="23"/>
              </w:numPr>
              <w:spacing w:after="0"/>
              <w:rPr>
                <w:sz w:val="20"/>
                <w:szCs w:val="20"/>
              </w:rPr>
            </w:pPr>
            <w:r w:rsidRPr="00535934">
              <w:rPr>
                <w:sz w:val="20"/>
                <w:szCs w:val="20"/>
              </w:rPr>
              <w:t>Projects shall apply the principles of non-discrimination, equal treatment, and equal pay for equal work</w:t>
            </w:r>
          </w:p>
          <w:p w14:paraId="04F46D68" w14:textId="77777777" w:rsidR="00420CBD" w:rsidRPr="00535934" w:rsidRDefault="00420CBD" w:rsidP="00374CF2">
            <w:pPr>
              <w:numPr>
                <w:ilvl w:val="0"/>
                <w:numId w:val="23"/>
              </w:numPr>
              <w:spacing w:after="0"/>
              <w:rPr>
                <w:sz w:val="20"/>
                <w:szCs w:val="20"/>
              </w:rPr>
            </w:pPr>
            <w:r w:rsidRPr="00535934">
              <w:rPr>
                <w:sz w:val="20"/>
                <w:szCs w:val="20"/>
              </w:rPr>
              <w:t xml:space="preserve">The Project shall refer to the country's national gender strategy or </w:t>
            </w:r>
            <w:r w:rsidRPr="00535934">
              <w:rPr>
                <w:sz w:val="20"/>
                <w:szCs w:val="20"/>
              </w:rPr>
              <w:lastRenderedPageBreak/>
              <w:t>equivalent national commitment to aid in assessing gender risks</w:t>
            </w:r>
          </w:p>
          <w:p w14:paraId="3015E39B" w14:textId="77777777" w:rsidR="00420CBD" w:rsidRPr="00535934" w:rsidRDefault="00420CBD" w:rsidP="00374CF2">
            <w:pPr>
              <w:numPr>
                <w:ilvl w:val="0"/>
                <w:numId w:val="23"/>
              </w:numPr>
              <w:spacing w:after="0"/>
              <w:rPr>
                <w:sz w:val="20"/>
                <w:szCs w:val="20"/>
              </w:rPr>
            </w:pPr>
            <w:r w:rsidRPr="00535934">
              <w:rPr>
                <w:sz w:val="20"/>
                <w:szCs w:val="20"/>
              </w:rPr>
              <w:t xml:space="preserve">(where required) Summary of opinions and recommendations of an Expert Stakeholder(s) </w:t>
            </w:r>
          </w:p>
        </w:tc>
        <w:tc>
          <w:tcPr>
            <w:tcW w:w="688" w:type="pct"/>
            <w:shd w:val="clear" w:color="auto" w:fill="E2F8FA"/>
          </w:tcPr>
          <w:p w14:paraId="52C98D52" w14:textId="77777777" w:rsidR="00420CBD" w:rsidRPr="00535934" w:rsidRDefault="00420CBD" w:rsidP="00396F69">
            <w:pPr>
              <w:spacing w:after="0"/>
              <w:rPr>
                <w:sz w:val="20"/>
                <w:szCs w:val="20"/>
              </w:rPr>
            </w:pPr>
            <w:r w:rsidRPr="00535934">
              <w:rPr>
                <w:sz w:val="20"/>
                <w:szCs w:val="20"/>
              </w:rPr>
              <w:lastRenderedPageBreak/>
              <w:t>1.Yes</w:t>
            </w:r>
          </w:p>
          <w:p w14:paraId="193F5EBB" w14:textId="77777777" w:rsidR="00420CBD" w:rsidRPr="00535934" w:rsidRDefault="00420CBD" w:rsidP="00396F69">
            <w:pPr>
              <w:spacing w:after="0"/>
              <w:rPr>
                <w:sz w:val="20"/>
                <w:szCs w:val="20"/>
              </w:rPr>
            </w:pPr>
            <w:r w:rsidRPr="00535934">
              <w:rPr>
                <w:sz w:val="20"/>
                <w:szCs w:val="20"/>
              </w:rPr>
              <w:t>2.Yes</w:t>
            </w:r>
          </w:p>
          <w:p w14:paraId="2F21DA8A" w14:textId="77777777" w:rsidR="00420CBD" w:rsidRPr="00535934" w:rsidRDefault="00420CBD" w:rsidP="00396F69">
            <w:pPr>
              <w:spacing w:after="0"/>
              <w:rPr>
                <w:sz w:val="20"/>
                <w:szCs w:val="20"/>
              </w:rPr>
            </w:pPr>
            <w:r w:rsidRPr="00535934">
              <w:rPr>
                <w:sz w:val="20"/>
                <w:szCs w:val="20"/>
              </w:rPr>
              <w:t>3.Yes</w:t>
            </w:r>
          </w:p>
          <w:p w14:paraId="40C9B939" w14:textId="77777777" w:rsidR="00420CBD" w:rsidRPr="00535934" w:rsidRDefault="00420CBD" w:rsidP="00396F69">
            <w:pPr>
              <w:spacing w:after="0"/>
              <w:rPr>
                <w:sz w:val="20"/>
                <w:szCs w:val="20"/>
              </w:rPr>
            </w:pPr>
            <w:r w:rsidRPr="00535934">
              <w:rPr>
                <w:sz w:val="20"/>
                <w:szCs w:val="20"/>
              </w:rPr>
              <w:t>4.-</w:t>
            </w:r>
          </w:p>
          <w:p w14:paraId="15D3986D" w14:textId="77777777" w:rsidR="00420CBD" w:rsidRPr="00535934" w:rsidRDefault="00420CBD" w:rsidP="00396F69">
            <w:pPr>
              <w:spacing w:after="0"/>
              <w:rPr>
                <w:sz w:val="20"/>
                <w:szCs w:val="20"/>
              </w:rPr>
            </w:pPr>
          </w:p>
          <w:p w14:paraId="718B4378" w14:textId="77777777" w:rsidR="00420CBD" w:rsidRPr="00535934" w:rsidRDefault="00420CBD" w:rsidP="00396F69">
            <w:pPr>
              <w:spacing w:after="0"/>
              <w:rPr>
                <w:sz w:val="20"/>
                <w:szCs w:val="20"/>
              </w:rPr>
            </w:pPr>
          </w:p>
          <w:p w14:paraId="06A84371" w14:textId="77777777" w:rsidR="00420CBD" w:rsidRPr="00535934" w:rsidRDefault="00420CBD" w:rsidP="00396F69">
            <w:pPr>
              <w:spacing w:after="0"/>
              <w:rPr>
                <w:sz w:val="20"/>
                <w:szCs w:val="20"/>
              </w:rPr>
            </w:pPr>
          </w:p>
          <w:p w14:paraId="002FE872" w14:textId="77777777" w:rsidR="00420CBD" w:rsidRPr="00535934" w:rsidRDefault="00420CBD" w:rsidP="00396F69">
            <w:pPr>
              <w:spacing w:after="0"/>
              <w:rPr>
                <w:sz w:val="20"/>
                <w:szCs w:val="20"/>
              </w:rPr>
            </w:pPr>
          </w:p>
        </w:tc>
        <w:tc>
          <w:tcPr>
            <w:tcW w:w="1768" w:type="pct"/>
          </w:tcPr>
          <w:p w14:paraId="48F51F33"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1. The project does not adversely affect</w:t>
            </w:r>
          </w:p>
          <w:p w14:paraId="7EBAD3CC"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 xml:space="preserve">men and women in marginalized or vulnerable communities because it creates stable jobs and incomes for local men and women. The project does not reduce or put at risk women’s access to or control of resources, entitlements and benefits because the project owner comply with the Labor Code. In the main office of the project owner company there are women employees as well. Therefore, Project contributes to recognition of women rights implicitly. Turkey is also party to Convention on Discrimination since 1967 to prevent any form of discrimination; </w:t>
            </w:r>
          </w:p>
          <w:p w14:paraId="605C3364" w14:textId="77777777" w:rsidR="00420CBD" w:rsidRPr="00535934" w:rsidRDefault="00290AC8" w:rsidP="00396F69">
            <w:pPr>
              <w:spacing w:after="0"/>
              <w:rPr>
                <w:sz w:val="20"/>
                <w:szCs w:val="20"/>
              </w:rPr>
            </w:pPr>
            <w:hyperlink r:id="rId41" w:history="1">
              <w:r w:rsidR="00420CBD" w:rsidRPr="00535934">
                <w:rPr>
                  <w:rStyle w:val="Hyperlink"/>
                  <w:rFonts w:ascii="Verdana" w:hAnsi="Verdana"/>
                  <w:sz w:val="20"/>
                  <w:szCs w:val="20"/>
                </w:rPr>
                <w:t>http://ua.mfa.gov.tr/files.ashx?872</w:t>
              </w:r>
            </w:hyperlink>
            <w:r w:rsidR="00420CBD" w:rsidRPr="00535934">
              <w:rPr>
                <w:sz w:val="20"/>
                <w:szCs w:val="20"/>
              </w:rPr>
              <w:t xml:space="preserve"> </w:t>
            </w:r>
          </w:p>
          <w:p w14:paraId="4C2C6DF3" w14:textId="77777777" w:rsidR="00420CBD" w:rsidRPr="00535934" w:rsidRDefault="00420CBD" w:rsidP="00396F69">
            <w:pPr>
              <w:spacing w:after="0"/>
              <w:rPr>
                <w:sz w:val="20"/>
                <w:szCs w:val="20"/>
              </w:rPr>
            </w:pPr>
          </w:p>
          <w:p w14:paraId="5F82EF53"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lastRenderedPageBreak/>
              <w:t>2.</w:t>
            </w:r>
            <w:r w:rsidRPr="00535934">
              <w:rPr>
                <w:rFonts w:cs="Verdana"/>
                <w:sz w:val="20"/>
                <w:szCs w:val="20"/>
                <w:lang w:val="tr-TR"/>
                <w14:cntxtAlts w14:val="0"/>
              </w:rPr>
              <w:t xml:space="preserve"> </w:t>
            </w:r>
            <w:r w:rsidRPr="00535934">
              <w:rPr>
                <w:sz w:val="20"/>
                <w:szCs w:val="20"/>
              </w:rPr>
              <w:t>The project owner complies with regulations of Turkey’s law. Therefore, the project will not discriminate with regards to participation. Men and women are paid equally for work of equal value.</w:t>
            </w:r>
          </w:p>
          <w:p w14:paraId="3D241A25" w14:textId="77777777" w:rsidR="00420CBD" w:rsidRPr="00535934" w:rsidRDefault="00420CBD" w:rsidP="00396F69">
            <w:pPr>
              <w:autoSpaceDE w:val="0"/>
              <w:autoSpaceDN w:val="0"/>
              <w:adjustRightInd w:val="0"/>
              <w:spacing w:after="0"/>
              <w:contextualSpacing w:val="0"/>
              <w:rPr>
                <w:sz w:val="20"/>
                <w:szCs w:val="20"/>
              </w:rPr>
            </w:pPr>
          </w:p>
          <w:p w14:paraId="2D0BD2DC" w14:textId="77777777" w:rsidR="00420CBD" w:rsidRPr="00535934" w:rsidRDefault="00420CBD" w:rsidP="00396F69">
            <w:pPr>
              <w:pStyle w:val="Default"/>
              <w:spacing w:line="360" w:lineRule="auto"/>
              <w:rPr>
                <w:rFonts w:ascii="Tw Cen MT" w:hAnsi="Tw Cen MT" w:cs="Tw Cen MT"/>
                <w:color w:val="4D4D4B"/>
                <w:sz w:val="20"/>
                <w:szCs w:val="20"/>
                <w:lang w:val="tr-TR"/>
              </w:rPr>
            </w:pPr>
            <w:r w:rsidRPr="00535934">
              <w:rPr>
                <w:rFonts w:cs="Times New Roman (Body CS)"/>
                <w:color w:val="4D4D4C"/>
                <w:sz w:val="20"/>
                <w:szCs w:val="20"/>
                <w:lang w:val="en-US"/>
                <w14:cntxtAlts/>
              </w:rPr>
              <w:t>3.</w:t>
            </w:r>
            <w:r w:rsidRPr="00535934">
              <w:rPr>
                <w:sz w:val="20"/>
                <w:szCs w:val="20"/>
              </w:rPr>
              <w:t xml:space="preserve"> </w:t>
            </w:r>
            <w:r w:rsidRPr="00535934">
              <w:rPr>
                <w:rFonts w:cs="Times New Roman (Body CS)"/>
                <w:color w:val="4D4D4C"/>
                <w:sz w:val="20"/>
                <w:szCs w:val="20"/>
                <w:lang w:val="en-US"/>
                <w14:cntxtAlts/>
              </w:rPr>
              <w:t>Turkey has ratified ILO convention 100, 111, 122 and 142, which provides gender equality and promotes women’s employment</w:t>
            </w:r>
            <w:r w:rsidRPr="00535934">
              <w:rPr>
                <w:sz w:val="20"/>
                <w:szCs w:val="20"/>
              </w:rPr>
              <w:t xml:space="preserve"> </w:t>
            </w:r>
            <w:r w:rsidRPr="00535934">
              <w:rPr>
                <w:rStyle w:val="Hyperlink"/>
                <w:rFonts w:ascii="Verdana" w:hAnsi="Verdana" w:cs="Times New Roman (Body CS)"/>
                <w:sz w:val="20"/>
                <w:szCs w:val="20"/>
                <w:lang w:val="en-US"/>
                <w14:cntxtAlts/>
              </w:rPr>
              <w:t>http://www.ilo.org/ankara/areas-of-work/equality-discrimination/lang--tr/index.htm</w:t>
            </w:r>
          </w:p>
          <w:p w14:paraId="39A51E76" w14:textId="77777777" w:rsidR="00420CBD" w:rsidRPr="00535934" w:rsidRDefault="00420CBD" w:rsidP="00396F69">
            <w:pPr>
              <w:spacing w:after="0"/>
              <w:rPr>
                <w:sz w:val="20"/>
                <w:szCs w:val="20"/>
              </w:rPr>
            </w:pPr>
          </w:p>
          <w:p w14:paraId="0E8E54DC" w14:textId="77777777" w:rsidR="00420CBD" w:rsidRPr="00535934" w:rsidRDefault="00420CBD" w:rsidP="00396F69">
            <w:pPr>
              <w:spacing w:after="0"/>
              <w:rPr>
                <w:sz w:val="20"/>
                <w:szCs w:val="20"/>
              </w:rPr>
            </w:pPr>
            <w:r w:rsidRPr="00535934">
              <w:rPr>
                <w:sz w:val="20"/>
                <w:szCs w:val="20"/>
              </w:rPr>
              <w:t>4.-</w:t>
            </w:r>
          </w:p>
        </w:tc>
        <w:tc>
          <w:tcPr>
            <w:tcW w:w="1514" w:type="pct"/>
            <w:gridSpan w:val="2"/>
          </w:tcPr>
          <w:p w14:paraId="055A340C" w14:textId="77777777" w:rsidR="00420CBD" w:rsidRPr="00535934" w:rsidRDefault="00420CBD" w:rsidP="00396F69">
            <w:pPr>
              <w:spacing w:after="0"/>
              <w:rPr>
                <w:sz w:val="20"/>
                <w:szCs w:val="20"/>
              </w:rPr>
            </w:pPr>
            <w:r w:rsidRPr="00535934">
              <w:rPr>
                <w:sz w:val="20"/>
                <w:szCs w:val="20"/>
              </w:rPr>
              <w:lastRenderedPageBreak/>
              <w:t>1. N/A</w:t>
            </w:r>
          </w:p>
          <w:p w14:paraId="708B65B5" w14:textId="77777777" w:rsidR="00420CBD" w:rsidRPr="00535934" w:rsidRDefault="00420CBD" w:rsidP="00396F69">
            <w:pPr>
              <w:spacing w:after="0"/>
              <w:rPr>
                <w:sz w:val="20"/>
                <w:szCs w:val="20"/>
              </w:rPr>
            </w:pPr>
            <w:r w:rsidRPr="00535934">
              <w:rPr>
                <w:sz w:val="20"/>
                <w:szCs w:val="20"/>
              </w:rPr>
              <w:t>2. N/A</w:t>
            </w:r>
          </w:p>
          <w:p w14:paraId="2EC9B72F" w14:textId="77777777" w:rsidR="00420CBD" w:rsidRPr="00535934" w:rsidRDefault="00420CBD" w:rsidP="00396F69">
            <w:pPr>
              <w:spacing w:after="0"/>
              <w:rPr>
                <w:sz w:val="20"/>
                <w:szCs w:val="20"/>
              </w:rPr>
            </w:pPr>
            <w:r w:rsidRPr="00535934">
              <w:rPr>
                <w:sz w:val="20"/>
                <w:szCs w:val="20"/>
              </w:rPr>
              <w:t>3. N/A</w:t>
            </w:r>
          </w:p>
          <w:p w14:paraId="0B85453E" w14:textId="77777777" w:rsidR="00420CBD" w:rsidRPr="00535934" w:rsidRDefault="00420CBD" w:rsidP="00396F69">
            <w:pPr>
              <w:spacing w:after="0"/>
              <w:rPr>
                <w:sz w:val="20"/>
                <w:szCs w:val="20"/>
              </w:rPr>
            </w:pPr>
            <w:r w:rsidRPr="00535934">
              <w:rPr>
                <w:sz w:val="20"/>
                <w:szCs w:val="20"/>
              </w:rPr>
              <w:t>4. N/A</w:t>
            </w:r>
          </w:p>
        </w:tc>
      </w:tr>
      <w:tr w:rsidR="00420CBD" w:rsidRPr="00535934" w14:paraId="327562FD" w14:textId="77777777" w:rsidTr="00E767FB">
        <w:tc>
          <w:tcPr>
            <w:tcW w:w="5000" w:type="pct"/>
            <w:gridSpan w:val="5"/>
            <w:shd w:val="clear" w:color="auto" w:fill="E2F8FA"/>
          </w:tcPr>
          <w:p w14:paraId="21075C87" w14:textId="77777777" w:rsidR="00420CBD" w:rsidRPr="00535934" w:rsidRDefault="00420CBD" w:rsidP="00396F69">
            <w:pPr>
              <w:spacing w:after="0"/>
              <w:rPr>
                <w:sz w:val="20"/>
                <w:szCs w:val="20"/>
              </w:rPr>
            </w:pPr>
            <w:r w:rsidRPr="00535934">
              <w:rPr>
                <w:b/>
                <w:bCs/>
                <w:sz w:val="20"/>
                <w:szCs w:val="20"/>
              </w:rPr>
              <w:t xml:space="preserve">Principle 3. Community Health, Safety and Working </w:t>
            </w:r>
            <w:r w:rsidRPr="00535934">
              <w:rPr>
                <w:b/>
                <w:bCs/>
                <w:sz w:val="20"/>
                <w:szCs w:val="20"/>
                <w:shd w:val="clear" w:color="auto" w:fill="E2F8FA"/>
              </w:rPr>
              <w:t>Conditions</w:t>
            </w:r>
          </w:p>
        </w:tc>
      </w:tr>
      <w:tr w:rsidR="00420CBD" w:rsidRPr="00535934" w14:paraId="65EB109F" w14:textId="77777777" w:rsidTr="00E767FB">
        <w:tc>
          <w:tcPr>
            <w:tcW w:w="1030" w:type="pct"/>
          </w:tcPr>
          <w:p w14:paraId="5C63435F" w14:textId="77777777" w:rsidR="00420CBD" w:rsidRPr="00535934" w:rsidRDefault="00420CBD" w:rsidP="00374CF2">
            <w:pPr>
              <w:numPr>
                <w:ilvl w:val="0"/>
                <w:numId w:val="25"/>
              </w:numPr>
              <w:spacing w:after="0"/>
              <w:rPr>
                <w:sz w:val="20"/>
                <w:szCs w:val="20"/>
              </w:rPr>
            </w:pPr>
            <w:r w:rsidRPr="00535934">
              <w:rPr>
                <w:sz w:val="20"/>
                <w:szCs w:val="20"/>
              </w:rPr>
              <w:t>The Project shall avoid community exposure to increased health risks and shall not adversely affect the Health of the workers and the community</w:t>
            </w:r>
          </w:p>
        </w:tc>
        <w:tc>
          <w:tcPr>
            <w:tcW w:w="688" w:type="pct"/>
            <w:shd w:val="clear" w:color="auto" w:fill="E2F8FA"/>
          </w:tcPr>
          <w:p w14:paraId="671C8DF1" w14:textId="77777777" w:rsidR="00420CBD" w:rsidRPr="00535934" w:rsidRDefault="00420CBD" w:rsidP="00396F69">
            <w:pPr>
              <w:spacing w:after="0"/>
              <w:rPr>
                <w:sz w:val="20"/>
                <w:szCs w:val="20"/>
              </w:rPr>
            </w:pPr>
            <w:r w:rsidRPr="00535934">
              <w:rPr>
                <w:sz w:val="20"/>
                <w:szCs w:val="20"/>
              </w:rPr>
              <w:t>1.Yes</w:t>
            </w:r>
          </w:p>
        </w:tc>
        <w:tc>
          <w:tcPr>
            <w:tcW w:w="1768" w:type="pct"/>
          </w:tcPr>
          <w:p w14:paraId="4D7E4F1C" w14:textId="278063D4" w:rsidR="00420CBD" w:rsidRPr="00535934" w:rsidRDefault="00420CBD" w:rsidP="00396F69">
            <w:pPr>
              <w:autoSpaceDE w:val="0"/>
              <w:autoSpaceDN w:val="0"/>
              <w:adjustRightInd w:val="0"/>
              <w:spacing w:after="0"/>
              <w:contextualSpacing w:val="0"/>
              <w:rPr>
                <w:rStyle w:val="Hyperlink"/>
                <w:rFonts w:ascii="Verdana" w:hAnsi="Verdana"/>
                <w:color w:val="4D4D4C"/>
                <w:sz w:val="20"/>
                <w:szCs w:val="20"/>
                <w:u w:val="none"/>
              </w:rPr>
            </w:pPr>
            <w:r w:rsidRPr="00535934">
              <w:rPr>
                <w:sz w:val="20"/>
                <w:szCs w:val="20"/>
              </w:rPr>
              <w:t>1. The project leads to safe working condition and improvement in health as it will replace coal as fuel with wind which is clean and safe. Further, periodic</w:t>
            </w:r>
            <w:r w:rsidR="00351D82">
              <w:rPr>
                <w:sz w:val="20"/>
                <w:szCs w:val="20"/>
              </w:rPr>
              <w:t xml:space="preserve"> </w:t>
            </w:r>
            <w:r w:rsidR="00351D82">
              <w:t>Health and safety</w:t>
            </w:r>
            <w:r w:rsidRPr="00535934">
              <w:rPr>
                <w:sz w:val="20"/>
                <w:szCs w:val="20"/>
              </w:rPr>
              <w:t xml:space="preserve"> trainings are being implemented for all employees to ensure prevention of any unsafe working condition. Turkey has ratified ILO convention 155 and about work safety and precautions</w:t>
            </w:r>
          </w:p>
          <w:p w14:paraId="01ADC8FB" w14:textId="77777777" w:rsidR="00420CBD" w:rsidRPr="00535934" w:rsidRDefault="00420CBD" w:rsidP="00396F69">
            <w:pPr>
              <w:autoSpaceDE w:val="0"/>
              <w:autoSpaceDN w:val="0"/>
              <w:adjustRightInd w:val="0"/>
              <w:spacing w:after="0"/>
              <w:contextualSpacing w:val="0"/>
              <w:rPr>
                <w:rStyle w:val="Hyperlink"/>
                <w:rFonts w:ascii="Verdana" w:hAnsi="Verdana"/>
                <w:sz w:val="20"/>
                <w:szCs w:val="20"/>
              </w:rPr>
            </w:pPr>
            <w:r w:rsidRPr="00535934">
              <w:rPr>
                <w:rStyle w:val="Hyperlink"/>
                <w:rFonts w:ascii="Verdana" w:hAnsi="Verdana"/>
                <w:sz w:val="20"/>
                <w:szCs w:val="20"/>
              </w:rPr>
              <w:lastRenderedPageBreak/>
              <w:t>https://www.ilo.org/global/standards/subjects-covered-by-international-labour-standards/occupational-safety-and-health/WCMS_356966/lang--en/index.htm</w:t>
            </w:r>
          </w:p>
          <w:p w14:paraId="0303F691" w14:textId="77777777" w:rsidR="00420CBD" w:rsidRPr="00535934" w:rsidRDefault="00420CBD" w:rsidP="00396F69">
            <w:pPr>
              <w:autoSpaceDE w:val="0"/>
              <w:autoSpaceDN w:val="0"/>
              <w:adjustRightInd w:val="0"/>
              <w:spacing w:after="0"/>
              <w:contextualSpacing w:val="0"/>
              <w:rPr>
                <w:sz w:val="20"/>
                <w:szCs w:val="20"/>
              </w:rPr>
            </w:pPr>
          </w:p>
        </w:tc>
        <w:tc>
          <w:tcPr>
            <w:tcW w:w="1514" w:type="pct"/>
            <w:gridSpan w:val="2"/>
          </w:tcPr>
          <w:p w14:paraId="4A16C0B1" w14:textId="77777777" w:rsidR="00420CBD" w:rsidRPr="00535934" w:rsidRDefault="00420CBD" w:rsidP="00396F69">
            <w:pPr>
              <w:spacing w:after="0"/>
              <w:rPr>
                <w:sz w:val="20"/>
                <w:szCs w:val="20"/>
              </w:rPr>
            </w:pPr>
            <w:r w:rsidRPr="00535934">
              <w:rPr>
                <w:sz w:val="20"/>
                <w:szCs w:val="20"/>
              </w:rPr>
              <w:lastRenderedPageBreak/>
              <w:t>1. Health and Safety trainings are provided for all employees regularly.</w:t>
            </w:r>
          </w:p>
        </w:tc>
      </w:tr>
      <w:tr w:rsidR="00420CBD" w:rsidRPr="00535934" w14:paraId="6F32CD2D" w14:textId="77777777" w:rsidTr="00E767FB">
        <w:tc>
          <w:tcPr>
            <w:tcW w:w="5000" w:type="pct"/>
            <w:gridSpan w:val="5"/>
            <w:shd w:val="clear" w:color="auto" w:fill="E2F8FA"/>
          </w:tcPr>
          <w:p w14:paraId="05E9A385" w14:textId="77777777" w:rsidR="00420CBD" w:rsidRPr="00535934" w:rsidRDefault="00420CBD" w:rsidP="00396F69">
            <w:pPr>
              <w:spacing w:after="0"/>
              <w:rPr>
                <w:b/>
                <w:bCs/>
                <w:sz w:val="20"/>
                <w:szCs w:val="20"/>
              </w:rPr>
            </w:pPr>
            <w:r w:rsidRPr="00535934">
              <w:rPr>
                <w:b/>
                <w:bCs/>
                <w:sz w:val="20"/>
                <w:szCs w:val="20"/>
              </w:rPr>
              <w:t>Principle 4.1  Sites of Cultural and Historical Heritage</w:t>
            </w:r>
          </w:p>
        </w:tc>
      </w:tr>
      <w:tr w:rsidR="00420CBD" w:rsidRPr="00535934" w14:paraId="38FF8AB8" w14:textId="77777777" w:rsidTr="00E767FB">
        <w:trPr>
          <w:trHeight w:val="120"/>
        </w:trPr>
        <w:tc>
          <w:tcPr>
            <w:tcW w:w="1030" w:type="pct"/>
          </w:tcPr>
          <w:p w14:paraId="0AF62978" w14:textId="77777777" w:rsidR="00420CBD" w:rsidRPr="00535934" w:rsidRDefault="00420CBD" w:rsidP="00396F69">
            <w:pPr>
              <w:spacing w:after="0"/>
              <w:rPr>
                <w:b/>
                <w:bCs/>
                <w:sz w:val="20"/>
                <w:szCs w:val="20"/>
              </w:rPr>
            </w:pPr>
            <w:r w:rsidRPr="00535934">
              <w:rPr>
                <w:sz w:val="20"/>
                <w:szCs w:val="20"/>
              </w:rPr>
              <w:t xml:space="preserve">Does the Project Area include sites, structures, or objects with historical, cultural, artistic, traditional or religious values or intangible forms of culture?  </w:t>
            </w:r>
          </w:p>
        </w:tc>
        <w:tc>
          <w:tcPr>
            <w:tcW w:w="688" w:type="pct"/>
            <w:vMerge w:val="restart"/>
          </w:tcPr>
          <w:p w14:paraId="20A18649" w14:textId="77777777" w:rsidR="00420CBD" w:rsidRPr="00535934" w:rsidRDefault="00420CBD" w:rsidP="00396F69">
            <w:pPr>
              <w:spacing w:after="0"/>
              <w:rPr>
                <w:b/>
                <w:bCs/>
                <w:sz w:val="20"/>
                <w:szCs w:val="20"/>
              </w:rPr>
            </w:pPr>
            <w:r w:rsidRPr="00535934">
              <w:rPr>
                <w:sz w:val="20"/>
                <w:szCs w:val="20"/>
              </w:rPr>
              <w:t>No</w:t>
            </w:r>
          </w:p>
        </w:tc>
        <w:tc>
          <w:tcPr>
            <w:tcW w:w="1768" w:type="pct"/>
            <w:vMerge w:val="restart"/>
          </w:tcPr>
          <w:p w14:paraId="6FA96001"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According to the approved exemption of environmental impact assessment, the project area does not include sites, structures, or objects with historical, cultural, artistic, traditional or religious values or intangible forms of culture.</w:t>
            </w:r>
          </w:p>
        </w:tc>
        <w:tc>
          <w:tcPr>
            <w:tcW w:w="1514" w:type="pct"/>
            <w:gridSpan w:val="2"/>
            <w:vMerge w:val="restart"/>
          </w:tcPr>
          <w:p w14:paraId="4FD4FD20" w14:textId="77777777" w:rsidR="00420CBD" w:rsidRPr="00535934" w:rsidRDefault="00420CBD" w:rsidP="00396F69">
            <w:pPr>
              <w:spacing w:after="0"/>
              <w:rPr>
                <w:b/>
                <w:bCs/>
                <w:sz w:val="20"/>
                <w:szCs w:val="20"/>
              </w:rPr>
            </w:pPr>
            <w:r w:rsidRPr="00535934">
              <w:rPr>
                <w:sz w:val="20"/>
                <w:szCs w:val="20"/>
              </w:rPr>
              <w:t>N/A</w:t>
            </w:r>
          </w:p>
        </w:tc>
      </w:tr>
      <w:tr w:rsidR="00420CBD" w:rsidRPr="00535934" w14:paraId="367B2BED" w14:textId="77777777" w:rsidTr="00E767FB">
        <w:trPr>
          <w:trHeight w:val="120"/>
        </w:trPr>
        <w:tc>
          <w:tcPr>
            <w:tcW w:w="1030" w:type="pct"/>
          </w:tcPr>
          <w:p w14:paraId="3E79835E" w14:textId="77777777" w:rsidR="00420CBD" w:rsidRPr="00535934" w:rsidRDefault="00420CBD" w:rsidP="00396F69">
            <w:pPr>
              <w:spacing w:after="0"/>
              <w:rPr>
                <w:b/>
                <w:bCs/>
                <w:sz w:val="20"/>
                <w:szCs w:val="20"/>
              </w:rPr>
            </w:pPr>
            <w:r w:rsidRPr="00535934">
              <w:rPr>
                <w:sz w:val="20"/>
                <w:szCs w:val="20"/>
              </w:rPr>
              <w:br w:type="page"/>
              <w:t>&gt;&gt;</w:t>
            </w:r>
          </w:p>
        </w:tc>
        <w:tc>
          <w:tcPr>
            <w:tcW w:w="688" w:type="pct"/>
            <w:vMerge/>
          </w:tcPr>
          <w:p w14:paraId="56B194C6" w14:textId="77777777" w:rsidR="00420CBD" w:rsidRPr="00535934" w:rsidRDefault="00420CBD" w:rsidP="00374CF2">
            <w:pPr>
              <w:numPr>
                <w:ilvl w:val="0"/>
                <w:numId w:val="20"/>
              </w:numPr>
              <w:spacing w:after="0"/>
              <w:rPr>
                <w:b/>
                <w:bCs/>
                <w:sz w:val="20"/>
                <w:szCs w:val="20"/>
              </w:rPr>
            </w:pPr>
          </w:p>
        </w:tc>
        <w:tc>
          <w:tcPr>
            <w:tcW w:w="1768" w:type="pct"/>
            <w:vMerge/>
          </w:tcPr>
          <w:p w14:paraId="75A551C8" w14:textId="77777777" w:rsidR="00420CBD" w:rsidRPr="00535934" w:rsidRDefault="00420CBD" w:rsidP="00374CF2">
            <w:pPr>
              <w:numPr>
                <w:ilvl w:val="0"/>
                <w:numId w:val="20"/>
              </w:numPr>
              <w:spacing w:after="0"/>
              <w:rPr>
                <w:b/>
                <w:bCs/>
                <w:sz w:val="20"/>
                <w:szCs w:val="20"/>
              </w:rPr>
            </w:pPr>
          </w:p>
        </w:tc>
        <w:tc>
          <w:tcPr>
            <w:tcW w:w="1514" w:type="pct"/>
            <w:gridSpan w:val="2"/>
            <w:vMerge/>
          </w:tcPr>
          <w:p w14:paraId="623F6E66" w14:textId="77777777" w:rsidR="00420CBD" w:rsidRPr="00535934" w:rsidRDefault="00420CBD" w:rsidP="00374CF2">
            <w:pPr>
              <w:numPr>
                <w:ilvl w:val="0"/>
                <w:numId w:val="20"/>
              </w:numPr>
              <w:spacing w:after="0"/>
              <w:rPr>
                <w:b/>
                <w:bCs/>
                <w:sz w:val="20"/>
                <w:szCs w:val="20"/>
              </w:rPr>
            </w:pPr>
          </w:p>
        </w:tc>
      </w:tr>
      <w:tr w:rsidR="00420CBD" w:rsidRPr="00535934" w14:paraId="739439E6" w14:textId="77777777" w:rsidTr="00E767FB">
        <w:tc>
          <w:tcPr>
            <w:tcW w:w="5000" w:type="pct"/>
            <w:gridSpan w:val="5"/>
            <w:shd w:val="clear" w:color="auto" w:fill="E2F8FA"/>
          </w:tcPr>
          <w:p w14:paraId="2E50FA04" w14:textId="77777777" w:rsidR="00420CBD" w:rsidRPr="00535934" w:rsidRDefault="00420CBD" w:rsidP="00396F69">
            <w:pPr>
              <w:spacing w:after="0"/>
              <w:rPr>
                <w:b/>
                <w:bCs/>
                <w:sz w:val="20"/>
                <w:szCs w:val="20"/>
              </w:rPr>
            </w:pPr>
            <w:r w:rsidRPr="00535934">
              <w:rPr>
                <w:b/>
                <w:bCs/>
                <w:sz w:val="20"/>
                <w:szCs w:val="20"/>
              </w:rPr>
              <w:t>Principle 4.2 Forced Eviction and Displacement</w:t>
            </w:r>
          </w:p>
        </w:tc>
      </w:tr>
      <w:tr w:rsidR="00420CBD" w:rsidRPr="00535934" w14:paraId="2A8153D5" w14:textId="77777777" w:rsidTr="00E767FB">
        <w:trPr>
          <w:trHeight w:val="120"/>
        </w:trPr>
        <w:tc>
          <w:tcPr>
            <w:tcW w:w="1030" w:type="pct"/>
          </w:tcPr>
          <w:p w14:paraId="187E3394" w14:textId="77777777" w:rsidR="00420CBD" w:rsidRPr="00535934" w:rsidRDefault="00420CBD" w:rsidP="00396F69">
            <w:pPr>
              <w:spacing w:after="0"/>
              <w:rPr>
                <w:b/>
                <w:bCs/>
                <w:sz w:val="20"/>
                <w:szCs w:val="20"/>
              </w:rPr>
            </w:pPr>
            <w:r w:rsidRPr="00535934">
              <w:rPr>
                <w:sz w:val="20"/>
                <w:szCs w:val="20"/>
              </w:rPr>
              <w:t>Does the Project require or cause the physical or economic relocation of peoples (temporary or permanent, full or partial)?</w:t>
            </w:r>
          </w:p>
        </w:tc>
        <w:tc>
          <w:tcPr>
            <w:tcW w:w="688" w:type="pct"/>
            <w:vMerge w:val="restart"/>
          </w:tcPr>
          <w:p w14:paraId="3C8D7488" w14:textId="77777777" w:rsidR="00420CBD" w:rsidRPr="00535934" w:rsidRDefault="00420CBD" w:rsidP="00396F69">
            <w:pPr>
              <w:spacing w:after="0"/>
              <w:rPr>
                <w:b/>
                <w:bCs/>
                <w:sz w:val="20"/>
                <w:szCs w:val="20"/>
              </w:rPr>
            </w:pPr>
            <w:r w:rsidRPr="00535934">
              <w:rPr>
                <w:sz w:val="20"/>
                <w:szCs w:val="20"/>
              </w:rPr>
              <w:t>No</w:t>
            </w:r>
          </w:p>
        </w:tc>
        <w:tc>
          <w:tcPr>
            <w:tcW w:w="1768" w:type="pct"/>
            <w:vMerge w:val="restart"/>
          </w:tcPr>
          <w:p w14:paraId="19BC4EFD" w14:textId="77777777" w:rsidR="00420CBD" w:rsidRPr="00535934" w:rsidRDefault="00420CBD" w:rsidP="00396F69">
            <w:pPr>
              <w:pStyle w:val="Default"/>
              <w:spacing w:line="360" w:lineRule="auto"/>
              <w:rPr>
                <w:rFonts w:cs="Times New Roman (Body CS)"/>
                <w:color w:val="4D4D4C"/>
                <w:sz w:val="20"/>
                <w:szCs w:val="20"/>
                <w:lang w:val="en-US"/>
                <w14:cntxtAlts/>
              </w:rPr>
            </w:pPr>
            <w:r w:rsidRPr="00535934">
              <w:rPr>
                <w:rFonts w:cs="Times New Roman (Body CS)"/>
                <w:color w:val="4D4D4C"/>
                <w:sz w:val="20"/>
                <w:szCs w:val="20"/>
                <w:lang w:val="en-US"/>
                <w14:cntxtAlts/>
              </w:rPr>
              <w:t xml:space="preserve">For the project activity, no resettlement is required. </w:t>
            </w:r>
          </w:p>
          <w:p w14:paraId="682F019F" w14:textId="77777777" w:rsidR="00420CBD" w:rsidRPr="00535934" w:rsidRDefault="00420CBD" w:rsidP="00396F69">
            <w:pPr>
              <w:spacing w:after="0"/>
              <w:rPr>
                <w:b/>
                <w:bCs/>
                <w:sz w:val="20"/>
                <w:szCs w:val="20"/>
              </w:rPr>
            </w:pPr>
          </w:p>
        </w:tc>
        <w:tc>
          <w:tcPr>
            <w:tcW w:w="1514" w:type="pct"/>
            <w:gridSpan w:val="2"/>
            <w:vMerge w:val="restart"/>
          </w:tcPr>
          <w:p w14:paraId="6E5E1610" w14:textId="77777777" w:rsidR="00420CBD" w:rsidRPr="00535934" w:rsidRDefault="00420CBD" w:rsidP="00396F69">
            <w:pPr>
              <w:spacing w:after="0"/>
              <w:rPr>
                <w:b/>
                <w:bCs/>
                <w:sz w:val="20"/>
                <w:szCs w:val="20"/>
              </w:rPr>
            </w:pPr>
            <w:r w:rsidRPr="00535934">
              <w:rPr>
                <w:sz w:val="20"/>
                <w:szCs w:val="20"/>
              </w:rPr>
              <w:t>N/A</w:t>
            </w:r>
          </w:p>
        </w:tc>
      </w:tr>
      <w:tr w:rsidR="00420CBD" w:rsidRPr="00535934" w14:paraId="2BA8E04A" w14:textId="77777777" w:rsidTr="00E767FB">
        <w:trPr>
          <w:trHeight w:val="120"/>
        </w:trPr>
        <w:tc>
          <w:tcPr>
            <w:tcW w:w="1030" w:type="pct"/>
          </w:tcPr>
          <w:p w14:paraId="3E79DB22" w14:textId="77777777" w:rsidR="00420CBD" w:rsidRPr="00535934" w:rsidRDefault="00420CBD" w:rsidP="00396F69">
            <w:pPr>
              <w:spacing w:after="0"/>
              <w:rPr>
                <w:b/>
                <w:bCs/>
                <w:sz w:val="20"/>
                <w:szCs w:val="20"/>
              </w:rPr>
            </w:pPr>
            <w:r w:rsidRPr="00535934">
              <w:rPr>
                <w:sz w:val="20"/>
                <w:szCs w:val="20"/>
              </w:rPr>
              <w:t>&gt;&gt;</w:t>
            </w:r>
          </w:p>
        </w:tc>
        <w:tc>
          <w:tcPr>
            <w:tcW w:w="688" w:type="pct"/>
            <w:vMerge/>
          </w:tcPr>
          <w:p w14:paraId="63D88F80" w14:textId="77777777" w:rsidR="00420CBD" w:rsidRPr="00535934" w:rsidRDefault="00420CBD" w:rsidP="00374CF2">
            <w:pPr>
              <w:numPr>
                <w:ilvl w:val="0"/>
                <w:numId w:val="20"/>
              </w:numPr>
              <w:spacing w:after="0"/>
              <w:rPr>
                <w:b/>
                <w:bCs/>
                <w:sz w:val="20"/>
                <w:szCs w:val="20"/>
              </w:rPr>
            </w:pPr>
          </w:p>
        </w:tc>
        <w:tc>
          <w:tcPr>
            <w:tcW w:w="1768" w:type="pct"/>
            <w:vMerge/>
          </w:tcPr>
          <w:p w14:paraId="06060DC6" w14:textId="77777777" w:rsidR="00420CBD" w:rsidRPr="00535934" w:rsidRDefault="00420CBD" w:rsidP="00374CF2">
            <w:pPr>
              <w:numPr>
                <w:ilvl w:val="0"/>
                <w:numId w:val="20"/>
              </w:numPr>
              <w:spacing w:after="0"/>
              <w:rPr>
                <w:b/>
                <w:bCs/>
                <w:sz w:val="20"/>
                <w:szCs w:val="20"/>
              </w:rPr>
            </w:pPr>
          </w:p>
        </w:tc>
        <w:tc>
          <w:tcPr>
            <w:tcW w:w="1514" w:type="pct"/>
            <w:gridSpan w:val="2"/>
            <w:vMerge/>
          </w:tcPr>
          <w:p w14:paraId="314B2A77" w14:textId="77777777" w:rsidR="00420CBD" w:rsidRPr="00535934" w:rsidRDefault="00420CBD" w:rsidP="00396F69">
            <w:pPr>
              <w:spacing w:after="0"/>
              <w:rPr>
                <w:b/>
                <w:bCs/>
                <w:sz w:val="20"/>
                <w:szCs w:val="20"/>
              </w:rPr>
            </w:pPr>
          </w:p>
        </w:tc>
      </w:tr>
      <w:tr w:rsidR="00420CBD" w:rsidRPr="00535934" w14:paraId="10457680" w14:textId="77777777" w:rsidTr="00E767FB">
        <w:tc>
          <w:tcPr>
            <w:tcW w:w="5000" w:type="pct"/>
            <w:gridSpan w:val="5"/>
            <w:shd w:val="clear" w:color="auto" w:fill="E2F8FA"/>
          </w:tcPr>
          <w:p w14:paraId="08B12E2F" w14:textId="77777777" w:rsidR="00420CBD" w:rsidRPr="00535934" w:rsidRDefault="00420CBD" w:rsidP="00396F69">
            <w:pPr>
              <w:spacing w:after="0"/>
              <w:rPr>
                <w:b/>
                <w:bCs/>
                <w:sz w:val="20"/>
                <w:szCs w:val="20"/>
              </w:rPr>
            </w:pPr>
            <w:r w:rsidRPr="00535934">
              <w:rPr>
                <w:b/>
                <w:bCs/>
                <w:sz w:val="20"/>
                <w:szCs w:val="20"/>
              </w:rPr>
              <w:t>Principle 4.3  Land Tenure and Other Rights</w:t>
            </w:r>
          </w:p>
        </w:tc>
      </w:tr>
      <w:tr w:rsidR="00420CBD" w:rsidRPr="00535934" w14:paraId="1AAD5DE7" w14:textId="77777777" w:rsidTr="00E767FB">
        <w:trPr>
          <w:trHeight w:val="120"/>
        </w:trPr>
        <w:tc>
          <w:tcPr>
            <w:tcW w:w="1030" w:type="pct"/>
            <w:shd w:val="clear" w:color="auto" w:fill="auto"/>
          </w:tcPr>
          <w:p w14:paraId="53DFD388" w14:textId="77777777" w:rsidR="00420CBD" w:rsidRPr="00535934" w:rsidRDefault="00420CBD" w:rsidP="00396F69">
            <w:pPr>
              <w:spacing w:after="0"/>
              <w:rPr>
                <w:sz w:val="20"/>
                <w:szCs w:val="20"/>
              </w:rPr>
            </w:pPr>
            <w:r w:rsidRPr="00535934">
              <w:rPr>
                <w:sz w:val="20"/>
                <w:szCs w:val="20"/>
              </w:rPr>
              <w:lastRenderedPageBreak/>
              <w:t>Does the Project require any change, or have any uncertainties related to land tenure arrangements and/or access rights, usage rights or land ownership?</w:t>
            </w:r>
          </w:p>
        </w:tc>
        <w:tc>
          <w:tcPr>
            <w:tcW w:w="688" w:type="pct"/>
            <w:vMerge w:val="restart"/>
            <w:shd w:val="clear" w:color="auto" w:fill="auto"/>
          </w:tcPr>
          <w:p w14:paraId="4CC2E9BD" w14:textId="77777777" w:rsidR="00420CBD" w:rsidRPr="00535934" w:rsidRDefault="00420CBD" w:rsidP="00396F69">
            <w:pPr>
              <w:spacing w:after="0"/>
              <w:rPr>
                <w:b/>
                <w:bCs/>
                <w:sz w:val="20"/>
                <w:szCs w:val="20"/>
              </w:rPr>
            </w:pPr>
            <w:r w:rsidRPr="00535934">
              <w:rPr>
                <w:sz w:val="20"/>
                <w:szCs w:val="20"/>
              </w:rPr>
              <w:t>No</w:t>
            </w:r>
          </w:p>
        </w:tc>
        <w:tc>
          <w:tcPr>
            <w:tcW w:w="1768" w:type="pct"/>
            <w:vMerge w:val="restart"/>
            <w:shd w:val="clear" w:color="auto" w:fill="auto"/>
          </w:tcPr>
          <w:p w14:paraId="6C8DCFA0" w14:textId="77777777" w:rsidR="00420CBD" w:rsidRPr="00535934" w:rsidRDefault="00420CBD" w:rsidP="00396F69">
            <w:pPr>
              <w:pStyle w:val="Default"/>
              <w:spacing w:line="360" w:lineRule="auto"/>
              <w:rPr>
                <w:rFonts w:cs="Times New Roman (Body CS)"/>
                <w:color w:val="4D4D4C"/>
                <w:sz w:val="20"/>
                <w:szCs w:val="20"/>
                <w:lang w:val="en-US"/>
                <w14:cntxtAlts/>
              </w:rPr>
            </w:pPr>
            <w:r w:rsidRPr="00535934">
              <w:rPr>
                <w:rFonts w:cs="Times New Roman (Body CS)"/>
                <w:color w:val="4D4D4C"/>
                <w:sz w:val="20"/>
                <w:szCs w:val="20"/>
                <w:lang w:val="en-US"/>
                <w14:cntxtAlts/>
              </w:rPr>
              <w:t>There is no need for expropriation. Land acquisition was done according to the Turkish Expropriation Laws and Regulations.</w:t>
            </w:r>
          </w:p>
          <w:p w14:paraId="17631068" w14:textId="77777777" w:rsidR="00420CBD" w:rsidRPr="00535934" w:rsidRDefault="00420CBD" w:rsidP="00396F69">
            <w:pPr>
              <w:spacing w:after="0"/>
              <w:rPr>
                <w:b/>
                <w:bCs/>
                <w:sz w:val="20"/>
                <w:szCs w:val="20"/>
              </w:rPr>
            </w:pPr>
          </w:p>
        </w:tc>
        <w:tc>
          <w:tcPr>
            <w:tcW w:w="1514" w:type="pct"/>
            <w:gridSpan w:val="2"/>
            <w:vMerge w:val="restart"/>
            <w:shd w:val="clear" w:color="auto" w:fill="auto"/>
          </w:tcPr>
          <w:p w14:paraId="4E79332E" w14:textId="77777777" w:rsidR="00420CBD" w:rsidRPr="00535934" w:rsidRDefault="00420CBD" w:rsidP="00396F69">
            <w:pPr>
              <w:spacing w:after="0"/>
              <w:rPr>
                <w:b/>
                <w:bCs/>
                <w:sz w:val="20"/>
                <w:szCs w:val="20"/>
              </w:rPr>
            </w:pPr>
            <w:r w:rsidRPr="00535934">
              <w:rPr>
                <w:sz w:val="20"/>
                <w:szCs w:val="20"/>
              </w:rPr>
              <w:t>N/A</w:t>
            </w:r>
          </w:p>
        </w:tc>
      </w:tr>
      <w:tr w:rsidR="00420CBD" w:rsidRPr="00535934" w14:paraId="4B81D522" w14:textId="77777777" w:rsidTr="00E767FB">
        <w:trPr>
          <w:trHeight w:val="120"/>
        </w:trPr>
        <w:tc>
          <w:tcPr>
            <w:tcW w:w="1030" w:type="pct"/>
            <w:shd w:val="clear" w:color="auto" w:fill="auto"/>
          </w:tcPr>
          <w:p w14:paraId="07F839DE" w14:textId="77777777" w:rsidR="00420CBD" w:rsidRPr="00535934" w:rsidRDefault="00420CBD" w:rsidP="00396F69">
            <w:pPr>
              <w:spacing w:after="0"/>
              <w:rPr>
                <w:b/>
                <w:bCs/>
                <w:sz w:val="20"/>
                <w:szCs w:val="20"/>
              </w:rPr>
            </w:pPr>
            <w:r w:rsidRPr="00535934">
              <w:rPr>
                <w:sz w:val="20"/>
                <w:szCs w:val="20"/>
              </w:rPr>
              <w:t>&gt;&gt;</w:t>
            </w:r>
          </w:p>
        </w:tc>
        <w:tc>
          <w:tcPr>
            <w:tcW w:w="688" w:type="pct"/>
            <w:vMerge/>
            <w:shd w:val="clear" w:color="auto" w:fill="auto"/>
          </w:tcPr>
          <w:p w14:paraId="58D0B00C" w14:textId="77777777" w:rsidR="00420CBD" w:rsidRPr="00535934" w:rsidRDefault="00420CBD" w:rsidP="00374CF2">
            <w:pPr>
              <w:numPr>
                <w:ilvl w:val="0"/>
                <w:numId w:val="20"/>
              </w:numPr>
              <w:spacing w:after="0"/>
              <w:rPr>
                <w:b/>
                <w:bCs/>
                <w:sz w:val="20"/>
                <w:szCs w:val="20"/>
              </w:rPr>
            </w:pPr>
          </w:p>
        </w:tc>
        <w:tc>
          <w:tcPr>
            <w:tcW w:w="1768" w:type="pct"/>
            <w:vMerge/>
            <w:shd w:val="clear" w:color="auto" w:fill="auto"/>
          </w:tcPr>
          <w:p w14:paraId="58FE9140" w14:textId="77777777" w:rsidR="00420CBD" w:rsidRPr="00535934" w:rsidRDefault="00420CBD" w:rsidP="00374CF2">
            <w:pPr>
              <w:numPr>
                <w:ilvl w:val="0"/>
                <w:numId w:val="20"/>
              </w:numPr>
              <w:spacing w:after="0"/>
              <w:rPr>
                <w:b/>
                <w:bCs/>
                <w:sz w:val="20"/>
                <w:szCs w:val="20"/>
              </w:rPr>
            </w:pPr>
          </w:p>
        </w:tc>
        <w:tc>
          <w:tcPr>
            <w:tcW w:w="1514" w:type="pct"/>
            <w:gridSpan w:val="2"/>
            <w:vMerge/>
            <w:shd w:val="clear" w:color="auto" w:fill="auto"/>
          </w:tcPr>
          <w:p w14:paraId="39173CBC" w14:textId="77777777" w:rsidR="00420CBD" w:rsidRPr="00535934" w:rsidRDefault="00420CBD" w:rsidP="00374CF2">
            <w:pPr>
              <w:numPr>
                <w:ilvl w:val="0"/>
                <w:numId w:val="20"/>
              </w:numPr>
              <w:spacing w:after="0"/>
              <w:rPr>
                <w:b/>
                <w:bCs/>
                <w:sz w:val="20"/>
                <w:szCs w:val="20"/>
              </w:rPr>
            </w:pPr>
          </w:p>
        </w:tc>
      </w:tr>
      <w:tr w:rsidR="00420CBD" w:rsidRPr="00535934" w14:paraId="2903ECFC" w14:textId="77777777" w:rsidTr="00E767FB">
        <w:tc>
          <w:tcPr>
            <w:tcW w:w="5000" w:type="pct"/>
            <w:gridSpan w:val="5"/>
            <w:shd w:val="clear" w:color="auto" w:fill="E2F8FA"/>
          </w:tcPr>
          <w:p w14:paraId="4EDA5537" w14:textId="77777777" w:rsidR="00420CBD" w:rsidRPr="00535934" w:rsidRDefault="00420CBD" w:rsidP="00396F69">
            <w:pPr>
              <w:spacing w:after="0"/>
              <w:rPr>
                <w:sz w:val="20"/>
                <w:szCs w:val="20"/>
              </w:rPr>
            </w:pPr>
            <w:r w:rsidRPr="00535934">
              <w:rPr>
                <w:b/>
                <w:bCs/>
                <w:sz w:val="20"/>
                <w:szCs w:val="20"/>
              </w:rPr>
              <w:t>Principle 5. Corruption</w:t>
            </w:r>
          </w:p>
        </w:tc>
      </w:tr>
      <w:tr w:rsidR="00420CBD" w:rsidRPr="00535934" w14:paraId="7927B370" w14:textId="77777777" w:rsidTr="00E767FB">
        <w:tc>
          <w:tcPr>
            <w:tcW w:w="1030" w:type="pct"/>
          </w:tcPr>
          <w:p w14:paraId="16A73666" w14:textId="77777777" w:rsidR="00420CBD" w:rsidRPr="00535934" w:rsidRDefault="00420CBD" w:rsidP="00374CF2">
            <w:pPr>
              <w:numPr>
                <w:ilvl w:val="0"/>
                <w:numId w:val="26"/>
              </w:numPr>
              <w:spacing w:after="0"/>
              <w:rPr>
                <w:sz w:val="20"/>
                <w:szCs w:val="20"/>
              </w:rPr>
            </w:pPr>
            <w:r w:rsidRPr="00535934">
              <w:rPr>
                <w:sz w:val="20"/>
                <w:szCs w:val="20"/>
              </w:rPr>
              <w:t>The Project shall not involve, be complicit in or inadvertently contribute to or reinforce corruption or corrupt Projects</w:t>
            </w:r>
          </w:p>
        </w:tc>
        <w:tc>
          <w:tcPr>
            <w:tcW w:w="688" w:type="pct"/>
            <w:shd w:val="clear" w:color="auto" w:fill="E2F8FA"/>
          </w:tcPr>
          <w:p w14:paraId="27DE9909" w14:textId="77777777" w:rsidR="00420CBD" w:rsidRPr="00535934" w:rsidRDefault="00420CBD" w:rsidP="00396F69">
            <w:pPr>
              <w:spacing w:after="0"/>
              <w:rPr>
                <w:sz w:val="20"/>
                <w:szCs w:val="20"/>
              </w:rPr>
            </w:pPr>
            <w:r w:rsidRPr="00535934">
              <w:rPr>
                <w:sz w:val="20"/>
                <w:szCs w:val="20"/>
              </w:rPr>
              <w:t>1.Yes</w:t>
            </w:r>
          </w:p>
        </w:tc>
        <w:tc>
          <w:tcPr>
            <w:tcW w:w="1768" w:type="pct"/>
          </w:tcPr>
          <w:p w14:paraId="21A1A7AB" w14:textId="77777777" w:rsidR="00420CBD" w:rsidRPr="00535934" w:rsidRDefault="00420CBD" w:rsidP="00396F69">
            <w:pPr>
              <w:spacing w:after="0"/>
              <w:rPr>
                <w:sz w:val="20"/>
                <w:szCs w:val="20"/>
              </w:rPr>
            </w:pPr>
            <w:r w:rsidRPr="00535934">
              <w:rPr>
                <w:sz w:val="20"/>
                <w:szCs w:val="20"/>
              </w:rPr>
              <w:t>The Project does not involve any kind of corruption.</w:t>
            </w:r>
          </w:p>
          <w:p w14:paraId="51AA03D7" w14:textId="77777777" w:rsidR="00420CBD" w:rsidRPr="00535934" w:rsidRDefault="00420CBD" w:rsidP="00396F69">
            <w:pPr>
              <w:spacing w:after="0"/>
              <w:rPr>
                <w:sz w:val="20"/>
                <w:szCs w:val="20"/>
              </w:rPr>
            </w:pPr>
            <w:r w:rsidRPr="00535934">
              <w:rPr>
                <w:sz w:val="20"/>
                <w:szCs w:val="20"/>
              </w:rPr>
              <w:t xml:space="preserve">Turkey is a party to United Nation Convention against Corruption since 2006; </w:t>
            </w:r>
            <w:hyperlink r:id="rId42" w:history="1">
              <w:r w:rsidRPr="00535934">
                <w:rPr>
                  <w:rStyle w:val="Hyperlink"/>
                  <w:rFonts w:ascii="Verdana" w:hAnsi="Verdana"/>
                  <w:sz w:val="20"/>
                  <w:szCs w:val="20"/>
                </w:rPr>
                <w:t>http://ua.mfa.gov.tr/detay.aspx?15042</w:t>
              </w:r>
            </w:hyperlink>
            <w:r w:rsidRPr="00535934">
              <w:rPr>
                <w:sz w:val="20"/>
                <w:szCs w:val="20"/>
              </w:rPr>
              <w:t xml:space="preserve"> </w:t>
            </w:r>
          </w:p>
          <w:p w14:paraId="02623C35" w14:textId="77777777" w:rsidR="00420CBD" w:rsidRPr="00535934" w:rsidRDefault="00420CBD" w:rsidP="00396F69">
            <w:pPr>
              <w:pStyle w:val="Default"/>
              <w:spacing w:line="360" w:lineRule="auto"/>
              <w:rPr>
                <w:rFonts w:cs="Times New Roman (Body CS)"/>
                <w:color w:val="4D4D4C"/>
                <w:sz w:val="20"/>
                <w:szCs w:val="20"/>
                <w:lang w:val="en-US"/>
                <w14:cntxtAlts/>
              </w:rPr>
            </w:pPr>
            <w:r w:rsidRPr="00535934">
              <w:rPr>
                <w:rFonts w:cs="Times New Roman (Body CS)"/>
                <w:color w:val="4D4D4C"/>
                <w:sz w:val="20"/>
                <w:szCs w:val="20"/>
                <w:lang w:val="en-US"/>
                <w14:cntxtAlts/>
              </w:rPr>
              <w:t xml:space="preserve">Moreover, Turkey has ratified several conventions on bribery and corruption including OECD and UN conventions </w:t>
            </w:r>
          </w:p>
          <w:p w14:paraId="0DAC5C5A" w14:textId="77777777" w:rsidR="00420CBD" w:rsidRPr="00535934" w:rsidRDefault="00420CBD" w:rsidP="00396F69">
            <w:pPr>
              <w:autoSpaceDE w:val="0"/>
              <w:autoSpaceDN w:val="0"/>
              <w:adjustRightInd w:val="0"/>
              <w:spacing w:after="0"/>
              <w:contextualSpacing w:val="0"/>
              <w:rPr>
                <w:color w:val="00B9BD" w:themeColor="hyperlink"/>
                <w:sz w:val="20"/>
                <w:szCs w:val="20"/>
                <w:u w:val="single"/>
              </w:rPr>
            </w:pPr>
            <w:r w:rsidRPr="00535934">
              <w:rPr>
                <w:rStyle w:val="Hyperlink"/>
                <w:rFonts w:ascii="Verdana" w:hAnsi="Verdana"/>
                <w:sz w:val="20"/>
                <w:szCs w:val="20"/>
              </w:rPr>
              <w:t xml:space="preserve">http://www.masak.gov.tr/en/LaunderingProceedsofCrime/Chronology.htm                </w:t>
            </w:r>
          </w:p>
        </w:tc>
        <w:tc>
          <w:tcPr>
            <w:tcW w:w="1514" w:type="pct"/>
            <w:gridSpan w:val="2"/>
          </w:tcPr>
          <w:p w14:paraId="285FAAC9" w14:textId="77777777" w:rsidR="00420CBD" w:rsidRPr="00535934" w:rsidRDefault="00420CBD" w:rsidP="00396F69">
            <w:pPr>
              <w:spacing w:after="0"/>
              <w:rPr>
                <w:sz w:val="20"/>
                <w:szCs w:val="20"/>
              </w:rPr>
            </w:pPr>
            <w:r w:rsidRPr="00535934">
              <w:rPr>
                <w:sz w:val="20"/>
                <w:szCs w:val="20"/>
              </w:rPr>
              <w:t>The Project owner has not any negative track record related to corruption or any such activity whatsoever.</w:t>
            </w:r>
          </w:p>
        </w:tc>
      </w:tr>
      <w:tr w:rsidR="00420CBD" w:rsidRPr="00535934" w14:paraId="5BE3BC82" w14:textId="77777777" w:rsidTr="00E767FB">
        <w:tc>
          <w:tcPr>
            <w:tcW w:w="5000" w:type="pct"/>
            <w:gridSpan w:val="5"/>
            <w:shd w:val="clear" w:color="auto" w:fill="E2F8FA"/>
          </w:tcPr>
          <w:p w14:paraId="031BC867" w14:textId="77777777" w:rsidR="00420CBD" w:rsidRPr="00535934" w:rsidRDefault="00420CBD" w:rsidP="00396F69">
            <w:pPr>
              <w:spacing w:after="0"/>
              <w:rPr>
                <w:sz w:val="20"/>
                <w:szCs w:val="20"/>
              </w:rPr>
            </w:pPr>
            <w:r w:rsidRPr="00535934">
              <w:rPr>
                <w:b/>
                <w:bCs/>
                <w:sz w:val="20"/>
                <w:szCs w:val="20"/>
              </w:rPr>
              <w:t>Principle  6.1 Labour Rights</w:t>
            </w:r>
          </w:p>
        </w:tc>
      </w:tr>
      <w:tr w:rsidR="00420CBD" w:rsidRPr="00535934" w14:paraId="58BC4A0D" w14:textId="77777777" w:rsidTr="00E767FB">
        <w:tc>
          <w:tcPr>
            <w:tcW w:w="1030" w:type="pct"/>
          </w:tcPr>
          <w:p w14:paraId="4AC39DB2" w14:textId="77777777" w:rsidR="00420CBD" w:rsidRPr="00535934" w:rsidRDefault="00420CBD" w:rsidP="00374CF2">
            <w:pPr>
              <w:numPr>
                <w:ilvl w:val="1"/>
                <w:numId w:val="18"/>
              </w:numPr>
              <w:spacing w:after="0"/>
              <w:rPr>
                <w:sz w:val="20"/>
                <w:szCs w:val="20"/>
              </w:rPr>
            </w:pPr>
            <w:r w:rsidRPr="00535934">
              <w:rPr>
                <w:sz w:val="20"/>
                <w:szCs w:val="20"/>
              </w:rPr>
              <w:lastRenderedPageBreak/>
              <w:t>The Project Developer shall ensure that all employment is in compliance with national labour occupational health and safety laws and with the principles and standards embodied in the ILO fundamental conventions</w:t>
            </w:r>
          </w:p>
          <w:p w14:paraId="4D8597AB" w14:textId="77777777" w:rsidR="00420CBD" w:rsidRPr="00535934" w:rsidRDefault="00420CBD" w:rsidP="00374CF2">
            <w:pPr>
              <w:numPr>
                <w:ilvl w:val="1"/>
                <w:numId w:val="18"/>
              </w:numPr>
              <w:spacing w:after="0"/>
              <w:rPr>
                <w:sz w:val="20"/>
                <w:szCs w:val="20"/>
              </w:rPr>
            </w:pPr>
            <w:r w:rsidRPr="00535934">
              <w:rPr>
                <w:sz w:val="20"/>
                <w:szCs w:val="20"/>
              </w:rPr>
              <w:t xml:space="preserve">Workers shall be able to establish and join labour organisations </w:t>
            </w:r>
          </w:p>
          <w:p w14:paraId="19186B71" w14:textId="77777777" w:rsidR="00420CBD" w:rsidRPr="00535934" w:rsidRDefault="00420CBD" w:rsidP="00374CF2">
            <w:pPr>
              <w:numPr>
                <w:ilvl w:val="1"/>
                <w:numId w:val="18"/>
              </w:numPr>
              <w:spacing w:after="0"/>
              <w:rPr>
                <w:sz w:val="20"/>
                <w:szCs w:val="20"/>
              </w:rPr>
            </w:pPr>
            <w:r w:rsidRPr="00535934">
              <w:rPr>
                <w:sz w:val="20"/>
                <w:szCs w:val="20"/>
              </w:rPr>
              <w:t>Working agreements with all individual workers shall be documented and implemented and include:</w:t>
            </w:r>
          </w:p>
          <w:p w14:paraId="58DE8C3D" w14:textId="77777777" w:rsidR="00420CBD" w:rsidRPr="00535934" w:rsidRDefault="00420CBD" w:rsidP="00374CF2">
            <w:pPr>
              <w:numPr>
                <w:ilvl w:val="2"/>
                <w:numId w:val="27"/>
              </w:numPr>
              <w:spacing w:after="0"/>
              <w:ind w:left="869" w:hanging="426"/>
              <w:rPr>
                <w:sz w:val="20"/>
                <w:szCs w:val="20"/>
              </w:rPr>
            </w:pPr>
            <w:r w:rsidRPr="00535934">
              <w:rPr>
                <w:sz w:val="20"/>
                <w:szCs w:val="20"/>
              </w:rPr>
              <w:lastRenderedPageBreak/>
              <w:t xml:space="preserve">Working hours (must not exceed 48 hours per week on a regular basis), AND </w:t>
            </w:r>
          </w:p>
          <w:p w14:paraId="6CB6F738" w14:textId="77777777" w:rsidR="00420CBD" w:rsidRPr="00535934" w:rsidRDefault="00420CBD" w:rsidP="00374CF2">
            <w:pPr>
              <w:numPr>
                <w:ilvl w:val="2"/>
                <w:numId w:val="27"/>
              </w:numPr>
              <w:spacing w:after="0"/>
              <w:ind w:left="869" w:hanging="426"/>
              <w:rPr>
                <w:sz w:val="20"/>
                <w:szCs w:val="20"/>
              </w:rPr>
            </w:pPr>
            <w:r w:rsidRPr="00535934">
              <w:rPr>
                <w:sz w:val="20"/>
                <w:szCs w:val="20"/>
              </w:rPr>
              <w:t xml:space="preserve">Duties and tasks, AND </w:t>
            </w:r>
          </w:p>
          <w:p w14:paraId="4237113C" w14:textId="77777777" w:rsidR="00420CBD" w:rsidRPr="00535934" w:rsidRDefault="00420CBD" w:rsidP="00374CF2">
            <w:pPr>
              <w:numPr>
                <w:ilvl w:val="2"/>
                <w:numId w:val="27"/>
              </w:numPr>
              <w:spacing w:after="0"/>
              <w:ind w:left="869" w:hanging="426"/>
              <w:rPr>
                <w:sz w:val="20"/>
                <w:szCs w:val="20"/>
              </w:rPr>
            </w:pPr>
            <w:r w:rsidRPr="00535934">
              <w:rPr>
                <w:sz w:val="20"/>
                <w:szCs w:val="20"/>
              </w:rPr>
              <w:t xml:space="preserve">Remuneration (must include provision for payment of overtime), AND </w:t>
            </w:r>
          </w:p>
          <w:p w14:paraId="559D083B" w14:textId="77777777" w:rsidR="00420CBD" w:rsidRPr="00535934" w:rsidRDefault="00420CBD" w:rsidP="00374CF2">
            <w:pPr>
              <w:numPr>
                <w:ilvl w:val="2"/>
                <w:numId w:val="27"/>
              </w:numPr>
              <w:spacing w:after="0"/>
              <w:ind w:left="869" w:hanging="426"/>
              <w:rPr>
                <w:sz w:val="20"/>
                <w:szCs w:val="20"/>
              </w:rPr>
            </w:pPr>
            <w:r w:rsidRPr="00535934">
              <w:rPr>
                <w:sz w:val="20"/>
                <w:szCs w:val="20"/>
              </w:rPr>
              <w:t xml:space="preserve">Modalities on health insurance, AND </w:t>
            </w:r>
          </w:p>
          <w:p w14:paraId="0451ACAF" w14:textId="77777777" w:rsidR="00420CBD" w:rsidRPr="00535934" w:rsidRDefault="00420CBD" w:rsidP="00374CF2">
            <w:pPr>
              <w:numPr>
                <w:ilvl w:val="2"/>
                <w:numId w:val="27"/>
              </w:numPr>
              <w:spacing w:after="0"/>
              <w:ind w:left="869" w:hanging="426"/>
              <w:rPr>
                <w:sz w:val="20"/>
                <w:szCs w:val="20"/>
              </w:rPr>
            </w:pPr>
            <w:r w:rsidRPr="00535934">
              <w:rPr>
                <w:sz w:val="20"/>
                <w:szCs w:val="20"/>
              </w:rPr>
              <w:t xml:space="preserve">Modalities on termination of the contract with provision for voluntary resignation by employee, AND </w:t>
            </w:r>
          </w:p>
          <w:p w14:paraId="4C5A629B" w14:textId="77777777" w:rsidR="00420CBD" w:rsidRPr="00535934" w:rsidRDefault="00420CBD" w:rsidP="00374CF2">
            <w:pPr>
              <w:numPr>
                <w:ilvl w:val="2"/>
                <w:numId w:val="27"/>
              </w:numPr>
              <w:spacing w:after="0"/>
              <w:ind w:left="869" w:hanging="426"/>
              <w:rPr>
                <w:sz w:val="20"/>
                <w:szCs w:val="20"/>
              </w:rPr>
            </w:pPr>
            <w:r w:rsidRPr="00535934">
              <w:rPr>
                <w:sz w:val="20"/>
                <w:szCs w:val="20"/>
              </w:rPr>
              <w:t xml:space="preserve">Provision for annual leave of </w:t>
            </w:r>
            <w:r w:rsidRPr="00535934">
              <w:rPr>
                <w:sz w:val="20"/>
                <w:szCs w:val="20"/>
              </w:rPr>
              <w:lastRenderedPageBreak/>
              <w:t xml:space="preserve">not less than 10 days per year, not including sick and casual leave. </w:t>
            </w:r>
          </w:p>
          <w:p w14:paraId="4285B484" w14:textId="77777777" w:rsidR="00420CBD" w:rsidRPr="00535934" w:rsidRDefault="00420CBD" w:rsidP="00374CF2">
            <w:pPr>
              <w:numPr>
                <w:ilvl w:val="1"/>
                <w:numId w:val="18"/>
              </w:numPr>
              <w:spacing w:after="0"/>
              <w:rPr>
                <w:sz w:val="20"/>
                <w:szCs w:val="20"/>
              </w:rPr>
            </w:pPr>
            <w:r w:rsidRPr="00535934">
              <w:rPr>
                <w:sz w:val="20"/>
                <w:szCs w:val="20"/>
              </w:rPr>
              <w:t xml:space="preserve">No child labour is allowed (Exceptions for children working on their families' property requires an </w:t>
            </w:r>
            <w:hyperlink r:id="rId43" w:history="1">
              <w:r w:rsidRPr="00535934">
                <w:rPr>
                  <w:rStyle w:val="Hyperlink"/>
                  <w:rFonts w:ascii="Verdana" w:hAnsi="Verdana"/>
                  <w:sz w:val="20"/>
                  <w:szCs w:val="20"/>
                </w:rPr>
                <w:t>Expert Stakeholder</w:t>
              </w:r>
            </w:hyperlink>
            <w:r w:rsidRPr="00535934">
              <w:rPr>
                <w:sz w:val="20"/>
                <w:szCs w:val="20"/>
              </w:rPr>
              <w:t xml:space="preserve"> opinion)</w:t>
            </w:r>
          </w:p>
          <w:p w14:paraId="1E6B0E7C" w14:textId="77777777" w:rsidR="00420CBD" w:rsidRPr="00535934" w:rsidRDefault="00420CBD" w:rsidP="00374CF2">
            <w:pPr>
              <w:numPr>
                <w:ilvl w:val="1"/>
                <w:numId w:val="18"/>
              </w:numPr>
              <w:spacing w:after="0"/>
              <w:rPr>
                <w:sz w:val="20"/>
                <w:szCs w:val="20"/>
              </w:rPr>
            </w:pPr>
            <w:r w:rsidRPr="00535934">
              <w:rPr>
                <w:sz w:val="20"/>
                <w:szCs w:val="20"/>
              </w:rPr>
              <w:t xml:space="preserve">The Project Developer shall ensure the use of appropriate equipment, training of workers, documentation and reporting of accidents and incidents, and emergency preparedness and response measures </w:t>
            </w:r>
          </w:p>
        </w:tc>
        <w:tc>
          <w:tcPr>
            <w:tcW w:w="688" w:type="pct"/>
            <w:shd w:val="clear" w:color="auto" w:fill="E2F8FA"/>
          </w:tcPr>
          <w:p w14:paraId="0C177F6B" w14:textId="77777777" w:rsidR="00420CBD" w:rsidRPr="00535934" w:rsidRDefault="00420CBD" w:rsidP="00396F69">
            <w:pPr>
              <w:spacing w:after="0"/>
              <w:rPr>
                <w:sz w:val="20"/>
                <w:szCs w:val="20"/>
              </w:rPr>
            </w:pPr>
            <w:r w:rsidRPr="00535934">
              <w:rPr>
                <w:sz w:val="20"/>
                <w:szCs w:val="20"/>
              </w:rPr>
              <w:lastRenderedPageBreak/>
              <w:t>1.Yes</w:t>
            </w:r>
          </w:p>
          <w:p w14:paraId="7C7FF393" w14:textId="77777777" w:rsidR="00420CBD" w:rsidRPr="00535934" w:rsidRDefault="00420CBD" w:rsidP="00396F69">
            <w:pPr>
              <w:spacing w:after="0"/>
              <w:rPr>
                <w:sz w:val="20"/>
                <w:szCs w:val="20"/>
              </w:rPr>
            </w:pPr>
            <w:r w:rsidRPr="00535934">
              <w:rPr>
                <w:sz w:val="20"/>
                <w:szCs w:val="20"/>
              </w:rPr>
              <w:t>2.Yes</w:t>
            </w:r>
          </w:p>
          <w:p w14:paraId="53B04816" w14:textId="77777777" w:rsidR="00420CBD" w:rsidRPr="00535934" w:rsidRDefault="00420CBD" w:rsidP="00396F69">
            <w:pPr>
              <w:spacing w:after="0"/>
              <w:rPr>
                <w:sz w:val="20"/>
                <w:szCs w:val="20"/>
              </w:rPr>
            </w:pPr>
            <w:r w:rsidRPr="00535934">
              <w:rPr>
                <w:sz w:val="20"/>
                <w:szCs w:val="20"/>
              </w:rPr>
              <w:t>3.Yes</w:t>
            </w:r>
          </w:p>
          <w:p w14:paraId="2CCA4D3C" w14:textId="77777777" w:rsidR="00420CBD" w:rsidRPr="00535934" w:rsidRDefault="00420CBD" w:rsidP="00396F69">
            <w:pPr>
              <w:spacing w:after="0"/>
              <w:rPr>
                <w:sz w:val="20"/>
                <w:szCs w:val="20"/>
              </w:rPr>
            </w:pPr>
            <w:r w:rsidRPr="00535934">
              <w:rPr>
                <w:sz w:val="20"/>
                <w:szCs w:val="20"/>
              </w:rPr>
              <w:t>4.Yes</w:t>
            </w:r>
          </w:p>
          <w:p w14:paraId="6801B715" w14:textId="77777777" w:rsidR="00420CBD" w:rsidRPr="00535934" w:rsidRDefault="00420CBD" w:rsidP="00396F69">
            <w:pPr>
              <w:spacing w:after="0"/>
              <w:rPr>
                <w:sz w:val="20"/>
                <w:szCs w:val="20"/>
              </w:rPr>
            </w:pPr>
            <w:r w:rsidRPr="00535934">
              <w:rPr>
                <w:sz w:val="20"/>
                <w:szCs w:val="20"/>
              </w:rPr>
              <w:t>5.Yes</w:t>
            </w:r>
          </w:p>
        </w:tc>
        <w:tc>
          <w:tcPr>
            <w:tcW w:w="1768" w:type="pct"/>
          </w:tcPr>
          <w:p w14:paraId="24D99AFD" w14:textId="77777777" w:rsidR="00420CBD" w:rsidRPr="00535934" w:rsidRDefault="00420CBD" w:rsidP="00396F69">
            <w:pPr>
              <w:spacing w:after="0"/>
              <w:rPr>
                <w:sz w:val="20"/>
                <w:szCs w:val="20"/>
                <w:lang w:val="x-none"/>
              </w:rPr>
            </w:pPr>
            <w:r w:rsidRPr="00535934">
              <w:rPr>
                <w:sz w:val="20"/>
                <w:szCs w:val="20"/>
              </w:rPr>
              <w:t xml:space="preserve">Project owner protects labours rights of all employees within this company. </w:t>
            </w:r>
            <w:r w:rsidRPr="00535934">
              <w:rPr>
                <w:sz w:val="20"/>
                <w:szCs w:val="20"/>
                <w:lang w:val="x-none"/>
              </w:rPr>
              <w:t xml:space="preserve">Workers might have </w:t>
            </w:r>
          </w:p>
          <w:p w14:paraId="4B1BA723" w14:textId="77777777" w:rsidR="00420CBD" w:rsidRPr="00535934" w:rsidRDefault="00420CBD" w:rsidP="00396F69">
            <w:pPr>
              <w:spacing w:after="0"/>
              <w:rPr>
                <w:sz w:val="20"/>
                <w:szCs w:val="20"/>
                <w:lang w:val="x-none"/>
              </w:rPr>
            </w:pPr>
            <w:r w:rsidRPr="00535934">
              <w:rPr>
                <w:sz w:val="20"/>
                <w:szCs w:val="20"/>
                <w:lang w:val="x-none"/>
              </w:rPr>
              <w:t xml:space="preserve">occupational accidents during </w:t>
            </w:r>
          </w:p>
          <w:p w14:paraId="7EE7D1A3" w14:textId="77777777" w:rsidR="00420CBD" w:rsidRPr="00535934" w:rsidRDefault="00420CBD" w:rsidP="00396F69">
            <w:pPr>
              <w:spacing w:after="0"/>
              <w:rPr>
                <w:sz w:val="20"/>
                <w:szCs w:val="20"/>
                <w:lang w:val="x-none"/>
              </w:rPr>
            </w:pPr>
            <w:r w:rsidRPr="00535934">
              <w:rPr>
                <w:sz w:val="20"/>
                <w:szCs w:val="20"/>
                <w:lang w:val="x-none"/>
              </w:rPr>
              <w:t xml:space="preserve">construction and operation </w:t>
            </w:r>
          </w:p>
          <w:p w14:paraId="1E6257F2" w14:textId="77777777" w:rsidR="00420CBD" w:rsidRPr="00535934" w:rsidRDefault="00420CBD" w:rsidP="00396F69">
            <w:pPr>
              <w:spacing w:after="0"/>
              <w:rPr>
                <w:sz w:val="20"/>
                <w:szCs w:val="20"/>
                <w:lang w:val="x-none"/>
              </w:rPr>
            </w:pPr>
            <w:r w:rsidRPr="00535934">
              <w:rPr>
                <w:sz w:val="20"/>
                <w:szCs w:val="20"/>
                <w:lang w:val="x-none"/>
              </w:rPr>
              <w:t xml:space="preserve">phase. </w:t>
            </w:r>
            <w:r w:rsidRPr="00535934">
              <w:rPr>
                <w:bCs/>
                <w:sz w:val="20"/>
                <w:szCs w:val="20"/>
                <w:lang w:val="x-none"/>
              </w:rPr>
              <w:t>According to project developer</w:t>
            </w:r>
            <w:r w:rsidRPr="00535934">
              <w:rPr>
                <w:sz w:val="20"/>
                <w:szCs w:val="20"/>
                <w:lang w:val="x-none"/>
              </w:rPr>
              <w:t xml:space="preserve">, during </w:t>
            </w:r>
          </w:p>
          <w:p w14:paraId="3DD4B0F6" w14:textId="77777777" w:rsidR="00420CBD" w:rsidRPr="00535934" w:rsidRDefault="00420CBD" w:rsidP="00396F69">
            <w:pPr>
              <w:spacing w:after="0"/>
              <w:rPr>
                <w:sz w:val="20"/>
                <w:szCs w:val="20"/>
                <w:lang w:val="x-none"/>
              </w:rPr>
            </w:pPr>
            <w:r w:rsidRPr="00535934">
              <w:rPr>
                <w:sz w:val="20"/>
                <w:szCs w:val="20"/>
                <w:lang w:val="x-none"/>
              </w:rPr>
              <w:t xml:space="preserve">construction and operational </w:t>
            </w:r>
          </w:p>
          <w:p w14:paraId="2395A33D" w14:textId="77777777" w:rsidR="00420CBD" w:rsidRPr="00535934" w:rsidRDefault="00420CBD" w:rsidP="00396F69">
            <w:pPr>
              <w:spacing w:after="0"/>
              <w:rPr>
                <w:sz w:val="20"/>
                <w:szCs w:val="20"/>
                <w:lang w:val="x-none"/>
              </w:rPr>
            </w:pPr>
            <w:r w:rsidRPr="00535934">
              <w:rPr>
                <w:sz w:val="20"/>
                <w:szCs w:val="20"/>
                <w:lang w:val="x-none"/>
              </w:rPr>
              <w:t xml:space="preserve">phase of the project "Health </w:t>
            </w:r>
          </w:p>
          <w:p w14:paraId="3EA414C8" w14:textId="77777777" w:rsidR="00420CBD" w:rsidRPr="00535934" w:rsidRDefault="00420CBD" w:rsidP="00396F69">
            <w:pPr>
              <w:spacing w:after="0"/>
              <w:rPr>
                <w:sz w:val="20"/>
                <w:szCs w:val="20"/>
                <w:lang w:val="x-none"/>
              </w:rPr>
            </w:pPr>
            <w:r w:rsidRPr="00535934">
              <w:rPr>
                <w:sz w:val="20"/>
                <w:szCs w:val="20"/>
                <w:lang w:val="x-none"/>
              </w:rPr>
              <w:t xml:space="preserve">and Occupational Safety </w:t>
            </w:r>
          </w:p>
          <w:p w14:paraId="37BE0A48" w14:textId="77777777" w:rsidR="00420CBD" w:rsidRPr="00535934" w:rsidRDefault="00420CBD" w:rsidP="00396F69">
            <w:pPr>
              <w:spacing w:after="0"/>
              <w:rPr>
                <w:sz w:val="20"/>
                <w:szCs w:val="20"/>
                <w:lang w:val="x-none"/>
              </w:rPr>
            </w:pPr>
            <w:r w:rsidRPr="00535934">
              <w:rPr>
                <w:sz w:val="20"/>
                <w:szCs w:val="20"/>
                <w:lang w:val="x-none"/>
              </w:rPr>
              <w:t xml:space="preserve">Regulation" will be followed. </w:t>
            </w:r>
          </w:p>
          <w:p w14:paraId="109D4CE4" w14:textId="77777777" w:rsidR="00420CBD" w:rsidRPr="00535934" w:rsidRDefault="00420CBD" w:rsidP="00396F69">
            <w:pPr>
              <w:spacing w:after="0"/>
              <w:rPr>
                <w:sz w:val="20"/>
                <w:szCs w:val="20"/>
                <w:lang w:val="x-none"/>
              </w:rPr>
            </w:pPr>
            <w:r w:rsidRPr="00535934">
              <w:rPr>
                <w:sz w:val="20"/>
                <w:szCs w:val="20"/>
                <w:lang w:val="x-none"/>
              </w:rPr>
              <w:t xml:space="preserve">Regulation could be found </w:t>
            </w:r>
          </w:p>
          <w:p w14:paraId="7D9B8D68" w14:textId="77777777" w:rsidR="00420CBD" w:rsidRPr="00535934" w:rsidRDefault="00420CBD" w:rsidP="00396F69">
            <w:pPr>
              <w:spacing w:after="0"/>
              <w:rPr>
                <w:sz w:val="20"/>
                <w:szCs w:val="20"/>
                <w:lang w:val="x-none"/>
              </w:rPr>
            </w:pPr>
            <w:r w:rsidRPr="00535934">
              <w:rPr>
                <w:sz w:val="20"/>
                <w:szCs w:val="20"/>
                <w:lang w:val="x-none"/>
              </w:rPr>
              <w:t xml:space="preserve">under this link too: </w:t>
            </w:r>
          </w:p>
          <w:p w14:paraId="538CD307" w14:textId="77777777" w:rsidR="00420CBD" w:rsidRPr="00535934" w:rsidRDefault="00290AC8" w:rsidP="00396F69">
            <w:pPr>
              <w:spacing w:after="0"/>
              <w:rPr>
                <w:sz w:val="20"/>
                <w:szCs w:val="20"/>
              </w:rPr>
            </w:pPr>
            <w:hyperlink r:id="rId44" w:history="1">
              <w:r w:rsidR="00420CBD" w:rsidRPr="00535934">
                <w:rPr>
                  <w:rStyle w:val="Hyperlink"/>
                  <w:rFonts w:ascii="Verdana" w:hAnsi="Verdana"/>
                  <w:bCs/>
                  <w:sz w:val="20"/>
                  <w:szCs w:val="20"/>
                </w:rPr>
                <w:t>http://www.mevzuat.gov.tr/MevzuatMetin/1.5.6331.pdf</w:t>
              </w:r>
            </w:hyperlink>
          </w:p>
          <w:p w14:paraId="5C88A44F" w14:textId="77777777" w:rsidR="00420CBD" w:rsidRPr="00535934" w:rsidRDefault="00420CBD" w:rsidP="00396F69">
            <w:pPr>
              <w:pStyle w:val="Default"/>
              <w:spacing w:line="360" w:lineRule="auto"/>
              <w:rPr>
                <w:rFonts w:ascii="Tw Cen MT" w:hAnsi="Tw Cen MT" w:cs="Tw Cen MT"/>
                <w:sz w:val="20"/>
                <w:szCs w:val="20"/>
                <w:lang w:val="tr-TR"/>
              </w:rPr>
            </w:pPr>
            <w:r w:rsidRPr="00535934">
              <w:rPr>
                <w:rFonts w:cs="Times New Roman (Body CS)"/>
                <w:color w:val="4D4D4C"/>
                <w:sz w:val="20"/>
                <w:szCs w:val="20"/>
                <w:lang w:val="en-US"/>
                <w14:cntxtAlts/>
              </w:rPr>
              <w:t>1. Turkey has ratified ILO 87 and 98 conventions. All employee are recruited according to the national legislations. Turkey is a party of IPEC (</w:t>
            </w:r>
            <w:r w:rsidRPr="00535934">
              <w:rPr>
                <w:rStyle w:val="Hyperlink"/>
                <w:rFonts w:ascii="Verdana" w:hAnsi="Verdana" w:cs="Times New Roman (Body CS)"/>
                <w:bCs/>
                <w:sz w:val="20"/>
                <w:szCs w:val="20"/>
                <w:lang w:val="en-US"/>
                <w14:cntxtAlts/>
              </w:rPr>
              <w:t>http://www.ilo.org/ipec/programme/lang--en/index.htm</w:t>
            </w:r>
            <w:r w:rsidRPr="00535934">
              <w:rPr>
                <w:rFonts w:ascii="Tw Cen MT" w:hAnsi="Tw Cen MT" w:cs="Tw Cen MT"/>
                <w:sz w:val="20"/>
                <w:szCs w:val="20"/>
                <w:lang w:val="tr-TR"/>
              </w:rPr>
              <w:t xml:space="preserve"> </w:t>
            </w:r>
            <w:r w:rsidRPr="00535934">
              <w:rPr>
                <w:rFonts w:cs="Times New Roman (Body CS)"/>
                <w:color w:val="4D4D4C"/>
                <w:sz w:val="20"/>
                <w:szCs w:val="20"/>
                <w:lang w:val="en-US"/>
                <w14:cntxtAlts/>
              </w:rPr>
              <w:t xml:space="preserve">and </w:t>
            </w:r>
          </w:p>
          <w:p w14:paraId="011452B4" w14:textId="77777777" w:rsidR="00420CBD" w:rsidRPr="00535934" w:rsidRDefault="00420CBD" w:rsidP="00396F69">
            <w:pPr>
              <w:pStyle w:val="Default"/>
              <w:spacing w:line="360" w:lineRule="auto"/>
              <w:rPr>
                <w:rFonts w:ascii="Tw Cen MT" w:hAnsi="Tw Cen MT" w:cs="Tw Cen MT"/>
                <w:sz w:val="20"/>
                <w:szCs w:val="20"/>
                <w:lang w:val="tr-TR"/>
              </w:rPr>
            </w:pPr>
            <w:r w:rsidRPr="00535934">
              <w:rPr>
                <w:rStyle w:val="Hyperlink"/>
                <w:rFonts w:ascii="Verdana" w:hAnsi="Verdana" w:cs="Times New Roman (Body CS)"/>
                <w:bCs/>
                <w:sz w:val="20"/>
                <w:szCs w:val="20"/>
                <w:lang w:val="en-US"/>
                <w14:cntxtAlts/>
              </w:rPr>
              <w:t>http://www.ilo.org/ipec/Regionsandcountries/lang--en/index.htm</w:t>
            </w:r>
            <w:r w:rsidRPr="00535934">
              <w:rPr>
                <w:color w:val="4D4D4C"/>
                <w:sz w:val="20"/>
                <w:szCs w:val="20"/>
              </w:rPr>
              <w:t>)</w:t>
            </w:r>
            <w:r w:rsidRPr="00535934">
              <w:rPr>
                <w:sz w:val="20"/>
                <w:szCs w:val="20"/>
              </w:rPr>
              <w:t xml:space="preserve"> </w:t>
            </w:r>
            <w:r w:rsidRPr="00535934">
              <w:rPr>
                <w:rFonts w:cs="Times New Roman (Body CS)"/>
                <w:color w:val="4D4D4C"/>
                <w:sz w:val="20"/>
                <w:szCs w:val="20"/>
                <w:lang w:val="en-US"/>
                <w14:cntxtAlts/>
              </w:rPr>
              <w:t>since 1992 and ratified ILO convention 138 and 182</w:t>
            </w:r>
            <w:r w:rsidRPr="00535934">
              <w:rPr>
                <w:sz w:val="20"/>
                <w:szCs w:val="20"/>
              </w:rPr>
              <w:t xml:space="preserve"> (</w:t>
            </w:r>
          </w:p>
          <w:p w14:paraId="03B57B5E" w14:textId="77777777" w:rsidR="00420CBD" w:rsidRPr="00535934" w:rsidRDefault="00420CBD" w:rsidP="00396F69">
            <w:pPr>
              <w:autoSpaceDE w:val="0"/>
              <w:autoSpaceDN w:val="0"/>
              <w:adjustRightInd w:val="0"/>
              <w:spacing w:after="0"/>
              <w:contextualSpacing w:val="0"/>
              <w:rPr>
                <w:sz w:val="20"/>
                <w:szCs w:val="20"/>
              </w:rPr>
            </w:pPr>
            <w:r w:rsidRPr="00535934">
              <w:rPr>
                <w:rStyle w:val="Hyperlink"/>
                <w:rFonts w:ascii="Verdana" w:hAnsi="Verdana"/>
                <w:bCs/>
                <w:sz w:val="20"/>
                <w:szCs w:val="20"/>
                <w:lang w:val="tr-TR"/>
              </w:rPr>
              <w:lastRenderedPageBreak/>
              <w:t>http://www.ilo.org/public/turkish/region/eurpro/ankara/about/sozlesmeler.htm</w:t>
            </w:r>
            <w:r w:rsidRPr="00535934">
              <w:rPr>
                <w:sz w:val="20"/>
                <w:szCs w:val="20"/>
                <w:lang w:val="tr-TR"/>
              </w:rPr>
              <w:t xml:space="preserve">). </w:t>
            </w:r>
            <w:r w:rsidRPr="00535934">
              <w:rPr>
                <w:sz w:val="20"/>
                <w:szCs w:val="20"/>
              </w:rPr>
              <w:t>Turkey has ratified ILO convention 155 and about work safety and precautions.</w:t>
            </w:r>
          </w:p>
          <w:p w14:paraId="644A6C8F"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 xml:space="preserve">2. In accordance with the Labour Code of Turkey, workers should have the right to establish and join the organization that they consider necessary </w:t>
            </w:r>
          </w:p>
          <w:p w14:paraId="1633A41E" w14:textId="77777777" w:rsidR="00420CBD" w:rsidRPr="00535934" w:rsidRDefault="00420CBD" w:rsidP="00396F69">
            <w:pPr>
              <w:pStyle w:val="Default"/>
              <w:spacing w:line="360" w:lineRule="auto"/>
              <w:rPr>
                <w:sz w:val="20"/>
                <w:szCs w:val="20"/>
              </w:rPr>
            </w:pPr>
          </w:p>
          <w:p w14:paraId="562BD848"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3.</w:t>
            </w:r>
            <w:r w:rsidRPr="00535934">
              <w:rPr>
                <w:rFonts w:cs="Verdana"/>
                <w:sz w:val="20"/>
                <w:szCs w:val="20"/>
                <w:lang w:val="tr-TR"/>
                <w14:cntxtAlts w14:val="0"/>
              </w:rPr>
              <w:t xml:space="preserve"> </w:t>
            </w:r>
            <w:r w:rsidRPr="00535934">
              <w:rPr>
                <w:sz w:val="20"/>
                <w:szCs w:val="20"/>
              </w:rPr>
              <w:t>The project owner follows regulations of Labour Code of Turkey. All employee are provided with labour contracts, medical insurance and regular health-check as well as social insurance and unemployment insurance.</w:t>
            </w:r>
          </w:p>
          <w:p w14:paraId="6B1523A3" w14:textId="77777777" w:rsidR="00420CBD" w:rsidRPr="00535934" w:rsidRDefault="00420CBD" w:rsidP="00396F69">
            <w:pPr>
              <w:spacing w:after="0"/>
              <w:rPr>
                <w:sz w:val="20"/>
                <w:szCs w:val="20"/>
              </w:rPr>
            </w:pPr>
          </w:p>
          <w:p w14:paraId="25050A1F"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4.</w:t>
            </w:r>
            <w:r w:rsidRPr="00535934">
              <w:rPr>
                <w:rFonts w:cs="Verdana"/>
                <w:sz w:val="20"/>
                <w:szCs w:val="20"/>
                <w:lang w:val="tr-TR"/>
                <w14:cntxtAlts w14:val="0"/>
              </w:rPr>
              <w:t xml:space="preserve"> </w:t>
            </w:r>
            <w:r w:rsidRPr="00535934">
              <w:rPr>
                <w:sz w:val="20"/>
                <w:szCs w:val="20"/>
              </w:rPr>
              <w:t>Trained technicians are involved in construction and operation and maintenance of plants. Therefore, no child labour is involved.</w:t>
            </w:r>
          </w:p>
          <w:p w14:paraId="4D61FBF0" w14:textId="77777777" w:rsidR="00420CBD" w:rsidRPr="00535934" w:rsidRDefault="00420CBD" w:rsidP="00396F69">
            <w:pPr>
              <w:autoSpaceDE w:val="0"/>
              <w:autoSpaceDN w:val="0"/>
              <w:adjustRightInd w:val="0"/>
              <w:spacing w:after="0"/>
              <w:contextualSpacing w:val="0"/>
              <w:rPr>
                <w:rFonts w:cs="Verdana"/>
                <w:sz w:val="20"/>
                <w:szCs w:val="20"/>
                <w:lang w:val="tr-TR"/>
                <w14:cntxtAlts w14:val="0"/>
              </w:rPr>
            </w:pPr>
          </w:p>
          <w:p w14:paraId="430AF443" w14:textId="77777777" w:rsidR="00420CBD" w:rsidRPr="00535934" w:rsidRDefault="00420CBD" w:rsidP="00396F69">
            <w:pPr>
              <w:spacing w:after="0"/>
              <w:rPr>
                <w:sz w:val="20"/>
                <w:szCs w:val="20"/>
              </w:rPr>
            </w:pPr>
            <w:r w:rsidRPr="00535934">
              <w:rPr>
                <w:sz w:val="20"/>
                <w:szCs w:val="20"/>
              </w:rPr>
              <w:t>5. Necessary health and safety measures will be</w:t>
            </w:r>
            <w:r w:rsidRPr="00535934">
              <w:rPr>
                <w:b/>
                <w:bCs/>
                <w:sz w:val="20"/>
                <w:szCs w:val="20"/>
                <w:lang w:val="x-none"/>
              </w:rPr>
              <w:t xml:space="preserve"> </w:t>
            </w:r>
            <w:r w:rsidRPr="00535934">
              <w:rPr>
                <w:sz w:val="20"/>
                <w:szCs w:val="20"/>
              </w:rPr>
              <w:t>taken during operation phase according the regulation of health and safety reguirements in construction Works (</w:t>
            </w:r>
            <w:r w:rsidRPr="00535934">
              <w:rPr>
                <w:rStyle w:val="Hyperlink"/>
                <w:rFonts w:ascii="Verdana" w:hAnsi="Verdana"/>
                <w:bCs/>
                <w:sz w:val="20"/>
                <w:szCs w:val="20"/>
              </w:rPr>
              <w:t>http://www.resmigazete.gov.tr/eskiler/2013/1</w:t>
            </w:r>
            <w:r w:rsidRPr="00535934">
              <w:rPr>
                <w:rStyle w:val="Hyperlink"/>
                <w:rFonts w:ascii="Verdana" w:hAnsi="Verdana"/>
                <w:bCs/>
                <w:sz w:val="20"/>
                <w:szCs w:val="20"/>
              </w:rPr>
              <w:lastRenderedPageBreak/>
              <w:t>0/20131005-2.htm</w:t>
            </w:r>
            <w:r w:rsidRPr="00535934">
              <w:rPr>
                <w:sz w:val="20"/>
                <w:szCs w:val="20"/>
              </w:rPr>
              <w:t>). Additionally, relevant staff will be trained to be able to work with high voltages, high heights and heavy machineries.</w:t>
            </w:r>
          </w:p>
          <w:p w14:paraId="16499286" w14:textId="77777777" w:rsidR="00420CBD" w:rsidRPr="00535934" w:rsidRDefault="00420CBD" w:rsidP="00396F69">
            <w:pPr>
              <w:spacing w:after="0"/>
              <w:rPr>
                <w:sz w:val="20"/>
                <w:szCs w:val="20"/>
              </w:rPr>
            </w:pPr>
          </w:p>
        </w:tc>
        <w:tc>
          <w:tcPr>
            <w:tcW w:w="1514" w:type="pct"/>
            <w:gridSpan w:val="2"/>
          </w:tcPr>
          <w:p w14:paraId="1F86CC8A" w14:textId="77777777" w:rsidR="00420CBD" w:rsidRPr="00535934" w:rsidRDefault="00420CBD" w:rsidP="00396F69">
            <w:pPr>
              <w:spacing w:after="0"/>
              <w:rPr>
                <w:sz w:val="20"/>
                <w:szCs w:val="20"/>
              </w:rPr>
            </w:pPr>
            <w:r w:rsidRPr="00535934">
              <w:rPr>
                <w:sz w:val="20"/>
                <w:szCs w:val="20"/>
              </w:rPr>
              <w:lastRenderedPageBreak/>
              <w:t>1. N/A</w:t>
            </w:r>
          </w:p>
          <w:p w14:paraId="116183E8" w14:textId="77777777" w:rsidR="00420CBD" w:rsidRPr="00535934" w:rsidRDefault="00420CBD" w:rsidP="00396F69">
            <w:pPr>
              <w:spacing w:after="0"/>
              <w:rPr>
                <w:sz w:val="20"/>
                <w:szCs w:val="20"/>
              </w:rPr>
            </w:pPr>
            <w:r w:rsidRPr="00535934">
              <w:rPr>
                <w:sz w:val="20"/>
                <w:szCs w:val="20"/>
              </w:rPr>
              <w:t>2. N/A</w:t>
            </w:r>
          </w:p>
          <w:p w14:paraId="650E107A" w14:textId="77777777" w:rsidR="00420CBD" w:rsidRPr="00535934" w:rsidRDefault="00420CBD" w:rsidP="00396F69">
            <w:pPr>
              <w:spacing w:after="0"/>
              <w:rPr>
                <w:sz w:val="20"/>
                <w:szCs w:val="20"/>
              </w:rPr>
            </w:pPr>
            <w:r w:rsidRPr="00535934">
              <w:rPr>
                <w:sz w:val="20"/>
                <w:szCs w:val="20"/>
              </w:rPr>
              <w:t>3. N/A</w:t>
            </w:r>
          </w:p>
          <w:p w14:paraId="679B172C" w14:textId="77777777" w:rsidR="00420CBD" w:rsidRPr="00535934" w:rsidRDefault="00420CBD" w:rsidP="00396F69">
            <w:pPr>
              <w:spacing w:after="0"/>
              <w:rPr>
                <w:sz w:val="20"/>
                <w:szCs w:val="20"/>
              </w:rPr>
            </w:pPr>
            <w:r w:rsidRPr="00535934">
              <w:rPr>
                <w:sz w:val="20"/>
                <w:szCs w:val="20"/>
              </w:rPr>
              <w:t>4. N/A</w:t>
            </w:r>
          </w:p>
          <w:p w14:paraId="43D4E0AE" w14:textId="77777777" w:rsidR="00420CBD" w:rsidRPr="00535934" w:rsidRDefault="00420CBD" w:rsidP="00396F69">
            <w:pPr>
              <w:spacing w:after="0"/>
              <w:rPr>
                <w:sz w:val="20"/>
                <w:szCs w:val="20"/>
              </w:rPr>
            </w:pPr>
            <w:r w:rsidRPr="00535934">
              <w:rPr>
                <w:sz w:val="20"/>
                <w:szCs w:val="20"/>
              </w:rPr>
              <w:t>5. N/A</w:t>
            </w:r>
          </w:p>
        </w:tc>
      </w:tr>
      <w:tr w:rsidR="00420CBD" w:rsidRPr="00535934" w14:paraId="09421975" w14:textId="77777777" w:rsidTr="00E767FB">
        <w:tc>
          <w:tcPr>
            <w:tcW w:w="5000" w:type="pct"/>
            <w:gridSpan w:val="5"/>
            <w:shd w:val="clear" w:color="auto" w:fill="E2F8FA"/>
          </w:tcPr>
          <w:p w14:paraId="4A71C291" w14:textId="77777777" w:rsidR="00420CBD" w:rsidRPr="00535934" w:rsidRDefault="00420CBD" w:rsidP="00396F69">
            <w:pPr>
              <w:spacing w:after="0"/>
              <w:rPr>
                <w:sz w:val="20"/>
                <w:szCs w:val="20"/>
              </w:rPr>
            </w:pPr>
            <w:r w:rsidRPr="00535934">
              <w:rPr>
                <w:b/>
                <w:bCs/>
                <w:sz w:val="20"/>
                <w:szCs w:val="20"/>
              </w:rPr>
              <w:lastRenderedPageBreak/>
              <w:t>Principle  6.2 Negative Economic Consequences</w:t>
            </w:r>
          </w:p>
        </w:tc>
      </w:tr>
      <w:tr w:rsidR="00420CBD" w:rsidRPr="00535934" w14:paraId="1E367D8D" w14:textId="77777777" w:rsidTr="00E767FB">
        <w:trPr>
          <w:trHeight w:val="405"/>
        </w:trPr>
        <w:tc>
          <w:tcPr>
            <w:tcW w:w="1030" w:type="pct"/>
          </w:tcPr>
          <w:p w14:paraId="47D75CBE" w14:textId="77777777" w:rsidR="00420CBD" w:rsidRPr="00535934" w:rsidRDefault="00420CBD" w:rsidP="00374CF2">
            <w:pPr>
              <w:numPr>
                <w:ilvl w:val="1"/>
                <w:numId w:val="21"/>
              </w:numPr>
              <w:spacing w:after="0"/>
              <w:rPr>
                <w:sz w:val="20"/>
                <w:szCs w:val="20"/>
              </w:rPr>
            </w:pPr>
            <w:r w:rsidRPr="00535934">
              <w:rPr>
                <w:sz w:val="20"/>
                <w:szCs w:val="20"/>
              </w:rPr>
              <w:t>Does the Project cause negative economic consequences during and after project implementation?</w:t>
            </w:r>
          </w:p>
        </w:tc>
        <w:tc>
          <w:tcPr>
            <w:tcW w:w="688" w:type="pct"/>
          </w:tcPr>
          <w:p w14:paraId="2C0DCA8E" w14:textId="77777777" w:rsidR="00420CBD" w:rsidRPr="00535934" w:rsidRDefault="00420CBD" w:rsidP="00396F69">
            <w:pPr>
              <w:spacing w:after="0"/>
              <w:rPr>
                <w:b/>
                <w:bCs/>
                <w:sz w:val="20"/>
                <w:szCs w:val="20"/>
              </w:rPr>
            </w:pPr>
            <w:r w:rsidRPr="00535934">
              <w:rPr>
                <w:sz w:val="20"/>
                <w:szCs w:val="20"/>
              </w:rPr>
              <w:t>No</w:t>
            </w:r>
          </w:p>
        </w:tc>
        <w:tc>
          <w:tcPr>
            <w:tcW w:w="1768" w:type="pct"/>
            <w:vMerge w:val="restart"/>
            <w:shd w:val="clear" w:color="auto" w:fill="FFFFFF"/>
          </w:tcPr>
          <w:p w14:paraId="282061C9" w14:textId="77777777" w:rsidR="00420CBD" w:rsidRPr="00535934" w:rsidRDefault="00420CBD" w:rsidP="00396F69">
            <w:pPr>
              <w:pStyle w:val="Default"/>
              <w:spacing w:line="360" w:lineRule="auto"/>
              <w:rPr>
                <w:rFonts w:cs="Times New Roman (Body CS)"/>
                <w:color w:val="4D4D4C"/>
                <w:sz w:val="20"/>
                <w:szCs w:val="20"/>
                <w:lang w:val="en-US"/>
                <w14:cntxtAlts/>
              </w:rPr>
            </w:pPr>
            <w:r w:rsidRPr="00535934">
              <w:rPr>
                <w:rFonts w:cs="Times New Roman (Body CS)"/>
                <w:color w:val="4D4D4C"/>
                <w:sz w:val="20"/>
                <w:szCs w:val="20"/>
                <w:lang w:val="en-US"/>
                <w14:cntxtAlts/>
              </w:rPr>
              <w:t>The project activity involves electricity generation from local and renewable sources. Since Turkey is dependent on import fuel (mainly natural gas and coal), project will not generate any risk but contribute to local economy. Project Activity provides job opportunities for local people. By this way, it contributes improvement of economy.</w:t>
            </w:r>
          </w:p>
        </w:tc>
        <w:tc>
          <w:tcPr>
            <w:tcW w:w="1514" w:type="pct"/>
            <w:gridSpan w:val="2"/>
            <w:vMerge w:val="restart"/>
            <w:shd w:val="clear" w:color="auto" w:fill="FFFFFF"/>
          </w:tcPr>
          <w:p w14:paraId="7D541855" w14:textId="77777777" w:rsidR="00420CBD" w:rsidRPr="00535934" w:rsidRDefault="00420CBD" w:rsidP="00396F69">
            <w:pPr>
              <w:spacing w:after="0"/>
              <w:rPr>
                <w:sz w:val="20"/>
                <w:szCs w:val="20"/>
              </w:rPr>
            </w:pPr>
            <w:r w:rsidRPr="00535934">
              <w:rPr>
                <w:sz w:val="20"/>
                <w:szCs w:val="20"/>
              </w:rPr>
              <w:t>N/A</w:t>
            </w:r>
          </w:p>
        </w:tc>
      </w:tr>
      <w:tr w:rsidR="00420CBD" w:rsidRPr="00535934" w14:paraId="322B4DE0" w14:textId="77777777" w:rsidTr="00E767FB">
        <w:tc>
          <w:tcPr>
            <w:tcW w:w="1030" w:type="pct"/>
          </w:tcPr>
          <w:p w14:paraId="2B7B49B0" w14:textId="77777777" w:rsidR="00420CBD" w:rsidRPr="00535934" w:rsidRDefault="00420CBD" w:rsidP="00396F69">
            <w:pPr>
              <w:spacing w:after="0"/>
              <w:rPr>
                <w:sz w:val="20"/>
                <w:szCs w:val="20"/>
              </w:rPr>
            </w:pPr>
            <w:r w:rsidRPr="00535934">
              <w:rPr>
                <w:sz w:val="20"/>
                <w:szCs w:val="20"/>
              </w:rPr>
              <w:t>&gt;&gt;</w:t>
            </w:r>
          </w:p>
        </w:tc>
        <w:tc>
          <w:tcPr>
            <w:tcW w:w="688" w:type="pct"/>
          </w:tcPr>
          <w:p w14:paraId="33C6B902" w14:textId="77777777" w:rsidR="00420CBD" w:rsidRPr="00535934" w:rsidRDefault="00420CBD" w:rsidP="00396F69">
            <w:pPr>
              <w:spacing w:after="0"/>
              <w:rPr>
                <w:sz w:val="20"/>
                <w:szCs w:val="20"/>
              </w:rPr>
            </w:pPr>
          </w:p>
        </w:tc>
        <w:tc>
          <w:tcPr>
            <w:tcW w:w="1768" w:type="pct"/>
            <w:vMerge/>
            <w:shd w:val="clear" w:color="auto" w:fill="FFFFFF"/>
          </w:tcPr>
          <w:p w14:paraId="69B453EC" w14:textId="77777777" w:rsidR="00420CBD" w:rsidRPr="00535934" w:rsidRDefault="00420CBD" w:rsidP="00374CF2">
            <w:pPr>
              <w:numPr>
                <w:ilvl w:val="0"/>
                <w:numId w:val="19"/>
              </w:numPr>
              <w:spacing w:after="0"/>
              <w:rPr>
                <w:sz w:val="20"/>
                <w:szCs w:val="20"/>
              </w:rPr>
            </w:pPr>
          </w:p>
        </w:tc>
        <w:tc>
          <w:tcPr>
            <w:tcW w:w="1514" w:type="pct"/>
            <w:gridSpan w:val="2"/>
            <w:vMerge/>
            <w:shd w:val="clear" w:color="auto" w:fill="FFFFFF"/>
          </w:tcPr>
          <w:p w14:paraId="4604688A" w14:textId="77777777" w:rsidR="00420CBD" w:rsidRPr="00535934" w:rsidRDefault="00420CBD" w:rsidP="00374CF2">
            <w:pPr>
              <w:numPr>
                <w:ilvl w:val="0"/>
                <w:numId w:val="20"/>
              </w:numPr>
              <w:spacing w:after="0"/>
              <w:rPr>
                <w:sz w:val="20"/>
                <w:szCs w:val="20"/>
              </w:rPr>
            </w:pPr>
          </w:p>
        </w:tc>
      </w:tr>
      <w:tr w:rsidR="00420CBD" w:rsidRPr="00535934" w14:paraId="2BF49771" w14:textId="77777777" w:rsidTr="00E767FB">
        <w:tc>
          <w:tcPr>
            <w:tcW w:w="5000" w:type="pct"/>
            <w:gridSpan w:val="5"/>
            <w:shd w:val="clear" w:color="auto" w:fill="E2F8FA"/>
          </w:tcPr>
          <w:p w14:paraId="425758C0" w14:textId="77777777" w:rsidR="00420CBD" w:rsidRPr="00535934" w:rsidRDefault="00420CBD" w:rsidP="00396F69">
            <w:pPr>
              <w:spacing w:after="0"/>
              <w:rPr>
                <w:sz w:val="20"/>
                <w:szCs w:val="20"/>
              </w:rPr>
            </w:pPr>
            <w:r w:rsidRPr="00535934">
              <w:rPr>
                <w:b/>
                <w:bCs/>
                <w:sz w:val="20"/>
                <w:szCs w:val="20"/>
              </w:rPr>
              <w:t>Principle  7.1   Emissions</w:t>
            </w:r>
          </w:p>
        </w:tc>
      </w:tr>
      <w:tr w:rsidR="00420CBD" w:rsidRPr="00535934" w14:paraId="7CF4A9FB" w14:textId="77777777" w:rsidTr="00E767FB">
        <w:tc>
          <w:tcPr>
            <w:tcW w:w="1030" w:type="pct"/>
          </w:tcPr>
          <w:p w14:paraId="61628DC9" w14:textId="77777777" w:rsidR="00420CBD" w:rsidRPr="00535934" w:rsidRDefault="00420CBD" w:rsidP="00396F69">
            <w:pPr>
              <w:spacing w:after="0"/>
              <w:rPr>
                <w:sz w:val="20"/>
                <w:szCs w:val="20"/>
              </w:rPr>
            </w:pPr>
            <w:r w:rsidRPr="00535934">
              <w:rPr>
                <w:sz w:val="20"/>
                <w:szCs w:val="20"/>
              </w:rPr>
              <w:t>Will the Project increase greenhouse gas emissions over the Baseline Scenario?</w:t>
            </w:r>
          </w:p>
        </w:tc>
        <w:tc>
          <w:tcPr>
            <w:tcW w:w="688" w:type="pct"/>
            <w:vMerge w:val="restart"/>
          </w:tcPr>
          <w:p w14:paraId="1CE639A7" w14:textId="77777777" w:rsidR="00420CBD" w:rsidRPr="00535934" w:rsidRDefault="00420CBD" w:rsidP="00396F69">
            <w:pPr>
              <w:spacing w:after="0"/>
              <w:rPr>
                <w:sz w:val="20"/>
                <w:szCs w:val="20"/>
              </w:rPr>
            </w:pPr>
            <w:r w:rsidRPr="00535934">
              <w:rPr>
                <w:sz w:val="20"/>
                <w:szCs w:val="20"/>
              </w:rPr>
              <w:t>No</w:t>
            </w:r>
          </w:p>
        </w:tc>
        <w:tc>
          <w:tcPr>
            <w:tcW w:w="1768" w:type="pct"/>
            <w:vMerge w:val="restart"/>
            <w:shd w:val="clear" w:color="auto" w:fill="FFFFFF"/>
          </w:tcPr>
          <w:p w14:paraId="473E8925" w14:textId="2C749470" w:rsidR="00420CBD" w:rsidRPr="00535934" w:rsidDel="00BF65FF" w:rsidRDefault="00420CBD" w:rsidP="00CF3C47">
            <w:pPr>
              <w:autoSpaceDE w:val="0"/>
              <w:autoSpaceDN w:val="0"/>
              <w:adjustRightInd w:val="0"/>
              <w:spacing w:after="0"/>
              <w:contextualSpacing w:val="0"/>
              <w:rPr>
                <w:sz w:val="20"/>
                <w:szCs w:val="20"/>
              </w:rPr>
            </w:pPr>
            <w:r w:rsidRPr="00535934">
              <w:rPr>
                <w:sz w:val="20"/>
                <w:szCs w:val="20"/>
              </w:rPr>
              <w:t xml:space="preserve">The Project will reduce the emission of </w:t>
            </w:r>
            <w:r w:rsidR="00B15131">
              <w:rPr>
                <w:sz w:val="20"/>
                <w:szCs w:val="20"/>
              </w:rPr>
              <w:t>191,154</w:t>
            </w:r>
            <w:r w:rsidR="00064CA6" w:rsidRPr="00535934">
              <w:rPr>
                <w:sz w:val="20"/>
                <w:szCs w:val="20"/>
              </w:rPr>
              <w:t xml:space="preserve"> </w:t>
            </w:r>
            <w:r w:rsidRPr="00535934">
              <w:rPr>
                <w:sz w:val="20"/>
                <w:szCs w:val="20"/>
              </w:rPr>
              <w:t>tCO2e/year compared to the Baseline Scenario as it replaces electricity generated from fossil fuel fired power plants with zero emissions electricity from the wind power plant. On the contrary, it helps to reduce GHG emissions by producing green energy.</w:t>
            </w:r>
          </w:p>
        </w:tc>
        <w:tc>
          <w:tcPr>
            <w:tcW w:w="1514" w:type="pct"/>
            <w:gridSpan w:val="2"/>
            <w:vMerge w:val="restart"/>
            <w:shd w:val="clear" w:color="auto" w:fill="FFFFFF"/>
          </w:tcPr>
          <w:p w14:paraId="4520233D" w14:textId="77777777" w:rsidR="00420CBD" w:rsidRPr="00535934" w:rsidRDefault="00420CBD" w:rsidP="00396F69">
            <w:pPr>
              <w:spacing w:after="0"/>
              <w:rPr>
                <w:sz w:val="20"/>
                <w:szCs w:val="20"/>
              </w:rPr>
            </w:pPr>
            <w:r w:rsidRPr="00535934">
              <w:rPr>
                <w:sz w:val="20"/>
                <w:szCs w:val="20"/>
              </w:rPr>
              <w:t>N/A</w:t>
            </w:r>
          </w:p>
        </w:tc>
      </w:tr>
      <w:tr w:rsidR="00420CBD" w:rsidRPr="00535934" w14:paraId="37676AF6" w14:textId="77777777" w:rsidTr="00E767FB">
        <w:tc>
          <w:tcPr>
            <w:tcW w:w="1030" w:type="pct"/>
          </w:tcPr>
          <w:p w14:paraId="512A05AF" w14:textId="77777777" w:rsidR="00420CBD" w:rsidRPr="00535934" w:rsidRDefault="00420CBD" w:rsidP="00396F69">
            <w:pPr>
              <w:spacing w:after="0"/>
              <w:rPr>
                <w:sz w:val="20"/>
                <w:szCs w:val="20"/>
              </w:rPr>
            </w:pPr>
            <w:r w:rsidRPr="00535934">
              <w:rPr>
                <w:sz w:val="20"/>
                <w:szCs w:val="20"/>
              </w:rPr>
              <w:t>&gt;&gt;</w:t>
            </w:r>
          </w:p>
        </w:tc>
        <w:tc>
          <w:tcPr>
            <w:tcW w:w="688" w:type="pct"/>
            <w:vMerge/>
          </w:tcPr>
          <w:p w14:paraId="5428DC05" w14:textId="77777777" w:rsidR="00420CBD" w:rsidRPr="00535934" w:rsidRDefault="00420CBD" w:rsidP="00396F69">
            <w:pPr>
              <w:spacing w:after="0"/>
              <w:rPr>
                <w:sz w:val="20"/>
                <w:szCs w:val="20"/>
              </w:rPr>
            </w:pPr>
          </w:p>
        </w:tc>
        <w:tc>
          <w:tcPr>
            <w:tcW w:w="1768" w:type="pct"/>
            <w:vMerge/>
            <w:shd w:val="clear" w:color="auto" w:fill="FFFFFF"/>
          </w:tcPr>
          <w:p w14:paraId="3E8D96AA" w14:textId="77777777" w:rsidR="00420CBD" w:rsidRPr="00535934" w:rsidDel="00BF65FF" w:rsidRDefault="00420CBD" w:rsidP="00374CF2">
            <w:pPr>
              <w:numPr>
                <w:ilvl w:val="0"/>
                <w:numId w:val="24"/>
              </w:numPr>
              <w:spacing w:after="0"/>
              <w:rPr>
                <w:sz w:val="20"/>
                <w:szCs w:val="20"/>
              </w:rPr>
            </w:pPr>
          </w:p>
        </w:tc>
        <w:tc>
          <w:tcPr>
            <w:tcW w:w="1514" w:type="pct"/>
            <w:gridSpan w:val="2"/>
            <w:vMerge/>
            <w:shd w:val="clear" w:color="auto" w:fill="FFFFFF"/>
          </w:tcPr>
          <w:p w14:paraId="58D9D258" w14:textId="77777777" w:rsidR="00420CBD" w:rsidRPr="00535934" w:rsidRDefault="00420CBD" w:rsidP="00374CF2">
            <w:pPr>
              <w:numPr>
                <w:ilvl w:val="0"/>
                <w:numId w:val="20"/>
              </w:numPr>
              <w:spacing w:after="0"/>
              <w:rPr>
                <w:sz w:val="20"/>
                <w:szCs w:val="20"/>
              </w:rPr>
            </w:pPr>
          </w:p>
        </w:tc>
      </w:tr>
      <w:tr w:rsidR="00420CBD" w:rsidRPr="00535934" w14:paraId="4C43FD9E" w14:textId="77777777" w:rsidTr="00E767FB">
        <w:tc>
          <w:tcPr>
            <w:tcW w:w="5000" w:type="pct"/>
            <w:gridSpan w:val="5"/>
            <w:shd w:val="clear" w:color="auto" w:fill="E2F8FA"/>
          </w:tcPr>
          <w:p w14:paraId="157F35EA" w14:textId="77777777" w:rsidR="00420CBD" w:rsidRPr="00535934" w:rsidRDefault="00420CBD" w:rsidP="00396F69">
            <w:pPr>
              <w:spacing w:after="0"/>
              <w:rPr>
                <w:sz w:val="20"/>
                <w:szCs w:val="20"/>
              </w:rPr>
            </w:pPr>
            <w:r w:rsidRPr="00535934">
              <w:rPr>
                <w:b/>
                <w:bCs/>
                <w:sz w:val="20"/>
                <w:szCs w:val="20"/>
              </w:rPr>
              <w:t>Principle 7.2  Energy Supply</w:t>
            </w:r>
          </w:p>
        </w:tc>
      </w:tr>
      <w:tr w:rsidR="00420CBD" w:rsidRPr="00535934" w14:paraId="70B2A7C6" w14:textId="77777777" w:rsidTr="00E767FB">
        <w:trPr>
          <w:trHeight w:val="188"/>
        </w:trPr>
        <w:tc>
          <w:tcPr>
            <w:tcW w:w="1030" w:type="pct"/>
          </w:tcPr>
          <w:p w14:paraId="6765654C" w14:textId="77777777" w:rsidR="00420CBD" w:rsidRPr="00535934" w:rsidRDefault="00420CBD" w:rsidP="00396F69">
            <w:pPr>
              <w:spacing w:after="0"/>
              <w:rPr>
                <w:sz w:val="20"/>
                <w:szCs w:val="20"/>
              </w:rPr>
            </w:pPr>
            <w:r w:rsidRPr="00535934">
              <w:rPr>
                <w:sz w:val="20"/>
                <w:szCs w:val="20"/>
              </w:rPr>
              <w:t xml:space="preserve">Will the Project use energy from a local grid or power supply (i.e., not connected to a national or regional </w:t>
            </w:r>
            <w:r w:rsidRPr="00535934">
              <w:rPr>
                <w:sz w:val="20"/>
                <w:szCs w:val="20"/>
              </w:rPr>
              <w:lastRenderedPageBreak/>
              <w:t>grid) or fuel resource (such as wood, biomass) that provides for other local users?</w:t>
            </w:r>
          </w:p>
        </w:tc>
        <w:tc>
          <w:tcPr>
            <w:tcW w:w="688" w:type="pct"/>
            <w:vMerge w:val="restart"/>
          </w:tcPr>
          <w:p w14:paraId="37EBF8B7" w14:textId="77777777" w:rsidR="00420CBD" w:rsidRPr="00535934" w:rsidRDefault="00420CBD" w:rsidP="00396F69">
            <w:pPr>
              <w:spacing w:after="0"/>
              <w:rPr>
                <w:sz w:val="20"/>
                <w:szCs w:val="20"/>
              </w:rPr>
            </w:pPr>
            <w:r w:rsidRPr="00535934">
              <w:rPr>
                <w:sz w:val="20"/>
                <w:szCs w:val="20"/>
              </w:rPr>
              <w:lastRenderedPageBreak/>
              <w:t>Partially</w:t>
            </w:r>
          </w:p>
        </w:tc>
        <w:tc>
          <w:tcPr>
            <w:tcW w:w="1768" w:type="pct"/>
            <w:vMerge w:val="restart"/>
            <w:shd w:val="clear" w:color="auto" w:fill="FFFFFF"/>
          </w:tcPr>
          <w:p w14:paraId="72B151BB" w14:textId="77777777" w:rsidR="00420CBD" w:rsidRPr="00535934" w:rsidDel="00BF65FF" w:rsidRDefault="00420CBD" w:rsidP="00396F69">
            <w:pPr>
              <w:autoSpaceDE w:val="0"/>
              <w:autoSpaceDN w:val="0"/>
              <w:adjustRightInd w:val="0"/>
              <w:spacing w:after="0"/>
              <w:contextualSpacing w:val="0"/>
              <w:rPr>
                <w:sz w:val="20"/>
                <w:szCs w:val="20"/>
              </w:rPr>
            </w:pPr>
            <w:r w:rsidRPr="00535934">
              <w:rPr>
                <w:sz w:val="20"/>
                <w:szCs w:val="20"/>
              </w:rPr>
              <w:t xml:space="preserve">The Project’s purpose is to supply clean energy from the wind power plant to the national grid. Plant sometimes can use energy from local grid in the absence of wind. However, this amount is </w:t>
            </w:r>
            <w:r w:rsidRPr="00535934">
              <w:rPr>
                <w:sz w:val="20"/>
                <w:szCs w:val="20"/>
              </w:rPr>
              <w:lastRenderedPageBreak/>
              <w:t xml:space="preserve">really small when compared to its production of green energy amount. </w:t>
            </w:r>
          </w:p>
        </w:tc>
        <w:tc>
          <w:tcPr>
            <w:tcW w:w="1514" w:type="pct"/>
            <w:gridSpan w:val="2"/>
            <w:vMerge w:val="restart"/>
            <w:shd w:val="clear" w:color="auto" w:fill="FFFFFF"/>
          </w:tcPr>
          <w:p w14:paraId="17995731" w14:textId="77777777" w:rsidR="00420CBD" w:rsidRPr="00535934" w:rsidRDefault="00420CBD" w:rsidP="00396F69">
            <w:pPr>
              <w:spacing w:after="0"/>
              <w:rPr>
                <w:sz w:val="20"/>
                <w:szCs w:val="20"/>
              </w:rPr>
            </w:pPr>
            <w:r w:rsidRPr="00535934">
              <w:rPr>
                <w:sz w:val="20"/>
                <w:szCs w:val="20"/>
              </w:rPr>
              <w:lastRenderedPageBreak/>
              <w:t>N/A</w:t>
            </w:r>
          </w:p>
        </w:tc>
      </w:tr>
      <w:tr w:rsidR="00420CBD" w:rsidRPr="00535934" w14:paraId="1EB3E346" w14:textId="77777777" w:rsidTr="00E767FB">
        <w:trPr>
          <w:trHeight w:val="187"/>
        </w:trPr>
        <w:tc>
          <w:tcPr>
            <w:tcW w:w="1030" w:type="pct"/>
          </w:tcPr>
          <w:p w14:paraId="10DB40E2" w14:textId="77777777" w:rsidR="00420CBD" w:rsidRPr="00535934" w:rsidRDefault="00420CBD" w:rsidP="00396F69">
            <w:pPr>
              <w:spacing w:after="0"/>
              <w:rPr>
                <w:sz w:val="20"/>
                <w:szCs w:val="20"/>
              </w:rPr>
            </w:pPr>
            <w:r w:rsidRPr="00535934">
              <w:rPr>
                <w:sz w:val="20"/>
                <w:szCs w:val="20"/>
              </w:rPr>
              <w:t>&gt;&gt;</w:t>
            </w:r>
          </w:p>
        </w:tc>
        <w:tc>
          <w:tcPr>
            <w:tcW w:w="688" w:type="pct"/>
            <w:vMerge/>
          </w:tcPr>
          <w:p w14:paraId="4654CB95" w14:textId="77777777" w:rsidR="00420CBD" w:rsidRPr="00535934" w:rsidRDefault="00420CBD" w:rsidP="00396F69">
            <w:pPr>
              <w:spacing w:after="0"/>
              <w:rPr>
                <w:sz w:val="20"/>
                <w:szCs w:val="20"/>
              </w:rPr>
            </w:pPr>
          </w:p>
        </w:tc>
        <w:tc>
          <w:tcPr>
            <w:tcW w:w="1768" w:type="pct"/>
            <w:vMerge/>
            <w:shd w:val="clear" w:color="auto" w:fill="FFFFFF"/>
          </w:tcPr>
          <w:p w14:paraId="3E12F6C9" w14:textId="77777777" w:rsidR="00420CBD" w:rsidRPr="00535934" w:rsidDel="00BF65FF" w:rsidRDefault="00420CBD" w:rsidP="00374CF2">
            <w:pPr>
              <w:numPr>
                <w:ilvl w:val="0"/>
                <w:numId w:val="24"/>
              </w:numPr>
              <w:spacing w:after="0"/>
              <w:rPr>
                <w:sz w:val="20"/>
                <w:szCs w:val="20"/>
              </w:rPr>
            </w:pPr>
          </w:p>
        </w:tc>
        <w:tc>
          <w:tcPr>
            <w:tcW w:w="1514" w:type="pct"/>
            <w:gridSpan w:val="2"/>
            <w:vMerge/>
            <w:shd w:val="clear" w:color="auto" w:fill="FFFFFF"/>
          </w:tcPr>
          <w:p w14:paraId="789246D2" w14:textId="77777777" w:rsidR="00420CBD" w:rsidRPr="00535934" w:rsidRDefault="00420CBD" w:rsidP="00374CF2">
            <w:pPr>
              <w:numPr>
                <w:ilvl w:val="0"/>
                <w:numId w:val="20"/>
              </w:numPr>
              <w:spacing w:after="0"/>
              <w:rPr>
                <w:sz w:val="20"/>
                <w:szCs w:val="20"/>
              </w:rPr>
            </w:pPr>
          </w:p>
        </w:tc>
      </w:tr>
      <w:tr w:rsidR="00420CBD" w:rsidRPr="00535934" w14:paraId="2A6DC282" w14:textId="77777777" w:rsidTr="00E767FB">
        <w:tc>
          <w:tcPr>
            <w:tcW w:w="5000" w:type="pct"/>
            <w:gridSpan w:val="5"/>
            <w:shd w:val="clear" w:color="auto" w:fill="E2F8FA"/>
          </w:tcPr>
          <w:p w14:paraId="7622A701" w14:textId="77777777" w:rsidR="00420CBD" w:rsidRPr="00535934" w:rsidRDefault="00420CBD" w:rsidP="00396F69">
            <w:pPr>
              <w:spacing w:after="0"/>
              <w:rPr>
                <w:sz w:val="20"/>
                <w:szCs w:val="20"/>
              </w:rPr>
            </w:pPr>
            <w:r w:rsidRPr="00535934">
              <w:rPr>
                <w:b/>
                <w:bCs/>
                <w:sz w:val="20"/>
                <w:szCs w:val="20"/>
              </w:rPr>
              <w:t>Principle  8.1 Impact on Natural Water Patterns/Flows</w:t>
            </w:r>
          </w:p>
        </w:tc>
      </w:tr>
      <w:tr w:rsidR="00420CBD" w:rsidRPr="00535934" w14:paraId="41729AC9" w14:textId="77777777" w:rsidTr="00E767FB">
        <w:trPr>
          <w:trHeight w:val="149"/>
        </w:trPr>
        <w:tc>
          <w:tcPr>
            <w:tcW w:w="1030" w:type="pct"/>
          </w:tcPr>
          <w:p w14:paraId="4FCBB37E" w14:textId="77777777" w:rsidR="00420CBD" w:rsidRPr="00535934" w:rsidRDefault="00420CBD" w:rsidP="00396F69">
            <w:pPr>
              <w:spacing w:after="0"/>
              <w:rPr>
                <w:sz w:val="20"/>
                <w:szCs w:val="20"/>
              </w:rPr>
            </w:pPr>
            <w:r w:rsidRPr="00535934">
              <w:rPr>
                <w:sz w:val="20"/>
                <w:szCs w:val="20"/>
              </w:rPr>
              <w:t>Will the Project affect the natural or pre-existing pattern of watercourses, ground-water and/or the watershed(s) such as high seasonal flow variability, flooding potential, lack of aquatic connectivity or water scarcity?</w:t>
            </w:r>
          </w:p>
        </w:tc>
        <w:tc>
          <w:tcPr>
            <w:tcW w:w="688" w:type="pct"/>
            <w:vMerge w:val="restart"/>
          </w:tcPr>
          <w:p w14:paraId="54B1C070" w14:textId="77777777" w:rsidR="00420CBD" w:rsidRPr="00535934" w:rsidRDefault="00420CBD" w:rsidP="00396F69">
            <w:pPr>
              <w:spacing w:after="0"/>
              <w:rPr>
                <w:sz w:val="20"/>
                <w:szCs w:val="20"/>
              </w:rPr>
            </w:pPr>
            <w:r w:rsidRPr="00535934">
              <w:rPr>
                <w:sz w:val="20"/>
                <w:szCs w:val="20"/>
              </w:rPr>
              <w:t>No</w:t>
            </w:r>
          </w:p>
        </w:tc>
        <w:tc>
          <w:tcPr>
            <w:tcW w:w="1768" w:type="pct"/>
            <w:vMerge w:val="restart"/>
            <w:shd w:val="clear" w:color="auto" w:fill="FFFFFF"/>
          </w:tcPr>
          <w:p w14:paraId="42307675" w14:textId="77777777" w:rsidR="00420CBD" w:rsidRPr="00535934" w:rsidDel="00BF65FF" w:rsidRDefault="00420CBD" w:rsidP="00396F69">
            <w:pPr>
              <w:autoSpaceDE w:val="0"/>
              <w:autoSpaceDN w:val="0"/>
              <w:adjustRightInd w:val="0"/>
              <w:spacing w:after="0"/>
              <w:contextualSpacing w:val="0"/>
              <w:rPr>
                <w:rFonts w:ascii="Arial" w:hAnsi="Arial" w:cs="Arial"/>
                <w:color w:val="auto"/>
                <w:sz w:val="20"/>
                <w:szCs w:val="20"/>
                <w:lang w:val="tr-TR"/>
                <w14:cntxtAlts w14:val="0"/>
              </w:rPr>
            </w:pPr>
            <w:r w:rsidRPr="00535934">
              <w:rPr>
                <w:sz w:val="20"/>
                <w:szCs w:val="20"/>
              </w:rPr>
              <w:t>According to the PIF, there is no aqua production and protected aquifers close to the plant. No lakes or streams are found in the vicinity of the project area.</w:t>
            </w:r>
          </w:p>
        </w:tc>
        <w:tc>
          <w:tcPr>
            <w:tcW w:w="1514" w:type="pct"/>
            <w:gridSpan w:val="2"/>
            <w:vMerge w:val="restart"/>
            <w:shd w:val="clear" w:color="auto" w:fill="FFFFFF"/>
          </w:tcPr>
          <w:p w14:paraId="583D4450" w14:textId="77777777" w:rsidR="00420CBD" w:rsidRPr="00535934" w:rsidRDefault="00420CBD" w:rsidP="00396F69">
            <w:pPr>
              <w:spacing w:after="0"/>
              <w:rPr>
                <w:sz w:val="20"/>
                <w:szCs w:val="20"/>
              </w:rPr>
            </w:pPr>
            <w:r w:rsidRPr="00535934">
              <w:rPr>
                <w:sz w:val="20"/>
                <w:szCs w:val="20"/>
              </w:rPr>
              <w:t>N/A</w:t>
            </w:r>
          </w:p>
        </w:tc>
      </w:tr>
      <w:tr w:rsidR="00420CBD" w:rsidRPr="00535934" w14:paraId="17199907" w14:textId="77777777" w:rsidTr="00E767FB">
        <w:trPr>
          <w:trHeight w:val="149"/>
        </w:trPr>
        <w:tc>
          <w:tcPr>
            <w:tcW w:w="1030" w:type="pct"/>
          </w:tcPr>
          <w:p w14:paraId="64A8F62C" w14:textId="77777777" w:rsidR="00420CBD" w:rsidRPr="00535934" w:rsidRDefault="00420CBD" w:rsidP="00396F69">
            <w:pPr>
              <w:spacing w:after="0"/>
              <w:rPr>
                <w:sz w:val="20"/>
                <w:szCs w:val="20"/>
              </w:rPr>
            </w:pPr>
            <w:r w:rsidRPr="00535934">
              <w:rPr>
                <w:sz w:val="20"/>
                <w:szCs w:val="20"/>
              </w:rPr>
              <w:t>&gt;&gt;</w:t>
            </w:r>
          </w:p>
        </w:tc>
        <w:tc>
          <w:tcPr>
            <w:tcW w:w="688" w:type="pct"/>
            <w:vMerge/>
          </w:tcPr>
          <w:p w14:paraId="40F8D811" w14:textId="77777777" w:rsidR="00420CBD" w:rsidRPr="00535934" w:rsidRDefault="00420CBD" w:rsidP="00396F69">
            <w:pPr>
              <w:spacing w:after="0"/>
              <w:rPr>
                <w:sz w:val="20"/>
                <w:szCs w:val="20"/>
              </w:rPr>
            </w:pPr>
          </w:p>
        </w:tc>
        <w:tc>
          <w:tcPr>
            <w:tcW w:w="1768" w:type="pct"/>
            <w:vMerge/>
            <w:shd w:val="clear" w:color="auto" w:fill="FFFFFF"/>
          </w:tcPr>
          <w:p w14:paraId="2585D51A" w14:textId="77777777" w:rsidR="00420CBD" w:rsidRPr="00535934" w:rsidDel="00BF65FF" w:rsidRDefault="00420CBD" w:rsidP="00374CF2">
            <w:pPr>
              <w:numPr>
                <w:ilvl w:val="0"/>
                <w:numId w:val="24"/>
              </w:numPr>
              <w:spacing w:after="0"/>
              <w:rPr>
                <w:sz w:val="20"/>
                <w:szCs w:val="20"/>
              </w:rPr>
            </w:pPr>
          </w:p>
        </w:tc>
        <w:tc>
          <w:tcPr>
            <w:tcW w:w="1514" w:type="pct"/>
            <w:gridSpan w:val="2"/>
            <w:vMerge/>
            <w:shd w:val="clear" w:color="auto" w:fill="FFFFFF"/>
          </w:tcPr>
          <w:p w14:paraId="1A4D0084" w14:textId="77777777" w:rsidR="00420CBD" w:rsidRPr="00535934" w:rsidRDefault="00420CBD" w:rsidP="00374CF2">
            <w:pPr>
              <w:numPr>
                <w:ilvl w:val="0"/>
                <w:numId w:val="20"/>
              </w:numPr>
              <w:spacing w:after="0"/>
              <w:rPr>
                <w:sz w:val="20"/>
                <w:szCs w:val="20"/>
              </w:rPr>
            </w:pPr>
          </w:p>
        </w:tc>
      </w:tr>
      <w:tr w:rsidR="00420CBD" w:rsidRPr="00535934" w14:paraId="2CAE0F0E" w14:textId="77777777" w:rsidTr="00E767FB">
        <w:tc>
          <w:tcPr>
            <w:tcW w:w="5000" w:type="pct"/>
            <w:gridSpan w:val="5"/>
            <w:shd w:val="clear" w:color="auto" w:fill="E2F8FA"/>
          </w:tcPr>
          <w:p w14:paraId="4C10698C" w14:textId="77777777" w:rsidR="00420CBD" w:rsidRPr="00535934" w:rsidRDefault="00420CBD" w:rsidP="00396F69">
            <w:pPr>
              <w:spacing w:after="0"/>
              <w:rPr>
                <w:sz w:val="20"/>
                <w:szCs w:val="20"/>
              </w:rPr>
            </w:pPr>
            <w:r w:rsidRPr="00535934">
              <w:rPr>
                <w:b/>
                <w:bCs/>
                <w:sz w:val="20"/>
                <w:szCs w:val="20"/>
              </w:rPr>
              <w:t>Principle  8.2 Erosion and/or Water Body Instability</w:t>
            </w:r>
          </w:p>
        </w:tc>
      </w:tr>
      <w:tr w:rsidR="00420CBD" w:rsidRPr="00535934" w14:paraId="4250F000" w14:textId="77777777" w:rsidTr="00E767FB">
        <w:trPr>
          <w:trHeight w:val="149"/>
        </w:trPr>
        <w:tc>
          <w:tcPr>
            <w:tcW w:w="1030" w:type="pct"/>
          </w:tcPr>
          <w:p w14:paraId="2C8454D8" w14:textId="77777777" w:rsidR="00420CBD" w:rsidRPr="00535934" w:rsidRDefault="00420CBD" w:rsidP="00396F69">
            <w:pPr>
              <w:spacing w:after="0"/>
              <w:rPr>
                <w:sz w:val="20"/>
                <w:szCs w:val="20"/>
              </w:rPr>
            </w:pPr>
            <w:r w:rsidRPr="00535934">
              <w:rPr>
                <w:sz w:val="20"/>
                <w:szCs w:val="20"/>
              </w:rPr>
              <w:t xml:space="preserve">Could the Project directly or indirectly cause additional erosion and/or water body instability or </w:t>
            </w:r>
            <w:r w:rsidRPr="00535934">
              <w:rPr>
                <w:sz w:val="20"/>
                <w:szCs w:val="20"/>
              </w:rPr>
              <w:lastRenderedPageBreak/>
              <w:t xml:space="preserve">disrupt the natural pattern of erosion? </w:t>
            </w:r>
          </w:p>
        </w:tc>
        <w:tc>
          <w:tcPr>
            <w:tcW w:w="688" w:type="pct"/>
            <w:vMerge w:val="restart"/>
          </w:tcPr>
          <w:p w14:paraId="6BB7A441" w14:textId="77777777" w:rsidR="00420CBD" w:rsidRPr="00535934" w:rsidRDefault="00420CBD" w:rsidP="00396F69">
            <w:pPr>
              <w:spacing w:after="0"/>
              <w:rPr>
                <w:sz w:val="20"/>
                <w:szCs w:val="20"/>
              </w:rPr>
            </w:pPr>
            <w:r w:rsidRPr="00535934">
              <w:rPr>
                <w:sz w:val="20"/>
                <w:szCs w:val="20"/>
              </w:rPr>
              <w:lastRenderedPageBreak/>
              <w:t>No</w:t>
            </w:r>
          </w:p>
        </w:tc>
        <w:tc>
          <w:tcPr>
            <w:tcW w:w="1768" w:type="pct"/>
            <w:vMerge w:val="restart"/>
            <w:shd w:val="clear" w:color="auto" w:fill="FFFFFF"/>
          </w:tcPr>
          <w:p w14:paraId="7F253DE2" w14:textId="77777777" w:rsidR="00420CBD" w:rsidRPr="00535934" w:rsidDel="00BF65FF" w:rsidRDefault="00420CBD" w:rsidP="00396F69">
            <w:pPr>
              <w:spacing w:after="0"/>
              <w:rPr>
                <w:sz w:val="20"/>
                <w:szCs w:val="20"/>
              </w:rPr>
            </w:pPr>
            <w:r w:rsidRPr="00535934">
              <w:rPr>
                <w:sz w:val="20"/>
                <w:szCs w:val="20"/>
              </w:rPr>
              <w:t xml:space="preserve">The Project is being implemented in a proper way (by considering the concerns indicated via the entire principle  4.2.2  Erosion and/or Water </w:t>
            </w:r>
            <w:r w:rsidRPr="00535934">
              <w:rPr>
                <w:sz w:val="20"/>
                <w:szCs w:val="20"/>
              </w:rPr>
              <w:lastRenderedPageBreak/>
              <w:t>Body Instability): There is no interruption to the hydrological systems in a WPP</w:t>
            </w:r>
          </w:p>
        </w:tc>
        <w:tc>
          <w:tcPr>
            <w:tcW w:w="1514" w:type="pct"/>
            <w:gridSpan w:val="2"/>
            <w:vMerge w:val="restart"/>
            <w:shd w:val="clear" w:color="auto" w:fill="FFFFFF"/>
          </w:tcPr>
          <w:p w14:paraId="52C3F313" w14:textId="77777777" w:rsidR="00420CBD" w:rsidRPr="00535934" w:rsidRDefault="00420CBD" w:rsidP="00396F69">
            <w:pPr>
              <w:spacing w:after="0"/>
              <w:rPr>
                <w:sz w:val="20"/>
                <w:szCs w:val="20"/>
              </w:rPr>
            </w:pPr>
            <w:r w:rsidRPr="00535934">
              <w:rPr>
                <w:sz w:val="20"/>
                <w:szCs w:val="20"/>
              </w:rPr>
              <w:lastRenderedPageBreak/>
              <w:t>N/A</w:t>
            </w:r>
          </w:p>
        </w:tc>
      </w:tr>
      <w:tr w:rsidR="00420CBD" w:rsidRPr="00535934" w14:paraId="72F0B823" w14:textId="77777777" w:rsidTr="00E767FB">
        <w:trPr>
          <w:trHeight w:val="149"/>
        </w:trPr>
        <w:tc>
          <w:tcPr>
            <w:tcW w:w="1030" w:type="pct"/>
          </w:tcPr>
          <w:p w14:paraId="36141082" w14:textId="77777777" w:rsidR="00420CBD" w:rsidRPr="00535934" w:rsidRDefault="00420CBD" w:rsidP="00396F69">
            <w:pPr>
              <w:spacing w:after="0"/>
              <w:rPr>
                <w:sz w:val="20"/>
                <w:szCs w:val="20"/>
              </w:rPr>
            </w:pPr>
            <w:r w:rsidRPr="00535934">
              <w:rPr>
                <w:sz w:val="20"/>
                <w:szCs w:val="20"/>
              </w:rPr>
              <w:t>&gt;&gt;</w:t>
            </w:r>
          </w:p>
        </w:tc>
        <w:tc>
          <w:tcPr>
            <w:tcW w:w="688" w:type="pct"/>
            <w:vMerge/>
          </w:tcPr>
          <w:p w14:paraId="3ACA2345" w14:textId="77777777" w:rsidR="00420CBD" w:rsidRPr="00535934" w:rsidRDefault="00420CBD" w:rsidP="00396F69">
            <w:pPr>
              <w:spacing w:after="0"/>
              <w:rPr>
                <w:sz w:val="20"/>
                <w:szCs w:val="20"/>
              </w:rPr>
            </w:pPr>
          </w:p>
        </w:tc>
        <w:tc>
          <w:tcPr>
            <w:tcW w:w="1768" w:type="pct"/>
            <w:vMerge/>
            <w:shd w:val="clear" w:color="auto" w:fill="FFFFFF"/>
          </w:tcPr>
          <w:p w14:paraId="77B7D1F3" w14:textId="77777777" w:rsidR="00420CBD" w:rsidRPr="00535934" w:rsidDel="00BF65FF" w:rsidRDefault="00420CBD" w:rsidP="00374CF2">
            <w:pPr>
              <w:numPr>
                <w:ilvl w:val="0"/>
                <w:numId w:val="24"/>
              </w:numPr>
              <w:spacing w:after="0"/>
              <w:rPr>
                <w:sz w:val="20"/>
                <w:szCs w:val="20"/>
              </w:rPr>
            </w:pPr>
          </w:p>
        </w:tc>
        <w:tc>
          <w:tcPr>
            <w:tcW w:w="1514" w:type="pct"/>
            <w:gridSpan w:val="2"/>
            <w:vMerge/>
            <w:shd w:val="clear" w:color="auto" w:fill="FFFFFF"/>
          </w:tcPr>
          <w:p w14:paraId="61FE46D8" w14:textId="77777777" w:rsidR="00420CBD" w:rsidRPr="00535934" w:rsidRDefault="00420CBD" w:rsidP="00374CF2">
            <w:pPr>
              <w:numPr>
                <w:ilvl w:val="0"/>
                <w:numId w:val="20"/>
              </w:numPr>
              <w:spacing w:after="0"/>
              <w:rPr>
                <w:sz w:val="20"/>
                <w:szCs w:val="20"/>
              </w:rPr>
            </w:pPr>
          </w:p>
        </w:tc>
      </w:tr>
      <w:tr w:rsidR="00420CBD" w:rsidRPr="00535934" w14:paraId="64F6E5E1" w14:textId="77777777" w:rsidTr="00E767FB">
        <w:tc>
          <w:tcPr>
            <w:tcW w:w="5000" w:type="pct"/>
            <w:gridSpan w:val="5"/>
            <w:shd w:val="clear" w:color="auto" w:fill="E2F8FA"/>
          </w:tcPr>
          <w:p w14:paraId="17D51798" w14:textId="77777777" w:rsidR="00420CBD" w:rsidRPr="00535934" w:rsidRDefault="00420CBD" w:rsidP="00396F69">
            <w:pPr>
              <w:spacing w:after="0"/>
              <w:rPr>
                <w:b/>
                <w:bCs/>
                <w:sz w:val="20"/>
                <w:szCs w:val="20"/>
              </w:rPr>
            </w:pPr>
            <w:r w:rsidRPr="00535934">
              <w:rPr>
                <w:b/>
                <w:bCs/>
                <w:sz w:val="20"/>
                <w:szCs w:val="20"/>
              </w:rPr>
              <w:t>Principle  9.1  Landscape Modification and Soil</w:t>
            </w:r>
          </w:p>
        </w:tc>
      </w:tr>
      <w:tr w:rsidR="00420CBD" w:rsidRPr="00535934" w14:paraId="1059607B" w14:textId="77777777" w:rsidTr="00E767FB">
        <w:trPr>
          <w:trHeight w:val="149"/>
        </w:trPr>
        <w:tc>
          <w:tcPr>
            <w:tcW w:w="1030" w:type="pct"/>
          </w:tcPr>
          <w:p w14:paraId="6EDDC366" w14:textId="77777777" w:rsidR="00420CBD" w:rsidRPr="00535934" w:rsidRDefault="00420CBD" w:rsidP="00396F69">
            <w:pPr>
              <w:spacing w:after="0"/>
              <w:rPr>
                <w:sz w:val="20"/>
                <w:szCs w:val="20"/>
              </w:rPr>
            </w:pPr>
            <w:r w:rsidRPr="00535934">
              <w:rPr>
                <w:sz w:val="20"/>
                <w:szCs w:val="20"/>
              </w:rPr>
              <w:t>Does the Project involve the use of land and soil for production of crops or other products?</w:t>
            </w:r>
          </w:p>
        </w:tc>
        <w:tc>
          <w:tcPr>
            <w:tcW w:w="688" w:type="pct"/>
            <w:vMerge w:val="restart"/>
          </w:tcPr>
          <w:p w14:paraId="4C9E1804" w14:textId="77777777" w:rsidR="00420CBD" w:rsidRPr="00535934" w:rsidRDefault="00420CBD" w:rsidP="00396F69">
            <w:pPr>
              <w:spacing w:after="0"/>
              <w:rPr>
                <w:sz w:val="20"/>
                <w:szCs w:val="20"/>
              </w:rPr>
            </w:pPr>
            <w:r w:rsidRPr="00535934">
              <w:rPr>
                <w:sz w:val="20"/>
                <w:szCs w:val="20"/>
              </w:rPr>
              <w:t>No</w:t>
            </w:r>
          </w:p>
        </w:tc>
        <w:tc>
          <w:tcPr>
            <w:tcW w:w="1768" w:type="pct"/>
            <w:vMerge w:val="restart"/>
            <w:shd w:val="clear" w:color="auto" w:fill="FFFFFF"/>
          </w:tcPr>
          <w:p w14:paraId="680C23F2" w14:textId="77777777" w:rsidR="00420CBD" w:rsidRPr="00535934" w:rsidDel="00BF65FF" w:rsidRDefault="00420CBD" w:rsidP="00396F69">
            <w:pPr>
              <w:spacing w:after="0"/>
              <w:rPr>
                <w:sz w:val="20"/>
                <w:szCs w:val="20"/>
              </w:rPr>
            </w:pPr>
            <w:r w:rsidRPr="00535934">
              <w:rPr>
                <w:sz w:val="20"/>
                <w:szCs w:val="20"/>
              </w:rPr>
              <w:t>The Project is being implemented in a proper way (by considering the concerns indicated via the entire principle Landscape Modification and Soil): Only potential impact to soil would be observed due to construction activities of the Project, and these negligible impacts are not permanent. Furthermore, there is an access road to the project area so that there is no problem in accessing the area. The necessary attention to be paid to the speed limits of the trucks and the material inside the trucks will be covered. Trucks to be loaded in line with the axle load and will not be overloaded, the top 10% of the material to be moisturised.</w:t>
            </w:r>
          </w:p>
        </w:tc>
        <w:tc>
          <w:tcPr>
            <w:tcW w:w="1514" w:type="pct"/>
            <w:gridSpan w:val="2"/>
            <w:vMerge w:val="restart"/>
            <w:shd w:val="clear" w:color="auto" w:fill="FFFFFF"/>
          </w:tcPr>
          <w:p w14:paraId="34CBFA98" w14:textId="77777777" w:rsidR="00420CBD" w:rsidRPr="00535934" w:rsidRDefault="00420CBD" w:rsidP="00396F69">
            <w:pPr>
              <w:spacing w:after="0"/>
              <w:rPr>
                <w:sz w:val="20"/>
                <w:szCs w:val="20"/>
              </w:rPr>
            </w:pPr>
            <w:r w:rsidRPr="00535934">
              <w:rPr>
                <w:sz w:val="20"/>
                <w:szCs w:val="20"/>
              </w:rPr>
              <w:t>N/A</w:t>
            </w:r>
          </w:p>
        </w:tc>
      </w:tr>
      <w:tr w:rsidR="00420CBD" w:rsidRPr="00535934" w14:paraId="10CBAD19" w14:textId="77777777" w:rsidTr="00E767FB">
        <w:trPr>
          <w:trHeight w:val="149"/>
        </w:trPr>
        <w:tc>
          <w:tcPr>
            <w:tcW w:w="1030" w:type="pct"/>
          </w:tcPr>
          <w:p w14:paraId="4FD6F831" w14:textId="77777777" w:rsidR="00420CBD" w:rsidRPr="00535934" w:rsidRDefault="00420CBD" w:rsidP="00396F69">
            <w:pPr>
              <w:spacing w:after="0"/>
              <w:rPr>
                <w:sz w:val="20"/>
                <w:szCs w:val="20"/>
              </w:rPr>
            </w:pPr>
            <w:r w:rsidRPr="00535934">
              <w:rPr>
                <w:sz w:val="20"/>
                <w:szCs w:val="20"/>
              </w:rPr>
              <w:t>&gt;&gt;</w:t>
            </w:r>
          </w:p>
        </w:tc>
        <w:tc>
          <w:tcPr>
            <w:tcW w:w="688" w:type="pct"/>
            <w:vMerge/>
          </w:tcPr>
          <w:p w14:paraId="04FC61C5" w14:textId="77777777" w:rsidR="00420CBD" w:rsidRPr="00535934" w:rsidRDefault="00420CBD" w:rsidP="00396F69">
            <w:pPr>
              <w:spacing w:after="0"/>
              <w:rPr>
                <w:sz w:val="20"/>
                <w:szCs w:val="20"/>
              </w:rPr>
            </w:pPr>
          </w:p>
        </w:tc>
        <w:tc>
          <w:tcPr>
            <w:tcW w:w="1768" w:type="pct"/>
            <w:vMerge/>
            <w:shd w:val="clear" w:color="auto" w:fill="FFFFFF"/>
          </w:tcPr>
          <w:p w14:paraId="613F809B" w14:textId="77777777" w:rsidR="00420CBD" w:rsidRPr="00535934" w:rsidDel="00BF65FF" w:rsidRDefault="00420CBD" w:rsidP="00374CF2">
            <w:pPr>
              <w:numPr>
                <w:ilvl w:val="0"/>
                <w:numId w:val="24"/>
              </w:numPr>
              <w:spacing w:after="0"/>
              <w:rPr>
                <w:sz w:val="20"/>
                <w:szCs w:val="20"/>
              </w:rPr>
            </w:pPr>
          </w:p>
        </w:tc>
        <w:tc>
          <w:tcPr>
            <w:tcW w:w="1514" w:type="pct"/>
            <w:gridSpan w:val="2"/>
            <w:vMerge/>
            <w:shd w:val="clear" w:color="auto" w:fill="FFFFFF"/>
          </w:tcPr>
          <w:p w14:paraId="5C35A36E" w14:textId="77777777" w:rsidR="00420CBD" w:rsidRPr="00535934" w:rsidRDefault="00420CBD" w:rsidP="00374CF2">
            <w:pPr>
              <w:numPr>
                <w:ilvl w:val="0"/>
                <w:numId w:val="20"/>
              </w:numPr>
              <w:spacing w:after="0"/>
              <w:rPr>
                <w:sz w:val="20"/>
                <w:szCs w:val="20"/>
              </w:rPr>
            </w:pPr>
          </w:p>
        </w:tc>
      </w:tr>
      <w:tr w:rsidR="00420CBD" w:rsidRPr="00535934" w14:paraId="0318B9B6" w14:textId="77777777" w:rsidTr="00E767FB">
        <w:tc>
          <w:tcPr>
            <w:tcW w:w="5000" w:type="pct"/>
            <w:gridSpan w:val="5"/>
            <w:shd w:val="clear" w:color="auto" w:fill="E2F8FA"/>
          </w:tcPr>
          <w:p w14:paraId="70BC4E67" w14:textId="77777777" w:rsidR="00420CBD" w:rsidRPr="00535934" w:rsidRDefault="00420CBD" w:rsidP="00396F69">
            <w:pPr>
              <w:spacing w:after="0"/>
              <w:rPr>
                <w:sz w:val="20"/>
                <w:szCs w:val="20"/>
              </w:rPr>
            </w:pPr>
            <w:r w:rsidRPr="00535934">
              <w:rPr>
                <w:b/>
                <w:bCs/>
                <w:sz w:val="20"/>
                <w:szCs w:val="20"/>
              </w:rPr>
              <w:t>Principle 9.2 Vulnerability to Natural Disaster</w:t>
            </w:r>
          </w:p>
        </w:tc>
      </w:tr>
      <w:tr w:rsidR="00420CBD" w:rsidRPr="00535934" w14:paraId="646B1B83" w14:textId="77777777" w:rsidTr="00E767FB">
        <w:trPr>
          <w:trHeight w:val="149"/>
        </w:trPr>
        <w:tc>
          <w:tcPr>
            <w:tcW w:w="1030" w:type="pct"/>
          </w:tcPr>
          <w:p w14:paraId="66992AFF" w14:textId="77777777" w:rsidR="00420CBD" w:rsidRPr="00535934" w:rsidRDefault="00420CBD" w:rsidP="00396F69">
            <w:pPr>
              <w:spacing w:after="0"/>
              <w:rPr>
                <w:sz w:val="20"/>
                <w:szCs w:val="20"/>
              </w:rPr>
            </w:pPr>
            <w:r w:rsidRPr="00535934">
              <w:rPr>
                <w:sz w:val="20"/>
                <w:szCs w:val="20"/>
              </w:rPr>
              <w:t xml:space="preserve">Will the Project be susceptible to or lead to increased vulnerability to </w:t>
            </w:r>
            <w:r w:rsidRPr="00535934">
              <w:rPr>
                <w:sz w:val="20"/>
                <w:szCs w:val="20"/>
              </w:rPr>
              <w:lastRenderedPageBreak/>
              <w:t>wind, earthquakes, subsidence, landslides, erosion, flooding, drought or other extreme climatic conditions?</w:t>
            </w:r>
          </w:p>
        </w:tc>
        <w:tc>
          <w:tcPr>
            <w:tcW w:w="688" w:type="pct"/>
            <w:vMerge w:val="restart"/>
          </w:tcPr>
          <w:p w14:paraId="1D13551A" w14:textId="77777777" w:rsidR="00420CBD" w:rsidRPr="00535934" w:rsidRDefault="00420CBD" w:rsidP="00396F69">
            <w:pPr>
              <w:spacing w:after="0"/>
              <w:rPr>
                <w:sz w:val="20"/>
                <w:szCs w:val="20"/>
              </w:rPr>
            </w:pPr>
            <w:r w:rsidRPr="00535934">
              <w:rPr>
                <w:sz w:val="20"/>
                <w:szCs w:val="20"/>
              </w:rPr>
              <w:lastRenderedPageBreak/>
              <w:t>No</w:t>
            </w:r>
          </w:p>
        </w:tc>
        <w:tc>
          <w:tcPr>
            <w:tcW w:w="1817" w:type="pct"/>
            <w:gridSpan w:val="2"/>
            <w:vMerge w:val="restart"/>
            <w:shd w:val="clear" w:color="auto" w:fill="FFFFFF"/>
          </w:tcPr>
          <w:p w14:paraId="09B49679" w14:textId="01DF6C6F" w:rsidR="00420CBD" w:rsidRPr="00535934" w:rsidDel="00BF65FF" w:rsidRDefault="00420CBD" w:rsidP="00396F69">
            <w:pPr>
              <w:spacing w:after="0"/>
              <w:rPr>
                <w:sz w:val="20"/>
                <w:szCs w:val="20"/>
              </w:rPr>
            </w:pPr>
            <w:r w:rsidRPr="00535934">
              <w:rPr>
                <w:sz w:val="20"/>
                <w:szCs w:val="20"/>
              </w:rPr>
              <w:t xml:space="preserve">The Project is being implemented in a proper way (by considering the concerns indicated via the entire </w:t>
            </w:r>
            <w:r w:rsidR="00535934" w:rsidRPr="00535934">
              <w:rPr>
                <w:sz w:val="20"/>
                <w:szCs w:val="20"/>
              </w:rPr>
              <w:t>principle Vulnerability</w:t>
            </w:r>
            <w:r w:rsidRPr="00535934">
              <w:rPr>
                <w:sz w:val="20"/>
                <w:szCs w:val="20"/>
              </w:rPr>
              <w:t xml:space="preserve"> to Natural Disaster): </w:t>
            </w:r>
            <w:r w:rsidRPr="00535934">
              <w:rPr>
                <w:sz w:val="20"/>
                <w:szCs w:val="20"/>
              </w:rPr>
              <w:lastRenderedPageBreak/>
              <w:t>The project area is not a place to specific extreme climatic conditions and harmful natural events such as earthquake.</w:t>
            </w:r>
          </w:p>
        </w:tc>
        <w:tc>
          <w:tcPr>
            <w:tcW w:w="1465" w:type="pct"/>
            <w:vMerge w:val="restart"/>
            <w:shd w:val="clear" w:color="auto" w:fill="FFFFFF"/>
          </w:tcPr>
          <w:p w14:paraId="6FFD5321" w14:textId="77777777" w:rsidR="00420CBD" w:rsidRPr="00535934" w:rsidRDefault="00420CBD" w:rsidP="00396F69">
            <w:pPr>
              <w:spacing w:after="0"/>
              <w:rPr>
                <w:sz w:val="20"/>
                <w:szCs w:val="20"/>
              </w:rPr>
            </w:pPr>
            <w:r w:rsidRPr="00535934">
              <w:rPr>
                <w:sz w:val="20"/>
                <w:szCs w:val="20"/>
              </w:rPr>
              <w:lastRenderedPageBreak/>
              <w:t>N/A</w:t>
            </w:r>
          </w:p>
        </w:tc>
      </w:tr>
      <w:tr w:rsidR="00420CBD" w:rsidRPr="00535934" w14:paraId="3980DFFD" w14:textId="77777777" w:rsidTr="00E767FB">
        <w:trPr>
          <w:trHeight w:val="149"/>
        </w:trPr>
        <w:tc>
          <w:tcPr>
            <w:tcW w:w="1030" w:type="pct"/>
          </w:tcPr>
          <w:p w14:paraId="7C0B5A9C" w14:textId="77777777" w:rsidR="00420CBD" w:rsidRPr="00535934" w:rsidRDefault="00420CBD" w:rsidP="00396F69">
            <w:pPr>
              <w:spacing w:after="0"/>
              <w:rPr>
                <w:sz w:val="20"/>
                <w:szCs w:val="20"/>
              </w:rPr>
            </w:pPr>
            <w:r w:rsidRPr="00535934">
              <w:rPr>
                <w:sz w:val="20"/>
                <w:szCs w:val="20"/>
              </w:rPr>
              <w:t>&gt;&gt;</w:t>
            </w:r>
          </w:p>
        </w:tc>
        <w:tc>
          <w:tcPr>
            <w:tcW w:w="688" w:type="pct"/>
            <w:vMerge/>
          </w:tcPr>
          <w:p w14:paraId="5AA013B2" w14:textId="77777777" w:rsidR="00420CBD" w:rsidRPr="00535934" w:rsidRDefault="00420CBD" w:rsidP="00396F69">
            <w:pPr>
              <w:spacing w:after="0"/>
              <w:rPr>
                <w:sz w:val="20"/>
                <w:szCs w:val="20"/>
              </w:rPr>
            </w:pPr>
          </w:p>
        </w:tc>
        <w:tc>
          <w:tcPr>
            <w:tcW w:w="1817" w:type="pct"/>
            <w:gridSpan w:val="2"/>
            <w:vMerge/>
            <w:shd w:val="clear" w:color="auto" w:fill="FFFFFF"/>
          </w:tcPr>
          <w:p w14:paraId="4A208BC6" w14:textId="77777777" w:rsidR="00420CBD" w:rsidRPr="00535934" w:rsidDel="00BF65FF" w:rsidRDefault="00420CBD" w:rsidP="00374CF2">
            <w:pPr>
              <w:numPr>
                <w:ilvl w:val="0"/>
                <w:numId w:val="24"/>
              </w:numPr>
              <w:spacing w:after="0"/>
              <w:rPr>
                <w:sz w:val="20"/>
                <w:szCs w:val="20"/>
              </w:rPr>
            </w:pPr>
          </w:p>
        </w:tc>
        <w:tc>
          <w:tcPr>
            <w:tcW w:w="1465" w:type="pct"/>
            <w:vMerge/>
            <w:shd w:val="clear" w:color="auto" w:fill="FFFFFF"/>
          </w:tcPr>
          <w:p w14:paraId="5D9F0B49" w14:textId="77777777" w:rsidR="00420CBD" w:rsidRPr="00535934" w:rsidRDefault="00420CBD" w:rsidP="00374CF2">
            <w:pPr>
              <w:numPr>
                <w:ilvl w:val="0"/>
                <w:numId w:val="20"/>
              </w:numPr>
              <w:spacing w:after="0"/>
              <w:rPr>
                <w:sz w:val="20"/>
                <w:szCs w:val="20"/>
              </w:rPr>
            </w:pPr>
          </w:p>
        </w:tc>
      </w:tr>
      <w:tr w:rsidR="00420CBD" w:rsidRPr="00535934" w14:paraId="2F507D17" w14:textId="77777777" w:rsidTr="00E767FB">
        <w:tc>
          <w:tcPr>
            <w:tcW w:w="5000" w:type="pct"/>
            <w:gridSpan w:val="5"/>
            <w:shd w:val="clear" w:color="auto" w:fill="E2F8FA"/>
          </w:tcPr>
          <w:p w14:paraId="201DB90A" w14:textId="77777777" w:rsidR="00420CBD" w:rsidRPr="00535934" w:rsidRDefault="00420CBD" w:rsidP="00396F69">
            <w:pPr>
              <w:spacing w:after="0"/>
              <w:rPr>
                <w:sz w:val="20"/>
                <w:szCs w:val="20"/>
              </w:rPr>
            </w:pPr>
            <w:r w:rsidRPr="00535934">
              <w:rPr>
                <w:b/>
                <w:bCs/>
                <w:sz w:val="20"/>
                <w:szCs w:val="20"/>
              </w:rPr>
              <w:t xml:space="preserve">Principle 9.3 Genetic Resources </w:t>
            </w:r>
          </w:p>
        </w:tc>
      </w:tr>
      <w:tr w:rsidR="00420CBD" w:rsidRPr="00535934" w14:paraId="462214BB" w14:textId="77777777" w:rsidTr="00E767FB">
        <w:trPr>
          <w:trHeight w:val="149"/>
        </w:trPr>
        <w:tc>
          <w:tcPr>
            <w:tcW w:w="1030" w:type="pct"/>
          </w:tcPr>
          <w:p w14:paraId="3DDBA7A2" w14:textId="77777777" w:rsidR="00420CBD" w:rsidRPr="00535934" w:rsidRDefault="00420CBD" w:rsidP="00396F69">
            <w:pPr>
              <w:spacing w:after="0"/>
              <w:rPr>
                <w:sz w:val="20"/>
                <w:szCs w:val="20"/>
              </w:rPr>
            </w:pPr>
            <w:r w:rsidRPr="00535934">
              <w:rPr>
                <w:sz w:val="20"/>
                <w:szCs w:val="20"/>
              </w:rPr>
              <w:t>Could the Project be negatively impacted by or involve genetically modified organisms or GMOs (e.g., contamination, collection and/or harvesting, commercial development, or take place in facilities or farms that include GMOs in their processes and production)?</w:t>
            </w:r>
          </w:p>
        </w:tc>
        <w:tc>
          <w:tcPr>
            <w:tcW w:w="688" w:type="pct"/>
            <w:vMerge w:val="restart"/>
          </w:tcPr>
          <w:p w14:paraId="2EBAC83F" w14:textId="77777777" w:rsidR="00420CBD" w:rsidRPr="00535934" w:rsidRDefault="00420CBD" w:rsidP="00396F69">
            <w:pPr>
              <w:spacing w:after="0"/>
              <w:rPr>
                <w:sz w:val="20"/>
                <w:szCs w:val="20"/>
              </w:rPr>
            </w:pPr>
            <w:r w:rsidRPr="00535934">
              <w:rPr>
                <w:sz w:val="20"/>
                <w:szCs w:val="20"/>
              </w:rPr>
              <w:t>No</w:t>
            </w:r>
          </w:p>
        </w:tc>
        <w:tc>
          <w:tcPr>
            <w:tcW w:w="1817" w:type="pct"/>
            <w:gridSpan w:val="2"/>
            <w:vMerge w:val="restart"/>
            <w:shd w:val="clear" w:color="auto" w:fill="FFFFFF"/>
          </w:tcPr>
          <w:p w14:paraId="4EA0DCEC" w14:textId="77777777" w:rsidR="00420CBD" w:rsidRPr="00535934" w:rsidDel="00BF65FF" w:rsidRDefault="00420CBD" w:rsidP="00396F69">
            <w:pPr>
              <w:spacing w:after="0"/>
              <w:rPr>
                <w:sz w:val="20"/>
                <w:szCs w:val="20"/>
              </w:rPr>
            </w:pPr>
            <w:r w:rsidRPr="00535934">
              <w:rPr>
                <w:sz w:val="20"/>
                <w:szCs w:val="20"/>
              </w:rPr>
              <w:t>The Project is being implemented in a proper way (by considering the concerns indicated via the entire principle  4.3.3 Genetic Resources): There is no relevance to GMO of a Wind Power Plant.</w:t>
            </w:r>
          </w:p>
        </w:tc>
        <w:tc>
          <w:tcPr>
            <w:tcW w:w="1465" w:type="pct"/>
            <w:vMerge w:val="restart"/>
            <w:shd w:val="clear" w:color="auto" w:fill="FFFFFF"/>
          </w:tcPr>
          <w:p w14:paraId="0C4820E1" w14:textId="77777777" w:rsidR="00420CBD" w:rsidRPr="00535934" w:rsidRDefault="00420CBD" w:rsidP="00396F69">
            <w:pPr>
              <w:spacing w:after="0"/>
              <w:rPr>
                <w:sz w:val="20"/>
                <w:szCs w:val="20"/>
              </w:rPr>
            </w:pPr>
            <w:r w:rsidRPr="00535934">
              <w:rPr>
                <w:sz w:val="20"/>
                <w:szCs w:val="20"/>
              </w:rPr>
              <w:t>N/A</w:t>
            </w:r>
          </w:p>
        </w:tc>
      </w:tr>
      <w:tr w:rsidR="00420CBD" w:rsidRPr="00535934" w14:paraId="4C39EC0A" w14:textId="77777777" w:rsidTr="00E767FB">
        <w:trPr>
          <w:trHeight w:val="149"/>
        </w:trPr>
        <w:tc>
          <w:tcPr>
            <w:tcW w:w="1030" w:type="pct"/>
          </w:tcPr>
          <w:p w14:paraId="24821E3B" w14:textId="77777777" w:rsidR="00420CBD" w:rsidRPr="00535934" w:rsidRDefault="00420CBD" w:rsidP="00396F69">
            <w:pPr>
              <w:spacing w:after="0"/>
              <w:rPr>
                <w:sz w:val="20"/>
                <w:szCs w:val="20"/>
              </w:rPr>
            </w:pPr>
            <w:r w:rsidRPr="00535934">
              <w:rPr>
                <w:sz w:val="20"/>
                <w:szCs w:val="20"/>
              </w:rPr>
              <w:t>&gt;&gt;</w:t>
            </w:r>
          </w:p>
        </w:tc>
        <w:tc>
          <w:tcPr>
            <w:tcW w:w="688" w:type="pct"/>
            <w:vMerge/>
          </w:tcPr>
          <w:p w14:paraId="2ECE7E2C" w14:textId="77777777" w:rsidR="00420CBD" w:rsidRPr="00535934" w:rsidRDefault="00420CBD" w:rsidP="00396F69">
            <w:pPr>
              <w:spacing w:after="0"/>
              <w:rPr>
                <w:sz w:val="20"/>
                <w:szCs w:val="20"/>
              </w:rPr>
            </w:pPr>
          </w:p>
        </w:tc>
        <w:tc>
          <w:tcPr>
            <w:tcW w:w="1817" w:type="pct"/>
            <w:gridSpan w:val="2"/>
            <w:vMerge/>
            <w:shd w:val="clear" w:color="auto" w:fill="FFFFFF"/>
          </w:tcPr>
          <w:p w14:paraId="42CB356D" w14:textId="77777777" w:rsidR="00420CBD" w:rsidRPr="00535934" w:rsidDel="00BF65FF" w:rsidRDefault="00420CBD" w:rsidP="00374CF2">
            <w:pPr>
              <w:numPr>
                <w:ilvl w:val="0"/>
                <w:numId w:val="24"/>
              </w:numPr>
              <w:spacing w:after="0"/>
              <w:rPr>
                <w:sz w:val="20"/>
                <w:szCs w:val="20"/>
              </w:rPr>
            </w:pPr>
          </w:p>
        </w:tc>
        <w:tc>
          <w:tcPr>
            <w:tcW w:w="1465" w:type="pct"/>
            <w:vMerge/>
            <w:shd w:val="clear" w:color="auto" w:fill="FFFFFF"/>
          </w:tcPr>
          <w:p w14:paraId="08CD6F77" w14:textId="77777777" w:rsidR="00420CBD" w:rsidRPr="00535934" w:rsidRDefault="00420CBD" w:rsidP="00374CF2">
            <w:pPr>
              <w:numPr>
                <w:ilvl w:val="0"/>
                <w:numId w:val="20"/>
              </w:numPr>
              <w:spacing w:after="0"/>
              <w:rPr>
                <w:sz w:val="20"/>
                <w:szCs w:val="20"/>
              </w:rPr>
            </w:pPr>
          </w:p>
        </w:tc>
      </w:tr>
      <w:tr w:rsidR="00420CBD" w:rsidRPr="00535934" w14:paraId="4377DB27" w14:textId="77777777" w:rsidTr="00E767FB">
        <w:tc>
          <w:tcPr>
            <w:tcW w:w="5000" w:type="pct"/>
            <w:gridSpan w:val="5"/>
            <w:shd w:val="clear" w:color="auto" w:fill="E2F8FA"/>
          </w:tcPr>
          <w:p w14:paraId="6521243B" w14:textId="77777777" w:rsidR="00420CBD" w:rsidRPr="00535934" w:rsidRDefault="00420CBD" w:rsidP="00396F69">
            <w:pPr>
              <w:spacing w:after="0"/>
              <w:rPr>
                <w:sz w:val="20"/>
                <w:szCs w:val="20"/>
              </w:rPr>
            </w:pPr>
            <w:r w:rsidRPr="00535934">
              <w:rPr>
                <w:b/>
                <w:bCs/>
                <w:sz w:val="20"/>
                <w:szCs w:val="20"/>
              </w:rPr>
              <w:t xml:space="preserve">Principle 9.4 Release of pollutants </w:t>
            </w:r>
          </w:p>
        </w:tc>
      </w:tr>
      <w:tr w:rsidR="00420CBD" w:rsidRPr="00535934" w14:paraId="227FE91D" w14:textId="77777777" w:rsidTr="00E767FB">
        <w:trPr>
          <w:trHeight w:val="149"/>
        </w:trPr>
        <w:tc>
          <w:tcPr>
            <w:tcW w:w="1030" w:type="pct"/>
          </w:tcPr>
          <w:p w14:paraId="681F3A56" w14:textId="77777777" w:rsidR="00420CBD" w:rsidRPr="00535934" w:rsidRDefault="00420CBD" w:rsidP="00396F69">
            <w:pPr>
              <w:spacing w:after="0"/>
              <w:rPr>
                <w:sz w:val="20"/>
                <w:szCs w:val="20"/>
              </w:rPr>
            </w:pPr>
            <w:r w:rsidRPr="00535934">
              <w:rPr>
                <w:sz w:val="20"/>
                <w:szCs w:val="20"/>
              </w:rPr>
              <w:lastRenderedPageBreak/>
              <w:t>Could the Project potentially result in the release of pollutants to the environment?</w:t>
            </w:r>
          </w:p>
        </w:tc>
        <w:tc>
          <w:tcPr>
            <w:tcW w:w="688" w:type="pct"/>
            <w:vMerge w:val="restart"/>
          </w:tcPr>
          <w:p w14:paraId="110DE6E9" w14:textId="77777777" w:rsidR="00420CBD" w:rsidRPr="00535934" w:rsidRDefault="00420CBD" w:rsidP="00396F69">
            <w:pPr>
              <w:spacing w:after="0"/>
              <w:rPr>
                <w:sz w:val="20"/>
                <w:szCs w:val="20"/>
              </w:rPr>
            </w:pPr>
            <w:r w:rsidRPr="00535934">
              <w:rPr>
                <w:sz w:val="20"/>
                <w:szCs w:val="20"/>
              </w:rPr>
              <w:t>No</w:t>
            </w:r>
          </w:p>
        </w:tc>
        <w:tc>
          <w:tcPr>
            <w:tcW w:w="1817" w:type="pct"/>
            <w:gridSpan w:val="2"/>
            <w:vMerge w:val="restart"/>
            <w:shd w:val="clear" w:color="auto" w:fill="FFFFFF"/>
          </w:tcPr>
          <w:p w14:paraId="5D60412C" w14:textId="77777777" w:rsidR="00420CBD" w:rsidRPr="00535934" w:rsidRDefault="00420CBD" w:rsidP="00396F69">
            <w:pPr>
              <w:spacing w:after="0"/>
              <w:rPr>
                <w:sz w:val="20"/>
                <w:szCs w:val="20"/>
              </w:rPr>
            </w:pPr>
            <w:r w:rsidRPr="00535934">
              <w:rPr>
                <w:sz w:val="20"/>
                <w:szCs w:val="20"/>
              </w:rPr>
              <w:t>During this Crediting Period the Project Activity will produce domestic waste due to employee but it will be collected appropriately. Also, waste oil will be generated due to operation of the wind turbines and they will also be collected and disposed following related regulations and precautions defined by the laws and the Municipality. Moreover, wastewater generated by the employee use will be collected and disposed appropriately following relevant regulations.</w:t>
            </w:r>
          </w:p>
          <w:p w14:paraId="50B12E98" w14:textId="77777777" w:rsidR="00420CBD" w:rsidRPr="00535934" w:rsidRDefault="00420CBD" w:rsidP="00396F69">
            <w:pPr>
              <w:spacing w:after="0"/>
              <w:rPr>
                <w:sz w:val="20"/>
                <w:szCs w:val="20"/>
              </w:rPr>
            </w:pPr>
          </w:p>
          <w:p w14:paraId="38554F7E" w14:textId="77777777" w:rsidR="00420CBD" w:rsidRPr="00535934" w:rsidDel="00BF65FF" w:rsidRDefault="00420CBD" w:rsidP="006B2BD6">
            <w:pPr>
              <w:autoSpaceDE w:val="0"/>
              <w:autoSpaceDN w:val="0"/>
              <w:adjustRightInd w:val="0"/>
              <w:spacing w:after="0"/>
              <w:contextualSpacing w:val="0"/>
              <w:rPr>
                <w:rFonts w:ascii="Arial" w:hAnsi="Arial" w:cs="Arial"/>
                <w:color w:val="auto"/>
                <w:sz w:val="20"/>
                <w:szCs w:val="20"/>
                <w:lang w:val="tr-TR"/>
                <w14:cntxtAlts w14:val="0"/>
              </w:rPr>
            </w:pPr>
            <w:r w:rsidRPr="00535934">
              <w:rPr>
                <w:sz w:val="20"/>
                <w:szCs w:val="20"/>
              </w:rPr>
              <w:t>According to PIF, nearest settlement (</w:t>
            </w:r>
            <w:r w:rsidR="00064CA6" w:rsidRPr="00535934">
              <w:rPr>
                <w:sz w:val="20"/>
                <w:szCs w:val="20"/>
              </w:rPr>
              <w:t>Seklik Village</w:t>
            </w:r>
            <w:r w:rsidRPr="00535934">
              <w:rPr>
                <w:sz w:val="20"/>
                <w:szCs w:val="20"/>
              </w:rPr>
              <w:t>) is 1 km away from the project site. Distance-noise calculation for construction period of the project activity shows that the noise level for this length is 4</w:t>
            </w:r>
            <w:r w:rsidR="00064CA6" w:rsidRPr="00535934">
              <w:rPr>
                <w:sz w:val="20"/>
                <w:szCs w:val="20"/>
              </w:rPr>
              <w:t>0.59</w:t>
            </w:r>
            <w:r w:rsidRPr="00535934">
              <w:rPr>
                <w:sz w:val="20"/>
                <w:szCs w:val="20"/>
              </w:rPr>
              <w:t xml:space="preserve"> dBA, which is below minimum legal limit values i.e. 50 dBA for night and 60 dBA for daylight. The noise</w:t>
            </w:r>
            <w:r w:rsidR="00064CA6" w:rsidRPr="00535934">
              <w:rPr>
                <w:sz w:val="20"/>
                <w:szCs w:val="20"/>
              </w:rPr>
              <w:t xml:space="preserve"> level</w:t>
            </w:r>
            <w:r w:rsidRPr="00535934">
              <w:rPr>
                <w:sz w:val="20"/>
                <w:szCs w:val="20"/>
              </w:rPr>
              <w:t xml:space="preserve"> from turbines during operation is low and under legal limits. Therefore, no negative impact of noise of the project activity to the habitants is expected during operation period. The same is valid for shadow flickering effect. Since the nearest </w:t>
            </w:r>
            <w:r w:rsidRPr="00535934">
              <w:rPr>
                <w:sz w:val="20"/>
                <w:szCs w:val="20"/>
              </w:rPr>
              <w:lastRenderedPageBreak/>
              <w:t xml:space="preserve">residential house is </w:t>
            </w:r>
            <w:r w:rsidR="006B2BD6" w:rsidRPr="00535934">
              <w:rPr>
                <w:sz w:val="20"/>
                <w:szCs w:val="20"/>
              </w:rPr>
              <w:t>600</w:t>
            </w:r>
            <w:r w:rsidRPr="00535934">
              <w:rPr>
                <w:sz w:val="20"/>
                <w:szCs w:val="20"/>
              </w:rPr>
              <w:t>m away from the closest turbine there is no shadow flickering effect.</w:t>
            </w:r>
          </w:p>
        </w:tc>
        <w:tc>
          <w:tcPr>
            <w:tcW w:w="1465" w:type="pct"/>
            <w:vMerge w:val="restart"/>
            <w:shd w:val="clear" w:color="auto" w:fill="FFFFFF"/>
          </w:tcPr>
          <w:p w14:paraId="3BD7592F" w14:textId="77777777" w:rsidR="00420CBD" w:rsidRPr="00535934" w:rsidRDefault="00420CBD" w:rsidP="00396F69">
            <w:pPr>
              <w:autoSpaceDE w:val="0"/>
              <w:autoSpaceDN w:val="0"/>
              <w:adjustRightInd w:val="0"/>
              <w:spacing w:after="0"/>
              <w:contextualSpacing w:val="0"/>
              <w:rPr>
                <w:rFonts w:ascii="Arial" w:hAnsi="Arial" w:cs="Arial"/>
                <w:color w:val="auto"/>
                <w:sz w:val="20"/>
                <w:szCs w:val="20"/>
                <w:lang w:val="tr-TR"/>
                <w14:cntxtAlts w14:val="0"/>
              </w:rPr>
            </w:pPr>
            <w:r w:rsidRPr="00535934">
              <w:rPr>
                <w:sz w:val="20"/>
                <w:szCs w:val="20"/>
              </w:rPr>
              <w:lastRenderedPageBreak/>
              <w:t>Wastewater produced will be collected in an impermeable septic tank and will be periodically transferred to treatment plant. This process will be handled according to the Regulation of Ministry of Environment and Forestry.</w:t>
            </w:r>
          </w:p>
          <w:p w14:paraId="4F8533B2" w14:textId="77777777" w:rsidR="00420CBD" w:rsidRPr="00535934" w:rsidRDefault="00420CBD" w:rsidP="00396F69">
            <w:pPr>
              <w:spacing w:after="0"/>
              <w:rPr>
                <w:sz w:val="20"/>
                <w:szCs w:val="20"/>
              </w:rPr>
            </w:pPr>
          </w:p>
          <w:p w14:paraId="441D026A" w14:textId="77777777" w:rsidR="00420CBD" w:rsidRPr="00535934" w:rsidRDefault="00420CBD" w:rsidP="00396F69">
            <w:pPr>
              <w:spacing w:after="0"/>
              <w:rPr>
                <w:sz w:val="20"/>
                <w:szCs w:val="20"/>
              </w:rPr>
            </w:pPr>
            <w:r w:rsidRPr="00535934">
              <w:rPr>
                <w:sz w:val="20"/>
                <w:szCs w:val="20"/>
              </w:rPr>
              <w:t>Waste oil will be vacuumed by vacuum truck regularly. By this way, discharge of plant sourced waste oil will not be allowed.</w:t>
            </w:r>
          </w:p>
          <w:p w14:paraId="27F272AD" w14:textId="77777777" w:rsidR="00420CBD" w:rsidRPr="00535934" w:rsidRDefault="00420CBD" w:rsidP="00396F69">
            <w:pPr>
              <w:spacing w:after="0"/>
              <w:rPr>
                <w:sz w:val="20"/>
                <w:szCs w:val="20"/>
              </w:rPr>
            </w:pPr>
          </w:p>
          <w:p w14:paraId="1B262C58" w14:textId="77777777" w:rsidR="00420CBD" w:rsidRPr="00535934" w:rsidRDefault="00420CBD" w:rsidP="005442B0">
            <w:pPr>
              <w:autoSpaceDE w:val="0"/>
              <w:autoSpaceDN w:val="0"/>
              <w:adjustRightInd w:val="0"/>
              <w:spacing w:after="0"/>
              <w:contextualSpacing w:val="0"/>
              <w:rPr>
                <w:rFonts w:ascii="Arial" w:hAnsi="Arial" w:cs="Arial"/>
                <w:color w:val="auto"/>
                <w:sz w:val="20"/>
                <w:szCs w:val="20"/>
                <w:lang w:val="tr-TR"/>
                <w14:cntxtAlts w14:val="0"/>
              </w:rPr>
            </w:pPr>
            <w:r w:rsidRPr="00535934">
              <w:rPr>
                <w:sz w:val="20"/>
                <w:szCs w:val="20"/>
              </w:rPr>
              <w:t xml:space="preserve">Following PIF, all waste generated by the workers and machines will be collected in separate closed bins (plastic, metals etc.) and then they will be collected by </w:t>
            </w:r>
            <w:r w:rsidR="005442B0" w:rsidRPr="00535934">
              <w:rPr>
                <w:sz w:val="20"/>
                <w:szCs w:val="20"/>
              </w:rPr>
              <w:t>Seklik</w:t>
            </w:r>
            <w:r w:rsidRPr="00535934">
              <w:rPr>
                <w:sz w:val="20"/>
                <w:szCs w:val="20"/>
              </w:rPr>
              <w:t xml:space="preserve"> Municipality. Non recyclable wastes will be collected in impermeable closed bins. Garbage bins' photos will be provided for solid household waste. By this way, solid waste disposal will not be allowed.</w:t>
            </w:r>
          </w:p>
        </w:tc>
      </w:tr>
      <w:tr w:rsidR="00420CBD" w:rsidRPr="00535934" w14:paraId="02D9407B" w14:textId="77777777" w:rsidTr="00E767FB">
        <w:trPr>
          <w:trHeight w:val="149"/>
        </w:trPr>
        <w:tc>
          <w:tcPr>
            <w:tcW w:w="1030" w:type="pct"/>
          </w:tcPr>
          <w:p w14:paraId="201EB968" w14:textId="77777777" w:rsidR="00420CBD" w:rsidRPr="00535934" w:rsidRDefault="00420CBD" w:rsidP="00396F69">
            <w:pPr>
              <w:spacing w:after="0"/>
              <w:rPr>
                <w:sz w:val="20"/>
                <w:szCs w:val="20"/>
              </w:rPr>
            </w:pPr>
            <w:r w:rsidRPr="00535934">
              <w:rPr>
                <w:sz w:val="20"/>
                <w:szCs w:val="20"/>
              </w:rPr>
              <w:t>&gt;&gt;</w:t>
            </w:r>
          </w:p>
        </w:tc>
        <w:tc>
          <w:tcPr>
            <w:tcW w:w="688" w:type="pct"/>
            <w:vMerge/>
          </w:tcPr>
          <w:p w14:paraId="55BB8347" w14:textId="77777777" w:rsidR="00420CBD" w:rsidRPr="00535934" w:rsidRDefault="00420CBD" w:rsidP="00396F69">
            <w:pPr>
              <w:spacing w:after="0"/>
              <w:rPr>
                <w:sz w:val="20"/>
                <w:szCs w:val="20"/>
              </w:rPr>
            </w:pPr>
          </w:p>
        </w:tc>
        <w:tc>
          <w:tcPr>
            <w:tcW w:w="1817" w:type="pct"/>
            <w:gridSpan w:val="2"/>
            <w:vMerge/>
            <w:shd w:val="clear" w:color="auto" w:fill="FFFFFF"/>
          </w:tcPr>
          <w:p w14:paraId="15A812FD" w14:textId="77777777" w:rsidR="00420CBD" w:rsidRPr="00535934" w:rsidDel="00BF65FF" w:rsidRDefault="00420CBD" w:rsidP="00374CF2">
            <w:pPr>
              <w:numPr>
                <w:ilvl w:val="0"/>
                <w:numId w:val="24"/>
              </w:numPr>
              <w:spacing w:after="0"/>
              <w:rPr>
                <w:sz w:val="20"/>
                <w:szCs w:val="20"/>
              </w:rPr>
            </w:pPr>
          </w:p>
        </w:tc>
        <w:tc>
          <w:tcPr>
            <w:tcW w:w="1465" w:type="pct"/>
            <w:vMerge/>
            <w:shd w:val="clear" w:color="auto" w:fill="FFFFFF"/>
          </w:tcPr>
          <w:p w14:paraId="6BED1F5E" w14:textId="77777777" w:rsidR="00420CBD" w:rsidRPr="00535934" w:rsidRDefault="00420CBD" w:rsidP="00374CF2">
            <w:pPr>
              <w:numPr>
                <w:ilvl w:val="0"/>
                <w:numId w:val="20"/>
              </w:numPr>
              <w:spacing w:after="0"/>
              <w:rPr>
                <w:sz w:val="20"/>
                <w:szCs w:val="20"/>
              </w:rPr>
            </w:pPr>
          </w:p>
        </w:tc>
      </w:tr>
      <w:tr w:rsidR="00420CBD" w:rsidRPr="00535934" w14:paraId="724AB2B5" w14:textId="77777777" w:rsidTr="00E767FB">
        <w:tc>
          <w:tcPr>
            <w:tcW w:w="5000" w:type="pct"/>
            <w:gridSpan w:val="5"/>
            <w:shd w:val="clear" w:color="auto" w:fill="E2F8FA"/>
          </w:tcPr>
          <w:p w14:paraId="638B4E60" w14:textId="77777777" w:rsidR="00420CBD" w:rsidRPr="00535934" w:rsidRDefault="00420CBD" w:rsidP="00396F69">
            <w:pPr>
              <w:spacing w:after="0"/>
              <w:rPr>
                <w:sz w:val="20"/>
                <w:szCs w:val="20"/>
              </w:rPr>
            </w:pPr>
            <w:r w:rsidRPr="00535934">
              <w:rPr>
                <w:b/>
                <w:bCs/>
                <w:sz w:val="20"/>
                <w:szCs w:val="20"/>
              </w:rPr>
              <w:t xml:space="preserve">Principle 9.5  Hazardous and Non-hazardous Waste  </w:t>
            </w:r>
          </w:p>
        </w:tc>
      </w:tr>
      <w:tr w:rsidR="00420CBD" w:rsidRPr="00535934" w14:paraId="17240576" w14:textId="77777777" w:rsidTr="00E767FB">
        <w:trPr>
          <w:trHeight w:val="149"/>
        </w:trPr>
        <w:tc>
          <w:tcPr>
            <w:tcW w:w="1030" w:type="pct"/>
          </w:tcPr>
          <w:p w14:paraId="36B6C7EF" w14:textId="77777777" w:rsidR="00420CBD" w:rsidRPr="00535934" w:rsidRDefault="00420CBD" w:rsidP="00396F69">
            <w:pPr>
              <w:spacing w:after="0"/>
              <w:rPr>
                <w:sz w:val="20"/>
                <w:szCs w:val="20"/>
              </w:rPr>
            </w:pPr>
            <w:r w:rsidRPr="00535934">
              <w:rPr>
                <w:sz w:val="20"/>
                <w:szCs w:val="20"/>
              </w:rPr>
              <w:t>Will the Project involve the manufacture, trade, release, and/ or use of hazardous and non-hazardous chemicals and/or materials?</w:t>
            </w:r>
          </w:p>
        </w:tc>
        <w:tc>
          <w:tcPr>
            <w:tcW w:w="688" w:type="pct"/>
            <w:vMerge w:val="restart"/>
          </w:tcPr>
          <w:p w14:paraId="1D20F12C" w14:textId="77777777" w:rsidR="00420CBD" w:rsidRPr="00535934" w:rsidRDefault="00420CBD" w:rsidP="00396F69">
            <w:pPr>
              <w:spacing w:after="0"/>
              <w:rPr>
                <w:sz w:val="20"/>
                <w:szCs w:val="20"/>
              </w:rPr>
            </w:pPr>
            <w:r w:rsidRPr="00535934">
              <w:rPr>
                <w:sz w:val="20"/>
                <w:szCs w:val="20"/>
              </w:rPr>
              <w:t>No</w:t>
            </w:r>
          </w:p>
        </w:tc>
        <w:tc>
          <w:tcPr>
            <w:tcW w:w="1817" w:type="pct"/>
            <w:gridSpan w:val="2"/>
            <w:vMerge w:val="restart"/>
            <w:shd w:val="clear" w:color="auto" w:fill="FFFFFF"/>
          </w:tcPr>
          <w:p w14:paraId="13D0D431" w14:textId="77777777" w:rsidR="00420CBD" w:rsidRPr="00535934" w:rsidRDefault="00420CBD" w:rsidP="00396F69">
            <w:pPr>
              <w:spacing w:after="0"/>
              <w:rPr>
                <w:sz w:val="20"/>
                <w:szCs w:val="20"/>
              </w:rPr>
            </w:pPr>
            <w:r w:rsidRPr="00535934">
              <w:rPr>
                <w:sz w:val="20"/>
                <w:szCs w:val="20"/>
              </w:rPr>
              <w:t xml:space="preserve">The proposed Project activity is a renewable energy project and doesn't involve any hazardous chemicals &amp; other materials.  The host party has its credible legislation "Health and Occupational Safety Regulation".  Regulation could be found under this link too: </w:t>
            </w:r>
            <w:r w:rsidRPr="00535934">
              <w:rPr>
                <w:rStyle w:val="Hyperlink"/>
                <w:rFonts w:ascii="Verdana" w:hAnsi="Verdana"/>
                <w:bCs/>
                <w:sz w:val="20"/>
                <w:szCs w:val="20"/>
              </w:rPr>
              <w:t>http://www.resmigazete.gov.tr/eskiler/ 2012/06/20120630-1.htm</w:t>
            </w:r>
            <w:r w:rsidRPr="00535934">
              <w:rPr>
                <w:sz w:val="20"/>
                <w:szCs w:val="20"/>
              </w:rPr>
              <w:t xml:space="preserve">  </w:t>
            </w:r>
          </w:p>
          <w:p w14:paraId="4D691FE9"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Hazardous waste including lubricant, grease,</w:t>
            </w:r>
          </w:p>
          <w:p w14:paraId="54FA0BC1"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light bulb, accumulator, etc. may release</w:t>
            </w:r>
          </w:p>
          <w:p w14:paraId="17A1CA5A"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during the maintenance process of</w:t>
            </w:r>
          </w:p>
          <w:p w14:paraId="34DC8D01"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equipment; and</w:t>
            </w:r>
          </w:p>
          <w:p w14:paraId="0C1A1C95"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Non-hazardous waste including domestic</w:t>
            </w:r>
          </w:p>
          <w:p w14:paraId="60C742F7" w14:textId="77777777" w:rsidR="00420CBD" w:rsidRPr="00535934" w:rsidDel="00BF65FF" w:rsidRDefault="00420CBD" w:rsidP="00396F69">
            <w:pPr>
              <w:autoSpaceDE w:val="0"/>
              <w:autoSpaceDN w:val="0"/>
              <w:adjustRightInd w:val="0"/>
              <w:spacing w:after="0"/>
              <w:contextualSpacing w:val="0"/>
              <w:rPr>
                <w:sz w:val="20"/>
                <w:szCs w:val="20"/>
              </w:rPr>
            </w:pPr>
            <w:r w:rsidRPr="00535934">
              <w:rPr>
                <w:sz w:val="20"/>
                <w:szCs w:val="20"/>
              </w:rPr>
              <w:t>solid waste and domestic waste water are generated from worker’s activities.</w:t>
            </w:r>
          </w:p>
        </w:tc>
        <w:tc>
          <w:tcPr>
            <w:tcW w:w="1465" w:type="pct"/>
            <w:vMerge w:val="restart"/>
            <w:shd w:val="clear" w:color="auto" w:fill="FFFFFF"/>
          </w:tcPr>
          <w:p w14:paraId="5760D878"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 xml:space="preserve">The following mitigation measures will be applied to the project activity. </w:t>
            </w:r>
          </w:p>
          <w:p w14:paraId="395D4C29" w14:textId="77777777" w:rsidR="00420CBD" w:rsidRPr="00535934" w:rsidRDefault="00420CBD" w:rsidP="00396F69">
            <w:pPr>
              <w:autoSpaceDE w:val="0"/>
              <w:autoSpaceDN w:val="0"/>
              <w:adjustRightInd w:val="0"/>
              <w:spacing w:after="0"/>
              <w:contextualSpacing w:val="0"/>
              <w:rPr>
                <w:sz w:val="20"/>
                <w:szCs w:val="20"/>
              </w:rPr>
            </w:pPr>
          </w:p>
          <w:p w14:paraId="4B3F8F32"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Hazardous wastes are collected and treated by the third authorized party in accordance with local laws and related regulations;</w:t>
            </w:r>
          </w:p>
          <w:p w14:paraId="606543E2" w14:textId="77777777" w:rsidR="00420CBD" w:rsidRPr="00535934" w:rsidRDefault="00420CBD" w:rsidP="00396F69">
            <w:pPr>
              <w:autoSpaceDE w:val="0"/>
              <w:autoSpaceDN w:val="0"/>
              <w:adjustRightInd w:val="0"/>
              <w:spacing w:after="0"/>
              <w:contextualSpacing w:val="0"/>
              <w:rPr>
                <w:sz w:val="20"/>
                <w:szCs w:val="20"/>
              </w:rPr>
            </w:pPr>
          </w:p>
          <w:p w14:paraId="27EA2353"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Non-hazardous wastes are collected and treated in accordance with local laws and related regulations.</w:t>
            </w:r>
          </w:p>
          <w:p w14:paraId="5C59E20B" w14:textId="77777777" w:rsidR="00420CBD" w:rsidRPr="00535934" w:rsidRDefault="00420CBD" w:rsidP="00396F69">
            <w:pPr>
              <w:autoSpaceDE w:val="0"/>
              <w:autoSpaceDN w:val="0"/>
              <w:adjustRightInd w:val="0"/>
              <w:spacing w:after="0"/>
              <w:contextualSpacing w:val="0"/>
              <w:rPr>
                <w:sz w:val="20"/>
                <w:szCs w:val="20"/>
              </w:rPr>
            </w:pPr>
          </w:p>
          <w:p w14:paraId="7F41B75A"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All relevant legal building codes will be applied appropriately.</w:t>
            </w:r>
          </w:p>
        </w:tc>
      </w:tr>
      <w:tr w:rsidR="00420CBD" w:rsidRPr="00535934" w14:paraId="48598ADF" w14:textId="77777777" w:rsidTr="00E767FB">
        <w:trPr>
          <w:trHeight w:val="149"/>
        </w:trPr>
        <w:tc>
          <w:tcPr>
            <w:tcW w:w="1030" w:type="pct"/>
          </w:tcPr>
          <w:p w14:paraId="5BF24CD1" w14:textId="77777777" w:rsidR="00420CBD" w:rsidRPr="00535934" w:rsidRDefault="00420CBD" w:rsidP="00396F69">
            <w:pPr>
              <w:spacing w:after="0"/>
              <w:rPr>
                <w:sz w:val="20"/>
                <w:szCs w:val="20"/>
              </w:rPr>
            </w:pPr>
            <w:r w:rsidRPr="00535934">
              <w:rPr>
                <w:sz w:val="20"/>
                <w:szCs w:val="20"/>
              </w:rPr>
              <w:t>&gt;&gt;</w:t>
            </w:r>
          </w:p>
        </w:tc>
        <w:tc>
          <w:tcPr>
            <w:tcW w:w="688" w:type="pct"/>
            <w:vMerge/>
          </w:tcPr>
          <w:p w14:paraId="7979DCAB" w14:textId="77777777" w:rsidR="00420CBD" w:rsidRPr="00535934" w:rsidRDefault="00420CBD" w:rsidP="00396F69">
            <w:pPr>
              <w:spacing w:after="0"/>
              <w:rPr>
                <w:sz w:val="20"/>
                <w:szCs w:val="20"/>
              </w:rPr>
            </w:pPr>
          </w:p>
        </w:tc>
        <w:tc>
          <w:tcPr>
            <w:tcW w:w="1817" w:type="pct"/>
            <w:gridSpan w:val="2"/>
            <w:vMerge/>
            <w:shd w:val="clear" w:color="auto" w:fill="FFFFFF"/>
          </w:tcPr>
          <w:p w14:paraId="531377CB" w14:textId="77777777" w:rsidR="00420CBD" w:rsidRPr="00535934" w:rsidDel="00BF65FF" w:rsidRDefault="00420CBD" w:rsidP="00374CF2">
            <w:pPr>
              <w:numPr>
                <w:ilvl w:val="0"/>
                <w:numId w:val="24"/>
              </w:numPr>
              <w:spacing w:after="0"/>
              <w:rPr>
                <w:sz w:val="20"/>
                <w:szCs w:val="20"/>
              </w:rPr>
            </w:pPr>
          </w:p>
        </w:tc>
        <w:tc>
          <w:tcPr>
            <w:tcW w:w="1465" w:type="pct"/>
            <w:vMerge/>
            <w:shd w:val="clear" w:color="auto" w:fill="FFFFFF"/>
          </w:tcPr>
          <w:p w14:paraId="2CE78156" w14:textId="77777777" w:rsidR="00420CBD" w:rsidRPr="00535934" w:rsidRDefault="00420CBD" w:rsidP="00374CF2">
            <w:pPr>
              <w:numPr>
                <w:ilvl w:val="0"/>
                <w:numId w:val="20"/>
              </w:numPr>
              <w:spacing w:after="0"/>
              <w:rPr>
                <w:sz w:val="20"/>
                <w:szCs w:val="20"/>
              </w:rPr>
            </w:pPr>
          </w:p>
        </w:tc>
      </w:tr>
      <w:tr w:rsidR="00420CBD" w:rsidRPr="00535934" w14:paraId="37C5108F" w14:textId="77777777" w:rsidTr="00E767FB">
        <w:tc>
          <w:tcPr>
            <w:tcW w:w="5000" w:type="pct"/>
            <w:gridSpan w:val="5"/>
            <w:shd w:val="clear" w:color="auto" w:fill="E2F8FA"/>
          </w:tcPr>
          <w:p w14:paraId="2E31638E" w14:textId="77777777" w:rsidR="00420CBD" w:rsidRPr="00535934" w:rsidRDefault="00420CBD" w:rsidP="00396F69">
            <w:pPr>
              <w:spacing w:after="0"/>
              <w:rPr>
                <w:sz w:val="20"/>
                <w:szCs w:val="20"/>
              </w:rPr>
            </w:pPr>
            <w:r w:rsidRPr="00535934">
              <w:rPr>
                <w:b/>
                <w:bCs/>
                <w:sz w:val="20"/>
                <w:szCs w:val="20"/>
              </w:rPr>
              <w:t xml:space="preserve">Principle 9.6 Pesticides &amp; Fertilisers </w:t>
            </w:r>
          </w:p>
        </w:tc>
      </w:tr>
      <w:tr w:rsidR="00420CBD" w:rsidRPr="00535934" w14:paraId="312A162E" w14:textId="77777777" w:rsidTr="00E767FB">
        <w:trPr>
          <w:trHeight w:val="149"/>
        </w:trPr>
        <w:tc>
          <w:tcPr>
            <w:tcW w:w="1030" w:type="pct"/>
          </w:tcPr>
          <w:p w14:paraId="1E190CDA" w14:textId="77777777" w:rsidR="00420CBD" w:rsidRPr="00535934" w:rsidRDefault="00420CBD" w:rsidP="00396F69">
            <w:pPr>
              <w:spacing w:after="0"/>
              <w:rPr>
                <w:sz w:val="20"/>
                <w:szCs w:val="20"/>
              </w:rPr>
            </w:pPr>
            <w:r w:rsidRPr="00535934">
              <w:rPr>
                <w:sz w:val="20"/>
                <w:szCs w:val="20"/>
              </w:rPr>
              <w:t>Will the Project involve the application of pesticides and/or fertilisers?</w:t>
            </w:r>
          </w:p>
        </w:tc>
        <w:tc>
          <w:tcPr>
            <w:tcW w:w="688" w:type="pct"/>
            <w:vMerge w:val="restart"/>
          </w:tcPr>
          <w:p w14:paraId="420EC4F0" w14:textId="77777777" w:rsidR="00420CBD" w:rsidRPr="00535934" w:rsidRDefault="00420CBD" w:rsidP="00396F69">
            <w:pPr>
              <w:spacing w:after="0"/>
              <w:rPr>
                <w:sz w:val="20"/>
                <w:szCs w:val="20"/>
              </w:rPr>
            </w:pPr>
            <w:r w:rsidRPr="00535934">
              <w:rPr>
                <w:sz w:val="20"/>
                <w:szCs w:val="20"/>
              </w:rPr>
              <w:t>No</w:t>
            </w:r>
          </w:p>
        </w:tc>
        <w:tc>
          <w:tcPr>
            <w:tcW w:w="1817" w:type="pct"/>
            <w:gridSpan w:val="2"/>
            <w:vMerge w:val="restart"/>
            <w:shd w:val="clear" w:color="auto" w:fill="FFFFFF"/>
          </w:tcPr>
          <w:p w14:paraId="4BA5F870"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The Project’s purpose is to supply clean</w:t>
            </w:r>
          </w:p>
          <w:p w14:paraId="3938C4F1"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energy from the wind power plant to the</w:t>
            </w:r>
          </w:p>
          <w:p w14:paraId="51E82CBD"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national grid. Therefore the Project does not</w:t>
            </w:r>
          </w:p>
          <w:p w14:paraId="53092AAC"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lastRenderedPageBreak/>
              <w:t>involve the application of pesticides and/or</w:t>
            </w:r>
          </w:p>
          <w:p w14:paraId="21B6E46C" w14:textId="77777777" w:rsidR="00420CBD" w:rsidRPr="00535934" w:rsidRDefault="00420CBD" w:rsidP="00396F69">
            <w:pPr>
              <w:spacing w:after="0"/>
              <w:rPr>
                <w:sz w:val="20"/>
                <w:szCs w:val="20"/>
              </w:rPr>
            </w:pPr>
            <w:r w:rsidRPr="00535934">
              <w:rPr>
                <w:sz w:val="20"/>
                <w:szCs w:val="20"/>
              </w:rPr>
              <w:t>fertilizers.</w:t>
            </w:r>
          </w:p>
          <w:p w14:paraId="0065D835" w14:textId="77777777" w:rsidR="00420CBD" w:rsidRPr="00535934" w:rsidRDefault="00420CBD" w:rsidP="00396F69">
            <w:pPr>
              <w:spacing w:after="0"/>
              <w:rPr>
                <w:sz w:val="20"/>
                <w:szCs w:val="20"/>
              </w:rPr>
            </w:pPr>
          </w:p>
          <w:p w14:paraId="5E241BFB" w14:textId="77777777" w:rsidR="00420CBD" w:rsidRPr="00535934" w:rsidDel="00BF65FF" w:rsidRDefault="00420CBD" w:rsidP="00396F69">
            <w:pPr>
              <w:spacing w:after="0"/>
              <w:rPr>
                <w:sz w:val="20"/>
                <w:szCs w:val="20"/>
              </w:rPr>
            </w:pPr>
          </w:p>
        </w:tc>
        <w:tc>
          <w:tcPr>
            <w:tcW w:w="1465" w:type="pct"/>
            <w:vMerge w:val="restart"/>
            <w:shd w:val="clear" w:color="auto" w:fill="FFFFFF"/>
          </w:tcPr>
          <w:p w14:paraId="2A5244E7" w14:textId="77777777" w:rsidR="00420CBD" w:rsidRPr="00535934" w:rsidRDefault="00420CBD" w:rsidP="00396F69">
            <w:pPr>
              <w:spacing w:after="0"/>
              <w:rPr>
                <w:sz w:val="20"/>
                <w:szCs w:val="20"/>
              </w:rPr>
            </w:pPr>
            <w:r w:rsidRPr="00535934">
              <w:rPr>
                <w:sz w:val="20"/>
                <w:szCs w:val="20"/>
              </w:rPr>
              <w:lastRenderedPageBreak/>
              <w:t>N/A</w:t>
            </w:r>
          </w:p>
        </w:tc>
      </w:tr>
      <w:tr w:rsidR="00420CBD" w:rsidRPr="00535934" w14:paraId="6659AA8D" w14:textId="77777777" w:rsidTr="00E767FB">
        <w:trPr>
          <w:trHeight w:val="149"/>
        </w:trPr>
        <w:tc>
          <w:tcPr>
            <w:tcW w:w="1030" w:type="pct"/>
          </w:tcPr>
          <w:p w14:paraId="36A1A865" w14:textId="77777777" w:rsidR="00420CBD" w:rsidRPr="00535934" w:rsidRDefault="00420CBD" w:rsidP="00396F69">
            <w:pPr>
              <w:spacing w:after="0"/>
              <w:rPr>
                <w:sz w:val="20"/>
                <w:szCs w:val="20"/>
              </w:rPr>
            </w:pPr>
            <w:r w:rsidRPr="00535934">
              <w:rPr>
                <w:sz w:val="20"/>
                <w:szCs w:val="20"/>
              </w:rPr>
              <w:lastRenderedPageBreak/>
              <w:t>&gt;&gt;</w:t>
            </w:r>
          </w:p>
        </w:tc>
        <w:tc>
          <w:tcPr>
            <w:tcW w:w="688" w:type="pct"/>
            <w:vMerge/>
          </w:tcPr>
          <w:p w14:paraId="72C601AE" w14:textId="77777777" w:rsidR="00420CBD" w:rsidRPr="00535934" w:rsidRDefault="00420CBD" w:rsidP="00396F69">
            <w:pPr>
              <w:spacing w:after="0"/>
              <w:rPr>
                <w:sz w:val="20"/>
                <w:szCs w:val="20"/>
              </w:rPr>
            </w:pPr>
          </w:p>
        </w:tc>
        <w:tc>
          <w:tcPr>
            <w:tcW w:w="1817" w:type="pct"/>
            <w:gridSpan w:val="2"/>
            <w:vMerge/>
            <w:shd w:val="clear" w:color="auto" w:fill="FFFFFF"/>
          </w:tcPr>
          <w:p w14:paraId="313B6BFE" w14:textId="77777777" w:rsidR="00420CBD" w:rsidRPr="00535934" w:rsidDel="00BF65FF" w:rsidRDefault="00420CBD" w:rsidP="00374CF2">
            <w:pPr>
              <w:numPr>
                <w:ilvl w:val="0"/>
                <w:numId w:val="24"/>
              </w:numPr>
              <w:spacing w:after="0"/>
              <w:rPr>
                <w:sz w:val="20"/>
                <w:szCs w:val="20"/>
              </w:rPr>
            </w:pPr>
          </w:p>
        </w:tc>
        <w:tc>
          <w:tcPr>
            <w:tcW w:w="1465" w:type="pct"/>
            <w:vMerge/>
            <w:shd w:val="clear" w:color="auto" w:fill="FFFFFF"/>
          </w:tcPr>
          <w:p w14:paraId="4FAACBCF" w14:textId="77777777" w:rsidR="00420CBD" w:rsidRPr="00535934" w:rsidRDefault="00420CBD" w:rsidP="00374CF2">
            <w:pPr>
              <w:numPr>
                <w:ilvl w:val="0"/>
                <w:numId w:val="20"/>
              </w:numPr>
              <w:spacing w:after="0"/>
              <w:rPr>
                <w:sz w:val="20"/>
                <w:szCs w:val="20"/>
              </w:rPr>
            </w:pPr>
          </w:p>
        </w:tc>
      </w:tr>
      <w:tr w:rsidR="00420CBD" w:rsidRPr="00535934" w14:paraId="67441877" w14:textId="77777777" w:rsidTr="00E767FB">
        <w:tc>
          <w:tcPr>
            <w:tcW w:w="5000" w:type="pct"/>
            <w:gridSpan w:val="5"/>
            <w:shd w:val="clear" w:color="auto" w:fill="E2F8FA"/>
          </w:tcPr>
          <w:p w14:paraId="18F0C1B6" w14:textId="77777777" w:rsidR="00420CBD" w:rsidRPr="00535934" w:rsidRDefault="00420CBD" w:rsidP="00396F69">
            <w:pPr>
              <w:spacing w:after="0"/>
              <w:rPr>
                <w:sz w:val="20"/>
                <w:szCs w:val="20"/>
              </w:rPr>
            </w:pPr>
            <w:r w:rsidRPr="00535934">
              <w:rPr>
                <w:b/>
                <w:bCs/>
                <w:sz w:val="20"/>
                <w:szCs w:val="20"/>
              </w:rPr>
              <w:t>Principle 9.7  Harvesting of Forests</w:t>
            </w:r>
          </w:p>
        </w:tc>
      </w:tr>
      <w:tr w:rsidR="00420CBD" w:rsidRPr="00535934" w14:paraId="7D490862" w14:textId="77777777" w:rsidTr="00E767FB">
        <w:trPr>
          <w:trHeight w:val="149"/>
        </w:trPr>
        <w:tc>
          <w:tcPr>
            <w:tcW w:w="1030" w:type="pct"/>
          </w:tcPr>
          <w:p w14:paraId="3A6B73A8" w14:textId="77777777" w:rsidR="00420CBD" w:rsidRPr="00535934" w:rsidRDefault="00420CBD" w:rsidP="00396F69">
            <w:pPr>
              <w:spacing w:after="0"/>
              <w:rPr>
                <w:sz w:val="20"/>
                <w:szCs w:val="20"/>
              </w:rPr>
            </w:pPr>
            <w:r w:rsidRPr="00535934">
              <w:rPr>
                <w:sz w:val="20"/>
                <w:szCs w:val="20"/>
              </w:rPr>
              <w:t>Will the Project involve the harvesting of forests?</w:t>
            </w:r>
          </w:p>
        </w:tc>
        <w:tc>
          <w:tcPr>
            <w:tcW w:w="688" w:type="pct"/>
            <w:vMerge w:val="restart"/>
          </w:tcPr>
          <w:p w14:paraId="4740D97C" w14:textId="77777777" w:rsidR="00420CBD" w:rsidRPr="00535934" w:rsidRDefault="00420CBD" w:rsidP="00396F69">
            <w:pPr>
              <w:spacing w:after="0"/>
              <w:rPr>
                <w:sz w:val="20"/>
                <w:szCs w:val="20"/>
              </w:rPr>
            </w:pPr>
            <w:r w:rsidRPr="00535934">
              <w:rPr>
                <w:sz w:val="20"/>
                <w:szCs w:val="20"/>
              </w:rPr>
              <w:t>1.No</w:t>
            </w:r>
          </w:p>
        </w:tc>
        <w:tc>
          <w:tcPr>
            <w:tcW w:w="1817" w:type="pct"/>
            <w:gridSpan w:val="2"/>
            <w:vMerge w:val="restart"/>
            <w:shd w:val="clear" w:color="auto" w:fill="FFFFFF"/>
          </w:tcPr>
          <w:p w14:paraId="1DE441A4" w14:textId="77777777" w:rsidR="00420CBD" w:rsidRPr="00535934" w:rsidDel="00BF65FF" w:rsidRDefault="00420CBD" w:rsidP="00396F69">
            <w:pPr>
              <w:spacing w:after="0"/>
              <w:rPr>
                <w:sz w:val="20"/>
                <w:szCs w:val="20"/>
              </w:rPr>
            </w:pPr>
            <w:r w:rsidRPr="00535934">
              <w:rPr>
                <w:sz w:val="20"/>
                <w:szCs w:val="20"/>
              </w:rPr>
              <w:t>The Project is being implemented in a proper way (by considering the concerns indicated via the entire principle  4.3.7  Harvesting of Forests): There has not been a significant forestation during the construction phase (i.e. project has been approved as EIA positive) and the Project does not involve an operation that requires forest harvesting.</w:t>
            </w:r>
          </w:p>
        </w:tc>
        <w:tc>
          <w:tcPr>
            <w:tcW w:w="1465" w:type="pct"/>
            <w:vMerge w:val="restart"/>
            <w:shd w:val="clear" w:color="auto" w:fill="FFFFFF"/>
          </w:tcPr>
          <w:p w14:paraId="58B6F104" w14:textId="77777777" w:rsidR="00420CBD" w:rsidRPr="00535934" w:rsidRDefault="00420CBD" w:rsidP="00396F69">
            <w:pPr>
              <w:spacing w:after="0"/>
              <w:rPr>
                <w:sz w:val="20"/>
                <w:szCs w:val="20"/>
              </w:rPr>
            </w:pPr>
            <w:r w:rsidRPr="00535934">
              <w:rPr>
                <w:sz w:val="20"/>
                <w:szCs w:val="20"/>
              </w:rPr>
              <w:t>N/A</w:t>
            </w:r>
          </w:p>
        </w:tc>
      </w:tr>
      <w:tr w:rsidR="00420CBD" w:rsidRPr="00535934" w14:paraId="342592C8" w14:textId="77777777" w:rsidTr="00E767FB">
        <w:trPr>
          <w:trHeight w:val="149"/>
        </w:trPr>
        <w:tc>
          <w:tcPr>
            <w:tcW w:w="1030" w:type="pct"/>
          </w:tcPr>
          <w:p w14:paraId="75D380F3" w14:textId="77777777" w:rsidR="00420CBD" w:rsidRPr="00535934" w:rsidRDefault="00420CBD" w:rsidP="00396F69">
            <w:pPr>
              <w:spacing w:after="0"/>
              <w:rPr>
                <w:sz w:val="20"/>
                <w:szCs w:val="20"/>
              </w:rPr>
            </w:pPr>
            <w:r w:rsidRPr="00535934">
              <w:rPr>
                <w:sz w:val="20"/>
                <w:szCs w:val="20"/>
              </w:rPr>
              <w:t>&gt;&gt;</w:t>
            </w:r>
          </w:p>
        </w:tc>
        <w:tc>
          <w:tcPr>
            <w:tcW w:w="688" w:type="pct"/>
            <w:vMerge/>
          </w:tcPr>
          <w:p w14:paraId="4E06D31A" w14:textId="77777777" w:rsidR="00420CBD" w:rsidRPr="00535934" w:rsidRDefault="00420CBD" w:rsidP="00396F69">
            <w:pPr>
              <w:spacing w:after="0"/>
              <w:rPr>
                <w:sz w:val="20"/>
                <w:szCs w:val="20"/>
              </w:rPr>
            </w:pPr>
          </w:p>
        </w:tc>
        <w:tc>
          <w:tcPr>
            <w:tcW w:w="1817" w:type="pct"/>
            <w:gridSpan w:val="2"/>
            <w:vMerge/>
            <w:shd w:val="clear" w:color="auto" w:fill="FFFFFF"/>
          </w:tcPr>
          <w:p w14:paraId="76DD6AC7" w14:textId="77777777" w:rsidR="00420CBD" w:rsidRPr="00535934" w:rsidDel="00BF65FF" w:rsidRDefault="00420CBD" w:rsidP="00374CF2">
            <w:pPr>
              <w:numPr>
                <w:ilvl w:val="0"/>
                <w:numId w:val="24"/>
              </w:numPr>
              <w:spacing w:after="0"/>
              <w:rPr>
                <w:sz w:val="20"/>
                <w:szCs w:val="20"/>
              </w:rPr>
            </w:pPr>
          </w:p>
        </w:tc>
        <w:tc>
          <w:tcPr>
            <w:tcW w:w="1465" w:type="pct"/>
            <w:vMerge/>
            <w:shd w:val="clear" w:color="auto" w:fill="FFFFFF"/>
          </w:tcPr>
          <w:p w14:paraId="2756486F" w14:textId="77777777" w:rsidR="00420CBD" w:rsidRPr="00535934" w:rsidRDefault="00420CBD" w:rsidP="00374CF2">
            <w:pPr>
              <w:numPr>
                <w:ilvl w:val="0"/>
                <w:numId w:val="20"/>
              </w:numPr>
              <w:spacing w:after="0"/>
              <w:rPr>
                <w:sz w:val="20"/>
                <w:szCs w:val="20"/>
              </w:rPr>
            </w:pPr>
          </w:p>
        </w:tc>
      </w:tr>
      <w:tr w:rsidR="00420CBD" w:rsidRPr="00535934" w14:paraId="6F1B7D37" w14:textId="77777777" w:rsidTr="00E767FB">
        <w:tc>
          <w:tcPr>
            <w:tcW w:w="5000" w:type="pct"/>
            <w:gridSpan w:val="5"/>
            <w:shd w:val="clear" w:color="auto" w:fill="E2F8FA"/>
          </w:tcPr>
          <w:p w14:paraId="207CCEEF" w14:textId="77777777" w:rsidR="00420CBD" w:rsidRPr="00535934" w:rsidRDefault="00420CBD" w:rsidP="00396F69">
            <w:pPr>
              <w:spacing w:after="0"/>
              <w:rPr>
                <w:b/>
                <w:bCs/>
                <w:sz w:val="20"/>
                <w:szCs w:val="20"/>
              </w:rPr>
            </w:pPr>
            <w:r w:rsidRPr="00535934">
              <w:rPr>
                <w:b/>
                <w:bCs/>
                <w:sz w:val="20"/>
                <w:szCs w:val="20"/>
              </w:rPr>
              <w:t>Principle 9.8 Food</w:t>
            </w:r>
          </w:p>
        </w:tc>
      </w:tr>
      <w:tr w:rsidR="00420CBD" w:rsidRPr="00535934" w14:paraId="077AE4B2" w14:textId="77777777" w:rsidTr="00E767FB">
        <w:trPr>
          <w:trHeight w:val="149"/>
        </w:trPr>
        <w:tc>
          <w:tcPr>
            <w:tcW w:w="1030" w:type="pct"/>
          </w:tcPr>
          <w:p w14:paraId="0C9F9162" w14:textId="77777777" w:rsidR="00420CBD" w:rsidRPr="00535934" w:rsidRDefault="00420CBD" w:rsidP="00396F69">
            <w:pPr>
              <w:spacing w:after="0"/>
              <w:rPr>
                <w:sz w:val="20"/>
                <w:szCs w:val="20"/>
              </w:rPr>
            </w:pPr>
            <w:r w:rsidRPr="00535934">
              <w:rPr>
                <w:sz w:val="20"/>
                <w:szCs w:val="20"/>
              </w:rPr>
              <w:t>Does the Project modify the quantity or nutritional quality of food available such as through crop regime alteration or export or economic incentives?</w:t>
            </w:r>
          </w:p>
        </w:tc>
        <w:tc>
          <w:tcPr>
            <w:tcW w:w="688" w:type="pct"/>
            <w:vMerge w:val="restart"/>
          </w:tcPr>
          <w:p w14:paraId="60990D61" w14:textId="77777777" w:rsidR="00420CBD" w:rsidRPr="00535934" w:rsidRDefault="00420CBD" w:rsidP="00396F69">
            <w:pPr>
              <w:spacing w:after="0"/>
              <w:rPr>
                <w:sz w:val="20"/>
                <w:szCs w:val="20"/>
              </w:rPr>
            </w:pPr>
            <w:r w:rsidRPr="00535934">
              <w:rPr>
                <w:sz w:val="20"/>
                <w:szCs w:val="20"/>
              </w:rPr>
              <w:t>1.No</w:t>
            </w:r>
          </w:p>
        </w:tc>
        <w:tc>
          <w:tcPr>
            <w:tcW w:w="1817" w:type="pct"/>
            <w:gridSpan w:val="2"/>
            <w:vMerge w:val="restart"/>
            <w:shd w:val="clear" w:color="auto" w:fill="FFFFFF"/>
          </w:tcPr>
          <w:p w14:paraId="6AA32597" w14:textId="77777777" w:rsidR="00420CBD" w:rsidRPr="00535934" w:rsidDel="00BF65FF" w:rsidRDefault="00420CBD" w:rsidP="00396F69">
            <w:pPr>
              <w:autoSpaceDE w:val="0"/>
              <w:autoSpaceDN w:val="0"/>
              <w:adjustRightInd w:val="0"/>
              <w:spacing w:after="0"/>
              <w:contextualSpacing w:val="0"/>
              <w:rPr>
                <w:sz w:val="20"/>
                <w:szCs w:val="20"/>
              </w:rPr>
            </w:pPr>
            <w:r w:rsidRPr="00535934">
              <w:rPr>
                <w:sz w:val="20"/>
                <w:szCs w:val="20"/>
              </w:rPr>
              <w:t xml:space="preserve">The Project is being implemented in a proper way (by considering the concerns indicated via the entire principle 4.3.8  Food): The Project does not modify the quantity or nutritional quality of food available such as through crop regime alteration or export or economic incentives.  </w:t>
            </w:r>
          </w:p>
        </w:tc>
        <w:tc>
          <w:tcPr>
            <w:tcW w:w="1465" w:type="pct"/>
            <w:vMerge w:val="restart"/>
            <w:shd w:val="clear" w:color="auto" w:fill="FFFFFF"/>
          </w:tcPr>
          <w:p w14:paraId="0FE60C84" w14:textId="77777777" w:rsidR="00420CBD" w:rsidRPr="00535934" w:rsidRDefault="00420CBD" w:rsidP="00396F69">
            <w:pPr>
              <w:spacing w:after="0"/>
              <w:rPr>
                <w:sz w:val="20"/>
                <w:szCs w:val="20"/>
              </w:rPr>
            </w:pPr>
            <w:r w:rsidRPr="00535934">
              <w:rPr>
                <w:sz w:val="20"/>
                <w:szCs w:val="20"/>
              </w:rPr>
              <w:t>N/A</w:t>
            </w:r>
          </w:p>
        </w:tc>
      </w:tr>
      <w:tr w:rsidR="00420CBD" w:rsidRPr="00535934" w14:paraId="69C27047" w14:textId="77777777" w:rsidTr="00E767FB">
        <w:trPr>
          <w:trHeight w:val="149"/>
        </w:trPr>
        <w:tc>
          <w:tcPr>
            <w:tcW w:w="1030" w:type="pct"/>
          </w:tcPr>
          <w:p w14:paraId="10A431BF" w14:textId="77777777" w:rsidR="00420CBD" w:rsidRPr="00535934" w:rsidRDefault="00420CBD" w:rsidP="00396F69">
            <w:pPr>
              <w:spacing w:after="0"/>
              <w:rPr>
                <w:sz w:val="20"/>
                <w:szCs w:val="20"/>
              </w:rPr>
            </w:pPr>
            <w:r w:rsidRPr="00535934">
              <w:rPr>
                <w:sz w:val="20"/>
                <w:szCs w:val="20"/>
              </w:rPr>
              <w:t>&gt;&gt;</w:t>
            </w:r>
          </w:p>
        </w:tc>
        <w:tc>
          <w:tcPr>
            <w:tcW w:w="688" w:type="pct"/>
            <w:vMerge/>
          </w:tcPr>
          <w:p w14:paraId="06151EE4" w14:textId="77777777" w:rsidR="00420CBD" w:rsidRPr="00535934" w:rsidRDefault="00420CBD" w:rsidP="00396F69">
            <w:pPr>
              <w:spacing w:after="0"/>
              <w:rPr>
                <w:sz w:val="20"/>
                <w:szCs w:val="20"/>
              </w:rPr>
            </w:pPr>
          </w:p>
        </w:tc>
        <w:tc>
          <w:tcPr>
            <w:tcW w:w="1817" w:type="pct"/>
            <w:gridSpan w:val="2"/>
            <w:vMerge/>
            <w:shd w:val="clear" w:color="auto" w:fill="FFFFFF"/>
          </w:tcPr>
          <w:p w14:paraId="734ED4A3" w14:textId="77777777" w:rsidR="00420CBD" w:rsidRPr="00535934" w:rsidDel="00BF65FF" w:rsidRDefault="00420CBD" w:rsidP="00374CF2">
            <w:pPr>
              <w:numPr>
                <w:ilvl w:val="0"/>
                <w:numId w:val="24"/>
              </w:numPr>
              <w:spacing w:after="0"/>
              <w:rPr>
                <w:sz w:val="20"/>
                <w:szCs w:val="20"/>
              </w:rPr>
            </w:pPr>
          </w:p>
        </w:tc>
        <w:tc>
          <w:tcPr>
            <w:tcW w:w="1465" w:type="pct"/>
            <w:vMerge/>
            <w:shd w:val="clear" w:color="auto" w:fill="FFFFFF"/>
          </w:tcPr>
          <w:p w14:paraId="324059D1" w14:textId="77777777" w:rsidR="00420CBD" w:rsidRPr="00535934" w:rsidRDefault="00420CBD" w:rsidP="00374CF2">
            <w:pPr>
              <w:numPr>
                <w:ilvl w:val="0"/>
                <w:numId w:val="20"/>
              </w:numPr>
              <w:spacing w:after="0"/>
              <w:rPr>
                <w:sz w:val="20"/>
                <w:szCs w:val="20"/>
              </w:rPr>
            </w:pPr>
          </w:p>
        </w:tc>
      </w:tr>
      <w:tr w:rsidR="00420CBD" w:rsidRPr="00535934" w14:paraId="1A555AD2" w14:textId="77777777" w:rsidTr="00E767FB">
        <w:tc>
          <w:tcPr>
            <w:tcW w:w="5000" w:type="pct"/>
            <w:gridSpan w:val="5"/>
            <w:shd w:val="clear" w:color="auto" w:fill="E2F8FA"/>
          </w:tcPr>
          <w:p w14:paraId="635A4D53" w14:textId="77777777" w:rsidR="00420CBD" w:rsidRPr="00535934" w:rsidRDefault="00420CBD" w:rsidP="00396F69">
            <w:pPr>
              <w:spacing w:after="0"/>
              <w:rPr>
                <w:sz w:val="20"/>
                <w:szCs w:val="20"/>
              </w:rPr>
            </w:pPr>
            <w:r w:rsidRPr="00535934">
              <w:rPr>
                <w:b/>
                <w:bCs/>
                <w:sz w:val="20"/>
                <w:szCs w:val="20"/>
              </w:rPr>
              <w:t>Principle 9.9  Animal husbandry </w:t>
            </w:r>
          </w:p>
        </w:tc>
      </w:tr>
      <w:tr w:rsidR="00420CBD" w:rsidRPr="00535934" w14:paraId="51289E67" w14:textId="77777777" w:rsidTr="00E767FB">
        <w:trPr>
          <w:trHeight w:val="149"/>
        </w:trPr>
        <w:tc>
          <w:tcPr>
            <w:tcW w:w="1030" w:type="pct"/>
          </w:tcPr>
          <w:p w14:paraId="5789F2D2" w14:textId="77777777" w:rsidR="00420CBD" w:rsidRPr="00535934" w:rsidRDefault="00420CBD" w:rsidP="00396F69">
            <w:pPr>
              <w:spacing w:after="0"/>
              <w:rPr>
                <w:sz w:val="20"/>
                <w:szCs w:val="20"/>
              </w:rPr>
            </w:pPr>
            <w:r w:rsidRPr="00535934">
              <w:rPr>
                <w:sz w:val="20"/>
                <w:szCs w:val="20"/>
              </w:rPr>
              <w:lastRenderedPageBreak/>
              <w:t>Will the Project involve animal husbandry?</w:t>
            </w:r>
          </w:p>
        </w:tc>
        <w:tc>
          <w:tcPr>
            <w:tcW w:w="688" w:type="pct"/>
            <w:vMerge w:val="restart"/>
          </w:tcPr>
          <w:p w14:paraId="62353588" w14:textId="77777777" w:rsidR="00420CBD" w:rsidRPr="00535934" w:rsidRDefault="00420CBD" w:rsidP="00396F69">
            <w:pPr>
              <w:spacing w:after="0"/>
              <w:rPr>
                <w:sz w:val="20"/>
                <w:szCs w:val="20"/>
              </w:rPr>
            </w:pPr>
            <w:r w:rsidRPr="00535934">
              <w:rPr>
                <w:sz w:val="20"/>
                <w:szCs w:val="20"/>
              </w:rPr>
              <w:t>1.No</w:t>
            </w:r>
          </w:p>
        </w:tc>
        <w:tc>
          <w:tcPr>
            <w:tcW w:w="1817" w:type="pct"/>
            <w:gridSpan w:val="2"/>
            <w:vMerge w:val="restart"/>
            <w:shd w:val="clear" w:color="auto" w:fill="FFFFFF"/>
          </w:tcPr>
          <w:p w14:paraId="2E539B0B" w14:textId="77777777" w:rsidR="00420CBD" w:rsidRPr="00535934" w:rsidDel="00BF65FF" w:rsidRDefault="00420CBD" w:rsidP="00396F69">
            <w:pPr>
              <w:spacing w:after="0"/>
              <w:rPr>
                <w:sz w:val="20"/>
                <w:szCs w:val="20"/>
              </w:rPr>
            </w:pPr>
            <w:r w:rsidRPr="00535934">
              <w:rPr>
                <w:sz w:val="20"/>
                <w:szCs w:val="20"/>
              </w:rPr>
              <w:t>The Project is being implemented in a proper way (by considering the concerns indicated via the entire principle  4.3.9  Animal husbandry): The Project does not involve any operation that disrupt husbandry and agriculture in the region.</w:t>
            </w:r>
          </w:p>
        </w:tc>
        <w:tc>
          <w:tcPr>
            <w:tcW w:w="1465" w:type="pct"/>
            <w:vMerge w:val="restart"/>
            <w:shd w:val="clear" w:color="auto" w:fill="FFFFFF"/>
          </w:tcPr>
          <w:p w14:paraId="586FB968" w14:textId="77777777" w:rsidR="00420CBD" w:rsidRPr="00535934" w:rsidRDefault="00420CBD" w:rsidP="00396F69">
            <w:pPr>
              <w:spacing w:after="0"/>
              <w:rPr>
                <w:sz w:val="20"/>
                <w:szCs w:val="20"/>
              </w:rPr>
            </w:pPr>
            <w:r w:rsidRPr="00535934">
              <w:rPr>
                <w:sz w:val="20"/>
                <w:szCs w:val="20"/>
              </w:rPr>
              <w:t>N/A</w:t>
            </w:r>
          </w:p>
        </w:tc>
      </w:tr>
      <w:tr w:rsidR="00420CBD" w:rsidRPr="00535934" w14:paraId="22CB6EF9" w14:textId="77777777" w:rsidTr="00E767FB">
        <w:trPr>
          <w:trHeight w:val="149"/>
        </w:trPr>
        <w:tc>
          <w:tcPr>
            <w:tcW w:w="1030" w:type="pct"/>
          </w:tcPr>
          <w:p w14:paraId="1E51A42C" w14:textId="77777777" w:rsidR="00420CBD" w:rsidRPr="00535934" w:rsidRDefault="00420CBD" w:rsidP="00396F69">
            <w:pPr>
              <w:spacing w:after="0"/>
              <w:rPr>
                <w:sz w:val="20"/>
                <w:szCs w:val="20"/>
              </w:rPr>
            </w:pPr>
            <w:r w:rsidRPr="00535934">
              <w:rPr>
                <w:sz w:val="20"/>
                <w:szCs w:val="20"/>
              </w:rPr>
              <w:t>&gt;&gt;</w:t>
            </w:r>
          </w:p>
        </w:tc>
        <w:tc>
          <w:tcPr>
            <w:tcW w:w="688" w:type="pct"/>
            <w:vMerge/>
          </w:tcPr>
          <w:p w14:paraId="3D13DBCA" w14:textId="77777777" w:rsidR="00420CBD" w:rsidRPr="00535934" w:rsidRDefault="00420CBD" w:rsidP="00396F69">
            <w:pPr>
              <w:spacing w:after="0"/>
              <w:rPr>
                <w:sz w:val="20"/>
                <w:szCs w:val="20"/>
              </w:rPr>
            </w:pPr>
          </w:p>
        </w:tc>
        <w:tc>
          <w:tcPr>
            <w:tcW w:w="1817" w:type="pct"/>
            <w:gridSpan w:val="2"/>
            <w:vMerge/>
            <w:shd w:val="clear" w:color="auto" w:fill="FFFFFF"/>
          </w:tcPr>
          <w:p w14:paraId="3DE3A9E0" w14:textId="77777777" w:rsidR="00420CBD" w:rsidRPr="00535934" w:rsidDel="00BF65FF" w:rsidRDefault="00420CBD" w:rsidP="00374CF2">
            <w:pPr>
              <w:numPr>
                <w:ilvl w:val="0"/>
                <w:numId w:val="24"/>
              </w:numPr>
              <w:spacing w:after="0"/>
              <w:rPr>
                <w:sz w:val="20"/>
                <w:szCs w:val="20"/>
              </w:rPr>
            </w:pPr>
          </w:p>
        </w:tc>
        <w:tc>
          <w:tcPr>
            <w:tcW w:w="1465" w:type="pct"/>
            <w:vMerge/>
            <w:shd w:val="clear" w:color="auto" w:fill="FFFFFF"/>
          </w:tcPr>
          <w:p w14:paraId="61F8D9E1" w14:textId="77777777" w:rsidR="00420CBD" w:rsidRPr="00535934" w:rsidRDefault="00420CBD" w:rsidP="00374CF2">
            <w:pPr>
              <w:numPr>
                <w:ilvl w:val="0"/>
                <w:numId w:val="20"/>
              </w:numPr>
              <w:spacing w:after="0"/>
              <w:rPr>
                <w:sz w:val="20"/>
                <w:szCs w:val="20"/>
              </w:rPr>
            </w:pPr>
          </w:p>
        </w:tc>
      </w:tr>
      <w:tr w:rsidR="00420CBD" w:rsidRPr="00535934" w14:paraId="7D7DAED4" w14:textId="77777777" w:rsidTr="00E767FB">
        <w:tc>
          <w:tcPr>
            <w:tcW w:w="5000" w:type="pct"/>
            <w:gridSpan w:val="5"/>
            <w:shd w:val="clear" w:color="auto" w:fill="E2F8FA"/>
          </w:tcPr>
          <w:p w14:paraId="716CFEF3" w14:textId="77777777" w:rsidR="00420CBD" w:rsidRPr="00535934" w:rsidRDefault="00420CBD" w:rsidP="00396F69">
            <w:pPr>
              <w:spacing w:after="0"/>
              <w:rPr>
                <w:sz w:val="20"/>
                <w:szCs w:val="20"/>
              </w:rPr>
            </w:pPr>
            <w:r w:rsidRPr="00535934">
              <w:rPr>
                <w:b/>
                <w:bCs/>
                <w:sz w:val="20"/>
                <w:szCs w:val="20"/>
              </w:rPr>
              <w:t xml:space="preserve">Principle 9.10  High Conservation Value Areas and Critical Habitats </w:t>
            </w:r>
          </w:p>
        </w:tc>
      </w:tr>
      <w:tr w:rsidR="00420CBD" w:rsidRPr="00535934" w14:paraId="2F57C340" w14:textId="77777777" w:rsidTr="00E767FB">
        <w:trPr>
          <w:trHeight w:val="188"/>
        </w:trPr>
        <w:tc>
          <w:tcPr>
            <w:tcW w:w="1030" w:type="pct"/>
          </w:tcPr>
          <w:p w14:paraId="59A8F346" w14:textId="77777777" w:rsidR="00420CBD" w:rsidRPr="00535934" w:rsidRDefault="00420CBD" w:rsidP="00396F69">
            <w:pPr>
              <w:spacing w:after="0"/>
              <w:rPr>
                <w:sz w:val="20"/>
                <w:szCs w:val="20"/>
              </w:rPr>
            </w:pPr>
            <w:r w:rsidRPr="00535934">
              <w:rPr>
                <w:sz w:val="20"/>
                <w:szCs w:val="20"/>
              </w:rPr>
              <w:t>Does the Project physically affect or alter largely intact or High Conservation Value (HCV) ecosystems, critical habitats, landscapes, key biodiversity areas or sites identified?</w:t>
            </w:r>
          </w:p>
        </w:tc>
        <w:tc>
          <w:tcPr>
            <w:tcW w:w="688" w:type="pct"/>
            <w:vMerge w:val="restart"/>
          </w:tcPr>
          <w:p w14:paraId="4189B2CD" w14:textId="77777777" w:rsidR="00420CBD" w:rsidRPr="00535934" w:rsidRDefault="00420CBD" w:rsidP="00396F69">
            <w:pPr>
              <w:spacing w:after="0"/>
              <w:rPr>
                <w:sz w:val="20"/>
                <w:szCs w:val="20"/>
              </w:rPr>
            </w:pPr>
            <w:r w:rsidRPr="00535934">
              <w:rPr>
                <w:sz w:val="20"/>
                <w:szCs w:val="20"/>
              </w:rPr>
              <w:t>1.No</w:t>
            </w:r>
          </w:p>
        </w:tc>
        <w:tc>
          <w:tcPr>
            <w:tcW w:w="1817" w:type="pct"/>
            <w:gridSpan w:val="2"/>
            <w:vMerge w:val="restart"/>
            <w:shd w:val="clear" w:color="auto" w:fill="FFFFFF"/>
          </w:tcPr>
          <w:p w14:paraId="5A9D2B4D" w14:textId="77777777" w:rsidR="00420CBD" w:rsidRPr="00535934" w:rsidRDefault="00420CBD" w:rsidP="00396F69">
            <w:pPr>
              <w:autoSpaceDE w:val="0"/>
              <w:autoSpaceDN w:val="0"/>
              <w:adjustRightInd w:val="0"/>
              <w:spacing w:after="0"/>
              <w:contextualSpacing w:val="0"/>
              <w:rPr>
                <w:rFonts w:cs="Verdana"/>
                <w:sz w:val="20"/>
                <w:szCs w:val="20"/>
                <w:lang w:val="en-GB"/>
                <w14:cntxtAlts w14:val="0"/>
              </w:rPr>
            </w:pPr>
            <w:r w:rsidRPr="00535934">
              <w:rPr>
                <w:sz w:val="20"/>
                <w:szCs w:val="20"/>
              </w:rPr>
              <w:t>There is no endangered flora or fauna in the region. The project site has no protection status in terms of National Park, Land Fence, Protection of Cultural and Natural Assets and similar laws. The project is not located in an area within a</w:t>
            </w:r>
            <w:r w:rsidRPr="00535934">
              <w:rPr>
                <w:rFonts w:cs="Verdana"/>
                <w:sz w:val="20"/>
                <w:szCs w:val="20"/>
                <w:lang w:val="en-GB"/>
                <w14:cntxtAlts w14:val="0"/>
              </w:rPr>
              <w:t xml:space="preserve"> </w:t>
            </w:r>
            <w:r w:rsidRPr="00535934">
              <w:rPr>
                <w:sz w:val="20"/>
                <w:szCs w:val="20"/>
              </w:rPr>
              <w:t>high conservation value area or within</w:t>
            </w:r>
            <w:r w:rsidRPr="00535934">
              <w:rPr>
                <w:rFonts w:cs="Verdana"/>
                <w:sz w:val="20"/>
                <w:szCs w:val="20"/>
                <w:lang w:val="en-GB"/>
                <w14:cntxtAlts w14:val="0"/>
              </w:rPr>
              <w:t xml:space="preserve"> </w:t>
            </w:r>
            <w:r w:rsidRPr="00535934">
              <w:rPr>
                <w:sz w:val="20"/>
                <w:szCs w:val="20"/>
              </w:rPr>
              <w:t>critical natural habitats or key biodiversity</w:t>
            </w:r>
            <w:r w:rsidRPr="00535934">
              <w:rPr>
                <w:rFonts w:cs="Verdana"/>
                <w:sz w:val="20"/>
                <w:szCs w:val="20"/>
                <w:lang w:val="en-GB"/>
                <w14:cntxtAlts w14:val="0"/>
              </w:rPr>
              <w:t xml:space="preserve"> </w:t>
            </w:r>
            <w:r w:rsidRPr="00535934">
              <w:rPr>
                <w:sz w:val="20"/>
                <w:szCs w:val="20"/>
              </w:rPr>
              <w:t>areas or site identified. Therefore, the</w:t>
            </w:r>
            <w:r w:rsidRPr="00535934">
              <w:rPr>
                <w:rFonts w:cs="Verdana"/>
                <w:sz w:val="20"/>
                <w:szCs w:val="20"/>
                <w:lang w:val="en-GB"/>
                <w14:cntxtAlts w14:val="0"/>
              </w:rPr>
              <w:t xml:space="preserve"> </w:t>
            </w:r>
            <w:r w:rsidRPr="00535934">
              <w:rPr>
                <w:sz w:val="20"/>
                <w:szCs w:val="20"/>
              </w:rPr>
              <w:t>project activity does not affect or alter</w:t>
            </w:r>
            <w:r w:rsidRPr="00535934">
              <w:rPr>
                <w:rFonts w:cs="Verdana"/>
                <w:sz w:val="20"/>
                <w:szCs w:val="20"/>
                <w:lang w:val="en-GB"/>
                <w14:cntxtAlts w14:val="0"/>
              </w:rPr>
              <w:t xml:space="preserve"> </w:t>
            </w:r>
            <w:r w:rsidRPr="00535934">
              <w:rPr>
                <w:sz w:val="20"/>
                <w:szCs w:val="20"/>
              </w:rPr>
              <w:t>ecosystems, critical habitats, landscapes,</w:t>
            </w:r>
            <w:r w:rsidRPr="00535934">
              <w:rPr>
                <w:rFonts w:cs="Verdana"/>
                <w:sz w:val="20"/>
                <w:szCs w:val="20"/>
                <w:lang w:val="en-GB"/>
                <w14:cntxtAlts w14:val="0"/>
              </w:rPr>
              <w:t xml:space="preserve"> </w:t>
            </w:r>
            <w:r w:rsidRPr="00535934">
              <w:rPr>
                <w:sz w:val="20"/>
                <w:szCs w:val="20"/>
              </w:rPr>
              <w:t>key biodiversity areas or sites identified.</w:t>
            </w:r>
          </w:p>
          <w:p w14:paraId="5A931817" w14:textId="77777777" w:rsidR="00420CBD" w:rsidRPr="00535934" w:rsidRDefault="00420CBD" w:rsidP="00396F69">
            <w:pPr>
              <w:spacing w:after="0"/>
              <w:rPr>
                <w:sz w:val="20"/>
                <w:szCs w:val="20"/>
              </w:rPr>
            </w:pPr>
          </w:p>
          <w:p w14:paraId="58101281" w14:textId="77777777" w:rsidR="00420CBD" w:rsidRPr="00535934" w:rsidDel="00BF65FF" w:rsidRDefault="00420CBD" w:rsidP="00396F69">
            <w:pPr>
              <w:autoSpaceDE w:val="0"/>
              <w:autoSpaceDN w:val="0"/>
              <w:adjustRightInd w:val="0"/>
              <w:spacing w:after="0"/>
              <w:contextualSpacing w:val="0"/>
              <w:rPr>
                <w:sz w:val="20"/>
                <w:szCs w:val="20"/>
              </w:rPr>
            </w:pPr>
            <w:r w:rsidRPr="00535934">
              <w:rPr>
                <w:sz w:val="20"/>
                <w:szCs w:val="20"/>
              </w:rPr>
              <w:t xml:space="preserve">The project area is not on the migration path of birds therefore the effect on birds by the project activity is negligible. However, proper mitigation measures will be applied to the project activity </w:t>
            </w:r>
            <w:r w:rsidRPr="00535934">
              <w:rPr>
                <w:sz w:val="20"/>
                <w:szCs w:val="20"/>
              </w:rPr>
              <w:lastRenderedPageBreak/>
              <w:t>including: painting over turbine with white color and installation of warning lights.</w:t>
            </w:r>
          </w:p>
        </w:tc>
        <w:tc>
          <w:tcPr>
            <w:tcW w:w="1465" w:type="pct"/>
            <w:vMerge w:val="restart"/>
            <w:shd w:val="clear" w:color="auto" w:fill="FFFFFF"/>
          </w:tcPr>
          <w:p w14:paraId="7BA2CB22" w14:textId="77777777" w:rsidR="00420CBD" w:rsidRPr="00535934" w:rsidRDefault="00420CBD" w:rsidP="00396F69">
            <w:pPr>
              <w:spacing w:after="0"/>
              <w:rPr>
                <w:sz w:val="20"/>
                <w:szCs w:val="20"/>
              </w:rPr>
            </w:pPr>
            <w:r w:rsidRPr="00535934">
              <w:rPr>
                <w:sz w:val="20"/>
                <w:szCs w:val="20"/>
              </w:rPr>
              <w:lastRenderedPageBreak/>
              <w:t>N/A</w:t>
            </w:r>
          </w:p>
        </w:tc>
      </w:tr>
      <w:tr w:rsidR="00420CBD" w:rsidRPr="00535934" w14:paraId="203DF7D3" w14:textId="77777777" w:rsidTr="00E767FB">
        <w:trPr>
          <w:trHeight w:val="187"/>
        </w:trPr>
        <w:tc>
          <w:tcPr>
            <w:tcW w:w="1030" w:type="pct"/>
          </w:tcPr>
          <w:p w14:paraId="54EA374E" w14:textId="77777777" w:rsidR="00420CBD" w:rsidRPr="00535934" w:rsidRDefault="00420CBD" w:rsidP="00396F69">
            <w:pPr>
              <w:spacing w:after="0"/>
              <w:rPr>
                <w:sz w:val="20"/>
                <w:szCs w:val="20"/>
              </w:rPr>
            </w:pPr>
            <w:r w:rsidRPr="00535934">
              <w:rPr>
                <w:sz w:val="20"/>
                <w:szCs w:val="20"/>
              </w:rPr>
              <w:t>&gt;&gt;</w:t>
            </w:r>
          </w:p>
        </w:tc>
        <w:tc>
          <w:tcPr>
            <w:tcW w:w="688" w:type="pct"/>
            <w:vMerge/>
          </w:tcPr>
          <w:p w14:paraId="385888FF" w14:textId="77777777" w:rsidR="00420CBD" w:rsidRPr="00535934" w:rsidRDefault="00420CBD" w:rsidP="00396F69">
            <w:pPr>
              <w:spacing w:after="0"/>
              <w:rPr>
                <w:sz w:val="20"/>
                <w:szCs w:val="20"/>
              </w:rPr>
            </w:pPr>
          </w:p>
        </w:tc>
        <w:tc>
          <w:tcPr>
            <w:tcW w:w="1817" w:type="pct"/>
            <w:gridSpan w:val="2"/>
            <w:vMerge/>
            <w:shd w:val="clear" w:color="auto" w:fill="FFFFFF"/>
          </w:tcPr>
          <w:p w14:paraId="378C7A6D" w14:textId="77777777" w:rsidR="00420CBD" w:rsidRPr="00535934" w:rsidDel="00BF65FF" w:rsidRDefault="00420CBD" w:rsidP="00374CF2">
            <w:pPr>
              <w:numPr>
                <w:ilvl w:val="0"/>
                <w:numId w:val="24"/>
              </w:numPr>
              <w:spacing w:after="0"/>
              <w:rPr>
                <w:sz w:val="20"/>
                <w:szCs w:val="20"/>
              </w:rPr>
            </w:pPr>
          </w:p>
        </w:tc>
        <w:tc>
          <w:tcPr>
            <w:tcW w:w="1465" w:type="pct"/>
            <w:vMerge/>
            <w:shd w:val="clear" w:color="auto" w:fill="FFFFFF"/>
          </w:tcPr>
          <w:p w14:paraId="23416EA2" w14:textId="77777777" w:rsidR="00420CBD" w:rsidRPr="00535934" w:rsidRDefault="00420CBD" w:rsidP="00374CF2">
            <w:pPr>
              <w:numPr>
                <w:ilvl w:val="0"/>
                <w:numId w:val="20"/>
              </w:numPr>
              <w:spacing w:after="0"/>
              <w:rPr>
                <w:sz w:val="20"/>
                <w:szCs w:val="20"/>
              </w:rPr>
            </w:pPr>
          </w:p>
        </w:tc>
      </w:tr>
      <w:tr w:rsidR="00420CBD" w:rsidRPr="00535934" w14:paraId="67119FE4" w14:textId="77777777" w:rsidTr="00E767FB">
        <w:tc>
          <w:tcPr>
            <w:tcW w:w="5000" w:type="pct"/>
            <w:gridSpan w:val="5"/>
            <w:shd w:val="clear" w:color="auto" w:fill="E2F8FA"/>
          </w:tcPr>
          <w:p w14:paraId="04590B42" w14:textId="77777777" w:rsidR="00420CBD" w:rsidRPr="00535934" w:rsidRDefault="00420CBD" w:rsidP="00396F69">
            <w:pPr>
              <w:spacing w:after="0"/>
              <w:rPr>
                <w:sz w:val="20"/>
                <w:szCs w:val="20"/>
              </w:rPr>
            </w:pPr>
            <w:r w:rsidRPr="00535934">
              <w:rPr>
                <w:b/>
                <w:bCs/>
                <w:sz w:val="20"/>
                <w:szCs w:val="20"/>
              </w:rPr>
              <w:t>Principle 9.11  Endangered Species </w:t>
            </w:r>
          </w:p>
        </w:tc>
      </w:tr>
      <w:tr w:rsidR="00420CBD" w:rsidRPr="00535934" w14:paraId="2E7AC0DF" w14:textId="77777777" w:rsidTr="00E767FB">
        <w:trPr>
          <w:trHeight w:val="188"/>
        </w:trPr>
        <w:tc>
          <w:tcPr>
            <w:tcW w:w="1030" w:type="pct"/>
          </w:tcPr>
          <w:p w14:paraId="2A2FE185" w14:textId="77777777" w:rsidR="00420CBD" w:rsidRPr="00535934" w:rsidRDefault="00420CBD" w:rsidP="00396F69">
            <w:pPr>
              <w:spacing w:after="0"/>
              <w:rPr>
                <w:sz w:val="20"/>
                <w:szCs w:val="20"/>
              </w:rPr>
            </w:pPr>
            <w:r w:rsidRPr="00535934">
              <w:rPr>
                <w:sz w:val="20"/>
                <w:szCs w:val="20"/>
              </w:rPr>
              <w:t>Are there any endangered species identified as potentially being present within the Project boundary (including those that may route through the area)?</w:t>
            </w:r>
          </w:p>
          <w:p w14:paraId="09EB702E" w14:textId="77777777" w:rsidR="00420CBD" w:rsidRPr="00535934" w:rsidRDefault="00420CBD" w:rsidP="00396F69">
            <w:pPr>
              <w:spacing w:after="0"/>
              <w:rPr>
                <w:sz w:val="20"/>
                <w:szCs w:val="20"/>
              </w:rPr>
            </w:pPr>
          </w:p>
          <w:p w14:paraId="283B456B" w14:textId="77777777" w:rsidR="00420CBD" w:rsidRPr="00535934" w:rsidRDefault="00420CBD" w:rsidP="00396F69">
            <w:pPr>
              <w:spacing w:after="0"/>
              <w:rPr>
                <w:b/>
                <w:bCs/>
                <w:sz w:val="20"/>
                <w:szCs w:val="20"/>
              </w:rPr>
            </w:pPr>
            <w:r w:rsidRPr="00535934">
              <w:rPr>
                <w:sz w:val="20"/>
                <w:szCs w:val="20"/>
              </w:rPr>
              <w:t>AND/OR</w:t>
            </w:r>
            <w:r w:rsidRPr="00535934">
              <w:rPr>
                <w:b/>
                <w:bCs/>
                <w:sz w:val="20"/>
                <w:szCs w:val="20"/>
              </w:rPr>
              <w:t xml:space="preserve"> </w:t>
            </w:r>
          </w:p>
          <w:p w14:paraId="04E2CFE6" w14:textId="77777777" w:rsidR="00420CBD" w:rsidRPr="00535934" w:rsidRDefault="00420CBD" w:rsidP="00396F69">
            <w:pPr>
              <w:spacing w:after="0"/>
              <w:rPr>
                <w:b/>
                <w:bCs/>
                <w:sz w:val="20"/>
                <w:szCs w:val="20"/>
              </w:rPr>
            </w:pPr>
          </w:p>
          <w:p w14:paraId="0C4E5C9C" w14:textId="77777777" w:rsidR="00420CBD" w:rsidRPr="00535934" w:rsidRDefault="00420CBD" w:rsidP="00396F69">
            <w:pPr>
              <w:spacing w:after="0"/>
              <w:rPr>
                <w:b/>
                <w:bCs/>
                <w:sz w:val="20"/>
                <w:szCs w:val="20"/>
              </w:rPr>
            </w:pPr>
            <w:r w:rsidRPr="00535934">
              <w:rPr>
                <w:sz w:val="20"/>
                <w:szCs w:val="20"/>
              </w:rPr>
              <w:t>Does the Project potentially impact other areas where endangered species may be present through transboundary affects?</w:t>
            </w:r>
            <w:r w:rsidRPr="00535934">
              <w:rPr>
                <w:b/>
                <w:bCs/>
                <w:sz w:val="20"/>
                <w:szCs w:val="20"/>
              </w:rPr>
              <w:t xml:space="preserve"> </w:t>
            </w:r>
          </w:p>
        </w:tc>
        <w:tc>
          <w:tcPr>
            <w:tcW w:w="688" w:type="pct"/>
            <w:vMerge w:val="restart"/>
          </w:tcPr>
          <w:p w14:paraId="35438D09" w14:textId="77777777" w:rsidR="00420CBD" w:rsidRPr="00535934" w:rsidRDefault="00420CBD" w:rsidP="00396F69">
            <w:pPr>
              <w:spacing w:after="0"/>
              <w:rPr>
                <w:sz w:val="20"/>
                <w:szCs w:val="20"/>
              </w:rPr>
            </w:pPr>
            <w:r w:rsidRPr="00535934">
              <w:rPr>
                <w:sz w:val="20"/>
                <w:szCs w:val="20"/>
              </w:rPr>
              <w:t>1.No</w:t>
            </w:r>
          </w:p>
          <w:p w14:paraId="7B866D3B" w14:textId="77777777" w:rsidR="00420CBD" w:rsidRPr="00535934" w:rsidRDefault="00420CBD" w:rsidP="00396F69">
            <w:pPr>
              <w:spacing w:after="0"/>
              <w:rPr>
                <w:sz w:val="20"/>
                <w:szCs w:val="20"/>
              </w:rPr>
            </w:pPr>
            <w:r w:rsidRPr="00535934">
              <w:rPr>
                <w:sz w:val="20"/>
                <w:szCs w:val="20"/>
              </w:rPr>
              <w:t>2.No</w:t>
            </w:r>
          </w:p>
        </w:tc>
        <w:tc>
          <w:tcPr>
            <w:tcW w:w="1817" w:type="pct"/>
            <w:gridSpan w:val="2"/>
            <w:vMerge w:val="restart"/>
            <w:shd w:val="clear" w:color="auto" w:fill="FFFFFF"/>
          </w:tcPr>
          <w:p w14:paraId="6F195DE7"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1.</w:t>
            </w:r>
            <w:r w:rsidRPr="00535934">
              <w:rPr>
                <w:rFonts w:ascii="Arial" w:hAnsi="Arial" w:cs="Arial"/>
                <w:color w:val="auto"/>
                <w:sz w:val="20"/>
                <w:szCs w:val="20"/>
                <w:lang w:val="tr-TR"/>
                <w14:cntxtAlts w14:val="0"/>
              </w:rPr>
              <w:t xml:space="preserve"> </w:t>
            </w:r>
            <w:r w:rsidRPr="00535934">
              <w:rPr>
                <w:sz w:val="20"/>
                <w:szCs w:val="20"/>
              </w:rPr>
              <w:t xml:space="preserve">According to the PIF, the project area is not in natural protection zone. There are no endangered species identified as potentially being present the project Boundary. </w:t>
            </w:r>
          </w:p>
          <w:p w14:paraId="3B344F4B" w14:textId="77777777" w:rsidR="00420CBD" w:rsidRPr="00535934" w:rsidRDefault="00420CBD" w:rsidP="00396F69">
            <w:pPr>
              <w:spacing w:after="0"/>
              <w:rPr>
                <w:sz w:val="20"/>
                <w:szCs w:val="20"/>
              </w:rPr>
            </w:pPr>
          </w:p>
          <w:p w14:paraId="60D2CB22" w14:textId="77777777" w:rsidR="00420CBD" w:rsidRPr="00535934" w:rsidRDefault="00420CBD" w:rsidP="00396F69">
            <w:pPr>
              <w:autoSpaceDE w:val="0"/>
              <w:autoSpaceDN w:val="0"/>
              <w:adjustRightInd w:val="0"/>
              <w:spacing w:after="0"/>
              <w:contextualSpacing w:val="0"/>
              <w:rPr>
                <w:sz w:val="20"/>
                <w:szCs w:val="20"/>
              </w:rPr>
            </w:pPr>
            <w:r w:rsidRPr="00535934">
              <w:rPr>
                <w:sz w:val="20"/>
                <w:szCs w:val="20"/>
              </w:rPr>
              <w:t>2. According to PIF and also the bird routes map of Doga Dernegi (an environmental NGO in Turkey), the project is not on the route of migration birds. The project doesn’t affect adversely the migration of birds.</w:t>
            </w:r>
          </w:p>
          <w:p w14:paraId="11C7BDDB" w14:textId="77777777" w:rsidR="00420CBD" w:rsidRPr="00535934" w:rsidDel="00BF65FF" w:rsidRDefault="00420CBD" w:rsidP="00396F69">
            <w:pPr>
              <w:spacing w:after="0"/>
              <w:rPr>
                <w:sz w:val="20"/>
                <w:szCs w:val="20"/>
              </w:rPr>
            </w:pPr>
          </w:p>
        </w:tc>
        <w:tc>
          <w:tcPr>
            <w:tcW w:w="1465" w:type="pct"/>
            <w:vMerge w:val="restart"/>
            <w:shd w:val="clear" w:color="auto" w:fill="FFFFFF"/>
          </w:tcPr>
          <w:p w14:paraId="36CB409E" w14:textId="77777777" w:rsidR="00420CBD" w:rsidRPr="00535934" w:rsidRDefault="00420CBD" w:rsidP="00396F69">
            <w:pPr>
              <w:spacing w:after="0"/>
              <w:rPr>
                <w:sz w:val="20"/>
                <w:szCs w:val="20"/>
              </w:rPr>
            </w:pPr>
            <w:r w:rsidRPr="00535934">
              <w:rPr>
                <w:sz w:val="20"/>
                <w:szCs w:val="20"/>
              </w:rPr>
              <w:t>N/A</w:t>
            </w:r>
          </w:p>
        </w:tc>
      </w:tr>
      <w:tr w:rsidR="00420CBD" w:rsidRPr="00535934" w14:paraId="6DD8FD6D" w14:textId="77777777" w:rsidTr="00E767FB">
        <w:trPr>
          <w:trHeight w:val="187"/>
        </w:trPr>
        <w:tc>
          <w:tcPr>
            <w:tcW w:w="1030" w:type="pct"/>
          </w:tcPr>
          <w:p w14:paraId="3645EBD3" w14:textId="77777777" w:rsidR="00420CBD" w:rsidRPr="00535934" w:rsidRDefault="00420CBD" w:rsidP="00396F69">
            <w:pPr>
              <w:spacing w:after="0"/>
              <w:rPr>
                <w:sz w:val="20"/>
                <w:szCs w:val="20"/>
              </w:rPr>
            </w:pPr>
            <w:r w:rsidRPr="00535934">
              <w:rPr>
                <w:sz w:val="20"/>
                <w:szCs w:val="20"/>
              </w:rPr>
              <w:t>&gt;&gt;</w:t>
            </w:r>
          </w:p>
        </w:tc>
        <w:tc>
          <w:tcPr>
            <w:tcW w:w="688" w:type="pct"/>
            <w:vMerge/>
          </w:tcPr>
          <w:p w14:paraId="3374DC10" w14:textId="77777777" w:rsidR="00420CBD" w:rsidRPr="00535934" w:rsidRDefault="00420CBD" w:rsidP="00396F69">
            <w:pPr>
              <w:spacing w:after="0"/>
              <w:rPr>
                <w:sz w:val="20"/>
                <w:szCs w:val="20"/>
              </w:rPr>
            </w:pPr>
          </w:p>
        </w:tc>
        <w:tc>
          <w:tcPr>
            <w:tcW w:w="1817" w:type="pct"/>
            <w:gridSpan w:val="2"/>
            <w:vMerge/>
            <w:shd w:val="clear" w:color="auto" w:fill="FFFFFF"/>
          </w:tcPr>
          <w:p w14:paraId="252B268F" w14:textId="77777777" w:rsidR="00420CBD" w:rsidRPr="00535934" w:rsidDel="00BF65FF" w:rsidRDefault="00420CBD" w:rsidP="00374CF2">
            <w:pPr>
              <w:numPr>
                <w:ilvl w:val="0"/>
                <w:numId w:val="24"/>
              </w:numPr>
              <w:spacing w:after="0"/>
              <w:rPr>
                <w:sz w:val="20"/>
                <w:szCs w:val="20"/>
              </w:rPr>
            </w:pPr>
          </w:p>
        </w:tc>
        <w:tc>
          <w:tcPr>
            <w:tcW w:w="1465" w:type="pct"/>
            <w:vMerge/>
            <w:shd w:val="clear" w:color="auto" w:fill="FFFFFF"/>
          </w:tcPr>
          <w:p w14:paraId="03730023" w14:textId="77777777" w:rsidR="00420CBD" w:rsidRPr="00535934" w:rsidRDefault="00420CBD" w:rsidP="00374CF2">
            <w:pPr>
              <w:numPr>
                <w:ilvl w:val="0"/>
                <w:numId w:val="20"/>
              </w:numPr>
              <w:spacing w:after="0"/>
              <w:rPr>
                <w:sz w:val="20"/>
                <w:szCs w:val="20"/>
              </w:rPr>
            </w:pPr>
          </w:p>
        </w:tc>
      </w:tr>
    </w:tbl>
    <w:p w14:paraId="387F4013" w14:textId="77777777" w:rsidR="009B77FD" w:rsidRDefault="009B77FD" w:rsidP="00396F69">
      <w:pPr>
        <w:spacing w:after="0"/>
      </w:pPr>
    </w:p>
    <w:p w14:paraId="04C9EDF3" w14:textId="77777777" w:rsidR="00AB4B86" w:rsidRDefault="00AB4B86" w:rsidP="00396F69">
      <w:pPr>
        <w:spacing w:after="0"/>
        <w:contextualSpacing w:val="0"/>
      </w:pPr>
      <w:r>
        <w:br w:type="page"/>
      </w:r>
    </w:p>
    <w:p w14:paraId="51BA3CF9" w14:textId="77777777" w:rsidR="00AB4B86" w:rsidRDefault="00AB4B86" w:rsidP="00396F69">
      <w:pPr>
        <w:spacing w:after="0"/>
        <w:sectPr w:rsidR="00AB4B86" w:rsidSect="008144AA">
          <w:pgSz w:w="16840" w:h="11900" w:orient="landscape"/>
          <w:pgMar w:top="1134" w:right="1021" w:bottom="1134" w:left="1381" w:header="283" w:footer="0" w:gutter="0"/>
          <w:cols w:space="720"/>
          <w:docGrid w:linePitch="360"/>
        </w:sectPr>
      </w:pPr>
    </w:p>
    <w:p w14:paraId="70C1F10C" w14:textId="77777777" w:rsidR="00AB4B86" w:rsidRDefault="00B71A2B" w:rsidP="00396F69">
      <w:pPr>
        <w:pStyle w:val="Heading3"/>
        <w:spacing w:before="0" w:after="0" w:line="360" w:lineRule="auto"/>
      </w:pPr>
      <w:bookmarkStart w:id="28" w:name="_Ref49516032"/>
      <w:r>
        <w:lastRenderedPageBreak/>
        <w:t xml:space="preserve">Appendix 2- </w:t>
      </w:r>
      <w:r w:rsidR="00AB4B86" w:rsidRPr="00B71A2B">
        <w:t xml:space="preserve">Contact information of </w:t>
      </w:r>
      <w:bookmarkEnd w:id="28"/>
      <w:r w:rsidR="00665583">
        <w:t>project participants</w:t>
      </w:r>
    </w:p>
    <w:p w14:paraId="5B495C55" w14:textId="77777777" w:rsidR="00B4102E" w:rsidRPr="00B4102E" w:rsidRDefault="00B4102E" w:rsidP="00396F69">
      <w:pPr>
        <w:spacing w:after="0"/>
      </w:pPr>
    </w:p>
    <w:tbl>
      <w:tblPr>
        <w:tblStyle w:val="GridTable5Dark-Accent1"/>
        <w:tblW w:w="5000" w:type="pct"/>
        <w:tblCellMar>
          <w:top w:w="57" w:type="dxa"/>
        </w:tblCellMar>
        <w:tblLook w:val="0680" w:firstRow="0" w:lastRow="0" w:firstColumn="1" w:lastColumn="0" w:noHBand="1" w:noVBand="1"/>
      </w:tblPr>
      <w:tblGrid>
        <w:gridCol w:w="2492"/>
        <w:gridCol w:w="7130"/>
      </w:tblGrid>
      <w:tr w:rsidR="00B71A2B" w:rsidRPr="00B71A2B" w14:paraId="784C12E9"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8681633" w14:textId="77777777" w:rsidR="00B71A2B" w:rsidRPr="00B71A2B" w:rsidRDefault="00B71A2B" w:rsidP="00396F69">
            <w:pPr>
              <w:rPr>
                <w:color w:val="FFFFFF" w:themeColor="background1"/>
                <w:lang w:val="en-GB"/>
              </w:rPr>
            </w:pPr>
            <w:r w:rsidRPr="00B71A2B">
              <w:rPr>
                <w:color w:val="FFFFFF" w:themeColor="background1"/>
                <w:lang w:val="en-GB"/>
              </w:rPr>
              <w:t>Organization name</w:t>
            </w:r>
          </w:p>
        </w:tc>
        <w:tc>
          <w:tcPr>
            <w:tcW w:w="3705" w:type="pct"/>
          </w:tcPr>
          <w:p w14:paraId="3C287CE4" w14:textId="77777777" w:rsidR="00536D3B" w:rsidRPr="00B71A2B" w:rsidRDefault="00536D3B" w:rsidP="00396F69">
            <w:pPr>
              <w:cnfStyle w:val="000000000000" w:firstRow="0" w:lastRow="0" w:firstColumn="0" w:lastColumn="0" w:oddVBand="0" w:evenVBand="0" w:oddHBand="0" w:evenHBand="0" w:firstRowFirstColumn="0" w:firstRowLastColumn="0" w:lastRowFirstColumn="0" w:lastRowLastColumn="0"/>
              <w:rPr>
                <w:lang w:val="en-GB"/>
              </w:rPr>
            </w:pPr>
            <w:r w:rsidRPr="00536D3B">
              <w:rPr>
                <w:bCs/>
              </w:rPr>
              <w:t>Bergama RES Enerji Üretim A.Ş.</w:t>
            </w:r>
          </w:p>
        </w:tc>
      </w:tr>
      <w:tr w:rsidR="00B71A2B" w:rsidRPr="00B71A2B" w14:paraId="40918D06"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97E7DEA" w14:textId="77777777" w:rsidR="00B71A2B" w:rsidRPr="00B71A2B" w:rsidRDefault="00B71A2B" w:rsidP="00396F69">
            <w:pPr>
              <w:rPr>
                <w:color w:val="FFFFFF" w:themeColor="background1"/>
                <w:lang w:val="en-GB"/>
              </w:rPr>
            </w:pPr>
            <w:r w:rsidRPr="00B71A2B">
              <w:rPr>
                <w:color w:val="FFFFFF" w:themeColor="background1"/>
                <w:lang w:val="en-GB"/>
              </w:rPr>
              <w:t>Registration number with relevant authority</w:t>
            </w:r>
          </w:p>
        </w:tc>
        <w:tc>
          <w:tcPr>
            <w:tcW w:w="3705" w:type="pct"/>
          </w:tcPr>
          <w:p w14:paraId="24B14ADC" w14:textId="77777777" w:rsidR="00B71A2B" w:rsidRPr="00B71A2B" w:rsidRDefault="00B71A2B" w:rsidP="00396F69">
            <w:pPr>
              <w:cnfStyle w:val="000000000000" w:firstRow="0" w:lastRow="0" w:firstColumn="0" w:lastColumn="0" w:oddVBand="0" w:evenVBand="0" w:oddHBand="0" w:evenHBand="0" w:firstRowFirstColumn="0" w:firstRowLastColumn="0" w:lastRowFirstColumn="0" w:lastRowLastColumn="0"/>
              <w:rPr>
                <w:lang w:val="en-GB"/>
              </w:rPr>
            </w:pPr>
          </w:p>
        </w:tc>
      </w:tr>
      <w:tr w:rsidR="00B71A2B" w:rsidRPr="00B71A2B" w14:paraId="12111D9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ADBF460" w14:textId="77777777" w:rsidR="00B71A2B" w:rsidRPr="00B71A2B" w:rsidRDefault="00B71A2B" w:rsidP="00396F69">
            <w:pPr>
              <w:rPr>
                <w:color w:val="FFFFFF" w:themeColor="background1"/>
                <w:lang w:val="en-GB"/>
              </w:rPr>
            </w:pPr>
            <w:r w:rsidRPr="00B71A2B">
              <w:rPr>
                <w:color w:val="FFFFFF" w:themeColor="background1"/>
                <w:lang w:val="en-GB"/>
              </w:rPr>
              <w:t>Street/P.O. Box</w:t>
            </w:r>
          </w:p>
        </w:tc>
        <w:tc>
          <w:tcPr>
            <w:tcW w:w="3705" w:type="pct"/>
          </w:tcPr>
          <w:p w14:paraId="533ACE81" w14:textId="77777777" w:rsidR="00B71A2B" w:rsidRPr="00B71A2B" w:rsidRDefault="00966361" w:rsidP="00396F69">
            <w:pPr>
              <w:cnfStyle w:val="000000000000" w:firstRow="0" w:lastRow="0" w:firstColumn="0" w:lastColumn="0" w:oddVBand="0" w:evenVBand="0" w:oddHBand="0" w:evenHBand="0" w:firstRowFirstColumn="0" w:firstRowLastColumn="0" w:lastRowFirstColumn="0" w:lastRowLastColumn="0"/>
              <w:rPr>
                <w:lang w:val="en-GB"/>
              </w:rPr>
            </w:pPr>
            <w:r w:rsidRPr="00966361">
              <w:rPr>
                <w:lang w:val="en-GB"/>
              </w:rPr>
              <w:t>Kulel</w:t>
            </w:r>
            <w:r>
              <w:rPr>
                <w:lang w:val="en-GB"/>
              </w:rPr>
              <w:t>i Sokak No:87 GOP Çankaya</w:t>
            </w:r>
          </w:p>
        </w:tc>
      </w:tr>
      <w:tr w:rsidR="00B71A2B" w:rsidRPr="00B71A2B" w14:paraId="1382F670"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5A89421" w14:textId="77777777" w:rsidR="00B71A2B" w:rsidRPr="00B71A2B" w:rsidRDefault="00B71A2B" w:rsidP="00396F69">
            <w:pPr>
              <w:rPr>
                <w:color w:val="FFFFFF" w:themeColor="background1"/>
                <w:lang w:val="en-GB"/>
              </w:rPr>
            </w:pPr>
            <w:r w:rsidRPr="00B71A2B">
              <w:rPr>
                <w:color w:val="FFFFFF" w:themeColor="background1"/>
                <w:lang w:val="en-GB"/>
              </w:rPr>
              <w:t>Building</w:t>
            </w:r>
          </w:p>
        </w:tc>
        <w:tc>
          <w:tcPr>
            <w:tcW w:w="3705" w:type="pct"/>
          </w:tcPr>
          <w:p w14:paraId="1F4775E8" w14:textId="77777777" w:rsidR="00B71A2B" w:rsidRPr="00B71A2B" w:rsidRDefault="00B71A2B" w:rsidP="00396F69">
            <w:pPr>
              <w:cnfStyle w:val="000000000000" w:firstRow="0" w:lastRow="0" w:firstColumn="0" w:lastColumn="0" w:oddVBand="0" w:evenVBand="0" w:oddHBand="0" w:evenHBand="0" w:firstRowFirstColumn="0" w:firstRowLastColumn="0" w:lastRowFirstColumn="0" w:lastRowLastColumn="0"/>
              <w:rPr>
                <w:lang w:val="en-GB"/>
              </w:rPr>
            </w:pPr>
          </w:p>
        </w:tc>
      </w:tr>
      <w:tr w:rsidR="00B71A2B" w:rsidRPr="00B71A2B" w14:paraId="43BBF11B"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234E029" w14:textId="77777777" w:rsidR="00B71A2B" w:rsidRPr="00B71A2B" w:rsidRDefault="00B71A2B" w:rsidP="00396F69">
            <w:pPr>
              <w:rPr>
                <w:color w:val="FFFFFF" w:themeColor="background1"/>
                <w:lang w:val="en-GB"/>
              </w:rPr>
            </w:pPr>
            <w:r w:rsidRPr="00B71A2B">
              <w:rPr>
                <w:color w:val="FFFFFF" w:themeColor="background1"/>
                <w:lang w:val="en-GB"/>
              </w:rPr>
              <w:t>City</w:t>
            </w:r>
          </w:p>
        </w:tc>
        <w:tc>
          <w:tcPr>
            <w:tcW w:w="3705" w:type="pct"/>
          </w:tcPr>
          <w:p w14:paraId="61884495" w14:textId="77777777" w:rsidR="00B71A2B" w:rsidRPr="00B71A2B" w:rsidRDefault="00966361" w:rsidP="00396F69">
            <w:pPr>
              <w:cnfStyle w:val="000000000000" w:firstRow="0" w:lastRow="0" w:firstColumn="0" w:lastColumn="0" w:oddVBand="0" w:evenVBand="0" w:oddHBand="0" w:evenHBand="0" w:firstRowFirstColumn="0" w:firstRowLastColumn="0" w:lastRowFirstColumn="0" w:lastRowLastColumn="0"/>
              <w:rPr>
                <w:lang w:val="en-GB"/>
              </w:rPr>
            </w:pPr>
            <w:r w:rsidRPr="00966361">
              <w:rPr>
                <w:lang w:val="en-GB"/>
              </w:rPr>
              <w:t>Ankara</w:t>
            </w:r>
          </w:p>
        </w:tc>
      </w:tr>
      <w:tr w:rsidR="00B71A2B" w:rsidRPr="00B71A2B" w14:paraId="6B01AE67"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C1D5EA5" w14:textId="77777777" w:rsidR="00B71A2B" w:rsidRPr="00B71A2B" w:rsidRDefault="00B71A2B" w:rsidP="00396F69">
            <w:pPr>
              <w:rPr>
                <w:color w:val="FFFFFF" w:themeColor="background1"/>
                <w:lang w:val="en-GB"/>
              </w:rPr>
            </w:pPr>
            <w:r w:rsidRPr="00B71A2B">
              <w:rPr>
                <w:color w:val="FFFFFF" w:themeColor="background1"/>
                <w:lang w:val="en-GB"/>
              </w:rPr>
              <w:t>State/Region</w:t>
            </w:r>
          </w:p>
        </w:tc>
        <w:tc>
          <w:tcPr>
            <w:tcW w:w="3705" w:type="pct"/>
          </w:tcPr>
          <w:p w14:paraId="2DC49E82" w14:textId="77777777" w:rsidR="00B71A2B" w:rsidRPr="00B71A2B" w:rsidRDefault="00B71A2B" w:rsidP="00396F69">
            <w:pPr>
              <w:cnfStyle w:val="000000000000" w:firstRow="0" w:lastRow="0" w:firstColumn="0" w:lastColumn="0" w:oddVBand="0" w:evenVBand="0" w:oddHBand="0" w:evenHBand="0" w:firstRowFirstColumn="0" w:firstRowLastColumn="0" w:lastRowFirstColumn="0" w:lastRowLastColumn="0"/>
              <w:rPr>
                <w:lang w:val="en-GB"/>
              </w:rPr>
            </w:pPr>
          </w:p>
        </w:tc>
      </w:tr>
      <w:tr w:rsidR="00B71A2B" w:rsidRPr="00B71A2B" w14:paraId="1500188A"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A8C82B4" w14:textId="77777777" w:rsidR="00B71A2B" w:rsidRPr="00B71A2B" w:rsidRDefault="00B71A2B" w:rsidP="00396F69">
            <w:pPr>
              <w:rPr>
                <w:color w:val="FFFFFF" w:themeColor="background1"/>
                <w:lang w:val="en-GB"/>
              </w:rPr>
            </w:pPr>
            <w:r w:rsidRPr="00B71A2B">
              <w:rPr>
                <w:color w:val="FFFFFF" w:themeColor="background1"/>
                <w:lang w:val="en-GB"/>
              </w:rPr>
              <w:t>Postcode</w:t>
            </w:r>
          </w:p>
        </w:tc>
        <w:tc>
          <w:tcPr>
            <w:tcW w:w="3705" w:type="pct"/>
          </w:tcPr>
          <w:p w14:paraId="3B7F12C6" w14:textId="77777777" w:rsidR="00B71A2B" w:rsidRPr="00B71A2B" w:rsidRDefault="00966361" w:rsidP="00396F69">
            <w:pPr>
              <w:cnfStyle w:val="000000000000" w:firstRow="0" w:lastRow="0" w:firstColumn="0" w:lastColumn="0" w:oddVBand="0" w:evenVBand="0" w:oddHBand="0" w:evenHBand="0" w:firstRowFirstColumn="0" w:firstRowLastColumn="0" w:lastRowFirstColumn="0" w:lastRowLastColumn="0"/>
              <w:rPr>
                <w:lang w:val="en-GB"/>
              </w:rPr>
            </w:pPr>
            <w:r>
              <w:rPr>
                <w:lang w:val="en-GB"/>
              </w:rPr>
              <w:t>06700</w:t>
            </w:r>
          </w:p>
        </w:tc>
      </w:tr>
      <w:tr w:rsidR="00B71A2B" w:rsidRPr="00B71A2B" w14:paraId="08BF1A2D"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FBA1B1C" w14:textId="77777777" w:rsidR="00B71A2B" w:rsidRPr="00B71A2B" w:rsidRDefault="00B71A2B" w:rsidP="00396F69">
            <w:pPr>
              <w:rPr>
                <w:color w:val="FFFFFF" w:themeColor="background1"/>
                <w:lang w:val="en-GB"/>
              </w:rPr>
            </w:pPr>
            <w:r w:rsidRPr="00B71A2B">
              <w:rPr>
                <w:color w:val="FFFFFF" w:themeColor="background1"/>
                <w:lang w:val="en-GB"/>
              </w:rPr>
              <w:t>Country</w:t>
            </w:r>
          </w:p>
        </w:tc>
        <w:tc>
          <w:tcPr>
            <w:tcW w:w="3705" w:type="pct"/>
          </w:tcPr>
          <w:p w14:paraId="61AEC4C1" w14:textId="77777777" w:rsidR="00B71A2B" w:rsidRPr="00B71A2B" w:rsidRDefault="00966361" w:rsidP="00396F69">
            <w:pPr>
              <w:cnfStyle w:val="000000000000" w:firstRow="0" w:lastRow="0" w:firstColumn="0" w:lastColumn="0" w:oddVBand="0" w:evenVBand="0" w:oddHBand="0" w:evenHBand="0" w:firstRowFirstColumn="0" w:firstRowLastColumn="0" w:lastRowFirstColumn="0" w:lastRowLastColumn="0"/>
              <w:rPr>
                <w:lang w:val="en-GB"/>
              </w:rPr>
            </w:pPr>
            <w:r>
              <w:rPr>
                <w:lang w:val="en-GB"/>
              </w:rPr>
              <w:t>Turkey</w:t>
            </w:r>
          </w:p>
        </w:tc>
      </w:tr>
      <w:tr w:rsidR="00B71A2B" w:rsidRPr="00B71A2B" w14:paraId="3379748E"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65BDFB4" w14:textId="77777777" w:rsidR="00B71A2B" w:rsidRPr="00B71A2B" w:rsidRDefault="00B71A2B" w:rsidP="00396F69">
            <w:pPr>
              <w:rPr>
                <w:color w:val="FFFFFF" w:themeColor="background1"/>
                <w:lang w:val="en-GB"/>
              </w:rPr>
            </w:pPr>
            <w:r w:rsidRPr="00B71A2B">
              <w:rPr>
                <w:color w:val="FFFFFF" w:themeColor="background1"/>
                <w:lang w:val="en-GB"/>
              </w:rPr>
              <w:t>Telephone</w:t>
            </w:r>
          </w:p>
        </w:tc>
        <w:tc>
          <w:tcPr>
            <w:tcW w:w="3705" w:type="pct"/>
          </w:tcPr>
          <w:p w14:paraId="2DA1CE70" w14:textId="77777777" w:rsidR="00B71A2B" w:rsidRPr="00B71A2B" w:rsidRDefault="00966361" w:rsidP="00396F69">
            <w:pPr>
              <w:cnfStyle w:val="000000000000" w:firstRow="0" w:lastRow="0" w:firstColumn="0" w:lastColumn="0" w:oddVBand="0" w:evenVBand="0" w:oddHBand="0" w:evenHBand="0" w:firstRowFirstColumn="0" w:firstRowLastColumn="0" w:lastRowFirstColumn="0" w:lastRowLastColumn="0"/>
              <w:rPr>
                <w:lang w:val="en-GB"/>
              </w:rPr>
            </w:pPr>
            <w:r>
              <w:rPr>
                <w:lang w:val="en-GB"/>
              </w:rPr>
              <w:t>+9</w:t>
            </w:r>
            <w:r w:rsidRPr="00966361">
              <w:rPr>
                <w:lang w:val="en-GB"/>
              </w:rPr>
              <w:t>0312 446 30 23</w:t>
            </w:r>
          </w:p>
        </w:tc>
      </w:tr>
      <w:tr w:rsidR="00B71A2B" w:rsidRPr="00B71A2B" w14:paraId="3A2E737E"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55794B91" w14:textId="77777777" w:rsidR="00B71A2B" w:rsidRPr="00B71A2B" w:rsidRDefault="00B71A2B" w:rsidP="00396F69">
            <w:pPr>
              <w:rPr>
                <w:color w:val="FFFFFF" w:themeColor="background1"/>
                <w:lang w:val="en-GB"/>
              </w:rPr>
            </w:pPr>
            <w:r w:rsidRPr="00B71A2B">
              <w:rPr>
                <w:color w:val="FFFFFF" w:themeColor="background1"/>
                <w:lang w:val="en-GB"/>
              </w:rPr>
              <w:t>E-mail</w:t>
            </w:r>
          </w:p>
        </w:tc>
        <w:tc>
          <w:tcPr>
            <w:tcW w:w="3705" w:type="pct"/>
          </w:tcPr>
          <w:p w14:paraId="2954EDAB" w14:textId="77777777" w:rsidR="00B71A2B" w:rsidRPr="00B71A2B" w:rsidRDefault="00290AC8" w:rsidP="00396F69">
            <w:pPr>
              <w:cnfStyle w:val="000000000000" w:firstRow="0" w:lastRow="0" w:firstColumn="0" w:lastColumn="0" w:oddVBand="0" w:evenVBand="0" w:oddHBand="0" w:evenHBand="0" w:firstRowFirstColumn="0" w:firstRowLastColumn="0" w:lastRowFirstColumn="0" w:lastRowLastColumn="0"/>
              <w:rPr>
                <w:lang w:val="en-GB"/>
              </w:rPr>
            </w:pPr>
            <w:hyperlink r:id="rId45" w:history="1">
              <w:r w:rsidR="00966361" w:rsidRPr="00966361">
                <w:rPr>
                  <w:lang w:val="en-GB"/>
                </w:rPr>
                <w:t>contact@bilgin.com.tr</w:t>
              </w:r>
            </w:hyperlink>
          </w:p>
        </w:tc>
      </w:tr>
      <w:tr w:rsidR="00B71A2B" w:rsidRPr="00B71A2B" w14:paraId="1B74B53F"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3116F5C" w14:textId="77777777" w:rsidR="00B71A2B" w:rsidRPr="00B71A2B" w:rsidRDefault="00B71A2B" w:rsidP="00396F69">
            <w:pPr>
              <w:rPr>
                <w:color w:val="FFFFFF" w:themeColor="background1"/>
                <w:lang w:val="en-GB"/>
              </w:rPr>
            </w:pPr>
            <w:r w:rsidRPr="00B71A2B">
              <w:rPr>
                <w:color w:val="FFFFFF" w:themeColor="background1"/>
                <w:lang w:val="en-GB"/>
              </w:rPr>
              <w:t>Website</w:t>
            </w:r>
          </w:p>
        </w:tc>
        <w:tc>
          <w:tcPr>
            <w:tcW w:w="3705" w:type="pct"/>
          </w:tcPr>
          <w:p w14:paraId="6EE9D3F1" w14:textId="77777777" w:rsidR="00B71A2B" w:rsidRPr="00B71A2B" w:rsidRDefault="00966361" w:rsidP="00396F69">
            <w:pPr>
              <w:cnfStyle w:val="000000000000" w:firstRow="0" w:lastRow="0" w:firstColumn="0" w:lastColumn="0" w:oddVBand="0" w:evenVBand="0" w:oddHBand="0" w:evenHBand="0" w:firstRowFirstColumn="0" w:firstRowLastColumn="0" w:lastRowFirstColumn="0" w:lastRowLastColumn="0"/>
              <w:rPr>
                <w:lang w:val="en-GB"/>
              </w:rPr>
            </w:pPr>
            <w:r w:rsidRPr="00966361">
              <w:rPr>
                <w:lang w:val="en-GB"/>
              </w:rPr>
              <w:t>https://bilgin.com.tr/tr</w:t>
            </w:r>
          </w:p>
        </w:tc>
      </w:tr>
      <w:tr w:rsidR="00B71A2B" w:rsidRPr="00B71A2B" w14:paraId="258A0166"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6759EC8E" w14:textId="77777777" w:rsidR="00B71A2B" w:rsidRPr="00B71A2B" w:rsidRDefault="00B71A2B" w:rsidP="00396F69">
            <w:pPr>
              <w:rPr>
                <w:color w:val="FFFFFF" w:themeColor="background1"/>
                <w:lang w:val="en-GB"/>
              </w:rPr>
            </w:pPr>
            <w:r w:rsidRPr="00B71A2B">
              <w:rPr>
                <w:color w:val="FFFFFF" w:themeColor="background1"/>
                <w:lang w:val="en-GB"/>
              </w:rPr>
              <w:t>Contact person</w:t>
            </w:r>
          </w:p>
        </w:tc>
        <w:tc>
          <w:tcPr>
            <w:tcW w:w="3705" w:type="pct"/>
          </w:tcPr>
          <w:p w14:paraId="7FD4E60A" w14:textId="77777777" w:rsidR="00B71A2B" w:rsidRPr="00B71A2B" w:rsidRDefault="00966361" w:rsidP="00396F69">
            <w:pPr>
              <w:cnfStyle w:val="000000000000" w:firstRow="0" w:lastRow="0" w:firstColumn="0" w:lastColumn="0" w:oddVBand="0" w:evenVBand="0" w:oddHBand="0" w:evenHBand="0" w:firstRowFirstColumn="0" w:firstRowLastColumn="0" w:lastRowFirstColumn="0" w:lastRowLastColumn="0"/>
              <w:rPr>
                <w:lang w:val="en-GB"/>
              </w:rPr>
            </w:pPr>
            <w:r>
              <w:rPr>
                <w:lang w:val="en-GB"/>
              </w:rPr>
              <w:t>Kadir Coşar</w:t>
            </w:r>
          </w:p>
        </w:tc>
      </w:tr>
      <w:tr w:rsidR="00B71A2B" w:rsidRPr="00B71A2B" w14:paraId="26DB1903"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A6471F5" w14:textId="77777777" w:rsidR="00B71A2B" w:rsidRPr="00B71A2B" w:rsidRDefault="00B71A2B" w:rsidP="00396F69">
            <w:pPr>
              <w:rPr>
                <w:color w:val="FFFFFF" w:themeColor="background1"/>
                <w:lang w:val="en-GB"/>
              </w:rPr>
            </w:pPr>
            <w:r w:rsidRPr="00B71A2B">
              <w:rPr>
                <w:color w:val="FFFFFF" w:themeColor="background1"/>
                <w:lang w:val="en-GB"/>
              </w:rPr>
              <w:t>Title</w:t>
            </w:r>
          </w:p>
        </w:tc>
        <w:tc>
          <w:tcPr>
            <w:tcW w:w="3705" w:type="pct"/>
          </w:tcPr>
          <w:p w14:paraId="3A749DEB" w14:textId="77777777" w:rsidR="00B71A2B" w:rsidRPr="00B71A2B" w:rsidRDefault="00966361" w:rsidP="00396F69">
            <w:pPr>
              <w:cnfStyle w:val="000000000000" w:firstRow="0" w:lastRow="0" w:firstColumn="0" w:lastColumn="0" w:oddVBand="0" w:evenVBand="0" w:oddHBand="0" w:evenHBand="0" w:firstRowFirstColumn="0" w:firstRowLastColumn="0" w:lastRowFirstColumn="0" w:lastRowLastColumn="0"/>
              <w:rPr>
                <w:lang w:val="en-GB"/>
              </w:rPr>
            </w:pPr>
            <w:r>
              <w:rPr>
                <w:lang w:val="en-GB"/>
              </w:rPr>
              <w:t>Project Engineer</w:t>
            </w:r>
          </w:p>
        </w:tc>
      </w:tr>
      <w:tr w:rsidR="00B71A2B" w:rsidRPr="00B71A2B" w14:paraId="32ABEB69"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E5B5D5C" w14:textId="77777777" w:rsidR="00B71A2B" w:rsidRPr="00B71A2B" w:rsidRDefault="00B71A2B" w:rsidP="00396F69">
            <w:pPr>
              <w:rPr>
                <w:color w:val="FFFFFF" w:themeColor="background1"/>
                <w:lang w:val="en-GB"/>
              </w:rPr>
            </w:pPr>
            <w:r w:rsidRPr="00B71A2B">
              <w:rPr>
                <w:color w:val="FFFFFF" w:themeColor="background1"/>
                <w:lang w:val="en-GB"/>
              </w:rPr>
              <w:t>Salutation</w:t>
            </w:r>
          </w:p>
        </w:tc>
        <w:tc>
          <w:tcPr>
            <w:tcW w:w="3705" w:type="pct"/>
          </w:tcPr>
          <w:p w14:paraId="52196105" w14:textId="77777777" w:rsidR="00B71A2B" w:rsidRPr="00B71A2B" w:rsidRDefault="00966361" w:rsidP="00396F69">
            <w:pPr>
              <w:cnfStyle w:val="000000000000" w:firstRow="0" w:lastRow="0" w:firstColumn="0" w:lastColumn="0" w:oddVBand="0" w:evenVBand="0" w:oddHBand="0" w:evenHBand="0" w:firstRowFirstColumn="0" w:firstRowLastColumn="0" w:lastRowFirstColumn="0" w:lastRowLastColumn="0"/>
              <w:rPr>
                <w:lang w:val="en-GB"/>
              </w:rPr>
            </w:pPr>
            <w:r>
              <w:rPr>
                <w:lang w:val="en-GB"/>
              </w:rPr>
              <w:t>Mr</w:t>
            </w:r>
          </w:p>
        </w:tc>
      </w:tr>
      <w:tr w:rsidR="00B71A2B" w:rsidRPr="00B71A2B" w14:paraId="7146750C"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0872F8E2" w14:textId="77777777" w:rsidR="00B71A2B" w:rsidRPr="00B71A2B" w:rsidRDefault="00B71A2B" w:rsidP="00396F69">
            <w:pPr>
              <w:rPr>
                <w:color w:val="FFFFFF" w:themeColor="background1"/>
                <w:lang w:val="en-GB"/>
              </w:rPr>
            </w:pPr>
            <w:r w:rsidRPr="00B71A2B">
              <w:rPr>
                <w:color w:val="FFFFFF" w:themeColor="background1"/>
                <w:lang w:val="en-GB"/>
              </w:rPr>
              <w:t>Last name</w:t>
            </w:r>
          </w:p>
        </w:tc>
        <w:tc>
          <w:tcPr>
            <w:tcW w:w="3705" w:type="pct"/>
          </w:tcPr>
          <w:p w14:paraId="3DC2B27F" w14:textId="77777777" w:rsidR="00B71A2B" w:rsidRPr="00B71A2B" w:rsidRDefault="00966361" w:rsidP="00396F69">
            <w:pPr>
              <w:cnfStyle w:val="000000000000" w:firstRow="0" w:lastRow="0" w:firstColumn="0" w:lastColumn="0" w:oddVBand="0" w:evenVBand="0" w:oddHBand="0" w:evenHBand="0" w:firstRowFirstColumn="0" w:firstRowLastColumn="0" w:lastRowFirstColumn="0" w:lastRowLastColumn="0"/>
              <w:rPr>
                <w:lang w:val="en-GB"/>
              </w:rPr>
            </w:pPr>
            <w:r>
              <w:rPr>
                <w:lang w:val="en-GB"/>
              </w:rPr>
              <w:t>Coşar</w:t>
            </w:r>
          </w:p>
        </w:tc>
      </w:tr>
      <w:tr w:rsidR="00B71A2B" w:rsidRPr="00B71A2B" w14:paraId="4FBF6970"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7052F11" w14:textId="77777777" w:rsidR="00B71A2B" w:rsidRPr="00B71A2B" w:rsidRDefault="00B71A2B" w:rsidP="00396F69">
            <w:pPr>
              <w:rPr>
                <w:color w:val="FFFFFF" w:themeColor="background1"/>
                <w:lang w:val="en-GB"/>
              </w:rPr>
            </w:pPr>
            <w:r w:rsidRPr="00B71A2B">
              <w:rPr>
                <w:color w:val="FFFFFF" w:themeColor="background1"/>
                <w:lang w:val="en-GB"/>
              </w:rPr>
              <w:t>Middle name</w:t>
            </w:r>
          </w:p>
        </w:tc>
        <w:tc>
          <w:tcPr>
            <w:tcW w:w="3705" w:type="pct"/>
          </w:tcPr>
          <w:p w14:paraId="5CEB739E" w14:textId="77777777" w:rsidR="00B71A2B" w:rsidRPr="00B71A2B" w:rsidRDefault="00B71A2B" w:rsidP="00396F69">
            <w:pPr>
              <w:cnfStyle w:val="000000000000" w:firstRow="0" w:lastRow="0" w:firstColumn="0" w:lastColumn="0" w:oddVBand="0" w:evenVBand="0" w:oddHBand="0" w:evenHBand="0" w:firstRowFirstColumn="0" w:firstRowLastColumn="0" w:lastRowFirstColumn="0" w:lastRowLastColumn="0"/>
              <w:rPr>
                <w:lang w:val="en-GB"/>
              </w:rPr>
            </w:pPr>
          </w:p>
        </w:tc>
      </w:tr>
      <w:tr w:rsidR="00B71A2B" w:rsidRPr="00B71A2B" w14:paraId="5F86246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D3CBCE2" w14:textId="77777777" w:rsidR="00B71A2B" w:rsidRPr="00B71A2B" w:rsidRDefault="00B71A2B" w:rsidP="00396F69">
            <w:pPr>
              <w:rPr>
                <w:color w:val="FFFFFF" w:themeColor="background1"/>
                <w:lang w:val="en-GB"/>
              </w:rPr>
            </w:pPr>
            <w:r w:rsidRPr="00B71A2B">
              <w:rPr>
                <w:color w:val="FFFFFF" w:themeColor="background1"/>
                <w:lang w:val="en-GB"/>
              </w:rPr>
              <w:t>First name</w:t>
            </w:r>
          </w:p>
        </w:tc>
        <w:tc>
          <w:tcPr>
            <w:tcW w:w="3705" w:type="pct"/>
          </w:tcPr>
          <w:p w14:paraId="1E272A15" w14:textId="77777777" w:rsidR="00B71A2B" w:rsidRPr="00B71A2B" w:rsidRDefault="00966361" w:rsidP="00396F69">
            <w:pPr>
              <w:cnfStyle w:val="000000000000" w:firstRow="0" w:lastRow="0" w:firstColumn="0" w:lastColumn="0" w:oddVBand="0" w:evenVBand="0" w:oddHBand="0" w:evenHBand="0" w:firstRowFirstColumn="0" w:firstRowLastColumn="0" w:lastRowFirstColumn="0" w:lastRowLastColumn="0"/>
              <w:rPr>
                <w:lang w:val="en-GB"/>
              </w:rPr>
            </w:pPr>
            <w:r>
              <w:rPr>
                <w:lang w:val="en-GB"/>
              </w:rPr>
              <w:t>Kadir</w:t>
            </w:r>
          </w:p>
        </w:tc>
      </w:tr>
      <w:tr w:rsidR="00B71A2B" w:rsidRPr="00B71A2B" w14:paraId="2D30B446"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82F1C72" w14:textId="77777777" w:rsidR="00B71A2B" w:rsidRPr="00B71A2B" w:rsidRDefault="00B71A2B" w:rsidP="00396F69">
            <w:pPr>
              <w:rPr>
                <w:color w:val="FFFFFF" w:themeColor="background1"/>
                <w:lang w:val="en-GB"/>
              </w:rPr>
            </w:pPr>
            <w:r w:rsidRPr="00B71A2B">
              <w:rPr>
                <w:color w:val="FFFFFF" w:themeColor="background1"/>
                <w:lang w:val="en-GB"/>
              </w:rPr>
              <w:t>Department</w:t>
            </w:r>
          </w:p>
        </w:tc>
        <w:tc>
          <w:tcPr>
            <w:tcW w:w="3705" w:type="pct"/>
          </w:tcPr>
          <w:p w14:paraId="02630E85" w14:textId="77777777" w:rsidR="00B71A2B" w:rsidRPr="00B71A2B" w:rsidRDefault="00B71A2B" w:rsidP="00396F69">
            <w:pPr>
              <w:cnfStyle w:val="000000000000" w:firstRow="0" w:lastRow="0" w:firstColumn="0" w:lastColumn="0" w:oddVBand="0" w:evenVBand="0" w:oddHBand="0" w:evenHBand="0" w:firstRowFirstColumn="0" w:firstRowLastColumn="0" w:lastRowFirstColumn="0" w:lastRowLastColumn="0"/>
              <w:rPr>
                <w:lang w:val="en-GB"/>
              </w:rPr>
            </w:pPr>
          </w:p>
        </w:tc>
      </w:tr>
      <w:tr w:rsidR="00B71A2B" w:rsidRPr="00B71A2B" w14:paraId="3078295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0809E80" w14:textId="77777777" w:rsidR="00B71A2B" w:rsidRPr="00966361" w:rsidRDefault="00B71A2B" w:rsidP="00396F69">
            <w:pPr>
              <w:rPr>
                <w:bCs w:val="0"/>
                <w:lang w:val="en-GB"/>
              </w:rPr>
            </w:pPr>
            <w:r w:rsidRPr="00966361">
              <w:rPr>
                <w:color w:val="FFFFFF" w:themeColor="background1"/>
                <w:lang w:val="en-GB"/>
              </w:rPr>
              <w:t>Mobile</w:t>
            </w:r>
          </w:p>
        </w:tc>
        <w:tc>
          <w:tcPr>
            <w:tcW w:w="3705" w:type="pct"/>
          </w:tcPr>
          <w:p w14:paraId="214D6068" w14:textId="77777777" w:rsidR="00B71A2B" w:rsidRPr="00B71A2B" w:rsidRDefault="00966361" w:rsidP="00396F69">
            <w:pPr>
              <w:cnfStyle w:val="000000000000" w:firstRow="0" w:lastRow="0" w:firstColumn="0" w:lastColumn="0" w:oddVBand="0" w:evenVBand="0" w:oddHBand="0" w:evenHBand="0" w:firstRowFirstColumn="0" w:firstRowLastColumn="0" w:lastRowFirstColumn="0" w:lastRowLastColumn="0"/>
              <w:rPr>
                <w:lang w:val="en-GB"/>
              </w:rPr>
            </w:pPr>
            <w:r w:rsidRPr="00966361">
              <w:rPr>
                <w:lang w:val="en-GB"/>
              </w:rPr>
              <w:t>+90 535 357 17 18</w:t>
            </w:r>
          </w:p>
        </w:tc>
      </w:tr>
      <w:tr w:rsidR="00B71A2B" w:rsidRPr="00B71A2B" w14:paraId="4573EA18"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0CD67A86" w14:textId="77777777" w:rsidR="00B71A2B" w:rsidRPr="00B71A2B" w:rsidRDefault="00B71A2B" w:rsidP="00396F69">
            <w:pPr>
              <w:rPr>
                <w:color w:val="FFFFFF" w:themeColor="background1"/>
                <w:lang w:val="en-GB"/>
              </w:rPr>
            </w:pPr>
            <w:r w:rsidRPr="00B71A2B">
              <w:rPr>
                <w:color w:val="FFFFFF" w:themeColor="background1"/>
                <w:lang w:val="en-GB"/>
              </w:rPr>
              <w:t>Direct tel.</w:t>
            </w:r>
          </w:p>
        </w:tc>
        <w:tc>
          <w:tcPr>
            <w:tcW w:w="3705" w:type="pct"/>
          </w:tcPr>
          <w:p w14:paraId="1B271596" w14:textId="77777777" w:rsidR="00B71A2B" w:rsidRPr="00B71A2B" w:rsidRDefault="00966361" w:rsidP="00396F69">
            <w:pPr>
              <w:cnfStyle w:val="000000000000" w:firstRow="0" w:lastRow="0" w:firstColumn="0" w:lastColumn="0" w:oddVBand="0" w:evenVBand="0" w:oddHBand="0" w:evenHBand="0" w:firstRowFirstColumn="0" w:firstRowLastColumn="0" w:lastRowFirstColumn="0" w:lastRowLastColumn="0"/>
              <w:rPr>
                <w:lang w:val="en-GB"/>
              </w:rPr>
            </w:pPr>
            <w:r w:rsidRPr="00966361">
              <w:rPr>
                <w:lang w:val="en-GB"/>
              </w:rPr>
              <w:t>+90 216 460 00 55</w:t>
            </w:r>
            <w:r>
              <w:rPr>
                <w:rFonts w:ascii="Century Gothic" w:hAnsi="Century Gothic"/>
                <w:color w:val="000000"/>
                <w:sz w:val="18"/>
                <w:szCs w:val="18"/>
              </w:rPr>
              <w:t xml:space="preserve"> </w:t>
            </w:r>
            <w:r>
              <w:rPr>
                <w:rFonts w:ascii="Century Gothic" w:hAnsi="Century Gothic"/>
                <w:sz w:val="18"/>
                <w:szCs w:val="18"/>
              </w:rPr>
              <w:t> </w:t>
            </w:r>
          </w:p>
        </w:tc>
      </w:tr>
      <w:tr w:rsidR="00B71A2B" w:rsidRPr="00B71A2B" w14:paraId="0B736FD9"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0AE862F4" w14:textId="77777777" w:rsidR="00B71A2B" w:rsidRPr="00B71A2B" w:rsidRDefault="00B71A2B" w:rsidP="00396F69">
            <w:pPr>
              <w:rPr>
                <w:color w:val="FFFFFF" w:themeColor="background1"/>
                <w:lang w:val="en-GB"/>
              </w:rPr>
            </w:pPr>
            <w:r w:rsidRPr="00B71A2B">
              <w:rPr>
                <w:color w:val="FFFFFF" w:themeColor="background1"/>
                <w:lang w:val="en-GB"/>
              </w:rPr>
              <w:t>Personal e-mail</w:t>
            </w:r>
          </w:p>
        </w:tc>
        <w:tc>
          <w:tcPr>
            <w:tcW w:w="3705" w:type="pct"/>
          </w:tcPr>
          <w:p w14:paraId="1028E204" w14:textId="77777777" w:rsidR="00B71A2B" w:rsidRPr="00B71A2B" w:rsidRDefault="00966361" w:rsidP="00396F69">
            <w:pPr>
              <w:cnfStyle w:val="000000000000" w:firstRow="0" w:lastRow="0" w:firstColumn="0" w:lastColumn="0" w:oddVBand="0" w:evenVBand="0" w:oddHBand="0" w:evenHBand="0" w:firstRowFirstColumn="0" w:firstRowLastColumn="0" w:lastRowFirstColumn="0" w:lastRowLastColumn="0"/>
              <w:rPr>
                <w:lang w:val="en-GB"/>
              </w:rPr>
            </w:pPr>
            <w:r>
              <w:rPr>
                <w:lang w:val="en-GB"/>
              </w:rPr>
              <w:t>kadir.cosar@bilgin.com.tr</w:t>
            </w:r>
          </w:p>
        </w:tc>
      </w:tr>
    </w:tbl>
    <w:p w14:paraId="66969ABE" w14:textId="77777777" w:rsidR="00B4102E" w:rsidRDefault="00B4102E" w:rsidP="00396F69">
      <w:pPr>
        <w:spacing w:after="0"/>
        <w:rPr>
          <w:rFonts w:asciiTheme="majorHAnsi" w:eastAsiaTheme="majorEastAsia" w:hAnsiTheme="majorHAnsi" w:cs="Times New Roman (Headings CS)"/>
          <w:color w:val="00B9BD" w:themeColor="accent1"/>
          <w:sz w:val="32"/>
        </w:rPr>
      </w:pPr>
      <w:bookmarkStart w:id="29" w:name="_Ref49516052"/>
      <w:r>
        <w:br w:type="page"/>
      </w:r>
    </w:p>
    <w:p w14:paraId="3ABB4CBB" w14:textId="77777777" w:rsidR="00B71A2B" w:rsidRDefault="00B71A2B" w:rsidP="00396F69">
      <w:pPr>
        <w:pStyle w:val="Heading3"/>
        <w:spacing w:before="0" w:after="0" w:line="360" w:lineRule="auto"/>
      </w:pPr>
      <w:r>
        <w:lastRenderedPageBreak/>
        <w:t xml:space="preserve">Appendix </w:t>
      </w:r>
      <w:r w:rsidR="00DA2BC8">
        <w:t>4</w:t>
      </w:r>
      <w:r>
        <w:t>-</w:t>
      </w:r>
      <w:r w:rsidRPr="007C1D64">
        <w:t xml:space="preserve">Summary of </w:t>
      </w:r>
      <w:r>
        <w:t>Approved</w:t>
      </w:r>
      <w:r w:rsidRPr="007C1D64">
        <w:t xml:space="preserve"> </w:t>
      </w:r>
      <w:r>
        <w:t>D</w:t>
      </w:r>
      <w:r w:rsidRPr="007C1D64">
        <w:t xml:space="preserve">esign </w:t>
      </w:r>
      <w:r>
        <w:t>C</w:t>
      </w:r>
      <w:r w:rsidRPr="007C1D64">
        <w:t>hanges</w:t>
      </w:r>
      <w:bookmarkEnd w:id="29"/>
    </w:p>
    <w:p w14:paraId="3E7B7661" w14:textId="77777777" w:rsidR="00B71A2B" w:rsidRPr="00582337" w:rsidRDefault="00B71A2B" w:rsidP="00396F69">
      <w:pPr>
        <w:spacing w:after="0"/>
        <w:rPr>
          <w:lang w:eastAsia="en-GB"/>
        </w:rPr>
      </w:pPr>
      <w:r w:rsidRPr="00582337">
        <w:rPr>
          <w:lang w:eastAsia="en-GB"/>
        </w:rPr>
        <w:t xml:space="preserve">Please refer to </w:t>
      </w:r>
      <w:r w:rsidR="0044468F">
        <w:rPr>
          <w:lang w:eastAsia="en-GB"/>
        </w:rPr>
        <w:t xml:space="preserve">Design Change </w:t>
      </w:r>
      <w:hyperlink r:id="rId46" w:history="1">
        <w:r w:rsidR="0044468F" w:rsidRPr="000A0D06">
          <w:rPr>
            <w:rStyle w:val="Hyperlink"/>
            <w:rFonts w:ascii="Verdana" w:hAnsi="Verdana"/>
            <w:lang w:eastAsia="en-GB"/>
          </w:rPr>
          <w:t>Requirements</w:t>
        </w:r>
      </w:hyperlink>
      <w:r w:rsidRPr="00582337">
        <w:rPr>
          <w:lang w:eastAsia="en-GB"/>
        </w:rPr>
        <w:t xml:space="preserve"> for more information on </w:t>
      </w:r>
      <w:r>
        <w:rPr>
          <w:lang w:eastAsia="en-GB"/>
        </w:rPr>
        <w:t>procedures governing</w:t>
      </w:r>
      <w:r w:rsidRPr="00582337">
        <w:rPr>
          <w:lang w:eastAsia="en-GB"/>
        </w:rPr>
        <w:t xml:space="preserve"> Design Change</w:t>
      </w:r>
      <w:r>
        <w:rPr>
          <w:lang w:eastAsia="en-GB"/>
        </w:rPr>
        <w:t>s</w:t>
      </w:r>
    </w:p>
    <w:p w14:paraId="217935EA" w14:textId="77777777" w:rsidR="00B71A2B" w:rsidRDefault="00B71A2B" w:rsidP="00396F69">
      <w:pPr>
        <w:spacing w:after="0"/>
      </w:pPr>
    </w:p>
    <w:p w14:paraId="42162135" w14:textId="77777777" w:rsidR="00206434" w:rsidRDefault="00206434" w:rsidP="00396F69">
      <w:pPr>
        <w:spacing w:after="0"/>
      </w:pPr>
    </w:p>
    <w:p w14:paraId="6604C7DE" w14:textId="77777777" w:rsidR="00206434" w:rsidRDefault="00206434" w:rsidP="00396F69">
      <w:pPr>
        <w:spacing w:after="0"/>
      </w:pPr>
    </w:p>
    <w:p w14:paraId="607472C7" w14:textId="77777777" w:rsidR="00206434" w:rsidRDefault="00206434" w:rsidP="00396F69">
      <w:pPr>
        <w:pStyle w:val="Heading5"/>
        <w:spacing w:before="0" w:after="0"/>
      </w:pPr>
      <w:r>
        <w:t>Revision History</w:t>
      </w:r>
    </w:p>
    <w:p w14:paraId="6E64220B" w14:textId="77777777" w:rsidR="00206434" w:rsidRPr="00206434" w:rsidRDefault="00206434" w:rsidP="00396F69">
      <w:pPr>
        <w:spacing w:after="0"/>
      </w:pPr>
    </w:p>
    <w:tbl>
      <w:tblPr>
        <w:tblStyle w:val="GSTableSimple"/>
        <w:tblW w:w="0" w:type="auto"/>
        <w:tblLook w:val="04A0" w:firstRow="1" w:lastRow="0" w:firstColumn="1" w:lastColumn="0" w:noHBand="0" w:noVBand="1"/>
      </w:tblPr>
      <w:tblGrid>
        <w:gridCol w:w="1277"/>
        <w:gridCol w:w="1275"/>
        <w:gridCol w:w="7077"/>
      </w:tblGrid>
      <w:tr w:rsidR="00206434" w:rsidRPr="00B72193" w14:paraId="165E3C05" w14:textId="77777777" w:rsidTr="00DA2BC8">
        <w:trPr>
          <w:cnfStyle w:val="100000000000" w:firstRow="1" w:lastRow="0" w:firstColumn="0" w:lastColumn="0" w:oddVBand="0" w:evenVBand="0" w:oddHBand="0" w:evenHBand="0" w:firstRowFirstColumn="0" w:firstRowLastColumn="0" w:lastRowFirstColumn="0" w:lastRowLastColumn="0"/>
        </w:trPr>
        <w:tc>
          <w:tcPr>
            <w:tcW w:w="1277" w:type="dxa"/>
            <w:vAlign w:val="top"/>
          </w:tcPr>
          <w:p w14:paraId="127AF377" w14:textId="77777777" w:rsidR="00206434" w:rsidRPr="00206434" w:rsidRDefault="00206434" w:rsidP="00396F69">
            <w:pPr>
              <w:rPr>
                <w:rFonts w:asciiTheme="minorHAnsi" w:hAnsiTheme="minorHAnsi"/>
                <w:b/>
                <w:bCs/>
                <w:sz w:val="20"/>
              </w:rPr>
            </w:pPr>
            <w:r w:rsidRPr="00206434">
              <w:rPr>
                <w:rFonts w:asciiTheme="minorHAnsi" w:hAnsiTheme="minorHAnsi"/>
                <w:b/>
                <w:bCs/>
                <w:sz w:val="20"/>
              </w:rPr>
              <w:t>Version</w:t>
            </w:r>
          </w:p>
        </w:tc>
        <w:tc>
          <w:tcPr>
            <w:tcW w:w="1275" w:type="dxa"/>
            <w:vAlign w:val="top"/>
          </w:tcPr>
          <w:p w14:paraId="11DACC43" w14:textId="77777777" w:rsidR="00206434" w:rsidRPr="00206434" w:rsidRDefault="00206434" w:rsidP="00396F69">
            <w:pPr>
              <w:rPr>
                <w:rFonts w:asciiTheme="minorHAnsi" w:hAnsiTheme="minorHAnsi"/>
                <w:b/>
                <w:bCs/>
                <w:sz w:val="20"/>
              </w:rPr>
            </w:pPr>
            <w:r w:rsidRPr="00206434">
              <w:rPr>
                <w:rFonts w:asciiTheme="minorHAnsi" w:hAnsiTheme="minorHAnsi"/>
                <w:b/>
                <w:bCs/>
                <w:sz w:val="20"/>
              </w:rPr>
              <w:t>Date</w:t>
            </w:r>
          </w:p>
        </w:tc>
        <w:tc>
          <w:tcPr>
            <w:tcW w:w="7077" w:type="dxa"/>
            <w:vAlign w:val="top"/>
          </w:tcPr>
          <w:p w14:paraId="11DAEA61" w14:textId="77777777" w:rsidR="00206434" w:rsidRPr="00206434" w:rsidRDefault="00206434" w:rsidP="00396F69">
            <w:pPr>
              <w:rPr>
                <w:rFonts w:asciiTheme="minorHAnsi" w:hAnsiTheme="minorHAnsi"/>
                <w:b/>
                <w:bCs/>
                <w:sz w:val="20"/>
              </w:rPr>
            </w:pPr>
            <w:r w:rsidRPr="00206434">
              <w:rPr>
                <w:rFonts w:asciiTheme="minorHAnsi" w:hAnsiTheme="minorHAnsi"/>
                <w:b/>
                <w:bCs/>
                <w:sz w:val="20"/>
              </w:rPr>
              <w:t>Remarks</w:t>
            </w:r>
          </w:p>
        </w:tc>
      </w:tr>
      <w:tr w:rsidR="00206434" w:rsidRPr="00B72193" w14:paraId="286AD15B" w14:textId="77777777" w:rsidTr="00DA2BC8">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383148CF" w14:textId="77777777" w:rsidR="00206434" w:rsidRPr="00206434" w:rsidRDefault="00206434" w:rsidP="00396F69">
            <w:pPr>
              <w:rPr>
                <w:rFonts w:asciiTheme="minorHAnsi" w:hAnsiTheme="minorHAnsi"/>
                <w:sz w:val="20"/>
              </w:rPr>
            </w:pPr>
            <w:r w:rsidRPr="00206434">
              <w:rPr>
                <w:rFonts w:asciiTheme="minorHAnsi" w:hAnsiTheme="minorHAnsi"/>
                <w:sz w:val="20"/>
              </w:rPr>
              <w:t>1.</w:t>
            </w:r>
            <w:r w:rsidR="00DA2BC8">
              <w:rPr>
                <w:rFonts w:asciiTheme="minorHAnsi" w:hAnsiTheme="minorHAnsi"/>
                <w:sz w:val="20"/>
              </w:rPr>
              <w:t>2</w:t>
            </w:r>
          </w:p>
        </w:tc>
        <w:tc>
          <w:tcPr>
            <w:tcW w:w="1275" w:type="dxa"/>
            <w:vAlign w:val="top"/>
          </w:tcPr>
          <w:p w14:paraId="55C3017E" w14:textId="77777777" w:rsidR="00206434" w:rsidRPr="00206434" w:rsidRDefault="00DA2BC8" w:rsidP="00396F69">
            <w:pPr>
              <w:rPr>
                <w:rFonts w:asciiTheme="minorHAnsi" w:hAnsiTheme="minorHAnsi"/>
                <w:sz w:val="20"/>
              </w:rPr>
            </w:pPr>
            <w:r>
              <w:rPr>
                <w:rFonts w:asciiTheme="minorHAnsi" w:hAnsiTheme="minorHAnsi"/>
                <w:sz w:val="20"/>
              </w:rPr>
              <w:t xml:space="preserve">14 </w:t>
            </w:r>
            <w:r w:rsidR="00206434" w:rsidRPr="00206434">
              <w:rPr>
                <w:rFonts w:asciiTheme="minorHAnsi" w:hAnsiTheme="minorHAnsi"/>
                <w:sz w:val="20"/>
              </w:rPr>
              <w:t>October 2020</w:t>
            </w:r>
          </w:p>
        </w:tc>
        <w:tc>
          <w:tcPr>
            <w:tcW w:w="7077" w:type="dxa"/>
            <w:vAlign w:val="top"/>
          </w:tcPr>
          <w:p w14:paraId="351D25E0" w14:textId="77777777" w:rsidR="00206434" w:rsidRPr="00AE357F" w:rsidRDefault="00206434" w:rsidP="00396F69">
            <w:pPr>
              <w:rPr>
                <w:sz w:val="20"/>
                <w:szCs w:val="20"/>
              </w:rPr>
            </w:pPr>
            <w:r w:rsidRPr="00AE357F">
              <w:rPr>
                <w:sz w:val="20"/>
                <w:szCs w:val="20"/>
              </w:rPr>
              <w:t>Hyperlinked section summary to enable quick access to key sections</w:t>
            </w:r>
          </w:p>
          <w:p w14:paraId="3A42D9D1" w14:textId="77777777" w:rsidR="00206434" w:rsidRPr="00AE357F" w:rsidRDefault="00206434" w:rsidP="00396F69">
            <w:pPr>
              <w:rPr>
                <w:sz w:val="20"/>
                <w:szCs w:val="20"/>
              </w:rPr>
            </w:pPr>
            <w:r w:rsidRPr="00AE357F">
              <w:rPr>
                <w:sz w:val="20"/>
                <w:szCs w:val="20"/>
              </w:rPr>
              <w:t>Improved clarity on Key Project Information</w:t>
            </w:r>
          </w:p>
          <w:p w14:paraId="31AAFFCB" w14:textId="77777777" w:rsidR="00206434" w:rsidRPr="00AE357F" w:rsidRDefault="00206434" w:rsidP="00396F69">
            <w:pPr>
              <w:rPr>
                <w:sz w:val="20"/>
                <w:szCs w:val="20"/>
              </w:rPr>
            </w:pPr>
            <w:r w:rsidRPr="00AE357F">
              <w:rPr>
                <w:sz w:val="20"/>
                <w:szCs w:val="20"/>
              </w:rPr>
              <w:t>Inclusion criteria table added</w:t>
            </w:r>
          </w:p>
          <w:p w14:paraId="0823D28F" w14:textId="77777777" w:rsidR="00206434" w:rsidRPr="00AE357F" w:rsidRDefault="00206434" w:rsidP="00396F69">
            <w:pPr>
              <w:rPr>
                <w:sz w:val="20"/>
                <w:szCs w:val="20"/>
              </w:rPr>
            </w:pPr>
            <w:r w:rsidRPr="00AE357F">
              <w:rPr>
                <w:sz w:val="20"/>
                <w:szCs w:val="20"/>
              </w:rPr>
              <w:t xml:space="preserve">Gender sensitive requirements added </w:t>
            </w:r>
          </w:p>
          <w:p w14:paraId="61517A2F" w14:textId="77777777" w:rsidR="00206434" w:rsidRPr="00AE357F" w:rsidRDefault="00206434" w:rsidP="00396F69">
            <w:pPr>
              <w:rPr>
                <w:sz w:val="20"/>
                <w:szCs w:val="20"/>
              </w:rPr>
            </w:pPr>
            <w:r w:rsidRPr="00AE357F">
              <w:rPr>
                <w:sz w:val="20"/>
                <w:szCs w:val="20"/>
              </w:rPr>
              <w:t>Prior consideration (1 yr rule) and Ongoing Financial Need added</w:t>
            </w:r>
          </w:p>
          <w:p w14:paraId="0DC94CCC" w14:textId="77777777" w:rsidR="00206434" w:rsidRPr="00AE357F" w:rsidRDefault="00206434" w:rsidP="00396F69">
            <w:pPr>
              <w:rPr>
                <w:sz w:val="20"/>
                <w:szCs w:val="20"/>
              </w:rPr>
            </w:pPr>
            <w:r w:rsidRPr="00AE357F">
              <w:rPr>
                <w:sz w:val="20"/>
                <w:szCs w:val="20"/>
              </w:rPr>
              <w:t>Safeguard Principles Assessment as annex and a new section to include applicable safeguards for clarity</w:t>
            </w:r>
          </w:p>
          <w:p w14:paraId="7E93DAEA" w14:textId="77777777" w:rsidR="00206434" w:rsidRPr="00AE357F" w:rsidRDefault="00206434" w:rsidP="00396F69">
            <w:pPr>
              <w:rPr>
                <w:sz w:val="20"/>
                <w:szCs w:val="20"/>
              </w:rPr>
            </w:pPr>
            <w:r w:rsidRPr="00AE357F">
              <w:rPr>
                <w:sz w:val="20"/>
                <w:szCs w:val="20"/>
              </w:rPr>
              <w:t>Improved Clarity on SDG contribution/SDG Impact term used throughout</w:t>
            </w:r>
          </w:p>
          <w:p w14:paraId="094234AD" w14:textId="77777777" w:rsidR="00206434" w:rsidRPr="00AE357F" w:rsidRDefault="00206434" w:rsidP="00396F69">
            <w:pPr>
              <w:rPr>
                <w:sz w:val="20"/>
                <w:szCs w:val="20"/>
              </w:rPr>
            </w:pPr>
            <w:r w:rsidRPr="00AE357F">
              <w:rPr>
                <w:sz w:val="20"/>
                <w:szCs w:val="20"/>
              </w:rPr>
              <w:t>Clarity on Stakeholder Consultation information required</w:t>
            </w:r>
          </w:p>
          <w:p w14:paraId="4BEB9974" w14:textId="77777777" w:rsidR="00206434" w:rsidRPr="00206434" w:rsidRDefault="00542571" w:rsidP="00396F69">
            <w:r w:rsidRPr="00AE357F">
              <w:rPr>
                <w:sz w:val="20"/>
                <w:szCs w:val="20"/>
              </w:rPr>
              <w:t xml:space="preserve">Provision of an </w:t>
            </w:r>
            <w:hyperlink r:id="rId47" w:history="1">
              <w:r w:rsidRPr="00AE357F">
                <w:rPr>
                  <w:rStyle w:val="Hyperlink"/>
                  <w:sz w:val="20"/>
                  <w:szCs w:val="20"/>
                </w:rPr>
                <w:t>accompanying Guide</w:t>
              </w:r>
            </w:hyperlink>
            <w:r w:rsidRPr="00AE357F">
              <w:rPr>
                <w:sz w:val="20"/>
                <w:szCs w:val="20"/>
              </w:rPr>
              <w:t xml:space="preserve"> to help the user understand detailed rules and requirements</w:t>
            </w:r>
          </w:p>
        </w:tc>
      </w:tr>
      <w:tr w:rsidR="00DA2BC8" w:rsidRPr="00B72193" w14:paraId="5FA21D76" w14:textId="77777777" w:rsidTr="00DA2BC8">
        <w:tc>
          <w:tcPr>
            <w:tcW w:w="1277" w:type="dxa"/>
            <w:vAlign w:val="top"/>
          </w:tcPr>
          <w:p w14:paraId="24EE5E36" w14:textId="77777777" w:rsidR="00DA2BC8" w:rsidRPr="00206434" w:rsidRDefault="00DA2BC8" w:rsidP="00396F69">
            <w:pPr>
              <w:rPr>
                <w:rFonts w:asciiTheme="minorHAnsi" w:hAnsiTheme="minorHAnsi"/>
                <w:sz w:val="20"/>
              </w:rPr>
            </w:pPr>
            <w:r>
              <w:rPr>
                <w:rFonts w:asciiTheme="minorHAnsi" w:hAnsiTheme="minorHAnsi"/>
                <w:sz w:val="20"/>
              </w:rPr>
              <w:t>1.1</w:t>
            </w:r>
          </w:p>
        </w:tc>
        <w:tc>
          <w:tcPr>
            <w:tcW w:w="1275" w:type="dxa"/>
            <w:vAlign w:val="top"/>
          </w:tcPr>
          <w:p w14:paraId="67A10266" w14:textId="77777777" w:rsidR="00DA2BC8" w:rsidRDefault="00DA2BC8" w:rsidP="00396F69">
            <w:pPr>
              <w:rPr>
                <w:rFonts w:asciiTheme="minorHAnsi" w:hAnsiTheme="minorHAnsi"/>
                <w:sz w:val="20"/>
              </w:rPr>
            </w:pPr>
            <w:r>
              <w:rPr>
                <w:rFonts w:asciiTheme="minorHAnsi" w:hAnsiTheme="minorHAnsi"/>
                <w:sz w:val="20"/>
              </w:rPr>
              <w:t>24 August 2017</w:t>
            </w:r>
          </w:p>
        </w:tc>
        <w:tc>
          <w:tcPr>
            <w:tcW w:w="7077" w:type="dxa"/>
            <w:vAlign w:val="top"/>
          </w:tcPr>
          <w:p w14:paraId="26E5F985" w14:textId="77777777" w:rsidR="00DA2BC8" w:rsidRPr="00DA2BC8" w:rsidRDefault="00DA2BC8" w:rsidP="00396F69">
            <w:pPr>
              <w:rPr>
                <w:rFonts w:asciiTheme="minorHAnsi" w:hAnsiTheme="minorHAnsi"/>
                <w:sz w:val="20"/>
              </w:rPr>
            </w:pPr>
            <w:r w:rsidRPr="00DA2BC8">
              <w:rPr>
                <w:rFonts w:asciiTheme="minorHAnsi" w:hAnsiTheme="minorHAnsi"/>
                <w:sz w:val="20"/>
              </w:rPr>
              <w:t>Updated to include section A.8 on ‘gender sensitive’ requirements</w:t>
            </w:r>
          </w:p>
        </w:tc>
      </w:tr>
      <w:tr w:rsidR="00DA2BC8" w:rsidRPr="00B72193" w14:paraId="7F9F7744" w14:textId="77777777" w:rsidTr="00DA2BC8">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69510FE8" w14:textId="77777777" w:rsidR="00DA2BC8" w:rsidRPr="00206434" w:rsidRDefault="00DA2BC8" w:rsidP="00396F69">
            <w:pPr>
              <w:rPr>
                <w:rFonts w:asciiTheme="minorHAnsi" w:hAnsiTheme="minorHAnsi"/>
                <w:sz w:val="20"/>
              </w:rPr>
            </w:pPr>
            <w:r w:rsidRPr="00206434">
              <w:rPr>
                <w:rFonts w:asciiTheme="minorHAnsi" w:hAnsiTheme="minorHAnsi"/>
                <w:sz w:val="20"/>
              </w:rPr>
              <w:t>1</w:t>
            </w:r>
            <w:r>
              <w:rPr>
                <w:rFonts w:asciiTheme="minorHAnsi" w:hAnsiTheme="minorHAnsi"/>
                <w:sz w:val="20"/>
              </w:rPr>
              <w:t>.0</w:t>
            </w:r>
          </w:p>
        </w:tc>
        <w:tc>
          <w:tcPr>
            <w:tcW w:w="1275" w:type="dxa"/>
            <w:vAlign w:val="top"/>
          </w:tcPr>
          <w:p w14:paraId="65DC2187" w14:textId="77777777" w:rsidR="00DA2BC8" w:rsidRPr="00206434" w:rsidRDefault="00DA2BC8" w:rsidP="00396F69">
            <w:pPr>
              <w:rPr>
                <w:rFonts w:asciiTheme="minorHAnsi" w:hAnsiTheme="minorHAnsi"/>
                <w:sz w:val="20"/>
              </w:rPr>
            </w:pPr>
            <w:r w:rsidRPr="00206434">
              <w:rPr>
                <w:rFonts w:asciiTheme="minorHAnsi" w:hAnsiTheme="minorHAnsi"/>
                <w:sz w:val="20"/>
              </w:rPr>
              <w:t>1</w:t>
            </w:r>
            <w:r>
              <w:rPr>
                <w:rFonts w:asciiTheme="minorHAnsi" w:hAnsiTheme="minorHAnsi"/>
                <w:sz w:val="20"/>
              </w:rPr>
              <w:t>0</w:t>
            </w:r>
            <w:r w:rsidRPr="00206434">
              <w:rPr>
                <w:rFonts w:asciiTheme="minorHAnsi" w:hAnsiTheme="minorHAnsi"/>
                <w:sz w:val="20"/>
              </w:rPr>
              <w:t xml:space="preserve"> July 2017</w:t>
            </w:r>
          </w:p>
        </w:tc>
        <w:tc>
          <w:tcPr>
            <w:tcW w:w="7077" w:type="dxa"/>
            <w:vAlign w:val="top"/>
          </w:tcPr>
          <w:p w14:paraId="48FF279C" w14:textId="77777777" w:rsidR="00DA2BC8" w:rsidRPr="00206434" w:rsidRDefault="00DA2BC8" w:rsidP="00396F69">
            <w:pPr>
              <w:rPr>
                <w:rFonts w:asciiTheme="minorHAnsi" w:hAnsiTheme="minorHAnsi"/>
                <w:sz w:val="20"/>
              </w:rPr>
            </w:pPr>
            <w:r w:rsidRPr="00206434">
              <w:rPr>
                <w:rFonts w:asciiTheme="minorHAnsi" w:hAnsiTheme="minorHAnsi"/>
                <w:sz w:val="20"/>
              </w:rPr>
              <w:t>Initial adoption</w:t>
            </w:r>
          </w:p>
        </w:tc>
      </w:tr>
    </w:tbl>
    <w:p w14:paraId="23AF659D" w14:textId="11752976" w:rsidR="00206434" w:rsidRPr="00B71A2B" w:rsidRDefault="00206434" w:rsidP="00396F69">
      <w:pPr>
        <w:spacing w:after="0"/>
      </w:pPr>
    </w:p>
    <w:sectPr w:rsidR="00206434" w:rsidRPr="00B71A2B" w:rsidSect="00AB4B86">
      <w:pgSz w:w="11900" w:h="16840"/>
      <w:pgMar w:top="1381" w:right="1134" w:bottom="1021" w:left="1134"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D911E" w14:textId="77777777" w:rsidR="007F14A8" w:rsidRDefault="007F14A8" w:rsidP="008C7A19">
      <w:r>
        <w:separator/>
      </w:r>
    </w:p>
    <w:p w14:paraId="4B050058" w14:textId="77777777" w:rsidR="007F14A8" w:rsidRDefault="007F14A8"/>
    <w:p w14:paraId="19EAFEA5" w14:textId="77777777" w:rsidR="007F14A8" w:rsidRDefault="007F14A8"/>
  </w:endnote>
  <w:endnote w:type="continuationSeparator" w:id="0">
    <w:p w14:paraId="631271B1" w14:textId="77777777" w:rsidR="007F14A8" w:rsidRDefault="007F14A8" w:rsidP="008C7A19">
      <w:r>
        <w:continuationSeparator/>
      </w:r>
    </w:p>
    <w:p w14:paraId="55A0766E" w14:textId="77777777" w:rsidR="007F14A8" w:rsidRDefault="007F14A8"/>
    <w:p w14:paraId="07EC3FB8" w14:textId="77777777" w:rsidR="007F14A8" w:rsidRDefault="007F14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Times New Roman Bold">
    <w:altName w:val="Times New Roman"/>
    <w:panose1 w:val="020208030705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venir Book">
    <w:altName w:val="Tw Cen MT"/>
    <w:charset w:val="00"/>
    <w:family w:val="auto"/>
    <w:pitch w:val="variable"/>
    <w:sig w:usb0="800000AF" w:usb1="5000204A" w:usb2="00000000" w:usb3="00000000" w:csb0="0000009B" w:csb1="00000000"/>
  </w:font>
  <w:font w:name="Avenir Roman">
    <w:altName w:val="Times New Roman"/>
    <w:charset w:val="4D"/>
    <w:family w:val="swiss"/>
    <w:pitch w:val="variable"/>
    <w:sig w:usb0="800000AF" w:usb1="5000204A"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80"/>
    <w:family w:val="auto"/>
    <w:notTrueType/>
    <w:pitch w:val="default"/>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51055" w14:textId="77777777" w:rsidR="008D1593" w:rsidRDefault="008D1593" w:rsidP="00926E1B">
    <w:pPr>
      <w:framePr w:wrap="none" w:vAnchor="text" w:hAnchor="margin" w:xAlign="right" w:y="1"/>
    </w:pPr>
    <w:r>
      <w:fldChar w:fldCharType="begin"/>
    </w:r>
    <w:r>
      <w:instrText xml:space="preserve">PAGE  </w:instrText>
    </w:r>
    <w:r>
      <w:fldChar w:fldCharType="end"/>
    </w:r>
  </w:p>
  <w:p w14:paraId="31402D40" w14:textId="77777777" w:rsidR="008D1593" w:rsidRDefault="008D1593" w:rsidP="006E4980">
    <w:pPr>
      <w:ind w:right="360"/>
    </w:pPr>
  </w:p>
  <w:p w14:paraId="0614B5B6" w14:textId="77777777" w:rsidR="008D1593" w:rsidRDefault="008D1593"/>
  <w:p w14:paraId="638BC934" w14:textId="77777777" w:rsidR="008D1593" w:rsidRDefault="008D159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6EEE5" w14:textId="77777777" w:rsidR="008D1593" w:rsidRPr="00872BFA" w:rsidRDefault="008D1593" w:rsidP="006E3FE5">
    <w:pPr>
      <w:ind w:right="360"/>
      <w:rPr>
        <w:szCs w:val="20"/>
      </w:rPr>
    </w:pPr>
    <w:r>
      <w:rPr>
        <w:noProof/>
        <w:szCs w:val="20"/>
        <w:lang w:val="tr-TR" w:eastAsia="tr-TR"/>
      </w:rPr>
      <mc:AlternateContent>
        <mc:Choice Requires="wps">
          <w:drawing>
            <wp:anchor distT="0" distB="0" distL="114300" distR="114300" simplePos="0" relativeHeight="251659264" behindDoc="0" locked="0" layoutInCell="1" allowOverlap="1" wp14:anchorId="004E277D" wp14:editId="514D93E4">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41989067" w14:textId="77777777" w:rsidR="008D1593" w:rsidRPr="001F6981" w:rsidRDefault="008D1593" w:rsidP="00D061EC">
                          <w:pPr>
                            <w:ind w:right="360"/>
                            <w:rPr>
                              <w:i/>
                              <w:iCs/>
                              <w:szCs w:val="20"/>
                            </w:rPr>
                          </w:pPr>
                          <w:r w:rsidRPr="001F6981">
                            <w:rPr>
                              <w:i/>
                              <w:iCs/>
                              <w:szCs w:val="20"/>
                            </w:rPr>
                            <w:t>Climate Security and Sustainable Development</w:t>
                          </w:r>
                        </w:p>
                        <w:p w14:paraId="14E8961D" w14:textId="77777777" w:rsidR="008D1593" w:rsidRDefault="008D1593"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E277D" id="_x0000_t202" coordsize="21600,21600" o:spt="202" path="m,l,21600r21600,l21600,xe">
              <v:stroke joinstyle="miter"/>
              <v:path gradientshapeok="t" o:connecttype="rect"/>
            </v:shapetype>
            <v:shape id="Text Box 6" o:spid="_x0000_s1031"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w:txbxContent>
                  <w:p w14:paraId="41989067" w14:textId="77777777" w:rsidR="008D1593" w:rsidRPr="001F6981" w:rsidRDefault="008D1593" w:rsidP="00D061EC">
                    <w:pPr>
                      <w:ind w:right="360"/>
                      <w:rPr>
                        <w:i/>
                        <w:iCs/>
                        <w:szCs w:val="20"/>
                      </w:rPr>
                    </w:pPr>
                    <w:r w:rsidRPr="001F6981">
                      <w:rPr>
                        <w:i/>
                        <w:iCs/>
                        <w:szCs w:val="20"/>
                      </w:rPr>
                      <w:t>Climate Security and Sustainable Development</w:t>
                    </w:r>
                  </w:p>
                  <w:p w14:paraId="14E8961D" w14:textId="77777777" w:rsidR="008D1593" w:rsidRDefault="008D1593" w:rsidP="00D061EC"/>
                </w:txbxContent>
              </v:textbox>
            </v:shape>
          </w:pict>
        </mc:Fallback>
      </mc:AlternateContent>
    </w:r>
    <w:r>
      <w:rPr>
        <w:noProof/>
        <w:lang w:val="tr-TR" w:eastAsia="tr-TR"/>
      </w:rPr>
      <w:drawing>
        <wp:anchor distT="0" distB="0" distL="114300" distR="114300" simplePos="0" relativeHeight="251662336" behindDoc="0" locked="1" layoutInCell="1" allowOverlap="0" wp14:anchorId="282F83DC" wp14:editId="41E24E50">
          <wp:simplePos x="0" y="0"/>
          <wp:positionH relativeFrom="margin">
            <wp:posOffset>0</wp:posOffset>
          </wp:positionH>
          <wp:positionV relativeFrom="bottomMargin">
            <wp:posOffset>252095</wp:posOffset>
          </wp:positionV>
          <wp:extent cx="1231200" cy="14400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6017B81B" w14:textId="77777777" w:rsidR="008D1593" w:rsidRPr="00B01B0E" w:rsidRDefault="008D1593"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00B202E8">
      <w:rPr>
        <w:rFonts w:asciiTheme="minorHAnsi" w:hAnsiTheme="minorHAnsi"/>
        <w:noProof/>
        <w:sz w:val="18"/>
        <w:szCs w:val="18"/>
      </w:rPr>
      <w:t>2</w:t>
    </w:r>
    <w:r w:rsidRPr="00B01B0E">
      <w:rPr>
        <w:rFonts w:asciiTheme="minorHAnsi" w:hAnsiTheme="minorHAnsi"/>
        <w:sz w:val="18"/>
        <w:szCs w:val="18"/>
      </w:rPr>
      <w:fldChar w:fldCharType="end"/>
    </w:r>
  </w:p>
  <w:p w14:paraId="08FED9C0" w14:textId="77777777" w:rsidR="008D1593" w:rsidRDefault="008D1593"/>
  <w:p w14:paraId="33F44A7B" w14:textId="77777777" w:rsidR="008D1593" w:rsidRDefault="008D159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71BF" w14:textId="77777777" w:rsidR="008D1593" w:rsidRDefault="008D1593">
    <w:r w:rsidRPr="007B2737">
      <w:rPr>
        <w:noProof/>
        <w:lang w:val="tr-TR" w:eastAsia="tr-TR"/>
      </w:rPr>
      <mc:AlternateContent>
        <mc:Choice Requires="wps">
          <w:drawing>
            <wp:anchor distT="0" distB="0" distL="114300" distR="114300" simplePos="0" relativeHeight="251675648" behindDoc="0" locked="0" layoutInCell="1" allowOverlap="1" wp14:anchorId="18465455" wp14:editId="5D1DF0D5">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ABFA616" w14:textId="77777777" w:rsidR="008D1593" w:rsidRPr="001F6981" w:rsidRDefault="008D1593" w:rsidP="007B2737">
                          <w:pPr>
                            <w:ind w:right="360"/>
                            <w:rPr>
                              <w:i/>
                              <w:iCs/>
                              <w:szCs w:val="20"/>
                            </w:rPr>
                          </w:pPr>
                          <w:r w:rsidRPr="001F6981">
                            <w:rPr>
                              <w:i/>
                              <w:iCs/>
                              <w:szCs w:val="20"/>
                            </w:rPr>
                            <w:t>Climate Security and Sustainable Development</w:t>
                          </w:r>
                        </w:p>
                        <w:p w14:paraId="1553550A" w14:textId="77777777" w:rsidR="008D1593" w:rsidRDefault="008D1593"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65455" id="_x0000_t202" coordsize="21600,21600" o:spt="202" path="m,l,21600r21600,l21600,xe">
              <v:stroke joinstyle="miter"/>
              <v:path gradientshapeok="t" o:connecttype="rect"/>
            </v:shapetype>
            <v:shape id="Text Box 1" o:spid="_x0000_s1033"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" fillcolor="white [3201]" stroked="f" strokeweight=".5pt">
              <v:textbox>
                <w:txbxContent>
                  <w:p w14:paraId="2ABFA616" w14:textId="77777777" w:rsidR="008D1593" w:rsidRPr="001F6981" w:rsidRDefault="008D1593" w:rsidP="007B2737">
                    <w:pPr>
                      <w:ind w:right="360"/>
                      <w:rPr>
                        <w:i/>
                        <w:iCs/>
                        <w:szCs w:val="20"/>
                      </w:rPr>
                    </w:pPr>
                    <w:r w:rsidRPr="001F6981">
                      <w:rPr>
                        <w:i/>
                        <w:iCs/>
                        <w:szCs w:val="20"/>
                      </w:rPr>
                      <w:t>Climate Security and Sustainable Development</w:t>
                    </w:r>
                  </w:p>
                  <w:p w14:paraId="1553550A" w14:textId="77777777" w:rsidR="008D1593" w:rsidRDefault="008D1593" w:rsidP="007B2737"/>
                </w:txbxContent>
              </v:textbox>
            </v:shape>
          </w:pict>
        </mc:Fallback>
      </mc:AlternateContent>
    </w:r>
    <w:r>
      <w:rPr>
        <w:noProof/>
        <w:lang w:val="tr-TR" w:eastAsia="tr-TR"/>
        <w14:cntxtAlts w14:val="0"/>
      </w:rPr>
      <w:drawing>
        <wp:anchor distT="0" distB="0" distL="114300" distR="114300" simplePos="0" relativeHeight="251678720" behindDoc="0" locked="0" layoutInCell="1" allowOverlap="1" wp14:anchorId="60ACFECF" wp14:editId="67B82676">
          <wp:simplePos x="0" y="0"/>
          <wp:positionH relativeFrom="column">
            <wp:posOffset>0</wp:posOffset>
          </wp:positionH>
          <wp:positionV relativeFrom="bottomMargin">
            <wp:posOffset>252095</wp:posOffset>
          </wp:positionV>
          <wp:extent cx="1222244" cy="144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70528" behindDoc="0" locked="0" layoutInCell="1" allowOverlap="1" wp14:anchorId="1EA85FDA" wp14:editId="3C71DFA6">
          <wp:simplePos x="0" y="0"/>
          <wp:positionH relativeFrom="margin">
            <wp:posOffset>4518660</wp:posOffset>
          </wp:positionH>
          <wp:positionV relativeFrom="margin">
            <wp:posOffset>10076263</wp:posOffset>
          </wp:positionV>
          <wp:extent cx="1816100" cy="21145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lang w:val="tr-TR" w:eastAsia="tr-TR"/>
      </w:rPr>
      <w:drawing>
        <wp:anchor distT="0" distB="0" distL="114300" distR="114300" simplePos="0" relativeHeight="251666432" behindDoc="0" locked="0" layoutInCell="1" allowOverlap="1" wp14:anchorId="779DB8A5" wp14:editId="78C18DDF">
          <wp:simplePos x="0" y="0"/>
          <wp:positionH relativeFrom="column">
            <wp:posOffset>225590</wp:posOffset>
          </wp:positionH>
          <wp:positionV relativeFrom="paragraph">
            <wp:posOffset>5165449</wp:posOffset>
          </wp:positionV>
          <wp:extent cx="3869635" cy="769085"/>
          <wp:effectExtent l="0" t="0" r="4445"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6A192" w14:textId="77777777" w:rsidR="007F14A8" w:rsidRDefault="007F14A8" w:rsidP="008C7A19">
      <w:r>
        <w:separator/>
      </w:r>
    </w:p>
    <w:p w14:paraId="1F41339C" w14:textId="77777777" w:rsidR="007F14A8" w:rsidRDefault="007F14A8"/>
    <w:p w14:paraId="2365ABC9" w14:textId="77777777" w:rsidR="007F14A8" w:rsidRDefault="007F14A8"/>
  </w:footnote>
  <w:footnote w:type="continuationSeparator" w:id="0">
    <w:p w14:paraId="44903F70" w14:textId="77777777" w:rsidR="007F14A8" w:rsidRDefault="007F14A8" w:rsidP="008C7A19">
      <w:r>
        <w:continuationSeparator/>
      </w:r>
    </w:p>
    <w:p w14:paraId="6CDE805B" w14:textId="77777777" w:rsidR="007F14A8" w:rsidRDefault="007F14A8"/>
    <w:p w14:paraId="2EEF06A4" w14:textId="77777777" w:rsidR="007F14A8" w:rsidRDefault="007F14A8"/>
  </w:footnote>
  <w:footnote w:id="1">
    <w:p w14:paraId="4F77F591" w14:textId="77777777" w:rsidR="008D1593" w:rsidRPr="00960160" w:rsidRDefault="008D1593" w:rsidP="00F87357">
      <w:pPr>
        <w:pStyle w:val="FootnoteText"/>
        <w:rPr>
          <w:lang w:val="tr-TR"/>
        </w:rPr>
      </w:pPr>
      <w:r>
        <w:rPr>
          <w:rStyle w:val="FootnoteReference"/>
        </w:rPr>
        <w:footnoteRef/>
      </w:r>
      <w:r>
        <w:t xml:space="preserve"> </w:t>
      </w:r>
      <w:r>
        <w:rPr>
          <w:lang w:val="tr-TR"/>
        </w:rPr>
        <w:t xml:space="preserve">See, 37.5 and 52.5 MW </w:t>
      </w:r>
      <w:r w:rsidRPr="00960160">
        <w:rPr>
          <w:lang w:val="tr-TR"/>
        </w:rPr>
        <w:t>Provisional Acceptance Letter</w:t>
      </w:r>
      <w:r>
        <w:rPr>
          <w:lang w:val="tr-TR"/>
        </w:rPr>
        <w:t xml:space="preserve"> (total 90 MW)</w:t>
      </w:r>
    </w:p>
  </w:footnote>
  <w:footnote w:id="2">
    <w:p w14:paraId="4814A433" w14:textId="77777777" w:rsidR="008D1593" w:rsidRPr="00DC448F" w:rsidRDefault="008D1593" w:rsidP="00DC448F">
      <w:pPr>
        <w:autoSpaceDE w:val="0"/>
        <w:autoSpaceDN w:val="0"/>
        <w:adjustRightInd w:val="0"/>
        <w:spacing w:after="0" w:line="240" w:lineRule="auto"/>
        <w:contextualSpacing w:val="0"/>
        <w:rPr>
          <w:rFonts w:ascii="Arial" w:hAnsi="Arial" w:cs="Arial"/>
          <w:color w:val="auto"/>
          <w:sz w:val="20"/>
          <w:szCs w:val="20"/>
          <w:lang w:val="tr-TR"/>
          <w14:cntxtAlts w14:val="0"/>
        </w:rPr>
      </w:pPr>
      <w:r>
        <w:rPr>
          <w:rStyle w:val="FootnoteReference"/>
        </w:rPr>
        <w:footnoteRef/>
      </w:r>
      <w:r w:rsidRPr="00DC448F">
        <w:rPr>
          <w:sz w:val="16"/>
          <w:szCs w:val="20"/>
          <w:lang w:val="tr-TR"/>
        </w:rPr>
        <w:t xml:space="preserve"> DEWI Micrositing Report 0719302A </w:t>
      </w:r>
    </w:p>
  </w:footnote>
  <w:footnote w:id="3">
    <w:p w14:paraId="5AEC2147" w14:textId="77777777" w:rsidR="008D1593" w:rsidRPr="00435C10" w:rsidRDefault="008D1593" w:rsidP="00A36108">
      <w:pPr>
        <w:pStyle w:val="FootnoteText"/>
        <w:rPr>
          <w:lang w:val="tr-TR"/>
        </w:rPr>
      </w:pPr>
      <w:r>
        <w:rPr>
          <w:rStyle w:val="FootnoteReference"/>
        </w:rPr>
        <w:footnoteRef/>
      </w:r>
      <w:r>
        <w:t xml:space="preserve"> </w:t>
      </w:r>
      <w:r>
        <w:rPr>
          <w:lang w:val="tr-TR"/>
        </w:rPr>
        <w:t>Necessary Commitment Letter has been provided to the VVB.</w:t>
      </w:r>
    </w:p>
  </w:footnote>
  <w:footnote w:id="4">
    <w:p w14:paraId="2FC57816" w14:textId="77777777" w:rsidR="008D1593" w:rsidRPr="00B81A6E" w:rsidRDefault="008D1593" w:rsidP="00F87357">
      <w:pPr>
        <w:pStyle w:val="FootnoteText"/>
        <w:rPr>
          <w:lang w:val="tr-TR"/>
        </w:rPr>
      </w:pPr>
      <w:r>
        <w:rPr>
          <w:rStyle w:val="FootnoteReference"/>
        </w:rPr>
        <w:footnoteRef/>
      </w:r>
      <w:r>
        <w:t xml:space="preserve"> UNFCCC, list of the National Focal Points </w:t>
      </w:r>
      <w:r w:rsidRPr="0045068A">
        <w:rPr>
          <w:szCs w:val="16"/>
        </w:rPr>
        <w:t>https://unfccc.int/process/parties-non-party-stakeholders/parties/national-focal-point</w:t>
      </w:r>
    </w:p>
  </w:footnote>
  <w:footnote w:id="5">
    <w:p w14:paraId="459CAEEC" w14:textId="77777777" w:rsidR="008D1593" w:rsidRPr="00586260" w:rsidRDefault="008D1593">
      <w:pPr>
        <w:pStyle w:val="FootnoteText"/>
        <w:rPr>
          <w:lang w:val="tr-TR"/>
        </w:rPr>
      </w:pPr>
      <w:r>
        <w:rPr>
          <w:rStyle w:val="FootnoteReference"/>
        </w:rPr>
        <w:footnoteRef/>
      </w:r>
      <w:r>
        <w:t xml:space="preserve"> </w:t>
      </w:r>
      <w:r>
        <w:rPr>
          <w:lang w:val="tr-TR"/>
        </w:rPr>
        <w:t>Please See Page 17 of the latest PIF dated 04/2013</w:t>
      </w:r>
    </w:p>
  </w:footnote>
  <w:footnote w:id="6">
    <w:p w14:paraId="26EF5FCA" w14:textId="77777777" w:rsidR="008D1593" w:rsidRPr="00666817" w:rsidRDefault="008D1593">
      <w:pPr>
        <w:pStyle w:val="FootnoteText"/>
        <w:rPr>
          <w:lang w:val="tr-TR"/>
        </w:rPr>
      </w:pPr>
      <w:r>
        <w:rPr>
          <w:rStyle w:val="FootnoteReference"/>
        </w:rPr>
        <w:footnoteRef/>
      </w:r>
      <w:r>
        <w:t xml:space="preserve"> </w:t>
      </w:r>
      <w:r w:rsidRPr="00556171">
        <w:rPr>
          <w:szCs w:val="24"/>
        </w:rPr>
        <w:t>Geographical coordinates of the turbines are taken from the Generation License of the Project Activity.</w:t>
      </w:r>
    </w:p>
  </w:footnote>
  <w:footnote w:id="7">
    <w:p w14:paraId="483A89DF" w14:textId="77777777" w:rsidR="008D1593" w:rsidRPr="006C06ED" w:rsidRDefault="008D1593" w:rsidP="0020017A">
      <w:pPr>
        <w:spacing w:after="60"/>
        <w:rPr>
          <w:rFonts w:ascii="Arial" w:hAnsi="Arial" w:cs="Arial"/>
          <w:color w:val="0000FF"/>
          <w:sz w:val="14"/>
          <w:szCs w:val="14"/>
          <w:u w:val="single"/>
        </w:rPr>
      </w:pPr>
      <w:r w:rsidRPr="006C06ED">
        <w:rPr>
          <w:rStyle w:val="FootnoteReference"/>
          <w:sz w:val="14"/>
          <w:szCs w:val="14"/>
        </w:rPr>
        <w:footnoteRef/>
      </w:r>
      <w:r w:rsidRPr="006C06ED">
        <w:rPr>
          <w:sz w:val="14"/>
          <w:szCs w:val="14"/>
        </w:rPr>
        <w:t xml:space="preserve"> </w:t>
      </w:r>
      <w:r w:rsidRPr="006C06ED">
        <w:rPr>
          <w:sz w:val="14"/>
        </w:rPr>
        <w:t xml:space="preserve">See, </w:t>
      </w:r>
      <w:r w:rsidRPr="006C06ED">
        <w:rPr>
          <w:sz w:val="14"/>
          <w:szCs w:val="14"/>
        </w:rPr>
        <w:t>TEİAŞ,</w:t>
      </w:r>
      <w:r w:rsidRPr="006C06ED">
        <w:rPr>
          <w:sz w:val="14"/>
        </w:rPr>
        <w:t xml:space="preserve"> </w:t>
      </w:r>
      <w:r w:rsidRPr="006C06ED">
        <w:rPr>
          <w:iCs/>
          <w:sz w:val="14"/>
          <w:szCs w:val="14"/>
        </w:rPr>
        <w:t>Annual Development of Electricity Generation- Consumption and Losses in Turkey (201</w:t>
      </w:r>
      <w:r>
        <w:rPr>
          <w:iCs/>
          <w:sz w:val="14"/>
          <w:szCs w:val="14"/>
        </w:rPr>
        <w:t>9</w:t>
      </w:r>
      <w:r w:rsidRPr="006C06ED">
        <w:rPr>
          <w:iCs/>
          <w:sz w:val="14"/>
          <w:szCs w:val="14"/>
        </w:rPr>
        <w:t>):,</w:t>
      </w:r>
      <w:r w:rsidRPr="006C06ED">
        <w:rPr>
          <w:sz w:val="18"/>
        </w:rPr>
        <w:t xml:space="preserve"> </w:t>
      </w:r>
      <w:hyperlink r:id="rId1" w:history="1">
        <w:r w:rsidRPr="00F12D42">
          <w:rPr>
            <w:rStyle w:val="Hyperlink"/>
            <w:sz w:val="16"/>
            <w:szCs w:val="18"/>
          </w:rPr>
          <w:t>https://webapi.teias.gov.tr/file/345a1333-4709-4506-a1b7-24c6332d32d0?download</w:t>
        </w:r>
      </w:hyperlink>
      <w:r w:rsidRPr="00F12D42">
        <w:rPr>
          <w:sz w:val="16"/>
          <w:szCs w:val="18"/>
        </w:rPr>
        <w:t xml:space="preserve"> </w:t>
      </w:r>
    </w:p>
  </w:footnote>
  <w:footnote w:id="8">
    <w:p w14:paraId="08C8006A" w14:textId="77777777" w:rsidR="008D1593" w:rsidRPr="00F93CC4" w:rsidRDefault="008D1593" w:rsidP="00AF6E26">
      <w:pPr>
        <w:pStyle w:val="FootnoteText"/>
        <w:spacing w:line="200" w:lineRule="exact"/>
        <w:rPr>
          <w:szCs w:val="16"/>
        </w:rPr>
      </w:pPr>
      <w:r w:rsidRPr="00F93CC4">
        <w:rPr>
          <w:rStyle w:val="FootnoteReference"/>
          <w:szCs w:val="16"/>
        </w:rPr>
        <w:footnoteRef/>
      </w:r>
      <w:r w:rsidRPr="00F93CC4">
        <w:rPr>
          <w:szCs w:val="16"/>
        </w:rPr>
        <w:t xml:space="preserve"> See, </w:t>
      </w:r>
      <w:r>
        <w:rPr>
          <w:szCs w:val="16"/>
        </w:rPr>
        <w:t xml:space="preserve">Page 40, </w:t>
      </w:r>
      <w:r w:rsidRPr="00F93CC4">
        <w:rPr>
          <w:rStyle w:val="Hyperlink"/>
          <w:sz w:val="16"/>
          <w:szCs w:val="16"/>
        </w:rPr>
        <w:t>https://www.mmo.org.tr/sites/default/files/T%C3%BCrkiyeEnerjiG%C3%B6r%C3%BCn%C3%BCm%C3%BC_2018_Sunumu_%2812.04.2018%29.pdf</w:t>
      </w:r>
      <w:r w:rsidRPr="00F93CC4" w:rsidDel="00B719CE">
        <w:rPr>
          <w:szCs w:val="16"/>
        </w:rPr>
        <w:t xml:space="preserve"> </w:t>
      </w:r>
    </w:p>
  </w:footnote>
  <w:footnote w:id="9">
    <w:p w14:paraId="7BC49229" w14:textId="77777777" w:rsidR="008D1593" w:rsidRPr="0020017A" w:rsidRDefault="008D1593">
      <w:pPr>
        <w:pStyle w:val="FootnoteText"/>
        <w:rPr>
          <w:lang w:val="tr-TR"/>
        </w:rPr>
      </w:pPr>
      <w:r>
        <w:rPr>
          <w:rStyle w:val="FootnoteReference"/>
        </w:rPr>
        <w:footnoteRef/>
      </w:r>
      <w:r>
        <w:t xml:space="preserve"> </w:t>
      </w:r>
      <w:r w:rsidRPr="00556C43">
        <w:t xml:space="preserve">See : </w:t>
      </w:r>
      <w:hyperlink r:id="rId2" w:history="1">
        <w:r w:rsidRPr="0022537C">
          <w:rPr>
            <w:rStyle w:val="Hyperlink"/>
            <w:sz w:val="16"/>
            <w:szCs w:val="14"/>
          </w:rPr>
          <w:t>http://www.epdk.org.tr/documents/elektrik/mevzuat/kanun/Elk_Kanun_Yek_Kanun.doc</w:t>
        </w:r>
      </w:hyperlink>
      <w:r w:rsidRPr="0022537C">
        <w:rPr>
          <w:sz w:val="10"/>
          <w:szCs w:val="14"/>
        </w:rPr>
        <w:t xml:space="preserve"> </w:t>
      </w:r>
      <w:r w:rsidRPr="00556C43">
        <w:t>(List I in page 10)</w:t>
      </w:r>
    </w:p>
  </w:footnote>
  <w:footnote w:id="10">
    <w:p w14:paraId="3F281CD1" w14:textId="77777777" w:rsidR="008D1593" w:rsidRPr="0068092C" w:rsidRDefault="008D1593" w:rsidP="00785B79">
      <w:pPr>
        <w:pStyle w:val="FootnoteText"/>
        <w:rPr>
          <w:szCs w:val="16"/>
          <w:lang w:val="tr-TR"/>
        </w:rPr>
      </w:pPr>
      <w:r w:rsidRPr="0068092C">
        <w:rPr>
          <w:rStyle w:val="FootnoteReference"/>
          <w:szCs w:val="16"/>
        </w:rPr>
        <w:footnoteRef/>
      </w:r>
      <w:r w:rsidRPr="00E7573F">
        <w:rPr>
          <w:szCs w:val="16"/>
          <w:lang w:val="tr-TR"/>
        </w:rPr>
        <w:t xml:space="preserve"> </w:t>
      </w:r>
      <w:r w:rsidRPr="00E7573F">
        <w:rPr>
          <w:rStyle w:val="Hyperlink"/>
          <w:sz w:val="16"/>
          <w:szCs w:val="16"/>
          <w:lang w:val="tr-TR"/>
        </w:rPr>
        <w:t>https://cdm.unfccc.int/methodologies/DB/XP2LKUSA61DKUQC0PIWPGWDN8ED5PG</w:t>
      </w:r>
    </w:p>
  </w:footnote>
  <w:footnote w:id="11">
    <w:p w14:paraId="00E64363" w14:textId="77777777" w:rsidR="008D1593" w:rsidRPr="0068092C" w:rsidRDefault="008D1593" w:rsidP="00785B79">
      <w:pPr>
        <w:pStyle w:val="FootnoteText"/>
        <w:rPr>
          <w:szCs w:val="16"/>
          <w:lang w:val="tr-TR"/>
        </w:rPr>
      </w:pPr>
      <w:r w:rsidRPr="0068092C">
        <w:rPr>
          <w:rStyle w:val="FootnoteReference"/>
          <w:szCs w:val="16"/>
        </w:rPr>
        <w:footnoteRef/>
      </w:r>
      <w:r w:rsidRPr="00F4718E">
        <w:rPr>
          <w:szCs w:val="16"/>
          <w:lang w:val="tr-TR"/>
        </w:rPr>
        <w:t xml:space="preserve"> </w:t>
      </w:r>
      <w:hyperlink r:id="rId3" w:history="1">
        <w:r w:rsidRPr="00F4718E">
          <w:rPr>
            <w:rStyle w:val="Hyperlink"/>
            <w:sz w:val="16"/>
            <w:szCs w:val="16"/>
            <w:lang w:val="tr-TR"/>
          </w:rPr>
          <w:t>https://cdm.unfccc.int/methodologies/PAmethodologies/tools/am-tool-07-v7.0.pdf</w:t>
        </w:r>
      </w:hyperlink>
      <w:r w:rsidRPr="00F4718E">
        <w:rPr>
          <w:szCs w:val="16"/>
          <w:lang w:val="tr-TR"/>
        </w:rPr>
        <w:t xml:space="preserve"> </w:t>
      </w:r>
    </w:p>
  </w:footnote>
  <w:footnote w:id="12">
    <w:p w14:paraId="1CB3EF0E" w14:textId="77777777" w:rsidR="008D1593" w:rsidRPr="0068092C" w:rsidRDefault="008D1593" w:rsidP="00785B79">
      <w:pPr>
        <w:pStyle w:val="FootnoteText"/>
        <w:rPr>
          <w:szCs w:val="16"/>
          <w:lang w:val="tr-TR"/>
        </w:rPr>
      </w:pPr>
      <w:r w:rsidRPr="0068092C">
        <w:rPr>
          <w:rStyle w:val="FootnoteReference"/>
          <w:szCs w:val="16"/>
        </w:rPr>
        <w:footnoteRef/>
      </w:r>
      <w:r w:rsidRPr="00F4718E">
        <w:rPr>
          <w:szCs w:val="16"/>
          <w:lang w:val="tr-TR"/>
        </w:rPr>
        <w:t xml:space="preserve"> </w:t>
      </w:r>
      <w:hyperlink r:id="rId4" w:history="1">
        <w:r w:rsidRPr="00F4718E">
          <w:rPr>
            <w:rStyle w:val="Hyperlink"/>
            <w:sz w:val="16"/>
            <w:szCs w:val="16"/>
            <w:lang w:val="tr-TR"/>
          </w:rPr>
          <w:t>https://cdm.unfccc.int/methodologies/PAmethodologies/tools/am-tool-01-v7.0.0.pdf</w:t>
        </w:r>
      </w:hyperlink>
      <w:r w:rsidRPr="00F4718E">
        <w:rPr>
          <w:szCs w:val="16"/>
          <w:lang w:val="tr-TR"/>
        </w:rPr>
        <w:t xml:space="preserve"> </w:t>
      </w:r>
    </w:p>
  </w:footnote>
  <w:footnote w:id="13">
    <w:p w14:paraId="3DE6A781" w14:textId="77777777" w:rsidR="008D1593" w:rsidRPr="0068092C" w:rsidRDefault="008D1593" w:rsidP="00F70353">
      <w:pPr>
        <w:pStyle w:val="FootnoteText"/>
        <w:rPr>
          <w:szCs w:val="16"/>
          <w:lang w:val="tr-TR"/>
        </w:rPr>
      </w:pPr>
      <w:r w:rsidRPr="0068092C">
        <w:rPr>
          <w:rStyle w:val="FootnoteReference"/>
          <w:szCs w:val="16"/>
        </w:rPr>
        <w:footnoteRef/>
      </w:r>
      <w:r>
        <w:rPr>
          <w:szCs w:val="16"/>
          <w:lang w:val="tr-TR"/>
        </w:rPr>
        <w:t>This tool is applied to demonstrate the total lifetime of the onshore wind turbines</w:t>
      </w:r>
      <w:r w:rsidRPr="00F4718E">
        <w:rPr>
          <w:szCs w:val="16"/>
          <w:lang w:val="tr-TR"/>
        </w:rPr>
        <w:t xml:space="preserve"> </w:t>
      </w:r>
      <w:hyperlink r:id="rId5" w:history="1">
        <w:r w:rsidRPr="00F4718E">
          <w:rPr>
            <w:rStyle w:val="Hyperlink"/>
            <w:sz w:val="16"/>
            <w:szCs w:val="16"/>
            <w:lang w:val="tr-TR"/>
          </w:rPr>
          <w:t>https://cdm.unfccc.int/methodologies/PAmethodologies/tools/am-tool-10-v1.pdf</w:t>
        </w:r>
      </w:hyperlink>
      <w:r w:rsidRPr="00F4718E">
        <w:rPr>
          <w:szCs w:val="16"/>
          <w:lang w:val="tr-TR"/>
        </w:rPr>
        <w:t xml:space="preserve"> </w:t>
      </w:r>
    </w:p>
  </w:footnote>
  <w:footnote w:id="14">
    <w:p w14:paraId="54B4E6C7" w14:textId="77777777" w:rsidR="008D1593" w:rsidRDefault="008D1593" w:rsidP="00785B79">
      <w:pPr>
        <w:pStyle w:val="FootnoteText"/>
        <w:rPr>
          <w:lang w:val="tr-TR"/>
        </w:rPr>
      </w:pPr>
      <w:r w:rsidRPr="0068092C">
        <w:rPr>
          <w:rStyle w:val="FootnoteReference"/>
          <w:szCs w:val="16"/>
        </w:rPr>
        <w:footnoteRef/>
      </w:r>
      <w:r w:rsidRPr="00F4718E">
        <w:rPr>
          <w:szCs w:val="16"/>
          <w:lang w:val="tr-TR"/>
        </w:rPr>
        <w:t xml:space="preserve"> </w:t>
      </w:r>
      <w:hyperlink r:id="rId6" w:history="1">
        <w:r w:rsidRPr="00F4718E">
          <w:rPr>
            <w:rStyle w:val="Hyperlink"/>
            <w:sz w:val="16"/>
            <w:szCs w:val="16"/>
            <w:lang w:val="tr-TR"/>
          </w:rPr>
          <w:t>https://cdm.unfccc.int/methodologies/PAmethodologies/tools/am-tool-11-v3.0.1.pdf</w:t>
        </w:r>
      </w:hyperlink>
      <w:r w:rsidRPr="00F4718E">
        <w:rPr>
          <w:lang w:val="tr-TR"/>
        </w:rPr>
        <w:t xml:space="preserve"> </w:t>
      </w:r>
    </w:p>
  </w:footnote>
  <w:footnote w:id="15">
    <w:p w14:paraId="3B063975" w14:textId="77777777" w:rsidR="008D1593" w:rsidRPr="00B423B8" w:rsidRDefault="008D1593" w:rsidP="00993D01">
      <w:pPr>
        <w:pStyle w:val="FootnoteText"/>
        <w:spacing w:after="60"/>
        <w:rPr>
          <w:rFonts w:asciiTheme="minorHAnsi" w:hAnsiTheme="minorHAnsi"/>
          <w:color w:val="00B9BD" w:themeColor="hyperlink"/>
          <w:szCs w:val="16"/>
          <w:u w:val="single"/>
        </w:rPr>
      </w:pPr>
      <w:r w:rsidRPr="00B423B8">
        <w:rPr>
          <w:rStyle w:val="FootnoteReference"/>
          <w:szCs w:val="16"/>
        </w:rPr>
        <w:footnoteRef/>
      </w:r>
      <w:r w:rsidRPr="00B423B8">
        <w:rPr>
          <w:szCs w:val="16"/>
        </w:rPr>
        <w:t xml:space="preserve"> See, </w:t>
      </w:r>
      <w:hyperlink r:id="rId7" w:history="1">
        <w:r w:rsidRPr="002E1A4C">
          <w:rPr>
            <w:rStyle w:val="Hyperlink"/>
            <w:sz w:val="16"/>
          </w:rPr>
          <w:t>https://www.teias.gov.tr/tr-TR/ilgili-raporlar</w:t>
        </w:r>
      </w:hyperlink>
      <w:r w:rsidRPr="00B423B8">
        <w:rPr>
          <w:rStyle w:val="Hyperlink"/>
          <w:sz w:val="16"/>
          <w:szCs w:val="16"/>
        </w:rPr>
        <w:t xml:space="preserve">  </w:t>
      </w:r>
      <w:r w:rsidRPr="00B423B8">
        <w:rPr>
          <w:szCs w:val="16"/>
        </w:rPr>
        <w:t>10 Yıllık talep tahminleri raporu</w:t>
      </w:r>
      <w:r>
        <w:rPr>
          <w:szCs w:val="16"/>
        </w:rPr>
        <w:t xml:space="preserve"> </w:t>
      </w:r>
      <w:r w:rsidRPr="002E1A4C">
        <w:rPr>
          <w:rStyle w:val="Hyperlink"/>
          <w:sz w:val="16"/>
        </w:rPr>
        <w:t>https://webapi.teias.gov.tr/file/144aa8fe-8af6-4448-bea1-0a5141cbd22d?download</w:t>
      </w:r>
    </w:p>
  </w:footnote>
  <w:footnote w:id="16">
    <w:p w14:paraId="78D71D2F" w14:textId="77777777" w:rsidR="008D1593" w:rsidRDefault="008D1593" w:rsidP="00993D01">
      <w:pPr>
        <w:pStyle w:val="FootnoteText"/>
        <w:spacing w:after="60"/>
        <w:rPr>
          <w:sz w:val="18"/>
          <w:szCs w:val="18"/>
        </w:rPr>
      </w:pPr>
      <w:r w:rsidRPr="00B423B8">
        <w:rPr>
          <w:rStyle w:val="FootnoteReference"/>
          <w:szCs w:val="16"/>
        </w:rPr>
        <w:footnoteRef/>
      </w:r>
      <w:r w:rsidRPr="00B423B8">
        <w:rPr>
          <w:szCs w:val="16"/>
        </w:rPr>
        <w:t xml:space="preserve"> See, </w:t>
      </w:r>
      <w:hyperlink r:id="rId8" w:history="1">
        <w:r w:rsidRPr="00B423B8">
          <w:rPr>
            <w:rStyle w:val="Hyperlink"/>
            <w:sz w:val="16"/>
            <w:szCs w:val="16"/>
          </w:rPr>
          <w:t>https://www.teias.gov.tr/tr-TR/ilgili-raporlar</w:t>
        </w:r>
      </w:hyperlink>
      <w:r w:rsidRPr="00B423B8">
        <w:rPr>
          <w:rStyle w:val="Hyperlink"/>
          <w:sz w:val="16"/>
          <w:szCs w:val="16"/>
        </w:rPr>
        <w:t xml:space="preserve">  </w:t>
      </w:r>
      <w:r w:rsidRPr="00B423B8">
        <w:rPr>
          <w:szCs w:val="16"/>
        </w:rPr>
        <w:t>10 Yıllık talep tahminleri raporu</w:t>
      </w:r>
      <w:r>
        <w:rPr>
          <w:szCs w:val="16"/>
        </w:rPr>
        <w:t xml:space="preserve"> </w:t>
      </w:r>
      <w:r w:rsidRPr="002E1A4C">
        <w:rPr>
          <w:rStyle w:val="Hyperlink"/>
          <w:sz w:val="16"/>
        </w:rPr>
        <w:t>https://webapi.teias.gov.tr/file/144aa8fe-8af6-4448-bea1-0a5141cbd22d?download</w:t>
      </w:r>
    </w:p>
  </w:footnote>
  <w:footnote w:id="17">
    <w:p w14:paraId="6F87928D" w14:textId="77777777" w:rsidR="008D1593" w:rsidRDefault="008D1593" w:rsidP="00993D01">
      <w:pPr>
        <w:pStyle w:val="FootnoteText"/>
        <w:spacing w:after="60"/>
        <w:rPr>
          <w:sz w:val="18"/>
          <w:szCs w:val="18"/>
        </w:rPr>
      </w:pPr>
      <w:r>
        <w:rPr>
          <w:rStyle w:val="FootnoteReference"/>
          <w:sz w:val="18"/>
          <w:szCs w:val="18"/>
        </w:rPr>
        <w:footnoteRef/>
      </w:r>
      <w:r>
        <w:rPr>
          <w:sz w:val="18"/>
          <w:szCs w:val="18"/>
        </w:rPr>
        <w:t xml:space="preserve"> See, </w:t>
      </w:r>
      <w:hyperlink r:id="rId9" w:history="1">
        <w:r>
          <w:rPr>
            <w:rStyle w:val="Hyperlink"/>
            <w:sz w:val="18"/>
            <w:szCs w:val="18"/>
          </w:rPr>
          <w:t>https://www.epdk.gov.tr/Detay/DownloadDocument?id=GTRjtj8aTa8</w:t>
        </w:r>
      </w:hyperlink>
      <w:r>
        <w:rPr>
          <w:sz w:val="18"/>
          <w:szCs w:val="18"/>
        </w:rPr>
        <w:t>=</w:t>
      </w:r>
      <w:r>
        <w:rPr>
          <w:rStyle w:val="Hyperlink"/>
          <w:sz w:val="18"/>
          <w:szCs w:val="18"/>
        </w:rPr>
        <w:t xml:space="preserve"> </w:t>
      </w:r>
      <w:r>
        <w:rPr>
          <w:sz w:val="18"/>
          <w:szCs w:val="18"/>
        </w:rPr>
        <w:t xml:space="preserve"> (page 104) </w:t>
      </w:r>
    </w:p>
  </w:footnote>
  <w:footnote w:id="18">
    <w:p w14:paraId="3F0E1C71" w14:textId="77777777" w:rsidR="008D1593" w:rsidRDefault="008D1593" w:rsidP="00993D01">
      <w:pPr>
        <w:pStyle w:val="FootnoteText"/>
        <w:rPr>
          <w:sz w:val="18"/>
          <w:szCs w:val="18"/>
          <w:lang w:val="tr-TR"/>
        </w:rPr>
      </w:pPr>
      <w:r>
        <w:rPr>
          <w:rStyle w:val="FootnoteReference"/>
          <w:sz w:val="18"/>
          <w:szCs w:val="18"/>
        </w:rPr>
        <w:footnoteRef/>
      </w:r>
      <w:r>
        <w:rPr>
          <w:sz w:val="18"/>
          <w:szCs w:val="18"/>
        </w:rPr>
        <w:t xml:space="preserve"> </w:t>
      </w:r>
      <w:r w:rsidRPr="0022537C">
        <w:rPr>
          <w:szCs w:val="16"/>
        </w:rPr>
        <w:t xml:space="preserve">See, </w:t>
      </w:r>
      <w:hyperlink r:id="rId10" w:history="1">
        <w:r w:rsidRPr="009F7F7B">
          <w:rPr>
            <w:rStyle w:val="Hyperlink"/>
            <w:sz w:val="16"/>
            <w:szCs w:val="16"/>
          </w:rPr>
          <w:t>https://webapi.teias.gov.tr/file/163dfadf-80d8-4271-baf8-bc0b76710177?download</w:t>
        </w:r>
      </w:hyperlink>
    </w:p>
  </w:footnote>
  <w:footnote w:id="19">
    <w:p w14:paraId="1B65E036" w14:textId="7BE4BD75" w:rsidR="008D1593" w:rsidRPr="00623FA1" w:rsidRDefault="008D1593" w:rsidP="002F4493">
      <w:pPr>
        <w:pStyle w:val="FootnoteText"/>
        <w:rPr>
          <w:lang w:val="tr-TR"/>
        </w:rPr>
      </w:pPr>
      <w:r>
        <w:rPr>
          <w:rStyle w:val="FootnoteReference"/>
        </w:rPr>
        <w:footnoteRef/>
      </w:r>
      <w:r>
        <w:t xml:space="preserve"> See: </w:t>
      </w:r>
      <w:hyperlink r:id="rId11" w:history="1">
        <w:r w:rsidRPr="00C11ACD">
          <w:rPr>
            <w:rStyle w:val="Hyperlink"/>
            <w:rFonts w:ascii="Verdana" w:hAnsi="Verdana"/>
            <w:sz w:val="16"/>
          </w:rPr>
          <w:t>https://enerji.gov.tr/evced-cevre-ve-iklim-turkiye-ulusal-elektrik-sebekesi-emisyon-faktoru</w:t>
        </w:r>
      </w:hyperlink>
      <w:r>
        <w:t xml:space="preserve"> or </w:t>
      </w:r>
      <w:r w:rsidR="00204550" w:rsidRPr="00204550">
        <w:rPr>
          <w:color w:val="00B8BC"/>
          <w:szCs w:val="18"/>
          <w:lang w:val="tr-TR"/>
        </w:rPr>
        <w:t>https://enerji.gov.tr/Media/Dizin/BHIM/tr/Duyurular//Bilgi_Formu_Web_Sitesi_2019_202110071443.pdf</w:t>
      </w:r>
      <w:r w:rsidR="00204550">
        <w:rPr>
          <w:szCs w:val="18"/>
        </w:rPr>
        <w:t xml:space="preserve"> </w:t>
      </w:r>
    </w:p>
  </w:footnote>
  <w:footnote w:id="20">
    <w:p w14:paraId="2E574432" w14:textId="77777777" w:rsidR="008D1593" w:rsidRPr="004C5D74" w:rsidRDefault="008D1593" w:rsidP="00571B48">
      <w:pPr>
        <w:pStyle w:val="FootnoteText"/>
        <w:rPr>
          <w:lang w:val="fr-FR"/>
        </w:rPr>
      </w:pPr>
      <w:r w:rsidRPr="00556C43">
        <w:rPr>
          <w:rStyle w:val="FootnoteReference"/>
          <w:sz w:val="18"/>
          <w:szCs w:val="18"/>
        </w:rPr>
        <w:footnoteRef/>
      </w:r>
      <w:r w:rsidRPr="004C5D74">
        <w:rPr>
          <w:sz w:val="18"/>
          <w:szCs w:val="18"/>
          <w:lang w:val="fr-FR"/>
        </w:rPr>
        <w:t xml:space="preserve"> Version 6, </w:t>
      </w:r>
      <w:hyperlink r:id="rId12" w:history="1">
        <w:r w:rsidRPr="004C5D74">
          <w:rPr>
            <w:rStyle w:val="Hyperlink"/>
            <w:sz w:val="18"/>
            <w:lang w:val="fr-FR"/>
          </w:rPr>
          <w:t>http://cdm.unfccc.int/methodologies/PAmethodologies/tools/am-tool-01-v6.0.0.pdf</w:t>
        </w:r>
      </w:hyperlink>
      <w:r w:rsidRPr="004C5D74">
        <w:rPr>
          <w:sz w:val="18"/>
          <w:lang w:val="fr-FR"/>
        </w:rPr>
        <w:t xml:space="preserve"> </w:t>
      </w:r>
      <w:r w:rsidRPr="004C5D74">
        <w:rPr>
          <w:sz w:val="18"/>
          <w:szCs w:val="18"/>
          <w:lang w:val="fr-FR"/>
        </w:rPr>
        <w:t>(page 4)</w:t>
      </w:r>
    </w:p>
  </w:footnote>
  <w:footnote w:id="21">
    <w:p w14:paraId="64DFFE11" w14:textId="77777777" w:rsidR="008D1593" w:rsidRPr="00A23B46" w:rsidRDefault="008D1593" w:rsidP="00B014E2">
      <w:pPr>
        <w:pStyle w:val="FootnoteText"/>
        <w:rPr>
          <w:lang w:val="tr-TR"/>
        </w:rPr>
      </w:pPr>
      <w:r>
        <w:rPr>
          <w:rStyle w:val="FootnoteReference"/>
        </w:rPr>
        <w:footnoteRef/>
      </w:r>
      <w:r>
        <w:t xml:space="preserve"> </w:t>
      </w:r>
      <w:r>
        <w:rPr>
          <w:lang w:val="tr-TR"/>
        </w:rPr>
        <w:t>Payments made by the PO to the Nordex for the maintenance work are provided to the VVB for review.</w:t>
      </w:r>
    </w:p>
  </w:footnote>
  <w:footnote w:id="22">
    <w:p w14:paraId="0022AC18" w14:textId="77777777" w:rsidR="008D1593" w:rsidRPr="00A23B46" w:rsidRDefault="008D1593" w:rsidP="00B014E2">
      <w:pPr>
        <w:pStyle w:val="FootnoteText"/>
        <w:rPr>
          <w:lang w:val="tr-TR"/>
        </w:rPr>
      </w:pPr>
      <w:r>
        <w:rPr>
          <w:rStyle w:val="FootnoteReference"/>
        </w:rPr>
        <w:footnoteRef/>
      </w:r>
      <w:r>
        <w:t xml:space="preserve"> </w:t>
      </w:r>
      <w:r>
        <w:rPr>
          <w:lang w:val="tr-TR"/>
        </w:rPr>
        <w:t>System Usage payments are now provided to the VVB for review.</w:t>
      </w:r>
    </w:p>
  </w:footnote>
  <w:footnote w:id="23">
    <w:p w14:paraId="4D30C6FF" w14:textId="77777777" w:rsidR="008D1593" w:rsidRPr="00DA16B1" w:rsidRDefault="008D1593" w:rsidP="00B014E2">
      <w:pPr>
        <w:pStyle w:val="FootnoteText"/>
        <w:rPr>
          <w:lang w:val="tr-TR"/>
        </w:rPr>
      </w:pPr>
      <w:r>
        <w:rPr>
          <w:rStyle w:val="FootnoteReference"/>
        </w:rPr>
        <w:footnoteRef/>
      </w:r>
      <w:r>
        <w:t xml:space="preserve"> </w:t>
      </w:r>
      <w:r w:rsidRPr="001201F4">
        <w:t>Declaration of the project owner on this issue has been provided to the VVB.</w:t>
      </w:r>
    </w:p>
  </w:footnote>
  <w:footnote w:id="24">
    <w:p w14:paraId="634EF9E8" w14:textId="77777777" w:rsidR="008D1593" w:rsidRPr="002F5BC6" w:rsidRDefault="008D1593">
      <w:pPr>
        <w:pStyle w:val="FootnoteText"/>
        <w:rPr>
          <w:lang w:val="tr-TR"/>
        </w:rPr>
      </w:pPr>
      <w:r>
        <w:rPr>
          <w:rStyle w:val="FootnoteReference"/>
        </w:rPr>
        <w:footnoteRef/>
      </w:r>
      <w:r>
        <w:t xml:space="preserve"> </w:t>
      </w:r>
      <w:r>
        <w:rPr>
          <w:lang w:val="tr-TR"/>
        </w:rPr>
        <w:t xml:space="preserve">Please See Figure 10 on Page 39 of the </w:t>
      </w:r>
      <w:r w:rsidRPr="00257622">
        <w:rPr>
          <w:lang w:val="tr-TR"/>
        </w:rPr>
        <w:t>https://openknowledge.worldbank.org/bitstream/handle/10986/22630/9781464807251.pdf?sequence=5&amp;isAllowed=y</w:t>
      </w:r>
    </w:p>
  </w:footnote>
  <w:footnote w:id="25">
    <w:p w14:paraId="67D61644" w14:textId="77777777" w:rsidR="008D1593" w:rsidRPr="00A73558" w:rsidRDefault="008D1593" w:rsidP="00A73558">
      <w:pPr>
        <w:autoSpaceDE w:val="0"/>
        <w:autoSpaceDN w:val="0"/>
        <w:adjustRightInd w:val="0"/>
        <w:spacing w:after="0" w:line="240" w:lineRule="auto"/>
        <w:contextualSpacing w:val="0"/>
        <w:rPr>
          <w:rFonts w:ascii="Arial" w:hAnsi="Arial" w:cs="Arial"/>
          <w:color w:val="auto"/>
          <w:sz w:val="20"/>
          <w:szCs w:val="20"/>
          <w:lang w:val="tr-TR"/>
          <w14:cntxtAlts w14:val="0"/>
        </w:rPr>
      </w:pPr>
      <w:r>
        <w:rPr>
          <w:rStyle w:val="FootnoteReference"/>
        </w:rPr>
        <w:footnoteRef/>
      </w:r>
      <w:r>
        <w:t xml:space="preserve"> </w:t>
      </w:r>
      <w:r w:rsidRPr="00A73558">
        <w:rPr>
          <w:rFonts w:ascii="Arial" w:hAnsi="Arial" w:cs="Arial"/>
          <w:color w:val="auto"/>
          <w:sz w:val="16"/>
          <w:szCs w:val="20"/>
          <w:lang w:val="tr-TR"/>
          <w14:cntxtAlts w14:val="0"/>
        </w:rPr>
        <w:t>DEWI Micrositing Report 0719302A</w:t>
      </w:r>
    </w:p>
  </w:footnote>
  <w:footnote w:id="26">
    <w:p w14:paraId="5FB5D29F" w14:textId="6310C8CF" w:rsidR="008D1593" w:rsidRPr="00146443" w:rsidRDefault="008D1593" w:rsidP="000A4EAD">
      <w:pPr>
        <w:pStyle w:val="FootnoteText"/>
        <w:rPr>
          <w:lang w:val="tr-TR"/>
        </w:rPr>
      </w:pPr>
      <w:r>
        <w:rPr>
          <w:rStyle w:val="FootnoteReference"/>
        </w:rPr>
        <w:footnoteRef/>
      </w:r>
      <w:r w:rsidRPr="00F4718E">
        <w:rPr>
          <w:lang w:val="tr-TR"/>
        </w:rPr>
        <w:t xml:space="preserve"> </w:t>
      </w:r>
      <w:r w:rsidR="00204550" w:rsidRPr="00204550">
        <w:rPr>
          <w:color w:val="00B8BC"/>
          <w:szCs w:val="18"/>
          <w:lang w:val="tr-TR"/>
        </w:rPr>
        <w:t>https://enerji.gov.tr/Media/Dizin/BHIM/tr/Duyurular//Bilgi_Formu_Web_Sitesi_2019_202110071443.pdf</w:t>
      </w:r>
      <w:r w:rsidR="00204550">
        <w:rPr>
          <w:szCs w:val="18"/>
        </w:rPr>
        <w:t xml:space="preserve"> </w:t>
      </w:r>
    </w:p>
  </w:footnote>
  <w:footnote w:id="27">
    <w:p w14:paraId="5D5DFBB8" w14:textId="61889552" w:rsidR="008D1593" w:rsidRPr="00F4718E" w:rsidRDefault="008D1593" w:rsidP="0055274B">
      <w:pPr>
        <w:pStyle w:val="FootnoteText"/>
        <w:spacing w:line="200" w:lineRule="exact"/>
        <w:rPr>
          <w:lang w:val="tr-TR"/>
        </w:rPr>
      </w:pPr>
      <w:r>
        <w:rPr>
          <w:rStyle w:val="FootnoteReference"/>
        </w:rPr>
        <w:footnoteRef/>
      </w:r>
      <w:r w:rsidRPr="00F4718E">
        <w:rPr>
          <w:lang w:val="tr-TR"/>
        </w:rPr>
        <w:t xml:space="preserve"> </w:t>
      </w:r>
      <w:r w:rsidR="00204550" w:rsidRPr="00204550">
        <w:rPr>
          <w:color w:val="00B8BC"/>
          <w:szCs w:val="18"/>
          <w:lang w:val="tr-TR"/>
        </w:rPr>
        <w:t>https://enerji.gov.tr/Media/Dizin/BHIM/tr/Duyurular//Bilgi_Formu_Web_Sitesi_2019_202110071443.pdf</w:t>
      </w:r>
      <w:r w:rsidR="00204550">
        <w:rPr>
          <w:szCs w:val="18"/>
        </w:rPr>
        <w:t xml:space="preserve"> </w:t>
      </w:r>
    </w:p>
  </w:footnote>
  <w:footnote w:id="28">
    <w:p w14:paraId="798EB980" w14:textId="4FD54BD2" w:rsidR="008D1593" w:rsidRPr="00910EB1" w:rsidRDefault="008D1593" w:rsidP="00907034">
      <w:pPr>
        <w:pStyle w:val="FootnoteText"/>
        <w:spacing w:line="200" w:lineRule="exact"/>
        <w:rPr>
          <w:lang w:val="tr-TR"/>
        </w:rPr>
      </w:pPr>
      <w:r>
        <w:rPr>
          <w:rStyle w:val="FootnoteReference"/>
        </w:rPr>
        <w:footnoteRef/>
      </w:r>
      <w:r w:rsidRPr="00F4718E">
        <w:rPr>
          <w:lang w:val="tr-TR"/>
        </w:rPr>
        <w:t xml:space="preserve"> </w:t>
      </w:r>
      <w:r w:rsidR="00204550" w:rsidRPr="00204550">
        <w:rPr>
          <w:color w:val="00B8BC"/>
          <w:szCs w:val="18"/>
          <w:lang w:val="tr-TR"/>
        </w:rPr>
        <w:t>https://enerji.gov.tr/Media/Dizin/BHIM/tr/Duyurular//Bilgi_Formu_Web_Sitesi_2019_202110071443.pdf</w:t>
      </w:r>
      <w:r w:rsidR="00204550">
        <w:rPr>
          <w:szCs w:val="18"/>
        </w:rPr>
        <w:t xml:space="preserve"> </w:t>
      </w:r>
    </w:p>
  </w:footnote>
  <w:footnote w:id="29">
    <w:p w14:paraId="736F66C6" w14:textId="44CA99BF" w:rsidR="008D1593" w:rsidRPr="00F4718E" w:rsidRDefault="008D1593" w:rsidP="00BE40ED">
      <w:pPr>
        <w:pStyle w:val="FootnoteText"/>
        <w:spacing w:line="200" w:lineRule="exact"/>
        <w:rPr>
          <w:lang w:val="tr-TR"/>
        </w:rPr>
      </w:pPr>
      <w:r>
        <w:rPr>
          <w:rStyle w:val="FootnoteReference"/>
        </w:rPr>
        <w:footnoteRef/>
      </w:r>
      <w:r w:rsidRPr="00F4718E">
        <w:rPr>
          <w:lang w:val="tr-TR"/>
        </w:rPr>
        <w:t xml:space="preserve"> </w:t>
      </w:r>
      <w:r w:rsidR="00204550" w:rsidRPr="00204550">
        <w:rPr>
          <w:color w:val="00B8BC"/>
          <w:szCs w:val="18"/>
          <w:lang w:val="tr-TR"/>
        </w:rPr>
        <w:t>https://enerji.gov.tr/Media/Dizin/BHIM/tr/Duyurular//Bilgi_Formu_Web_Sitesi_2019_202110071443.pdf</w:t>
      </w:r>
      <w:r w:rsidR="00204550">
        <w:rPr>
          <w:szCs w:val="18"/>
        </w:rPr>
        <w:t xml:space="preserve"> </w:t>
      </w:r>
    </w:p>
  </w:footnote>
  <w:footnote w:id="30">
    <w:p w14:paraId="41D6864D" w14:textId="77777777" w:rsidR="008D1593" w:rsidRPr="0080427E" w:rsidRDefault="008D1593" w:rsidP="00BE40ED">
      <w:pPr>
        <w:pStyle w:val="FootnoteText"/>
        <w:spacing w:line="220" w:lineRule="exact"/>
        <w:rPr>
          <w:szCs w:val="16"/>
        </w:rPr>
      </w:pPr>
      <w:r w:rsidRPr="0080427E">
        <w:rPr>
          <w:rStyle w:val="FootnoteReference"/>
          <w:szCs w:val="16"/>
        </w:rPr>
        <w:footnoteRef/>
      </w:r>
      <w:r w:rsidRPr="0080427E">
        <w:rPr>
          <w:szCs w:val="16"/>
        </w:rPr>
        <w:t xml:space="preserve"> See</w:t>
      </w:r>
      <w:r>
        <w:rPr>
          <w:szCs w:val="16"/>
        </w:rPr>
        <w:t xml:space="preserve"> page 63</w:t>
      </w:r>
      <w:r w:rsidRPr="0080427E">
        <w:rPr>
          <w:szCs w:val="16"/>
        </w:rPr>
        <w:t xml:space="preserve">, </w:t>
      </w:r>
      <w:r w:rsidRPr="008063BE">
        <w:rPr>
          <w:szCs w:val="16"/>
        </w:rPr>
        <w:t xml:space="preserve">https://www.epdk.gov.tr/Detay/DownloadDocument?id=daAg8BGM+14= </w:t>
      </w:r>
    </w:p>
  </w:footnote>
  <w:footnote w:id="31">
    <w:p w14:paraId="5DEB08AB" w14:textId="77777777" w:rsidR="008D1593" w:rsidRPr="0080427E" w:rsidRDefault="008D1593" w:rsidP="00BE40ED">
      <w:pPr>
        <w:pStyle w:val="FootnoteText"/>
        <w:spacing w:line="220" w:lineRule="exact"/>
        <w:rPr>
          <w:szCs w:val="16"/>
        </w:rPr>
      </w:pPr>
      <w:r w:rsidRPr="00670DAE">
        <w:rPr>
          <w:rStyle w:val="FootnoteReference"/>
          <w:szCs w:val="16"/>
        </w:rPr>
        <w:footnoteRef/>
      </w:r>
      <w:r w:rsidRPr="00670DAE">
        <w:rPr>
          <w:szCs w:val="16"/>
        </w:rPr>
        <w:t xml:space="preserve"> See, https://www.epdk.gov.tr/Detay/DownloadDocument?id=+6B2PMv4N4A=</w:t>
      </w:r>
      <w:r w:rsidRPr="00291DEB" w:rsidDel="00670DAE">
        <w:rPr>
          <w:rStyle w:val="Hyperlink"/>
          <w:rFonts w:ascii="Verdana" w:hAnsi="Verdana"/>
          <w:color w:val="4D4D4C"/>
          <w:sz w:val="16"/>
          <w:szCs w:val="16"/>
          <w:u w:val="none"/>
        </w:rPr>
        <w:t xml:space="preserve"> </w:t>
      </w:r>
    </w:p>
  </w:footnote>
  <w:footnote w:id="32">
    <w:p w14:paraId="1CB87A04" w14:textId="77777777" w:rsidR="008D1593" w:rsidRPr="00556C43" w:rsidRDefault="008D1593" w:rsidP="00BE40ED">
      <w:pPr>
        <w:pStyle w:val="FootnoteText"/>
        <w:spacing w:line="220" w:lineRule="exact"/>
      </w:pPr>
      <w:r w:rsidRPr="0080427E">
        <w:rPr>
          <w:rStyle w:val="FootnoteReference"/>
          <w:szCs w:val="16"/>
        </w:rPr>
        <w:footnoteRef/>
      </w:r>
      <w:r w:rsidRPr="0080427E">
        <w:rPr>
          <w:szCs w:val="16"/>
        </w:rPr>
        <w:t xml:space="preserve"> See, </w:t>
      </w:r>
      <w:r w:rsidRPr="008063BE">
        <w:rPr>
          <w:rStyle w:val="Hyperlink"/>
          <w:sz w:val="16"/>
          <w:szCs w:val="16"/>
          <w:lang w:eastAsia="tr-TR"/>
        </w:rPr>
        <w:t>https://www.mevzuat.gov.tr/mevzuat?MevzuatNo=6381&amp;MevzuatTur=7&amp;MevzuatTertip=5</w:t>
      </w:r>
    </w:p>
  </w:footnote>
  <w:footnote w:id="33">
    <w:p w14:paraId="6C2DA286" w14:textId="77777777" w:rsidR="008D1593" w:rsidRPr="0001628D" w:rsidRDefault="008D1593">
      <w:pPr>
        <w:pStyle w:val="FootnoteText"/>
        <w:rPr>
          <w:lang w:val="tr-TR"/>
        </w:rPr>
      </w:pPr>
      <w:r>
        <w:rPr>
          <w:rStyle w:val="FootnoteReference"/>
        </w:rPr>
        <w:footnoteRef/>
      </w:r>
      <w:r>
        <w:t xml:space="preserve"> </w:t>
      </w:r>
      <w:r w:rsidRPr="001313F5">
        <w:t xml:space="preserve">The operational lifetime of the </w:t>
      </w:r>
      <w:r>
        <w:t>Aliaga WF</w:t>
      </w:r>
      <w:r w:rsidRPr="001313F5">
        <w:t xml:space="preserve">P is determined using the methodological Tool 10 Tool to determine the remaining lifetime of equipment. </w:t>
      </w:r>
      <w:r w:rsidRPr="004748C5">
        <w:t>https://cdm.unfccc.int/methodologies/PAmethodologies/tools/am-tool-10-v1.pdf</w:t>
      </w:r>
      <w:r w:rsidRPr="001313F5">
        <w:t xml:space="preserve">. </w:t>
      </w:r>
      <w:r w:rsidRPr="004748C5">
        <w:t>Also, the technical brochure of the turbines used states that “the wind turbine should produce high yields over a service life of at least 20 years” (Page 17 of N90 2500 Turbine technical Specifications Brochure) which was provided to the VVB for review</w:t>
      </w:r>
    </w:p>
  </w:footnote>
  <w:footnote w:id="34">
    <w:p w14:paraId="2DC0DBED" w14:textId="77777777" w:rsidR="008D1593" w:rsidRPr="0001628D" w:rsidRDefault="008D1593" w:rsidP="00AA6F12">
      <w:pPr>
        <w:spacing w:after="0"/>
        <w:jc w:val="both"/>
        <w:rPr>
          <w:sz w:val="16"/>
          <w:szCs w:val="20"/>
        </w:rPr>
      </w:pPr>
      <w:r w:rsidRPr="0001628D">
        <w:rPr>
          <w:rStyle w:val="FootnoteReference"/>
        </w:rPr>
        <w:footnoteRef/>
      </w:r>
      <w:r w:rsidRPr="0001628D">
        <w:rPr>
          <w:rStyle w:val="FootnoteReference"/>
        </w:rPr>
        <w:t xml:space="preserve"> </w:t>
      </w:r>
      <w:r w:rsidRPr="0001628D">
        <w:rPr>
          <w:sz w:val="16"/>
          <w:szCs w:val="20"/>
        </w:rPr>
        <w:t>Start date of the first crediting</w:t>
      </w:r>
      <w:r>
        <w:rPr>
          <w:sz w:val="16"/>
          <w:szCs w:val="20"/>
        </w:rPr>
        <w:t xml:space="preserve"> period: 09/04/2010</w:t>
      </w:r>
      <w:r w:rsidRPr="0001628D">
        <w:rPr>
          <w:sz w:val="16"/>
          <w:szCs w:val="20"/>
        </w:rPr>
        <w:t xml:space="preserve">; End date of the first crediting period: 08/04/2017 </w:t>
      </w:r>
    </w:p>
    <w:p w14:paraId="5AC1E6A4" w14:textId="77777777" w:rsidR="008D1593" w:rsidRPr="00AA6F12" w:rsidRDefault="008D1593">
      <w:pPr>
        <w:pStyle w:val="FootnoteText"/>
        <w:rPr>
          <w:lang w:val="tr-TR"/>
        </w:rPr>
      </w:pPr>
    </w:p>
  </w:footnote>
  <w:footnote w:id="35">
    <w:p w14:paraId="5BBA0FB9" w14:textId="77777777" w:rsidR="008D1593" w:rsidRPr="00107C60" w:rsidRDefault="008D1593" w:rsidP="00B57BA3">
      <w:pPr>
        <w:pStyle w:val="FootnoteText"/>
        <w:rPr>
          <w:lang w:val="tr-TR"/>
        </w:rPr>
      </w:pPr>
      <w:r>
        <w:rPr>
          <w:rStyle w:val="FootnoteReference"/>
        </w:rPr>
        <w:footnoteRef/>
      </w:r>
      <w:r>
        <w:t xml:space="preserve"> </w:t>
      </w:r>
      <w:r>
        <w:rPr>
          <w:lang w:val="tr-TR"/>
        </w:rPr>
        <w:t>Logbook and the muhtar’s statement regarding logbook were provided to the VVB.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27183" w14:textId="77777777" w:rsidR="008D1593" w:rsidRDefault="008D1593" w:rsidP="00926E1B">
    <w:pPr>
      <w:framePr w:wrap="none" w:vAnchor="text" w:hAnchor="margin" w:xAlign="right" w:y="1"/>
    </w:pPr>
    <w:r>
      <w:fldChar w:fldCharType="begin"/>
    </w:r>
    <w:r>
      <w:instrText xml:space="preserve">PAGE  </w:instrText>
    </w:r>
    <w:r>
      <w:fldChar w:fldCharType="end"/>
    </w:r>
  </w:p>
  <w:p w14:paraId="78397312" w14:textId="77777777" w:rsidR="008D1593" w:rsidRDefault="008D1593" w:rsidP="00DB4ED0">
    <w:pPr>
      <w:ind w:right="360"/>
    </w:pPr>
  </w:p>
  <w:p w14:paraId="4F007A7D" w14:textId="77777777" w:rsidR="008D1593" w:rsidRDefault="008D1593"/>
  <w:p w14:paraId="6067FE7A" w14:textId="77777777" w:rsidR="008D1593" w:rsidRDefault="008D159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7983C" w14:textId="77777777" w:rsidR="008D1593" w:rsidRPr="006C572D" w:rsidRDefault="008D1593"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r>
          <w:rPr>
            <w:b/>
            <w:bCs/>
            <w:color w:val="00B9BD" w:themeColor="accent1"/>
            <w:sz w:val="16"/>
            <w:szCs w:val="16"/>
          </w:rPr>
          <w:t>TEMPLATE- T-PreReview_V1.2-Project-Design-Document</w:t>
        </w:r>
      </w:sdtContent>
    </w:sdt>
  </w:p>
  <w:p w14:paraId="7D07DEB4" w14:textId="77777777" w:rsidR="008D1593" w:rsidRDefault="008D159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C1BE0" w14:textId="77777777" w:rsidR="008D1593" w:rsidRPr="008F3380" w:rsidRDefault="008D1593" w:rsidP="00B01B0E">
    <w:pPr>
      <w:ind w:left="-1134"/>
    </w:pPr>
    <w:r>
      <w:rPr>
        <w:noProof/>
        <w:lang w:val="tr-TR" w:eastAsia="tr-TR"/>
        <w14:cntxtAlts w14:val="0"/>
      </w:rPr>
      <mc:AlternateContent>
        <mc:Choice Requires="wps">
          <w:drawing>
            <wp:anchor distT="0" distB="0" distL="114300" distR="114300" simplePos="0" relativeHeight="251677696" behindDoc="0" locked="0" layoutInCell="1" allowOverlap="1" wp14:anchorId="21E3202A" wp14:editId="2155C194">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044B3C4A" w14:textId="77777777" w:rsidR="008D1593" w:rsidRPr="00EC5900" w:rsidRDefault="008D1593">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3202A" id="_x0000_t202" coordsize="21600,21600" o:spt="202" path="m,l,21600r21600,l21600,xe">
              <v:stroke joinstyle="miter"/>
              <v:path gradientshapeok="t" o:connecttype="rect"/>
            </v:shapetype>
            <v:shape id="Text Box 3" o:spid="_x0000_s1032"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" fillcolor="#00b9bd [3204]" stroked="f">
              <v:textbox>
                <w:txbxContent>
                  <w:p w14:paraId="044B3C4A" w14:textId="77777777" w:rsidR="008D1593" w:rsidRPr="00EC5900" w:rsidRDefault="008D1593">
                    <w:pPr>
                      <w:rPr>
                        <w:b/>
                        <w:bCs/>
                        <w:color w:val="FFFFFF" w:themeColor="background1"/>
                        <w:lang w:val="it-IT"/>
                      </w:rPr>
                    </w:pPr>
                    <w:r>
                      <w:rPr>
                        <w:b/>
                        <w:bCs/>
                        <w:color w:val="FFFFFF" w:themeColor="background1"/>
                        <w:lang w:val="it-IT"/>
                      </w:rPr>
                      <w:t>TEMPLATE</w:t>
                    </w:r>
                  </w:p>
                </w:txbxContent>
              </v:textbox>
            </v:shape>
          </w:pict>
        </mc:Fallback>
      </mc:AlternateContent>
    </w:r>
    <w:r>
      <w:rPr>
        <w:noProof/>
        <w:lang w:val="tr-TR" w:eastAsia="tr-TR"/>
      </w:rPr>
      <w:drawing>
        <wp:anchor distT="0" distB="0" distL="114300" distR="114300" simplePos="0" relativeHeight="251673600" behindDoc="0" locked="0" layoutInCell="1" allowOverlap="1" wp14:anchorId="71F007D4" wp14:editId="206951A5">
          <wp:simplePos x="0" y="0"/>
          <wp:positionH relativeFrom="column">
            <wp:posOffset>-445589</wp:posOffset>
          </wp:positionH>
          <wp:positionV relativeFrom="paragraph">
            <wp:posOffset>-544</wp:posOffset>
          </wp:positionV>
          <wp:extent cx="3633348" cy="142394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tr-TR" w:eastAsia="tr-TR"/>
      </w:rPr>
      <w:drawing>
        <wp:inline distT="0" distB="0" distL="0" distR="0" wp14:anchorId="036DE3B6" wp14:editId="29C57C82">
          <wp:extent cx="7593965" cy="1580606"/>
          <wp:effectExtent l="0" t="0" r="6985" b="635"/>
          <wp:docPr id="8" name="Diagram 8"/>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8.4pt;height:8.4pt" o:bullet="t">
        <v:imagedata r:id="rId1" o:title="caret-cyan-bulletpoint"/>
      </v:shape>
    </w:pict>
  </w:numPicBullet>
  <w:abstractNum w:abstractNumId="0" w15:restartNumberingAfterBreak="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31F642B"/>
    <w:multiLevelType w:val="hybridMultilevel"/>
    <w:tmpl w:val="3D02D8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4957051"/>
    <w:multiLevelType w:val="multilevel"/>
    <w:tmpl w:val="BFACA294"/>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332"/>
        </w:tabs>
        <w:ind w:left="141"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12" w15:restartNumberingAfterBreak="0">
    <w:nsid w:val="070B5845"/>
    <w:multiLevelType w:val="hybridMultilevel"/>
    <w:tmpl w:val="3904E1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4"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5" w15:restartNumberingAfterBreak="0">
    <w:nsid w:val="09485181"/>
    <w:multiLevelType w:val="hybridMultilevel"/>
    <w:tmpl w:val="FAD09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A7C5D40"/>
    <w:multiLevelType w:val="hybridMultilevel"/>
    <w:tmpl w:val="6A663D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1AD5CEC"/>
    <w:multiLevelType w:val="hybridMultilevel"/>
    <w:tmpl w:val="1C649D1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52B438A"/>
    <w:multiLevelType w:val="multilevel"/>
    <w:tmpl w:val="EE664734"/>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9"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0" w15:restartNumberingAfterBreak="0">
    <w:nsid w:val="19BD0AA9"/>
    <w:multiLevelType w:val="hybridMultilevel"/>
    <w:tmpl w:val="8B7CAAAC"/>
    <w:lvl w:ilvl="0" w:tplc="041F0017">
      <w:start w:val="1"/>
      <w:numFmt w:val="lowerLetter"/>
      <w:lvlText w:val="%1)"/>
      <w:lvlJc w:val="left"/>
      <w:pPr>
        <w:ind w:left="785" w:hanging="360"/>
      </w:p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1" w15:restartNumberingAfterBreak="0">
    <w:nsid w:val="19C25279"/>
    <w:multiLevelType w:val="hybridMultilevel"/>
    <w:tmpl w:val="9A7636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A364ADB"/>
    <w:multiLevelType w:val="multilevel"/>
    <w:tmpl w:val="DF3464E4"/>
    <w:name w:val="Sections LIST"/>
    <w:lvl w:ilvl="0">
      <w:start w:val="1"/>
      <w:numFmt w:val="decimal"/>
      <w:lvlText w:val="%1."/>
      <w:lvlJc w:val="left"/>
      <w:pPr>
        <w:ind w:left="360" w:hanging="36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3"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5" w15:restartNumberingAfterBreak="0">
    <w:nsid w:val="224858E1"/>
    <w:multiLevelType w:val="multilevel"/>
    <w:tmpl w:val="A5D42878"/>
    <w:name w:val="Sections LIST2"/>
    <w:lvl w:ilvl="0">
      <w:start w:val="1"/>
      <w:numFmt w:val="upperLetter"/>
      <w:lvlText w:val="Section %1."/>
      <w:lvlJc w:val="left"/>
      <w:pPr>
        <w:ind w:left="0" w:firstLine="0"/>
      </w:pPr>
      <w:rPr>
        <w:rFonts w:hint="default"/>
        <w:caps/>
      </w:rPr>
    </w:lvl>
    <w:lvl w:ilvl="1">
      <w:start w:val="1"/>
      <w:numFmt w:val="decimal"/>
      <w:lvlText w:val="%1.%2."/>
      <w:lvlJc w:val="left"/>
      <w:pPr>
        <w:ind w:left="0" w:firstLine="0"/>
      </w:pPr>
      <w:rPr>
        <w:rFonts w:hint="default"/>
      </w:rPr>
    </w:lvl>
    <w:lvl w:ilvl="2">
      <w:start w:val="1"/>
      <w:numFmt w:val="decimal"/>
      <w:pStyle w:val="SectionList2nd"/>
      <w:lvlText w:val="%1.%2.%3."/>
      <w:lvlJc w:val="left"/>
      <w:pPr>
        <w:tabs>
          <w:tab w:val="num" w:pos="1332"/>
        </w:tabs>
        <w:ind w:left="141" w:firstLine="0"/>
      </w:pPr>
      <w:rPr>
        <w:rFonts w:hint="default"/>
      </w:rPr>
    </w:lvl>
    <w:lvl w:ilvl="3">
      <w:start w:val="1"/>
      <w:numFmt w:val="decimal"/>
      <w:lvlText w:val="SECTION %1."/>
      <w:lvlJc w:val="left"/>
      <w:pPr>
        <w:ind w:left="1418" w:firstLine="0"/>
      </w:pPr>
      <w:rPr>
        <w:rFonts w:hint="default"/>
      </w:rPr>
    </w:lvl>
    <w:lvl w:ilvl="4">
      <w:start w:val="1"/>
      <w:numFmt w:val="decimal"/>
      <w:pStyle w:val="SectionList"/>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6" w15:restartNumberingAfterBreak="0">
    <w:nsid w:val="22635EF5"/>
    <w:multiLevelType w:val="hybridMultilevel"/>
    <w:tmpl w:val="65B06E4C"/>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E335C0"/>
    <w:multiLevelType w:val="hybridMultilevel"/>
    <w:tmpl w:val="7E40EAEC"/>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EF0626"/>
    <w:multiLevelType w:val="hybridMultilevel"/>
    <w:tmpl w:val="06F6561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2037D9"/>
    <w:multiLevelType w:val="multilevel"/>
    <w:tmpl w:val="C182385A"/>
    <w:numStyleLink w:val="SDMAppHeadList"/>
  </w:abstractNum>
  <w:abstractNum w:abstractNumId="30" w15:restartNumberingAfterBreak="0">
    <w:nsid w:val="32CD1755"/>
    <w:multiLevelType w:val="hybridMultilevel"/>
    <w:tmpl w:val="40D494C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340" w:hanging="360"/>
      </w:pPr>
      <w:rPr>
        <w:rFonts w:hint="default"/>
      </w:rPr>
    </w:lvl>
    <w:lvl w:ilvl="3" w:tplc="40E4D914">
      <w:start w:val="2"/>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8DF0517"/>
    <w:multiLevelType w:val="hybridMultilevel"/>
    <w:tmpl w:val="0C52FAF6"/>
    <w:lvl w:ilvl="0" w:tplc="B9B02FA2">
      <w:start w:val="1"/>
      <w:numFmt w:val="decimal"/>
      <w:lvlText w:val="%1."/>
      <w:lvlJc w:val="left"/>
      <w:pPr>
        <w:ind w:left="360" w:hanging="360"/>
      </w:pPr>
      <w:rPr>
        <w:rFonts w:hint="default"/>
      </w:rPr>
    </w:lvl>
    <w:lvl w:ilvl="1" w:tplc="40090019">
      <w:start w:val="1"/>
      <w:numFmt w:val="lowerLetter"/>
      <w:lvlText w:val="%2."/>
      <w:lvlJc w:val="left"/>
      <w:pPr>
        <w:ind w:left="660" w:hanging="360"/>
      </w:pPr>
    </w:lvl>
    <w:lvl w:ilvl="2" w:tplc="4009001B" w:tentative="1">
      <w:start w:val="1"/>
      <w:numFmt w:val="lowerRoman"/>
      <w:lvlText w:val="%3."/>
      <w:lvlJc w:val="right"/>
      <w:pPr>
        <w:ind w:left="1380" w:hanging="180"/>
      </w:pPr>
    </w:lvl>
    <w:lvl w:ilvl="3" w:tplc="4009000F" w:tentative="1">
      <w:start w:val="1"/>
      <w:numFmt w:val="decimal"/>
      <w:lvlText w:val="%4."/>
      <w:lvlJc w:val="left"/>
      <w:pPr>
        <w:ind w:left="2100" w:hanging="360"/>
      </w:pPr>
    </w:lvl>
    <w:lvl w:ilvl="4" w:tplc="40090019" w:tentative="1">
      <w:start w:val="1"/>
      <w:numFmt w:val="lowerLetter"/>
      <w:lvlText w:val="%5."/>
      <w:lvlJc w:val="left"/>
      <w:pPr>
        <w:ind w:left="2820" w:hanging="360"/>
      </w:pPr>
    </w:lvl>
    <w:lvl w:ilvl="5" w:tplc="4009001B" w:tentative="1">
      <w:start w:val="1"/>
      <w:numFmt w:val="lowerRoman"/>
      <w:lvlText w:val="%6."/>
      <w:lvlJc w:val="right"/>
      <w:pPr>
        <w:ind w:left="3540" w:hanging="180"/>
      </w:pPr>
    </w:lvl>
    <w:lvl w:ilvl="6" w:tplc="4009000F" w:tentative="1">
      <w:start w:val="1"/>
      <w:numFmt w:val="decimal"/>
      <w:lvlText w:val="%7."/>
      <w:lvlJc w:val="left"/>
      <w:pPr>
        <w:ind w:left="4260" w:hanging="360"/>
      </w:pPr>
    </w:lvl>
    <w:lvl w:ilvl="7" w:tplc="40090019" w:tentative="1">
      <w:start w:val="1"/>
      <w:numFmt w:val="lowerLetter"/>
      <w:lvlText w:val="%8."/>
      <w:lvlJc w:val="left"/>
      <w:pPr>
        <w:ind w:left="4980" w:hanging="360"/>
      </w:pPr>
    </w:lvl>
    <w:lvl w:ilvl="8" w:tplc="4009001B" w:tentative="1">
      <w:start w:val="1"/>
      <w:numFmt w:val="lowerRoman"/>
      <w:lvlText w:val="%9."/>
      <w:lvlJc w:val="right"/>
      <w:pPr>
        <w:ind w:left="5700" w:hanging="180"/>
      </w:pPr>
    </w:lvl>
  </w:abstractNum>
  <w:abstractNum w:abstractNumId="32" w15:restartNumberingAfterBreak="0">
    <w:nsid w:val="3A3F3647"/>
    <w:multiLevelType w:val="hybridMultilevel"/>
    <w:tmpl w:val="65B06E4C"/>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EF7FF7"/>
    <w:multiLevelType w:val="multilevel"/>
    <w:tmpl w:val="EE664734"/>
    <w:name w:val="Sections LIST"/>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2042"/>
        </w:tabs>
        <w:ind w:left="2042"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34"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35" w15:restartNumberingAfterBreak="0">
    <w:nsid w:val="3D772E3C"/>
    <w:multiLevelType w:val="hybridMultilevel"/>
    <w:tmpl w:val="BC965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F35073B"/>
    <w:multiLevelType w:val="hybridMultilevel"/>
    <w:tmpl w:val="4A540BC6"/>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1DB23AC"/>
    <w:multiLevelType w:val="hybridMultilevel"/>
    <w:tmpl w:val="59662018"/>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EA6D64"/>
    <w:multiLevelType w:val="multilevel"/>
    <w:tmpl w:val="0809001D"/>
    <w:name w:val="Sections LIST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6B00313"/>
    <w:multiLevelType w:val="hybridMultilevel"/>
    <w:tmpl w:val="6D88595A"/>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6A446A"/>
    <w:multiLevelType w:val="hybridMultilevel"/>
    <w:tmpl w:val="8B7CAAAC"/>
    <w:lvl w:ilvl="0" w:tplc="041F0017">
      <w:start w:val="1"/>
      <w:numFmt w:val="lowerLetter"/>
      <w:lvlText w:val="%1)"/>
      <w:lvlJc w:val="left"/>
      <w:pPr>
        <w:ind w:left="785" w:hanging="360"/>
      </w:p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41" w15:restartNumberingAfterBreak="0">
    <w:nsid w:val="491910CF"/>
    <w:multiLevelType w:val="hybridMultilevel"/>
    <w:tmpl w:val="9C2001A8"/>
    <w:lvl w:ilvl="0" w:tplc="DE445B40">
      <w:start w:val="1"/>
      <w:numFmt w:val="lowerRoman"/>
      <w:lvlText w:val="%1."/>
      <w:lvlJc w:val="right"/>
      <w:pPr>
        <w:ind w:left="873"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A3735B"/>
    <w:multiLevelType w:val="multilevel"/>
    <w:tmpl w:val="2E5020FE"/>
    <w:numStyleLink w:val="GS-Parapgraphsnumbered"/>
  </w:abstractNum>
  <w:abstractNum w:abstractNumId="43" w15:restartNumberingAfterBreak="0">
    <w:nsid w:val="4C714BF2"/>
    <w:multiLevelType w:val="hybridMultilevel"/>
    <w:tmpl w:val="7DB623C6"/>
    <w:lvl w:ilvl="0" w:tplc="50F2BE6A">
      <w:start w:val="1"/>
      <w:numFmt w:val="bullet"/>
      <w:lvlText w:val=""/>
      <w:lvlJc w:val="left"/>
      <w:pPr>
        <w:ind w:left="723" w:hanging="43"/>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628002C"/>
    <w:multiLevelType w:val="hybridMultilevel"/>
    <w:tmpl w:val="8D1AAE1A"/>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80510A8"/>
    <w:multiLevelType w:val="hybridMultilevel"/>
    <w:tmpl w:val="65E8E3C2"/>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92A6938"/>
    <w:multiLevelType w:val="hybridMultilevel"/>
    <w:tmpl w:val="24AE862A"/>
    <w:name w:val="Reg18"/>
    <w:lvl w:ilvl="0" w:tplc="FFFFFFFF">
      <w:start w:val="357"/>
      <w:numFmt w:val="bullet"/>
      <w:lvlText w:val=""/>
      <w:lvlJc w:val="left"/>
      <w:pPr>
        <w:tabs>
          <w:tab w:val="num" w:pos="720"/>
        </w:tabs>
        <w:ind w:left="720" w:hanging="360"/>
      </w:pPr>
      <w:rPr>
        <w:rFonts w:ascii="Wingdings" w:eastAsia="Times New Roman" w:hAnsi="Wingdings"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B6872C1"/>
    <w:multiLevelType w:val="hybridMultilevel"/>
    <w:tmpl w:val="B9988942"/>
    <w:lvl w:ilvl="0" w:tplc="33F0EA36">
      <w:start w:val="1"/>
      <w:numFmt w:val="decimal"/>
      <w:lvlText w:val="%1."/>
      <w:lvlJc w:val="left"/>
      <w:pPr>
        <w:ind w:left="673" w:hanging="360"/>
      </w:pPr>
      <w:rPr>
        <w:rFonts w:ascii="Arial" w:eastAsia="Times New Roman" w:hAnsi="Arial" w:cs="Times New Roman"/>
      </w:r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48" w15:restartNumberingAfterBreak="0">
    <w:nsid w:val="61025445"/>
    <w:multiLevelType w:val="hybridMultilevel"/>
    <w:tmpl w:val="381C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5EE2E7A"/>
    <w:multiLevelType w:val="hybridMultilevel"/>
    <w:tmpl w:val="1C649D1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68DD26A9"/>
    <w:multiLevelType w:val="hybridMultilevel"/>
    <w:tmpl w:val="A05219EA"/>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A8B2C79"/>
    <w:multiLevelType w:val="hybridMultilevel"/>
    <w:tmpl w:val="388A7CF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E144EC5"/>
    <w:multiLevelType w:val="hybridMultilevel"/>
    <w:tmpl w:val="585A09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71F17D21"/>
    <w:multiLevelType w:val="hybridMultilevel"/>
    <w:tmpl w:val="6BF03968"/>
    <w:lvl w:ilvl="0" w:tplc="0809000F">
      <w:start w:val="1"/>
      <w:numFmt w:val="decimal"/>
      <w:lvlText w:val="%1."/>
      <w:lvlJc w:val="left"/>
      <w:pPr>
        <w:ind w:left="673" w:hanging="360"/>
      </w:p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54" w15:restartNumberingAfterBreak="0">
    <w:nsid w:val="73F54AA1"/>
    <w:multiLevelType w:val="hybridMultilevel"/>
    <w:tmpl w:val="8B7CAAAC"/>
    <w:lvl w:ilvl="0" w:tplc="041F0017">
      <w:start w:val="1"/>
      <w:numFmt w:val="lowerLetter"/>
      <w:lvlText w:val="%1)"/>
      <w:lvlJc w:val="left"/>
      <w:pPr>
        <w:ind w:left="785" w:hanging="360"/>
      </w:p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55" w15:restartNumberingAfterBreak="0">
    <w:nsid w:val="774C6035"/>
    <w:multiLevelType w:val="hybridMultilevel"/>
    <w:tmpl w:val="7E1A50B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EE13FD4"/>
    <w:multiLevelType w:val="hybridMultilevel"/>
    <w:tmpl w:val="59662018"/>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786495">
    <w:abstractNumId w:val="9"/>
  </w:num>
  <w:num w:numId="2" w16cid:durableId="1071544126">
    <w:abstractNumId w:val="7"/>
  </w:num>
  <w:num w:numId="3" w16cid:durableId="589895200">
    <w:abstractNumId w:val="6"/>
  </w:num>
  <w:num w:numId="4" w16cid:durableId="2006123106">
    <w:abstractNumId w:val="5"/>
  </w:num>
  <w:num w:numId="5" w16cid:durableId="1597593451">
    <w:abstractNumId w:val="4"/>
  </w:num>
  <w:num w:numId="6" w16cid:durableId="719205792">
    <w:abstractNumId w:val="8"/>
  </w:num>
  <w:num w:numId="7" w16cid:durableId="1096636458">
    <w:abstractNumId w:val="3"/>
  </w:num>
  <w:num w:numId="8" w16cid:durableId="475606672">
    <w:abstractNumId w:val="2"/>
  </w:num>
  <w:num w:numId="9" w16cid:durableId="1482380392">
    <w:abstractNumId w:val="1"/>
  </w:num>
  <w:num w:numId="10" w16cid:durableId="688797187">
    <w:abstractNumId w:val="0"/>
  </w:num>
  <w:num w:numId="11" w16cid:durableId="1019087217">
    <w:abstractNumId w:val="34"/>
  </w:num>
  <w:num w:numId="12" w16cid:durableId="941185129">
    <w:abstractNumId w:val="14"/>
  </w:num>
  <w:num w:numId="13" w16cid:durableId="697970507">
    <w:abstractNumId w:val="24"/>
  </w:num>
  <w:num w:numId="14" w16cid:durableId="1941378588">
    <w:abstractNumId w:val="19"/>
  </w:num>
  <w:num w:numId="15" w16cid:durableId="1283223996">
    <w:abstractNumId w:val="42"/>
  </w:num>
  <w:num w:numId="16" w16cid:durableId="1348480727">
    <w:abstractNumId w:val="13"/>
  </w:num>
  <w:num w:numId="17" w16cid:durableId="1548831401">
    <w:abstractNumId w:val="23"/>
  </w:num>
  <w:num w:numId="18" w16cid:durableId="247813313">
    <w:abstractNumId w:val="29"/>
  </w:num>
  <w:num w:numId="19" w16cid:durableId="1296912419">
    <w:abstractNumId w:val="18"/>
  </w:num>
  <w:num w:numId="20" w16cid:durableId="1740202065">
    <w:abstractNumId w:val="33"/>
  </w:num>
  <w:num w:numId="21" w16cid:durableId="9609597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7705160">
    <w:abstractNumId w:val="53"/>
  </w:num>
  <w:num w:numId="23" w16cid:durableId="3829988">
    <w:abstractNumId w:val="47"/>
  </w:num>
  <w:num w:numId="24" w16cid:durableId="2014919735">
    <w:abstractNumId w:val="35"/>
  </w:num>
  <w:num w:numId="25" w16cid:durableId="1856962631">
    <w:abstractNumId w:val="36"/>
  </w:num>
  <w:num w:numId="26" w16cid:durableId="1266960023">
    <w:abstractNumId w:val="51"/>
  </w:num>
  <w:num w:numId="27" w16cid:durableId="1303315756">
    <w:abstractNumId w:val="30"/>
  </w:num>
  <w:num w:numId="28" w16cid:durableId="932713498">
    <w:abstractNumId w:val="25"/>
  </w:num>
  <w:num w:numId="29" w16cid:durableId="45379640">
    <w:abstractNumId w:val="28"/>
  </w:num>
  <w:num w:numId="30" w16cid:durableId="477187767">
    <w:abstractNumId w:val="55"/>
  </w:num>
  <w:num w:numId="31" w16cid:durableId="41950918">
    <w:abstractNumId w:val="12"/>
  </w:num>
  <w:num w:numId="32" w16cid:durableId="1470705419">
    <w:abstractNumId w:val="48"/>
  </w:num>
  <w:num w:numId="33" w16cid:durableId="926499035">
    <w:abstractNumId w:val="15"/>
  </w:num>
  <w:num w:numId="34" w16cid:durableId="191310311">
    <w:abstractNumId w:val="10"/>
  </w:num>
  <w:num w:numId="35" w16cid:durableId="1183280468">
    <w:abstractNumId w:val="46"/>
  </w:num>
  <w:num w:numId="36" w16cid:durableId="1520894232">
    <w:abstractNumId w:val="50"/>
  </w:num>
  <w:num w:numId="37" w16cid:durableId="580481242">
    <w:abstractNumId w:val="39"/>
  </w:num>
  <w:num w:numId="38" w16cid:durableId="639959411">
    <w:abstractNumId w:val="41"/>
  </w:num>
  <w:num w:numId="39" w16cid:durableId="1070351980">
    <w:abstractNumId w:val="43"/>
  </w:num>
  <w:num w:numId="40" w16cid:durableId="1369644614">
    <w:abstractNumId w:val="27"/>
  </w:num>
  <w:num w:numId="41" w16cid:durableId="127163989">
    <w:abstractNumId w:val="44"/>
  </w:num>
  <w:num w:numId="42" w16cid:durableId="2062170874">
    <w:abstractNumId w:val="45"/>
  </w:num>
  <w:num w:numId="43" w16cid:durableId="1085540375">
    <w:abstractNumId w:val="52"/>
  </w:num>
  <w:num w:numId="44" w16cid:durableId="1124695608">
    <w:abstractNumId w:val="16"/>
  </w:num>
  <w:num w:numId="45" w16cid:durableId="2021811324">
    <w:abstractNumId w:val="49"/>
  </w:num>
  <w:num w:numId="46" w16cid:durableId="206072329">
    <w:abstractNumId w:val="20"/>
  </w:num>
  <w:num w:numId="47" w16cid:durableId="543949630">
    <w:abstractNumId w:val="37"/>
  </w:num>
  <w:num w:numId="48" w16cid:durableId="2117943244">
    <w:abstractNumId w:val="56"/>
  </w:num>
  <w:num w:numId="49" w16cid:durableId="1118523049">
    <w:abstractNumId w:val="17"/>
  </w:num>
  <w:num w:numId="50" w16cid:durableId="289433631">
    <w:abstractNumId w:val="54"/>
  </w:num>
  <w:num w:numId="51" w16cid:durableId="488980362">
    <w:abstractNumId w:val="26"/>
  </w:num>
  <w:num w:numId="52" w16cid:durableId="555091461">
    <w:abstractNumId w:val="32"/>
  </w:num>
  <w:num w:numId="53" w16cid:durableId="2099056786">
    <w:abstractNumId w:val="21"/>
  </w:num>
  <w:num w:numId="54" w16cid:durableId="585455051">
    <w:abstractNumId w:val="40"/>
  </w:num>
  <w:num w:numId="55" w16cid:durableId="750850551">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WwsLAwNTUyNzM0NzdX0lEKTi0uzszPAykwNq8FAFFKDW4tAAAA"/>
  </w:docVars>
  <w:rsids>
    <w:rsidRoot w:val="005344A4"/>
    <w:rsid w:val="00001F59"/>
    <w:rsid w:val="000026C5"/>
    <w:rsid w:val="00003D6F"/>
    <w:rsid w:val="000040A4"/>
    <w:rsid w:val="00004184"/>
    <w:rsid w:val="00006426"/>
    <w:rsid w:val="000075AF"/>
    <w:rsid w:val="000079AA"/>
    <w:rsid w:val="00010748"/>
    <w:rsid w:val="000115A4"/>
    <w:rsid w:val="00011C77"/>
    <w:rsid w:val="0001628D"/>
    <w:rsid w:val="00020299"/>
    <w:rsid w:val="0002272D"/>
    <w:rsid w:val="00023280"/>
    <w:rsid w:val="0002378C"/>
    <w:rsid w:val="00024265"/>
    <w:rsid w:val="000247F2"/>
    <w:rsid w:val="000274C3"/>
    <w:rsid w:val="00030446"/>
    <w:rsid w:val="00030A48"/>
    <w:rsid w:val="00031E9E"/>
    <w:rsid w:val="0003304E"/>
    <w:rsid w:val="000333C7"/>
    <w:rsid w:val="000359F4"/>
    <w:rsid w:val="00044765"/>
    <w:rsid w:val="00050063"/>
    <w:rsid w:val="00051CEF"/>
    <w:rsid w:val="000522F0"/>
    <w:rsid w:val="0005345A"/>
    <w:rsid w:val="000539C4"/>
    <w:rsid w:val="00063EB5"/>
    <w:rsid w:val="00064CA6"/>
    <w:rsid w:val="000721F8"/>
    <w:rsid w:val="000742E0"/>
    <w:rsid w:val="000765B1"/>
    <w:rsid w:val="000810C1"/>
    <w:rsid w:val="000814FF"/>
    <w:rsid w:val="00084B59"/>
    <w:rsid w:val="00086A24"/>
    <w:rsid w:val="00086EC3"/>
    <w:rsid w:val="000A0D06"/>
    <w:rsid w:val="000A0DC9"/>
    <w:rsid w:val="000A16D6"/>
    <w:rsid w:val="000A35C3"/>
    <w:rsid w:val="000A4414"/>
    <w:rsid w:val="000A4875"/>
    <w:rsid w:val="000A4EAD"/>
    <w:rsid w:val="000B1B3D"/>
    <w:rsid w:val="000B4978"/>
    <w:rsid w:val="000B6474"/>
    <w:rsid w:val="000B7DA5"/>
    <w:rsid w:val="000C004D"/>
    <w:rsid w:val="000C0308"/>
    <w:rsid w:val="000C1CE2"/>
    <w:rsid w:val="000C6735"/>
    <w:rsid w:val="000D6486"/>
    <w:rsid w:val="000D6E99"/>
    <w:rsid w:val="000D7884"/>
    <w:rsid w:val="000D7EE9"/>
    <w:rsid w:val="000E0E3E"/>
    <w:rsid w:val="000E12EB"/>
    <w:rsid w:val="000E1737"/>
    <w:rsid w:val="000F65CD"/>
    <w:rsid w:val="001021D9"/>
    <w:rsid w:val="00104F59"/>
    <w:rsid w:val="00110538"/>
    <w:rsid w:val="00112BD5"/>
    <w:rsid w:val="001154CE"/>
    <w:rsid w:val="00115BD1"/>
    <w:rsid w:val="00115D7C"/>
    <w:rsid w:val="00116173"/>
    <w:rsid w:val="00123682"/>
    <w:rsid w:val="00124931"/>
    <w:rsid w:val="00126328"/>
    <w:rsid w:val="00134B61"/>
    <w:rsid w:val="001438E2"/>
    <w:rsid w:val="00145504"/>
    <w:rsid w:val="00154D7B"/>
    <w:rsid w:val="00162234"/>
    <w:rsid w:val="001660DA"/>
    <w:rsid w:val="001663D9"/>
    <w:rsid w:val="001730C7"/>
    <w:rsid w:val="0017334B"/>
    <w:rsid w:val="0017623D"/>
    <w:rsid w:val="0017652D"/>
    <w:rsid w:val="00180D81"/>
    <w:rsid w:val="00182685"/>
    <w:rsid w:val="001858D6"/>
    <w:rsid w:val="00187D08"/>
    <w:rsid w:val="00187DC9"/>
    <w:rsid w:val="001912A7"/>
    <w:rsid w:val="00194BC2"/>
    <w:rsid w:val="00195ABB"/>
    <w:rsid w:val="0019700D"/>
    <w:rsid w:val="001A4056"/>
    <w:rsid w:val="001A689F"/>
    <w:rsid w:val="001B2CC4"/>
    <w:rsid w:val="001B309B"/>
    <w:rsid w:val="001B467E"/>
    <w:rsid w:val="001C3B2F"/>
    <w:rsid w:val="001D2EDD"/>
    <w:rsid w:val="001E1C7C"/>
    <w:rsid w:val="001E6A43"/>
    <w:rsid w:val="001E7878"/>
    <w:rsid w:val="001F485F"/>
    <w:rsid w:val="001F6981"/>
    <w:rsid w:val="0020017A"/>
    <w:rsid w:val="00201843"/>
    <w:rsid w:val="002035F7"/>
    <w:rsid w:val="00204550"/>
    <w:rsid w:val="002053F1"/>
    <w:rsid w:val="00206434"/>
    <w:rsid w:val="00207CC8"/>
    <w:rsid w:val="00211D67"/>
    <w:rsid w:val="00215AC7"/>
    <w:rsid w:val="002242C8"/>
    <w:rsid w:val="00224842"/>
    <w:rsid w:val="00230562"/>
    <w:rsid w:val="00230D6E"/>
    <w:rsid w:val="00231676"/>
    <w:rsid w:val="00232015"/>
    <w:rsid w:val="00235844"/>
    <w:rsid w:val="0023634A"/>
    <w:rsid w:val="002425A1"/>
    <w:rsid w:val="00242B17"/>
    <w:rsid w:val="00242B80"/>
    <w:rsid w:val="00252EB9"/>
    <w:rsid w:val="0025433D"/>
    <w:rsid w:val="00254AEF"/>
    <w:rsid w:val="00254C62"/>
    <w:rsid w:val="00255D8C"/>
    <w:rsid w:val="00255E44"/>
    <w:rsid w:val="002562D0"/>
    <w:rsid w:val="00256315"/>
    <w:rsid w:val="00270B0D"/>
    <w:rsid w:val="002727B7"/>
    <w:rsid w:val="00274E51"/>
    <w:rsid w:val="00276BDE"/>
    <w:rsid w:val="00277899"/>
    <w:rsid w:val="00284BF3"/>
    <w:rsid w:val="00285911"/>
    <w:rsid w:val="00290AC8"/>
    <w:rsid w:val="00291BAB"/>
    <w:rsid w:val="0029674D"/>
    <w:rsid w:val="002969B3"/>
    <w:rsid w:val="00296DC5"/>
    <w:rsid w:val="002A0C27"/>
    <w:rsid w:val="002A0F33"/>
    <w:rsid w:val="002A44F4"/>
    <w:rsid w:val="002A5BC3"/>
    <w:rsid w:val="002A5CE7"/>
    <w:rsid w:val="002B1D07"/>
    <w:rsid w:val="002B4300"/>
    <w:rsid w:val="002B50AD"/>
    <w:rsid w:val="002C2C17"/>
    <w:rsid w:val="002C39B0"/>
    <w:rsid w:val="002C482C"/>
    <w:rsid w:val="002D3696"/>
    <w:rsid w:val="002D37A0"/>
    <w:rsid w:val="002D49B8"/>
    <w:rsid w:val="002D4C81"/>
    <w:rsid w:val="002D6690"/>
    <w:rsid w:val="002E14BB"/>
    <w:rsid w:val="002E5A40"/>
    <w:rsid w:val="002E5DB5"/>
    <w:rsid w:val="002E6553"/>
    <w:rsid w:val="002F3F74"/>
    <w:rsid w:val="002F4151"/>
    <w:rsid w:val="002F4493"/>
    <w:rsid w:val="002F5BC6"/>
    <w:rsid w:val="002F66D0"/>
    <w:rsid w:val="003033AA"/>
    <w:rsid w:val="00303D6E"/>
    <w:rsid w:val="00305A97"/>
    <w:rsid w:val="00306F75"/>
    <w:rsid w:val="00310BA7"/>
    <w:rsid w:val="00314CC0"/>
    <w:rsid w:val="00315108"/>
    <w:rsid w:val="00323887"/>
    <w:rsid w:val="003250CD"/>
    <w:rsid w:val="0034270A"/>
    <w:rsid w:val="00344999"/>
    <w:rsid w:val="003457C2"/>
    <w:rsid w:val="0034581C"/>
    <w:rsid w:val="00350D03"/>
    <w:rsid w:val="00351D82"/>
    <w:rsid w:val="00354BD9"/>
    <w:rsid w:val="00355EF5"/>
    <w:rsid w:val="00357207"/>
    <w:rsid w:val="003578B0"/>
    <w:rsid w:val="00357A49"/>
    <w:rsid w:val="00357EF4"/>
    <w:rsid w:val="00367DCF"/>
    <w:rsid w:val="00371AAD"/>
    <w:rsid w:val="0037436F"/>
    <w:rsid w:val="00374CF2"/>
    <w:rsid w:val="003762B2"/>
    <w:rsid w:val="003765B8"/>
    <w:rsid w:val="00376725"/>
    <w:rsid w:val="00381555"/>
    <w:rsid w:val="003842BC"/>
    <w:rsid w:val="003900EB"/>
    <w:rsid w:val="003905E0"/>
    <w:rsid w:val="00390A80"/>
    <w:rsid w:val="00391F1F"/>
    <w:rsid w:val="003941CB"/>
    <w:rsid w:val="00394A4D"/>
    <w:rsid w:val="00395992"/>
    <w:rsid w:val="00396F69"/>
    <w:rsid w:val="003A6007"/>
    <w:rsid w:val="003B02ED"/>
    <w:rsid w:val="003B3360"/>
    <w:rsid w:val="003B4891"/>
    <w:rsid w:val="003C3DA1"/>
    <w:rsid w:val="003C5387"/>
    <w:rsid w:val="003C74B1"/>
    <w:rsid w:val="003D37DD"/>
    <w:rsid w:val="003D3C46"/>
    <w:rsid w:val="003D560B"/>
    <w:rsid w:val="003D62E9"/>
    <w:rsid w:val="003D7008"/>
    <w:rsid w:val="003D78AB"/>
    <w:rsid w:val="003D7C4A"/>
    <w:rsid w:val="003E1832"/>
    <w:rsid w:val="003E1EF0"/>
    <w:rsid w:val="003E2308"/>
    <w:rsid w:val="003E4D37"/>
    <w:rsid w:val="003E5C1D"/>
    <w:rsid w:val="003E6F11"/>
    <w:rsid w:val="003F2ECB"/>
    <w:rsid w:val="003F4502"/>
    <w:rsid w:val="003F5D2F"/>
    <w:rsid w:val="003F672B"/>
    <w:rsid w:val="003F79A1"/>
    <w:rsid w:val="00400CCF"/>
    <w:rsid w:val="004050B6"/>
    <w:rsid w:val="00405110"/>
    <w:rsid w:val="00407130"/>
    <w:rsid w:val="00407A44"/>
    <w:rsid w:val="00407E84"/>
    <w:rsid w:val="00410D3F"/>
    <w:rsid w:val="00410F54"/>
    <w:rsid w:val="00414D3B"/>
    <w:rsid w:val="00420BCD"/>
    <w:rsid w:val="00420CBD"/>
    <w:rsid w:val="00420D7B"/>
    <w:rsid w:val="00421D2D"/>
    <w:rsid w:val="00434113"/>
    <w:rsid w:val="00442DEF"/>
    <w:rsid w:val="0044468F"/>
    <w:rsid w:val="00444CAE"/>
    <w:rsid w:val="00452510"/>
    <w:rsid w:val="0045722A"/>
    <w:rsid w:val="00460A48"/>
    <w:rsid w:val="00460D2E"/>
    <w:rsid w:val="00465C92"/>
    <w:rsid w:val="00472B8D"/>
    <w:rsid w:val="004733D4"/>
    <w:rsid w:val="00473C5B"/>
    <w:rsid w:val="00474F46"/>
    <w:rsid w:val="0047688F"/>
    <w:rsid w:val="004809E4"/>
    <w:rsid w:val="0049284C"/>
    <w:rsid w:val="004A4010"/>
    <w:rsid w:val="004B0CFA"/>
    <w:rsid w:val="004B297B"/>
    <w:rsid w:val="004C18FD"/>
    <w:rsid w:val="004C2679"/>
    <w:rsid w:val="004C32AF"/>
    <w:rsid w:val="004C3B1A"/>
    <w:rsid w:val="004C7F61"/>
    <w:rsid w:val="004D278C"/>
    <w:rsid w:val="004D3B79"/>
    <w:rsid w:val="004E361A"/>
    <w:rsid w:val="004E5D04"/>
    <w:rsid w:val="004E5D90"/>
    <w:rsid w:val="004F01F3"/>
    <w:rsid w:val="004F1FBA"/>
    <w:rsid w:val="004F28E7"/>
    <w:rsid w:val="004F2E51"/>
    <w:rsid w:val="004F62F3"/>
    <w:rsid w:val="004F6DAD"/>
    <w:rsid w:val="00503F07"/>
    <w:rsid w:val="00504EA6"/>
    <w:rsid w:val="005076F0"/>
    <w:rsid w:val="00512AE3"/>
    <w:rsid w:val="00513AEF"/>
    <w:rsid w:val="00521AEA"/>
    <w:rsid w:val="00523A5E"/>
    <w:rsid w:val="005278F8"/>
    <w:rsid w:val="0053201C"/>
    <w:rsid w:val="00533835"/>
    <w:rsid w:val="005344A4"/>
    <w:rsid w:val="00535750"/>
    <w:rsid w:val="00535934"/>
    <w:rsid w:val="00536D3B"/>
    <w:rsid w:val="00542571"/>
    <w:rsid w:val="005442B0"/>
    <w:rsid w:val="00544D39"/>
    <w:rsid w:val="00551567"/>
    <w:rsid w:val="0055274B"/>
    <w:rsid w:val="005541F4"/>
    <w:rsid w:val="005567EB"/>
    <w:rsid w:val="005572AE"/>
    <w:rsid w:val="005603AE"/>
    <w:rsid w:val="00567E7A"/>
    <w:rsid w:val="00571B48"/>
    <w:rsid w:val="00574567"/>
    <w:rsid w:val="00575862"/>
    <w:rsid w:val="005763F3"/>
    <w:rsid w:val="00576FC7"/>
    <w:rsid w:val="00586260"/>
    <w:rsid w:val="005906EB"/>
    <w:rsid w:val="005919F4"/>
    <w:rsid w:val="005948B0"/>
    <w:rsid w:val="005A434A"/>
    <w:rsid w:val="005A4E62"/>
    <w:rsid w:val="005B052F"/>
    <w:rsid w:val="005B089A"/>
    <w:rsid w:val="005B270D"/>
    <w:rsid w:val="005B35AA"/>
    <w:rsid w:val="005B5D81"/>
    <w:rsid w:val="005C0043"/>
    <w:rsid w:val="005D1CA5"/>
    <w:rsid w:val="005D3504"/>
    <w:rsid w:val="005D3DDB"/>
    <w:rsid w:val="005D5187"/>
    <w:rsid w:val="005E39D8"/>
    <w:rsid w:val="005E3BAB"/>
    <w:rsid w:val="005E461A"/>
    <w:rsid w:val="005E56D6"/>
    <w:rsid w:val="005E5DDA"/>
    <w:rsid w:val="005E62A6"/>
    <w:rsid w:val="005F685D"/>
    <w:rsid w:val="00615235"/>
    <w:rsid w:val="00615C39"/>
    <w:rsid w:val="00617B6E"/>
    <w:rsid w:val="00622D8C"/>
    <w:rsid w:val="006248D0"/>
    <w:rsid w:val="00626247"/>
    <w:rsid w:val="00630842"/>
    <w:rsid w:val="0063193F"/>
    <w:rsid w:val="00635A56"/>
    <w:rsid w:val="00643361"/>
    <w:rsid w:val="00645B2A"/>
    <w:rsid w:val="0064613C"/>
    <w:rsid w:val="00646539"/>
    <w:rsid w:val="00651118"/>
    <w:rsid w:val="00654716"/>
    <w:rsid w:val="00654B94"/>
    <w:rsid w:val="00661BB8"/>
    <w:rsid w:val="00665583"/>
    <w:rsid w:val="00665AA9"/>
    <w:rsid w:val="00666817"/>
    <w:rsid w:val="00673824"/>
    <w:rsid w:val="00674989"/>
    <w:rsid w:val="0068201F"/>
    <w:rsid w:val="006824D1"/>
    <w:rsid w:val="0068796E"/>
    <w:rsid w:val="00690B01"/>
    <w:rsid w:val="00691853"/>
    <w:rsid w:val="00695404"/>
    <w:rsid w:val="00695D96"/>
    <w:rsid w:val="006A2FAC"/>
    <w:rsid w:val="006A51FB"/>
    <w:rsid w:val="006B1CE7"/>
    <w:rsid w:val="006B2BD6"/>
    <w:rsid w:val="006B37F3"/>
    <w:rsid w:val="006C53B6"/>
    <w:rsid w:val="006C572D"/>
    <w:rsid w:val="006C7B28"/>
    <w:rsid w:val="006C7DC0"/>
    <w:rsid w:val="006D0E95"/>
    <w:rsid w:val="006D1E83"/>
    <w:rsid w:val="006D20D9"/>
    <w:rsid w:val="006D2F2C"/>
    <w:rsid w:val="006D53FE"/>
    <w:rsid w:val="006E355B"/>
    <w:rsid w:val="006E3CFB"/>
    <w:rsid w:val="006E3FE5"/>
    <w:rsid w:val="006E4258"/>
    <w:rsid w:val="006E4980"/>
    <w:rsid w:val="006F1E95"/>
    <w:rsid w:val="006F3E5E"/>
    <w:rsid w:val="006F47AB"/>
    <w:rsid w:val="006F52DA"/>
    <w:rsid w:val="006F7BB5"/>
    <w:rsid w:val="00703916"/>
    <w:rsid w:val="00704454"/>
    <w:rsid w:val="007074D2"/>
    <w:rsid w:val="0071523A"/>
    <w:rsid w:val="007159DA"/>
    <w:rsid w:val="00720C0A"/>
    <w:rsid w:val="007216C7"/>
    <w:rsid w:val="00723916"/>
    <w:rsid w:val="00723FEC"/>
    <w:rsid w:val="007416B9"/>
    <w:rsid w:val="00744F34"/>
    <w:rsid w:val="007502EB"/>
    <w:rsid w:val="00750F10"/>
    <w:rsid w:val="00752247"/>
    <w:rsid w:val="007530C0"/>
    <w:rsid w:val="007556B8"/>
    <w:rsid w:val="0076407F"/>
    <w:rsid w:val="007652E7"/>
    <w:rsid w:val="00765E86"/>
    <w:rsid w:val="00767989"/>
    <w:rsid w:val="00773F35"/>
    <w:rsid w:val="007779C9"/>
    <w:rsid w:val="00782BD0"/>
    <w:rsid w:val="00784663"/>
    <w:rsid w:val="00785B79"/>
    <w:rsid w:val="00786C3F"/>
    <w:rsid w:val="00786EE7"/>
    <w:rsid w:val="00791122"/>
    <w:rsid w:val="00793CCD"/>
    <w:rsid w:val="00794454"/>
    <w:rsid w:val="00795912"/>
    <w:rsid w:val="007A0AE9"/>
    <w:rsid w:val="007A1E23"/>
    <w:rsid w:val="007A43A9"/>
    <w:rsid w:val="007A4BE6"/>
    <w:rsid w:val="007A6351"/>
    <w:rsid w:val="007B2737"/>
    <w:rsid w:val="007B281F"/>
    <w:rsid w:val="007B4D06"/>
    <w:rsid w:val="007B5E6B"/>
    <w:rsid w:val="007B6F9D"/>
    <w:rsid w:val="007C330B"/>
    <w:rsid w:val="007C3EA4"/>
    <w:rsid w:val="007C5081"/>
    <w:rsid w:val="007D142E"/>
    <w:rsid w:val="007D2F0B"/>
    <w:rsid w:val="007E0D8B"/>
    <w:rsid w:val="007E1D5C"/>
    <w:rsid w:val="007E245A"/>
    <w:rsid w:val="007E4B7E"/>
    <w:rsid w:val="007E6E61"/>
    <w:rsid w:val="007F14A8"/>
    <w:rsid w:val="007F21DA"/>
    <w:rsid w:val="007F3D63"/>
    <w:rsid w:val="007F68B4"/>
    <w:rsid w:val="00802806"/>
    <w:rsid w:val="00805821"/>
    <w:rsid w:val="00806D99"/>
    <w:rsid w:val="00812797"/>
    <w:rsid w:val="00812AA6"/>
    <w:rsid w:val="008144AA"/>
    <w:rsid w:val="00817053"/>
    <w:rsid w:val="008179CB"/>
    <w:rsid w:val="00827B49"/>
    <w:rsid w:val="00836FED"/>
    <w:rsid w:val="00841049"/>
    <w:rsid w:val="00841EE4"/>
    <w:rsid w:val="00842267"/>
    <w:rsid w:val="00842A0F"/>
    <w:rsid w:val="008447C8"/>
    <w:rsid w:val="008454D4"/>
    <w:rsid w:val="0084594B"/>
    <w:rsid w:val="0085045E"/>
    <w:rsid w:val="00853438"/>
    <w:rsid w:val="00856754"/>
    <w:rsid w:val="00860D7D"/>
    <w:rsid w:val="008621EB"/>
    <w:rsid w:val="0086356F"/>
    <w:rsid w:val="00865667"/>
    <w:rsid w:val="00870EB1"/>
    <w:rsid w:val="00870EE6"/>
    <w:rsid w:val="00872BFA"/>
    <w:rsid w:val="00873506"/>
    <w:rsid w:val="00876776"/>
    <w:rsid w:val="008772B1"/>
    <w:rsid w:val="008843D4"/>
    <w:rsid w:val="00885D25"/>
    <w:rsid w:val="00886640"/>
    <w:rsid w:val="00886C69"/>
    <w:rsid w:val="00887036"/>
    <w:rsid w:val="00890FA0"/>
    <w:rsid w:val="00891DBC"/>
    <w:rsid w:val="00891F74"/>
    <w:rsid w:val="008A07E0"/>
    <w:rsid w:val="008A09BB"/>
    <w:rsid w:val="008A2069"/>
    <w:rsid w:val="008A21FD"/>
    <w:rsid w:val="008B0FFF"/>
    <w:rsid w:val="008B266D"/>
    <w:rsid w:val="008B6037"/>
    <w:rsid w:val="008C7A19"/>
    <w:rsid w:val="008D1593"/>
    <w:rsid w:val="008D3102"/>
    <w:rsid w:val="008D6DAE"/>
    <w:rsid w:val="008D7EED"/>
    <w:rsid w:val="008E1F4D"/>
    <w:rsid w:val="008E24AE"/>
    <w:rsid w:val="008F3380"/>
    <w:rsid w:val="008F3BFC"/>
    <w:rsid w:val="008F5CDE"/>
    <w:rsid w:val="00900D2B"/>
    <w:rsid w:val="00902FE5"/>
    <w:rsid w:val="00907034"/>
    <w:rsid w:val="009102B0"/>
    <w:rsid w:val="00912AEB"/>
    <w:rsid w:val="00917A85"/>
    <w:rsid w:val="0092116A"/>
    <w:rsid w:val="00924273"/>
    <w:rsid w:val="00926E1B"/>
    <w:rsid w:val="0093232F"/>
    <w:rsid w:val="009347B6"/>
    <w:rsid w:val="009450D7"/>
    <w:rsid w:val="00945374"/>
    <w:rsid w:val="00945F17"/>
    <w:rsid w:val="009474C7"/>
    <w:rsid w:val="00947B25"/>
    <w:rsid w:val="00953185"/>
    <w:rsid w:val="00956232"/>
    <w:rsid w:val="00956C00"/>
    <w:rsid w:val="009609BB"/>
    <w:rsid w:val="0096101A"/>
    <w:rsid w:val="00966361"/>
    <w:rsid w:val="00966FE2"/>
    <w:rsid w:val="0096773B"/>
    <w:rsid w:val="00971778"/>
    <w:rsid w:val="00974F10"/>
    <w:rsid w:val="0097508D"/>
    <w:rsid w:val="00976BB9"/>
    <w:rsid w:val="009777A4"/>
    <w:rsid w:val="00980B70"/>
    <w:rsid w:val="00980D83"/>
    <w:rsid w:val="009823F5"/>
    <w:rsid w:val="00982B72"/>
    <w:rsid w:val="009864AA"/>
    <w:rsid w:val="009900F2"/>
    <w:rsid w:val="00991401"/>
    <w:rsid w:val="0099229A"/>
    <w:rsid w:val="00993D01"/>
    <w:rsid w:val="009A0768"/>
    <w:rsid w:val="009A51DC"/>
    <w:rsid w:val="009A6536"/>
    <w:rsid w:val="009B20DD"/>
    <w:rsid w:val="009B33CE"/>
    <w:rsid w:val="009B71CA"/>
    <w:rsid w:val="009B75F1"/>
    <w:rsid w:val="009B77FD"/>
    <w:rsid w:val="009C0570"/>
    <w:rsid w:val="009C0A4A"/>
    <w:rsid w:val="009C41A6"/>
    <w:rsid w:val="009C72AA"/>
    <w:rsid w:val="009D1DDE"/>
    <w:rsid w:val="009D204B"/>
    <w:rsid w:val="009D22A9"/>
    <w:rsid w:val="009D4D8A"/>
    <w:rsid w:val="009E1B9A"/>
    <w:rsid w:val="009E4D91"/>
    <w:rsid w:val="009E539C"/>
    <w:rsid w:val="009F0A48"/>
    <w:rsid w:val="009F2BB0"/>
    <w:rsid w:val="009F6BF9"/>
    <w:rsid w:val="009F7922"/>
    <w:rsid w:val="009F7F9A"/>
    <w:rsid w:val="00A0148B"/>
    <w:rsid w:val="00A0155E"/>
    <w:rsid w:val="00A0431C"/>
    <w:rsid w:val="00A10B8A"/>
    <w:rsid w:val="00A135E3"/>
    <w:rsid w:val="00A25923"/>
    <w:rsid w:val="00A26C1E"/>
    <w:rsid w:val="00A30A73"/>
    <w:rsid w:val="00A36108"/>
    <w:rsid w:val="00A40EA3"/>
    <w:rsid w:val="00A43B8D"/>
    <w:rsid w:val="00A44419"/>
    <w:rsid w:val="00A5101E"/>
    <w:rsid w:val="00A56D5F"/>
    <w:rsid w:val="00A603D1"/>
    <w:rsid w:val="00A60CCC"/>
    <w:rsid w:val="00A61CC2"/>
    <w:rsid w:val="00A6345E"/>
    <w:rsid w:val="00A73558"/>
    <w:rsid w:val="00A73DCA"/>
    <w:rsid w:val="00A76058"/>
    <w:rsid w:val="00A762C3"/>
    <w:rsid w:val="00A84259"/>
    <w:rsid w:val="00A86EDD"/>
    <w:rsid w:val="00A90FAC"/>
    <w:rsid w:val="00A956A4"/>
    <w:rsid w:val="00A96321"/>
    <w:rsid w:val="00A96389"/>
    <w:rsid w:val="00AA0D93"/>
    <w:rsid w:val="00AA381B"/>
    <w:rsid w:val="00AA48A0"/>
    <w:rsid w:val="00AA5DF7"/>
    <w:rsid w:val="00AA6F12"/>
    <w:rsid w:val="00AB1B8A"/>
    <w:rsid w:val="00AB4B86"/>
    <w:rsid w:val="00AB677D"/>
    <w:rsid w:val="00AC2448"/>
    <w:rsid w:val="00AC2F72"/>
    <w:rsid w:val="00AC6F5B"/>
    <w:rsid w:val="00AD022D"/>
    <w:rsid w:val="00AD2D7F"/>
    <w:rsid w:val="00AD5A13"/>
    <w:rsid w:val="00AE2132"/>
    <w:rsid w:val="00AE357F"/>
    <w:rsid w:val="00AE5F76"/>
    <w:rsid w:val="00AE7C52"/>
    <w:rsid w:val="00AF0E13"/>
    <w:rsid w:val="00AF17F0"/>
    <w:rsid w:val="00AF1B21"/>
    <w:rsid w:val="00AF3A88"/>
    <w:rsid w:val="00AF5F88"/>
    <w:rsid w:val="00AF67BD"/>
    <w:rsid w:val="00AF6E26"/>
    <w:rsid w:val="00AF6E33"/>
    <w:rsid w:val="00B01408"/>
    <w:rsid w:val="00B014E2"/>
    <w:rsid w:val="00B01B0E"/>
    <w:rsid w:val="00B03B63"/>
    <w:rsid w:val="00B04B01"/>
    <w:rsid w:val="00B06568"/>
    <w:rsid w:val="00B0750D"/>
    <w:rsid w:val="00B07798"/>
    <w:rsid w:val="00B14058"/>
    <w:rsid w:val="00B14D3F"/>
    <w:rsid w:val="00B15131"/>
    <w:rsid w:val="00B202E8"/>
    <w:rsid w:val="00B263C7"/>
    <w:rsid w:val="00B264DF"/>
    <w:rsid w:val="00B26817"/>
    <w:rsid w:val="00B3080C"/>
    <w:rsid w:val="00B30A03"/>
    <w:rsid w:val="00B34990"/>
    <w:rsid w:val="00B34D01"/>
    <w:rsid w:val="00B35CC7"/>
    <w:rsid w:val="00B36696"/>
    <w:rsid w:val="00B4102E"/>
    <w:rsid w:val="00B43C6C"/>
    <w:rsid w:val="00B446DF"/>
    <w:rsid w:val="00B46B23"/>
    <w:rsid w:val="00B47041"/>
    <w:rsid w:val="00B5109B"/>
    <w:rsid w:val="00B518BB"/>
    <w:rsid w:val="00B57BA3"/>
    <w:rsid w:val="00B60961"/>
    <w:rsid w:val="00B62B62"/>
    <w:rsid w:val="00B6326B"/>
    <w:rsid w:val="00B64ECF"/>
    <w:rsid w:val="00B6506A"/>
    <w:rsid w:val="00B670E7"/>
    <w:rsid w:val="00B7120F"/>
    <w:rsid w:val="00B71A2B"/>
    <w:rsid w:val="00B74E6A"/>
    <w:rsid w:val="00B7796E"/>
    <w:rsid w:val="00B80242"/>
    <w:rsid w:val="00B8229D"/>
    <w:rsid w:val="00B84C9F"/>
    <w:rsid w:val="00B8535E"/>
    <w:rsid w:val="00B85932"/>
    <w:rsid w:val="00B873F1"/>
    <w:rsid w:val="00B91CFF"/>
    <w:rsid w:val="00B925F2"/>
    <w:rsid w:val="00B928BE"/>
    <w:rsid w:val="00B92E40"/>
    <w:rsid w:val="00B94D1C"/>
    <w:rsid w:val="00B96202"/>
    <w:rsid w:val="00BA49E6"/>
    <w:rsid w:val="00BB00E6"/>
    <w:rsid w:val="00BB1DCE"/>
    <w:rsid w:val="00BB518D"/>
    <w:rsid w:val="00BB782E"/>
    <w:rsid w:val="00BB7B7D"/>
    <w:rsid w:val="00BC0D41"/>
    <w:rsid w:val="00BC32E7"/>
    <w:rsid w:val="00BD17F6"/>
    <w:rsid w:val="00BD19CD"/>
    <w:rsid w:val="00BD25D0"/>
    <w:rsid w:val="00BD3B1F"/>
    <w:rsid w:val="00BE40ED"/>
    <w:rsid w:val="00BE771C"/>
    <w:rsid w:val="00BF0004"/>
    <w:rsid w:val="00BF25C0"/>
    <w:rsid w:val="00BF6C17"/>
    <w:rsid w:val="00C064DB"/>
    <w:rsid w:val="00C07624"/>
    <w:rsid w:val="00C07D72"/>
    <w:rsid w:val="00C15B27"/>
    <w:rsid w:val="00C16257"/>
    <w:rsid w:val="00C171B1"/>
    <w:rsid w:val="00C30C6A"/>
    <w:rsid w:val="00C30F02"/>
    <w:rsid w:val="00C31CD6"/>
    <w:rsid w:val="00C33EA5"/>
    <w:rsid w:val="00C3740B"/>
    <w:rsid w:val="00C37B0E"/>
    <w:rsid w:val="00C40D2D"/>
    <w:rsid w:val="00C45155"/>
    <w:rsid w:val="00C46075"/>
    <w:rsid w:val="00C474AC"/>
    <w:rsid w:val="00C50691"/>
    <w:rsid w:val="00C522C0"/>
    <w:rsid w:val="00C54DF9"/>
    <w:rsid w:val="00C575F3"/>
    <w:rsid w:val="00C63D79"/>
    <w:rsid w:val="00C64CA3"/>
    <w:rsid w:val="00C657D0"/>
    <w:rsid w:val="00C67B21"/>
    <w:rsid w:val="00C77216"/>
    <w:rsid w:val="00C8000D"/>
    <w:rsid w:val="00C8412C"/>
    <w:rsid w:val="00C877BB"/>
    <w:rsid w:val="00C92677"/>
    <w:rsid w:val="00C92A54"/>
    <w:rsid w:val="00C97873"/>
    <w:rsid w:val="00CA1BB8"/>
    <w:rsid w:val="00CA264D"/>
    <w:rsid w:val="00CB5911"/>
    <w:rsid w:val="00CB62E5"/>
    <w:rsid w:val="00CB690A"/>
    <w:rsid w:val="00CB78DB"/>
    <w:rsid w:val="00CC0F34"/>
    <w:rsid w:val="00CC6D8D"/>
    <w:rsid w:val="00CC7902"/>
    <w:rsid w:val="00CD1C93"/>
    <w:rsid w:val="00CD41BB"/>
    <w:rsid w:val="00CD604B"/>
    <w:rsid w:val="00CD6F2D"/>
    <w:rsid w:val="00CE1054"/>
    <w:rsid w:val="00CE2E4A"/>
    <w:rsid w:val="00CE38AB"/>
    <w:rsid w:val="00CF1A06"/>
    <w:rsid w:val="00CF208D"/>
    <w:rsid w:val="00CF2594"/>
    <w:rsid w:val="00CF3112"/>
    <w:rsid w:val="00CF3C47"/>
    <w:rsid w:val="00CF467C"/>
    <w:rsid w:val="00CF5514"/>
    <w:rsid w:val="00D061EC"/>
    <w:rsid w:val="00D07221"/>
    <w:rsid w:val="00D11347"/>
    <w:rsid w:val="00D13CAE"/>
    <w:rsid w:val="00D16BCB"/>
    <w:rsid w:val="00D16FF2"/>
    <w:rsid w:val="00D23FDC"/>
    <w:rsid w:val="00D24B28"/>
    <w:rsid w:val="00D26A58"/>
    <w:rsid w:val="00D30918"/>
    <w:rsid w:val="00D37847"/>
    <w:rsid w:val="00D37FCA"/>
    <w:rsid w:val="00D42E09"/>
    <w:rsid w:val="00D4710C"/>
    <w:rsid w:val="00D516EE"/>
    <w:rsid w:val="00D53693"/>
    <w:rsid w:val="00D5370E"/>
    <w:rsid w:val="00D53E6E"/>
    <w:rsid w:val="00D5463F"/>
    <w:rsid w:val="00D558C8"/>
    <w:rsid w:val="00D57184"/>
    <w:rsid w:val="00D60C1A"/>
    <w:rsid w:val="00D60D89"/>
    <w:rsid w:val="00D61BA3"/>
    <w:rsid w:val="00D62519"/>
    <w:rsid w:val="00D641F4"/>
    <w:rsid w:val="00D6703C"/>
    <w:rsid w:val="00D675AC"/>
    <w:rsid w:val="00D72227"/>
    <w:rsid w:val="00D7300E"/>
    <w:rsid w:val="00D730E0"/>
    <w:rsid w:val="00D74C53"/>
    <w:rsid w:val="00D815E9"/>
    <w:rsid w:val="00D828F7"/>
    <w:rsid w:val="00D82FCB"/>
    <w:rsid w:val="00D83439"/>
    <w:rsid w:val="00D850C2"/>
    <w:rsid w:val="00D85626"/>
    <w:rsid w:val="00D85725"/>
    <w:rsid w:val="00D86D16"/>
    <w:rsid w:val="00D93C56"/>
    <w:rsid w:val="00D945E6"/>
    <w:rsid w:val="00D9504A"/>
    <w:rsid w:val="00DA2BC8"/>
    <w:rsid w:val="00DA5664"/>
    <w:rsid w:val="00DA79DC"/>
    <w:rsid w:val="00DB0BFB"/>
    <w:rsid w:val="00DB4ED0"/>
    <w:rsid w:val="00DB5A1C"/>
    <w:rsid w:val="00DC448F"/>
    <w:rsid w:val="00DD1390"/>
    <w:rsid w:val="00DD1FD7"/>
    <w:rsid w:val="00DD5F2A"/>
    <w:rsid w:val="00DD6D8A"/>
    <w:rsid w:val="00DD76F7"/>
    <w:rsid w:val="00DE1179"/>
    <w:rsid w:val="00DE1A23"/>
    <w:rsid w:val="00DF4776"/>
    <w:rsid w:val="00DF4CB4"/>
    <w:rsid w:val="00DF6D4B"/>
    <w:rsid w:val="00E06344"/>
    <w:rsid w:val="00E105D3"/>
    <w:rsid w:val="00E11165"/>
    <w:rsid w:val="00E11C36"/>
    <w:rsid w:val="00E132DA"/>
    <w:rsid w:val="00E1648F"/>
    <w:rsid w:val="00E169C2"/>
    <w:rsid w:val="00E17FAB"/>
    <w:rsid w:val="00E21998"/>
    <w:rsid w:val="00E239AE"/>
    <w:rsid w:val="00E34A98"/>
    <w:rsid w:val="00E36A76"/>
    <w:rsid w:val="00E3712B"/>
    <w:rsid w:val="00E40011"/>
    <w:rsid w:val="00E4104F"/>
    <w:rsid w:val="00E466C8"/>
    <w:rsid w:val="00E47FE4"/>
    <w:rsid w:val="00E5255E"/>
    <w:rsid w:val="00E540EB"/>
    <w:rsid w:val="00E57EFA"/>
    <w:rsid w:val="00E676D1"/>
    <w:rsid w:val="00E719E1"/>
    <w:rsid w:val="00E73D9B"/>
    <w:rsid w:val="00E75006"/>
    <w:rsid w:val="00E754C9"/>
    <w:rsid w:val="00E7573F"/>
    <w:rsid w:val="00E767FB"/>
    <w:rsid w:val="00E8456D"/>
    <w:rsid w:val="00E84A40"/>
    <w:rsid w:val="00E86263"/>
    <w:rsid w:val="00E91CC6"/>
    <w:rsid w:val="00E94652"/>
    <w:rsid w:val="00EA3AB2"/>
    <w:rsid w:val="00EA3ADE"/>
    <w:rsid w:val="00EB0F65"/>
    <w:rsid w:val="00EB67BB"/>
    <w:rsid w:val="00EC15FF"/>
    <w:rsid w:val="00EC19F3"/>
    <w:rsid w:val="00EC1EFC"/>
    <w:rsid w:val="00EC5900"/>
    <w:rsid w:val="00ED662D"/>
    <w:rsid w:val="00ED67E7"/>
    <w:rsid w:val="00ED7B6B"/>
    <w:rsid w:val="00EE4ECA"/>
    <w:rsid w:val="00EF0F29"/>
    <w:rsid w:val="00EF223D"/>
    <w:rsid w:val="00EF5292"/>
    <w:rsid w:val="00F00C93"/>
    <w:rsid w:val="00F03837"/>
    <w:rsid w:val="00F048EC"/>
    <w:rsid w:val="00F06561"/>
    <w:rsid w:val="00F12591"/>
    <w:rsid w:val="00F13B40"/>
    <w:rsid w:val="00F34038"/>
    <w:rsid w:val="00F35E8F"/>
    <w:rsid w:val="00F36AD7"/>
    <w:rsid w:val="00F36D93"/>
    <w:rsid w:val="00F379A4"/>
    <w:rsid w:val="00F4232A"/>
    <w:rsid w:val="00F42BD2"/>
    <w:rsid w:val="00F43583"/>
    <w:rsid w:val="00F451D8"/>
    <w:rsid w:val="00F476BB"/>
    <w:rsid w:val="00F520B6"/>
    <w:rsid w:val="00F5420F"/>
    <w:rsid w:val="00F5452B"/>
    <w:rsid w:val="00F65B41"/>
    <w:rsid w:val="00F65B67"/>
    <w:rsid w:val="00F70072"/>
    <w:rsid w:val="00F70353"/>
    <w:rsid w:val="00F71AA8"/>
    <w:rsid w:val="00F71EBA"/>
    <w:rsid w:val="00F74D3B"/>
    <w:rsid w:val="00F74E31"/>
    <w:rsid w:val="00F751F2"/>
    <w:rsid w:val="00F765AE"/>
    <w:rsid w:val="00F82FB1"/>
    <w:rsid w:val="00F842B1"/>
    <w:rsid w:val="00F84BDE"/>
    <w:rsid w:val="00F87357"/>
    <w:rsid w:val="00F87EBE"/>
    <w:rsid w:val="00F92931"/>
    <w:rsid w:val="00FA54F4"/>
    <w:rsid w:val="00FB2EDA"/>
    <w:rsid w:val="00FB5625"/>
    <w:rsid w:val="00FB5BFF"/>
    <w:rsid w:val="00FC38EB"/>
    <w:rsid w:val="00FD2E95"/>
    <w:rsid w:val="00FD688C"/>
    <w:rsid w:val="00FE33E0"/>
    <w:rsid w:val="00FE34E8"/>
    <w:rsid w:val="00FE48DE"/>
    <w:rsid w:val="00FF3044"/>
    <w:rsid w:val="00FF3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F5F3E"/>
  <w15:chartTrackingRefBased/>
  <w15:docId w15:val="{DE3BB5EC-94B4-B54A-8059-7885850E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B0E"/>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Heading5"/>
    <w:link w:val="Heading4Char"/>
    <w:uiPriority w:val="9"/>
    <w:unhideWhenUsed/>
    <w:rsid w:val="007F21DA"/>
    <w:pPr>
      <w:keepNext/>
      <w:keepLines/>
      <w:spacing w:before="240" w:after="120" w:line="240" w:lineRule="auto"/>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B01408"/>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rsid w:val="00B01B0E"/>
    <w:pPr>
      <w:framePr w:hSpace="180" w:wrap="around" w:y="1824"/>
      <w:outlineLvl w:val="7"/>
    </w:pPr>
  </w:style>
  <w:style w:type="paragraph" w:styleId="Heading9">
    <w:name w:val="heading 9"/>
    <w:basedOn w:val="Normal"/>
    <w:next w:val="Normal"/>
    <w:link w:val="Heading9Char"/>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14:cntxtAlts/>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A61CC2"/>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napToGrid w:val="0"/>
      <w:spacing w:after="120" w:line="240" w:lineRule="auto"/>
      <w:ind w:left="113" w:right="113"/>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A61CC2"/>
    <w:rPr>
      <w:rFonts w:eastAsiaTheme="minorEastAsia"/>
      <w:iCs/>
      <w:color w:val="00B9BD" w:themeColor="accent1"/>
      <w:sz w:val="22"/>
      <w14:cntxtAlts/>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14:cntxtAlts/>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uiPriority w:val="9"/>
    <w:rsid w:val="007F21DA"/>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14:cntxtAlts/>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14:cntxtAlts/>
    </w:rPr>
  </w:style>
  <w:style w:type="paragraph" w:styleId="Date">
    <w:name w:val="Date"/>
    <w:basedOn w:val="Normal"/>
    <w:next w:val="Normal"/>
    <w:link w:val="DateChar"/>
    <w:uiPriority w:val="99"/>
    <w:semiHidden/>
    <w:unhideWhenUsed/>
    <w:rsid w:val="00B01B0E"/>
  </w:style>
  <w:style w:type="character" w:customStyle="1" w:styleId="DateChar">
    <w:name w:val="Date Char"/>
    <w:basedOn w:val="DefaultParagraphFont"/>
    <w:link w:val="Date"/>
    <w:uiPriority w:val="99"/>
    <w:semiHidden/>
    <w:rsid w:val="00B01B0E"/>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nhideWhenUsed/>
    <w:rsid w:val="00B01B0E"/>
    <w:pPr>
      <w:spacing w:after="0" w:line="240" w:lineRule="auto"/>
    </w:pPr>
    <w:rPr>
      <w:sz w:val="20"/>
      <w:szCs w:val="20"/>
    </w:rPr>
  </w:style>
  <w:style w:type="character" w:customStyle="1" w:styleId="EndnoteTextChar">
    <w:name w:val="Endnote Text Char"/>
    <w:basedOn w:val="DefaultParagraphFont"/>
    <w:link w:val="EndnoteText"/>
    <w:semiHidden/>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iPriority w:val="99"/>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aliases w:val="ftref"/>
    <w:basedOn w:val="DefaultParagraphFont"/>
    <w:unhideWhenUsed/>
    <w:rsid w:val="00B01B0E"/>
    <w:rPr>
      <w:vertAlign w:val="superscript"/>
    </w:rPr>
  </w:style>
  <w:style w:type="paragraph" w:styleId="FootnoteText">
    <w:name w:val="footnote text"/>
    <w:basedOn w:val="Normal"/>
    <w:link w:val="FootnoteTextChar"/>
    <w:unhideWhenUsed/>
    <w:qFormat/>
    <w:rsid w:val="00947B25"/>
    <w:pPr>
      <w:spacing w:after="0" w:line="240" w:lineRule="auto"/>
    </w:pPr>
    <w:rPr>
      <w:sz w:val="16"/>
      <w:szCs w:val="20"/>
    </w:rPr>
  </w:style>
  <w:style w:type="character" w:customStyle="1" w:styleId="FootnoteTextChar">
    <w:name w:val="Footnote Text Char"/>
    <w:basedOn w:val="DefaultParagraphFont"/>
    <w:link w:val="FootnoteText"/>
    <w:rsid w:val="00947B25"/>
    <w:rPr>
      <w:rFonts w:ascii="Verdana" w:hAnsi="Verdana" w:cs="Times New Roman (Body CS)"/>
      <w:color w:val="4D4D4C"/>
      <w:sz w:val="16"/>
      <w:szCs w:val="20"/>
      <w14:cntxtAlts/>
    </w:rPr>
  </w:style>
  <w:style w:type="table" w:styleId="GridTable1Light">
    <w:name w:val="Grid Table 1 Light"/>
    <w:basedOn w:val="TableNormal"/>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2-Accent4">
    <w:name w:val="Grid Table 2 Accent 4"/>
    <w:basedOn w:val="TableNormal"/>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GridTable2-Accent5">
    <w:name w:val="Grid Table 2 Accent 5"/>
    <w:basedOn w:val="TableNormal"/>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GridTable3-Accent4">
    <w:name w:val="Grid Table 3 Accent 4"/>
    <w:basedOn w:val="TableNormal"/>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GridTable5Dark-Accent3">
    <w:name w:val="Grid Table 5 Dark Accent 3"/>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GridTable5Dark-Accent5">
    <w:name w:val="Grid Table 5 Dark Accent 5"/>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GridTable6Colorful">
    <w:name w:val="Grid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7Colo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GridTable7Colo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customStyle="1" w:styleId="Hashtag1">
    <w:name w:val="Hashtag1"/>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aliases w:val="超级链接"/>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15"/>
      </w:numPr>
    </w:pPr>
  </w:style>
  <w:style w:type="paragraph" w:customStyle="1" w:styleId="H5">
    <w:name w:val="H5"/>
    <w:basedOn w:val="Heading5"/>
    <w:qFormat/>
    <w:rsid w:val="00350D03"/>
    <w:pPr>
      <w:numPr>
        <w:ilvl w:val="1"/>
        <w:numId w:val="15"/>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basedOn w:val="Normal"/>
    <w:link w:val="ListParagraphChar"/>
    <w:uiPriority w:val="34"/>
    <w:qFormat/>
    <w:rsid w:val="00B01B0E"/>
    <w:pPr>
      <w:ind w:left="720"/>
    </w:pPr>
  </w:style>
  <w:style w:type="table" w:styleId="ListTable1Light">
    <w:name w:val="List Table 1 Light"/>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1Light-Accent1">
    <w:name w:val="List Table 1 Light Accent 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1Light-Accent2">
    <w:name w:val="List Table 1 Light Accent 2"/>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1Light-Accent3">
    <w:name w:val="List Table 1 Light Accent 3"/>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Table1Light-Accent4">
    <w:name w:val="List Table 1 Light Accent 4"/>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Table3-Accent1">
    <w:name w:val="List Table 3 Accent 1"/>
    <w:basedOn w:val="TableNormal"/>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Table3-Accent3">
    <w:name w:val="List Table 3 Accent 3"/>
    <w:basedOn w:val="TableNormal"/>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Table3-Accent4">
    <w:name w:val="List Table 3 Accent 4"/>
    <w:basedOn w:val="TableNormal"/>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Table6Colorful">
    <w:name w:val="List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6Colo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6Colo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6Colo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Table6Colo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Table7Colorful">
    <w:name w:val="List Table 7 Colorful"/>
    <w:basedOn w:val="TableNormal"/>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14:cntxtAlts/>
    </w:rPr>
  </w:style>
  <w:style w:type="character" w:customStyle="1" w:styleId="Mention1">
    <w:name w:val="Mention1"/>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ageNumber">
    <w:name w:val="page number"/>
    <w:basedOn w:val="DefaultParagraphFont"/>
    <w:uiPriority w:val="99"/>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styleId="PlainTable1">
    <w:name w:val="Plain Table 1"/>
    <w:basedOn w:val="TableNormal"/>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PlainTable3">
    <w:name w:val="Plain Table 3"/>
    <w:basedOn w:val="TableNormal"/>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customStyle="1" w:styleId="SmartHyperlink1">
    <w:name w:val="Smart Hyperlink1"/>
    <w:uiPriority w:val="99"/>
    <w:unhideWhenUsed/>
    <w:qFormat/>
    <w:rsid w:val="00B01B0E"/>
    <w:rPr>
      <w:rFonts w:asciiTheme="minorHAnsi" w:hAnsiTheme="minorHAnsi"/>
      <w:color w:val="323232" w:themeColor="text2"/>
      <w:sz w:val="22"/>
      <w:u w:val="dotted" w:color="00B9BD" w:themeColor="accent1"/>
    </w:rPr>
  </w:style>
  <w:style w:type="character" w:customStyle="1" w:styleId="SmartLink1">
    <w:name w:val="SmartLink1"/>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uiPriority w:val="39"/>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customStyle="1" w:styleId="UnresolvedMention1">
    <w:name w:val="Unresolved Mention1"/>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15"/>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styleId="GridTable5Dark-Accent1">
    <w:name w:val="Grid Table 5 Dark Accent 1"/>
    <w:basedOn w:val="TableNormal"/>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GridTable5Dark">
    <w:name w:val="Grid Table 5 Dark"/>
    <w:basedOn w:val="TableNormal"/>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GridTable4-Accent3">
    <w:name w:val="Grid Table 4 Accent 3"/>
    <w:basedOn w:val="TableNormal"/>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5Dark-Accent2">
    <w:name w:val="Grid Table 5 Dark Accent 2"/>
    <w:basedOn w:val="TableNormal"/>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Normal-white">
    <w:name w:val="Normal - white"/>
    <w:basedOn w:val="Normal"/>
    <w:qFormat/>
    <w:rsid w:val="00444CAE"/>
    <w:pPr>
      <w:spacing w:before="120" w:after="120" w:line="240" w:lineRule="auto"/>
    </w:pPr>
    <w:rPr>
      <w:rFonts w:asciiTheme="minorHAnsi" w:hAnsiTheme="minorHAnsi" w:cs="Arial"/>
      <w:bCs/>
      <w:color w:val="FFFFFF" w:themeColor="background1"/>
      <w:sz w:val="20"/>
      <w:lang w:eastAsia="en-GB"/>
    </w:rPr>
  </w:style>
  <w:style w:type="paragraph" w:customStyle="1" w:styleId="SectionList">
    <w:name w:val="Section List"/>
    <w:basedOn w:val="Heading5"/>
    <w:next w:val="Default"/>
    <w:autoRedefine/>
    <w:rsid w:val="00B01408"/>
    <w:pPr>
      <w:numPr>
        <w:ilvl w:val="4"/>
        <w:numId w:val="28"/>
      </w:numPr>
      <w:spacing w:line="240" w:lineRule="auto"/>
      <w:contextualSpacing w:val="0"/>
    </w:pPr>
    <w:rPr>
      <w:rFonts w:asciiTheme="minorHAnsi" w:eastAsia="Times New Roman" w:hAnsiTheme="minorHAnsi" w:cs="Times New Roman"/>
      <w:color w:val="auto"/>
      <w:szCs w:val="22"/>
      <w:lang w:val="en-GB" w:eastAsia="en-GB"/>
      <w14:cntxtAlts w14:val="0"/>
    </w:rPr>
  </w:style>
  <w:style w:type="numbering" w:customStyle="1" w:styleId="SDMTableBoxParaNumberedList">
    <w:name w:val="SDMTable&amp;BoxParaNumberedList"/>
    <w:rsid w:val="00B6326B"/>
    <w:pPr>
      <w:numPr>
        <w:numId w:val="16"/>
      </w:numPr>
    </w:pPr>
  </w:style>
  <w:style w:type="paragraph" w:customStyle="1" w:styleId="SectionList2nd">
    <w:name w:val="Section List 2nd"/>
    <w:basedOn w:val="Normal"/>
    <w:rsid w:val="00B01408"/>
    <w:pPr>
      <w:numPr>
        <w:ilvl w:val="2"/>
        <w:numId w:val="28"/>
      </w:numPr>
      <w:spacing w:line="240" w:lineRule="auto"/>
      <w:contextualSpacing w:val="0"/>
    </w:pPr>
    <w:rPr>
      <w:rFonts w:asciiTheme="minorHAnsi" w:eastAsia="Times New Roman" w:hAnsiTheme="minorHAnsi" w:cs="Times New Roman"/>
      <w:bCs/>
      <w:color w:val="auto"/>
      <w:szCs w:val="22"/>
      <w:lang w:val="en-GB" w:eastAsia="en-GB"/>
      <w14:cntxtAlts w14:val="0"/>
    </w:rPr>
  </w:style>
  <w:style w:type="numbering" w:customStyle="1" w:styleId="SDMAppHeadList">
    <w:name w:val="SDMAppHeadList"/>
    <w:uiPriority w:val="99"/>
    <w:rsid w:val="00885D25"/>
    <w:pPr>
      <w:numPr>
        <w:numId w:val="17"/>
      </w:numPr>
    </w:pPr>
  </w:style>
  <w:style w:type="table" w:styleId="GridTable4-Accent1">
    <w:name w:val="Grid Table 4 Accent 1"/>
    <w:basedOn w:val="TableNormal"/>
    <w:uiPriority w:val="49"/>
    <w:rsid w:val="003A6007"/>
    <w:pPr>
      <w:spacing w:after="0" w:line="240" w:lineRule="auto"/>
    </w:pPr>
    <w:tblPr>
      <w:tblStyleRowBandSize w:val="1"/>
      <w:tblStyleColBandSize w:val="1"/>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customStyle="1" w:styleId="RegTableText">
    <w:name w:val="RegTableText"/>
    <w:basedOn w:val="Normal"/>
    <w:rsid w:val="00E34A98"/>
    <w:pPr>
      <w:tabs>
        <w:tab w:val="num" w:pos="0"/>
      </w:tabs>
      <w:spacing w:before="20" w:after="20" w:line="240" w:lineRule="auto"/>
      <w:contextualSpacing w:val="0"/>
      <w:jc w:val="both"/>
    </w:pPr>
    <w:rPr>
      <w:rFonts w:ascii="Arial" w:eastAsia="Times New Roman" w:hAnsi="Arial" w:cs="Times New Roman"/>
      <w:color w:val="auto"/>
      <w:szCs w:val="20"/>
      <w:lang w:val="en-GB" w:eastAsia="de-DE"/>
      <w14:cntxtAlts w14:val="0"/>
    </w:rPr>
  </w:style>
  <w:style w:type="character" w:customStyle="1" w:styleId="ListParagraphChar">
    <w:name w:val="List Paragraph Char"/>
    <w:link w:val="ListParagraph"/>
    <w:uiPriority w:val="1"/>
    <w:rsid w:val="00F87357"/>
    <w:rPr>
      <w:rFonts w:ascii="Verdana" w:hAnsi="Verdana" w:cs="Times New Roman (Body CS)"/>
      <w:color w:val="4D4D4C"/>
      <w:sz w:val="22"/>
      <w14:cntxtAlts/>
    </w:rPr>
  </w:style>
  <w:style w:type="table" w:styleId="LightShading-Accent1">
    <w:name w:val="Light Shading Accent 1"/>
    <w:basedOn w:val="TableNormal"/>
    <w:uiPriority w:val="60"/>
    <w:semiHidden/>
    <w:unhideWhenUsed/>
    <w:rsid w:val="00993D01"/>
    <w:pPr>
      <w:spacing w:after="0" w:line="240" w:lineRule="auto"/>
    </w:pPr>
    <w:rPr>
      <w:color w:val="008A8D" w:themeColor="accent1" w:themeShade="BF"/>
      <w:sz w:val="22"/>
      <w:szCs w:val="22"/>
    </w:rPr>
    <w:tblPr>
      <w:tblStyleRowBandSize w:val="1"/>
      <w:tblStyleColBandSize w:val="1"/>
      <w:tblBorders>
        <w:top w:val="single" w:sz="8" w:space="0" w:color="00B9BD" w:themeColor="accent1"/>
        <w:bottom w:val="single" w:sz="8" w:space="0" w:color="00B9BD" w:themeColor="accent1"/>
      </w:tblBorders>
    </w:tblPr>
    <w:tblStylePr w:type="firstRow">
      <w:pPr>
        <w:spacing w:beforeLines="0" w:before="0" w:beforeAutospacing="0" w:afterLines="0" w:after="0" w:afterAutospacing="0" w:line="240" w:lineRule="auto"/>
      </w:pPr>
      <w:rPr>
        <w:b/>
        <w:bCs/>
      </w:rPr>
      <w:tblPr/>
      <w:tcPr>
        <w:tcBorders>
          <w:top w:val="single" w:sz="8" w:space="0" w:color="00B9BD" w:themeColor="accent1"/>
          <w:left w:val="nil"/>
          <w:bottom w:val="single" w:sz="8" w:space="0" w:color="00B9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B9BD" w:themeColor="accent1"/>
          <w:left w:val="nil"/>
          <w:bottom w:val="single" w:sz="8" w:space="0" w:color="00B9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DFF" w:themeFill="accent1" w:themeFillTint="3F"/>
      </w:tcPr>
    </w:tblStylePr>
    <w:tblStylePr w:type="band1Horz">
      <w:tblPr/>
      <w:tcPr>
        <w:tcBorders>
          <w:left w:val="nil"/>
          <w:right w:val="nil"/>
          <w:insideH w:val="nil"/>
          <w:insideV w:val="nil"/>
        </w:tcBorders>
        <w:shd w:val="clear" w:color="auto" w:fill="AFFDFF" w:themeFill="accent1" w:themeFillTint="3F"/>
      </w:tcPr>
    </w:tblStylePr>
  </w:style>
  <w:style w:type="paragraph" w:customStyle="1" w:styleId="2BulletList">
    <w:name w:val="2Bullet List"/>
    <w:rsid w:val="00BE40ED"/>
    <w:pPr>
      <w:spacing w:after="0" w:line="240" w:lineRule="auto"/>
    </w:pPr>
    <w:rPr>
      <w:rFonts w:ascii="Times New Roman" w:eastAsia="Times New Roman" w:hAnsi="Times New Roman" w:cs="Times New Roman"/>
      <w:snapToGrid w:val="0"/>
      <w:szCs w:val="20"/>
    </w:rPr>
  </w:style>
  <w:style w:type="paragraph" w:customStyle="1" w:styleId="SDMTableBoxParaNotNumbered">
    <w:name w:val="SDMTable&amp;BoxParaNotNumbered"/>
    <w:basedOn w:val="Normal"/>
    <w:qFormat/>
    <w:rsid w:val="00BE40ED"/>
    <w:pPr>
      <w:spacing w:after="0" w:line="240" w:lineRule="auto"/>
      <w:contextualSpacing w:val="0"/>
    </w:pPr>
    <w:rPr>
      <w:rFonts w:ascii="Arial" w:eastAsia="Times New Roman" w:hAnsi="Arial" w:cs="Times New Roman"/>
      <w:color w:val="auto"/>
      <w:sz w:val="20"/>
      <w:szCs w:val="20"/>
      <w:lang w:val="en-GB" w:eastAsia="de-DE"/>
      <w14:cntxtAlts w14:val="0"/>
    </w:rPr>
  </w:style>
  <w:style w:type="paragraph" w:customStyle="1" w:styleId="RegHead1">
    <w:name w:val="RegHead1"/>
    <w:basedOn w:val="Normal"/>
    <w:next w:val="RegHead2"/>
    <w:rsid w:val="00571B48"/>
    <w:pPr>
      <w:keepNext/>
      <w:spacing w:before="180" w:after="0" w:line="240" w:lineRule="auto"/>
      <w:contextualSpacing w:val="0"/>
      <w:jc w:val="center"/>
      <w:outlineLvl w:val="0"/>
    </w:pPr>
    <w:rPr>
      <w:rFonts w:ascii="Times New Roman Bold" w:eastAsia="MS Mincho" w:hAnsi="Times New Roman Bold" w:cs="Times New Roman"/>
      <w:b/>
      <w:color w:val="auto"/>
      <w:lang w:val="en-GB"/>
      <w14:cntxtAlts w14:val="0"/>
    </w:rPr>
  </w:style>
  <w:style w:type="paragraph" w:customStyle="1" w:styleId="RegHead3">
    <w:name w:val="RegHead3"/>
    <w:basedOn w:val="Normal"/>
    <w:next w:val="RegPara"/>
    <w:rsid w:val="00571B48"/>
    <w:pPr>
      <w:keepNext/>
      <w:spacing w:before="180" w:after="0" w:line="240" w:lineRule="auto"/>
      <w:contextualSpacing w:val="0"/>
      <w:jc w:val="center"/>
    </w:pPr>
    <w:rPr>
      <w:rFonts w:ascii="Times New Roman" w:eastAsia="MS Mincho" w:hAnsi="Times New Roman" w:cs="Times New Roman"/>
      <w:color w:val="auto"/>
      <w:szCs w:val="20"/>
      <w:u w:val="single"/>
      <w:lang w:val="en-GB"/>
      <w14:cntxtAlts w14:val="0"/>
    </w:rPr>
  </w:style>
  <w:style w:type="paragraph" w:customStyle="1" w:styleId="RegPara">
    <w:name w:val="RegPara"/>
    <w:basedOn w:val="Normal"/>
    <w:rsid w:val="00571B48"/>
    <w:pPr>
      <w:tabs>
        <w:tab w:val="num" w:pos="720"/>
      </w:tabs>
      <w:spacing w:before="180" w:after="0" w:line="240" w:lineRule="auto"/>
      <w:contextualSpacing w:val="0"/>
    </w:pPr>
    <w:rPr>
      <w:rFonts w:ascii="Times New Roman" w:eastAsia="Times New Roman" w:hAnsi="Times New Roman" w:cs="Times New Roman"/>
      <w:color w:val="auto"/>
      <w:szCs w:val="20"/>
      <w:lang w:val="en-GB" w:eastAsia="de-DE"/>
      <w14:cntxtAlts w14:val="0"/>
    </w:rPr>
  </w:style>
  <w:style w:type="paragraph" w:customStyle="1" w:styleId="HeadLevel3">
    <w:name w:val="HeadLevel3"/>
    <w:basedOn w:val="Normal"/>
    <w:autoRedefine/>
    <w:rsid w:val="00A603D1"/>
    <w:pPr>
      <w:spacing w:before="360" w:after="120" w:line="240" w:lineRule="auto"/>
      <w:contextualSpacing w:val="0"/>
    </w:pPr>
    <w:rPr>
      <w:rFonts w:eastAsia="Times New Roman" w:cs="Times New Roman"/>
      <w:b/>
      <w:bCs/>
      <w:color w:val="auto"/>
      <w:szCs w:val="20"/>
      <w:lang w:eastAsia="de-DE"/>
      <w14:cntxtAlts w14:val="0"/>
    </w:rPr>
  </w:style>
  <w:style w:type="paragraph" w:customStyle="1" w:styleId="RegHead2">
    <w:name w:val="RegHead2"/>
    <w:basedOn w:val="Normal"/>
    <w:next w:val="RegHead3"/>
    <w:rsid w:val="00571B48"/>
    <w:pPr>
      <w:keepNext/>
      <w:spacing w:before="180" w:after="0" w:line="240" w:lineRule="auto"/>
      <w:contextualSpacing w:val="0"/>
      <w:jc w:val="center"/>
      <w:outlineLvl w:val="1"/>
    </w:pPr>
    <w:rPr>
      <w:rFonts w:ascii="Times New Roman" w:eastAsia="MS Mincho" w:hAnsi="Times New Roman" w:cs="Times New Roman"/>
      <w:b/>
      <w:color w:val="auto"/>
      <w:szCs w:val="20"/>
      <w:lang w:val="en-GB"/>
      <w14:cntxtAlts w14:val="0"/>
    </w:rPr>
  </w:style>
  <w:style w:type="table" w:customStyle="1" w:styleId="Ouz">
    <w:name w:val="Oğuz"/>
    <w:basedOn w:val="TableNormal"/>
    <w:uiPriority w:val="99"/>
    <w:rsid w:val="0049284C"/>
    <w:pPr>
      <w:spacing w:after="0" w:line="240" w:lineRule="auto"/>
      <w:jc w:val="center"/>
    </w:pPr>
    <w:rPr>
      <w:rFonts w:ascii="Arial" w:eastAsia="MS Mincho" w:hAnsi="Arial"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Arial" w:hAnsi="Arial"/>
        <w:b/>
        <w:sz w:val="22"/>
      </w:rPr>
      <w:tblPr/>
      <w:tcPr>
        <w:shd w:val="clear" w:color="auto" w:fill="7EFBFF" w:themeFill="accent1" w:themeFillTint="66"/>
      </w:tcPr>
    </w:tblStylePr>
  </w:style>
  <w:style w:type="paragraph" w:customStyle="1" w:styleId="SectionTitle">
    <w:name w:val="Section Title"/>
    <w:basedOn w:val="Normal"/>
    <w:next w:val="SectionList"/>
    <w:rsid w:val="007E0D8B"/>
    <w:pPr>
      <w:spacing w:before="240" w:after="120"/>
      <w:contextualSpacing w:val="0"/>
    </w:pPr>
    <w:rPr>
      <w:rFonts w:asciiTheme="majorHAnsi" w:eastAsia="Times New Roman" w:hAnsiTheme="majorHAnsi" w:cs="Arial"/>
      <w:color w:val="auto"/>
      <w:sz w:val="28"/>
      <w:szCs w:val="22"/>
      <w:lang w:val="en-GB" w:eastAsia="en-GB"/>
      <w14:cntxtAlts w14:val="0"/>
    </w:rPr>
  </w:style>
  <w:style w:type="table" w:customStyle="1" w:styleId="TabloKlavuzu1">
    <w:name w:val="Tablo Kılavuzu1"/>
    <w:basedOn w:val="TableNormal"/>
    <w:next w:val="TableGrid"/>
    <w:rsid w:val="007E0D8B"/>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52247"/>
    <w:pPr>
      <w:widowControl w:val="0"/>
      <w:autoSpaceDE w:val="0"/>
      <w:autoSpaceDN w:val="0"/>
      <w:spacing w:after="0" w:line="240" w:lineRule="auto"/>
      <w:contextualSpacing w:val="0"/>
    </w:pPr>
    <w:rPr>
      <w:rFonts w:ascii="Calibri" w:eastAsia="Calibri" w:hAnsi="Calibri" w:cs="Calibri"/>
      <w:color w:val="auto"/>
      <w:szCs w:val="22"/>
      <w14:cntxtAlts w14:val="0"/>
    </w:rPr>
  </w:style>
  <w:style w:type="paragraph" w:styleId="Revision">
    <w:name w:val="Revision"/>
    <w:hidden/>
    <w:uiPriority w:val="99"/>
    <w:semiHidden/>
    <w:rsid w:val="009C41A6"/>
    <w:pPr>
      <w:spacing w:after="0" w:line="240" w:lineRule="auto"/>
    </w:pPr>
    <w:rPr>
      <w:rFonts w:ascii="Verdana" w:hAnsi="Verdana" w:cs="Times New Roman (Body CS)"/>
      <w:color w:val="4D4D4C"/>
      <w:sz w:val="22"/>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237903352">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510146314">
      <w:bodyDiv w:val="1"/>
      <w:marLeft w:val="0"/>
      <w:marRight w:val="0"/>
      <w:marTop w:val="0"/>
      <w:marBottom w:val="0"/>
      <w:divBdr>
        <w:top w:val="none" w:sz="0" w:space="0" w:color="auto"/>
        <w:left w:val="none" w:sz="0" w:space="0" w:color="auto"/>
        <w:bottom w:val="none" w:sz="0" w:space="0" w:color="auto"/>
        <w:right w:val="none" w:sz="0" w:space="0" w:color="auto"/>
      </w:divBdr>
    </w:div>
    <w:div w:id="545869862">
      <w:bodyDiv w:val="1"/>
      <w:marLeft w:val="0"/>
      <w:marRight w:val="0"/>
      <w:marTop w:val="0"/>
      <w:marBottom w:val="0"/>
      <w:divBdr>
        <w:top w:val="none" w:sz="0" w:space="0" w:color="auto"/>
        <w:left w:val="none" w:sz="0" w:space="0" w:color="auto"/>
        <w:bottom w:val="none" w:sz="0" w:space="0" w:color="auto"/>
        <w:right w:val="none" w:sz="0" w:space="0" w:color="auto"/>
      </w:divBdr>
    </w:div>
    <w:div w:id="655569319">
      <w:bodyDiv w:val="1"/>
      <w:marLeft w:val="0"/>
      <w:marRight w:val="0"/>
      <w:marTop w:val="0"/>
      <w:marBottom w:val="0"/>
      <w:divBdr>
        <w:top w:val="none" w:sz="0" w:space="0" w:color="auto"/>
        <w:left w:val="none" w:sz="0" w:space="0" w:color="auto"/>
        <w:bottom w:val="none" w:sz="0" w:space="0" w:color="auto"/>
        <w:right w:val="none" w:sz="0" w:space="0" w:color="auto"/>
      </w:divBdr>
    </w:div>
    <w:div w:id="671421445">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697466609">
      <w:bodyDiv w:val="1"/>
      <w:marLeft w:val="0"/>
      <w:marRight w:val="0"/>
      <w:marTop w:val="0"/>
      <w:marBottom w:val="0"/>
      <w:divBdr>
        <w:top w:val="none" w:sz="0" w:space="0" w:color="auto"/>
        <w:left w:val="none" w:sz="0" w:space="0" w:color="auto"/>
        <w:bottom w:val="none" w:sz="0" w:space="0" w:color="auto"/>
        <w:right w:val="none" w:sz="0" w:space="0" w:color="auto"/>
      </w:divBdr>
    </w:div>
    <w:div w:id="712390007">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39424">
      <w:bodyDiv w:val="1"/>
      <w:marLeft w:val="0"/>
      <w:marRight w:val="0"/>
      <w:marTop w:val="0"/>
      <w:marBottom w:val="0"/>
      <w:divBdr>
        <w:top w:val="none" w:sz="0" w:space="0" w:color="auto"/>
        <w:left w:val="none" w:sz="0" w:space="0" w:color="auto"/>
        <w:bottom w:val="none" w:sz="0" w:space="0" w:color="auto"/>
        <w:right w:val="none" w:sz="0" w:space="0" w:color="auto"/>
      </w:divBdr>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191380973">
      <w:bodyDiv w:val="1"/>
      <w:marLeft w:val="0"/>
      <w:marRight w:val="0"/>
      <w:marTop w:val="0"/>
      <w:marBottom w:val="0"/>
      <w:divBdr>
        <w:top w:val="none" w:sz="0" w:space="0" w:color="auto"/>
        <w:left w:val="none" w:sz="0" w:space="0" w:color="auto"/>
        <w:bottom w:val="none" w:sz="0" w:space="0" w:color="auto"/>
        <w:right w:val="none" w:sz="0" w:space="0" w:color="auto"/>
      </w:divBdr>
    </w:div>
    <w:div w:id="1332489631">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562130404">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728188940">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58021908">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 w:id="2101834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3.png"/><Relationship Id="rId39" Type="http://schemas.openxmlformats.org/officeDocument/2006/relationships/hyperlink" Target="http://ua.mfa.gov.tr/detay.aspx?2634" TargetMode="Externa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yperlink" Target="http://ua.mfa.gov.tr/detay.aspx?15042" TargetMode="External"/><Relationship Id="rId47" Type="http://schemas.openxmlformats.org/officeDocument/2006/relationships/hyperlink" Target="https://globalgoals.goldstandard.org/standards/TGuide-PreReview_V1.2-Project-Design-Document.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6.wmf"/><Relationship Id="rId11" Type="http://schemas.openxmlformats.org/officeDocument/2006/relationships/hyperlink" Target="https://globalgoals.goldstandard.org/standards/TGuide-PreReview_V1.2-Project-Design-Document.pdf" TargetMode="External"/><Relationship Id="rId24" Type="http://schemas.openxmlformats.org/officeDocument/2006/relationships/image" Target="media/image11.emf"/><Relationship Id="rId32" Type="http://schemas.openxmlformats.org/officeDocument/2006/relationships/image" Target="media/image18.png"/><Relationship Id="rId37" Type="http://schemas.openxmlformats.org/officeDocument/2006/relationships/hyperlink" Target="https://lifeenerji.com/blog/aliaga-ruzgar-enerji-santrali/" TargetMode="External"/><Relationship Id="rId40" Type="http://schemas.openxmlformats.org/officeDocument/2006/relationships/hyperlink" Target="http://ua.mfa.gov.tr/detay.aspx?2634" TargetMode="External"/><Relationship Id="rId45" Type="http://schemas.openxmlformats.org/officeDocument/2006/relationships/hyperlink" Target="mailto:contact@bilgin.com.tr"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7.png"/><Relationship Id="rId44" Type="http://schemas.openxmlformats.org/officeDocument/2006/relationships/hyperlink" Target="http://www.mevzuat.gov.tr/MevzuatMetin/1.5.633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image" Target="media/image14.emf"/><Relationship Id="rId30" Type="http://schemas.openxmlformats.org/officeDocument/2006/relationships/oleObject" Target="embeddings/oleObject1.bin"/><Relationship Id="rId35" Type="http://schemas.openxmlformats.org/officeDocument/2006/relationships/image" Target="media/image21.png"/><Relationship Id="rId43" Type="http://schemas.openxmlformats.org/officeDocument/2006/relationships/hyperlink" Target="https://globalgoals.goldstandard.org/glossary/"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emf"/><Relationship Id="rId33" Type="http://schemas.openxmlformats.org/officeDocument/2006/relationships/image" Target="media/image19.png"/><Relationship Id="rId38" Type="http://schemas.openxmlformats.org/officeDocument/2006/relationships/hyperlink" Target="mailto:help@goldstandard.org" TargetMode="External"/><Relationship Id="rId46" Type="http://schemas.openxmlformats.org/officeDocument/2006/relationships/hyperlink" Target="https://globalgoals.goldstandard.org/111-par-design-change-requirements/" TargetMode="External"/><Relationship Id="rId20" Type="http://schemas.openxmlformats.org/officeDocument/2006/relationships/chart" Target="charts/chart1.xml"/><Relationship Id="rId41" Type="http://schemas.openxmlformats.org/officeDocument/2006/relationships/hyperlink" Target="http://ua.mfa.gov.tr/files.ashx?872"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2.emf"/><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8" Type="http://schemas.openxmlformats.org/officeDocument/2006/relationships/hyperlink" Target="https://www.teias.gov.tr/tr-TR/ilgili-raporlar" TargetMode="External"/><Relationship Id="rId3" Type="http://schemas.openxmlformats.org/officeDocument/2006/relationships/hyperlink" Target="https://cdm.unfccc.int/methodologies/PAmethodologies/tools/am-tool-07-v7.0.pdf" TargetMode="External"/><Relationship Id="rId7" Type="http://schemas.openxmlformats.org/officeDocument/2006/relationships/hyperlink" Target="https://www.teias.gov.tr/tr-TR/ilgili-raporlar" TargetMode="External"/><Relationship Id="rId12" Type="http://schemas.openxmlformats.org/officeDocument/2006/relationships/hyperlink" Target="http://cdm.unfccc.int/methodologies/PAmethodologies/tools/am-tool-01-v6.0.0.pdf" TargetMode="External"/><Relationship Id="rId2" Type="http://schemas.openxmlformats.org/officeDocument/2006/relationships/hyperlink" Target="http://www.epdk.org.tr/documents/elektrik/mevzuat/kanun/Elk_Kanun_Yek_Kanun.doc" TargetMode="External"/><Relationship Id="rId1" Type="http://schemas.openxmlformats.org/officeDocument/2006/relationships/hyperlink" Target="https://webapi.teias.gov.tr/file/345a1333-4709-4506-a1b7-24c6332d32d0?download" TargetMode="External"/><Relationship Id="rId6" Type="http://schemas.openxmlformats.org/officeDocument/2006/relationships/hyperlink" Target="https://cdm.unfccc.int/methodologies/PAmethodologies/tools/am-tool-11-v3.0.1.pdf" TargetMode="External"/><Relationship Id="rId11" Type="http://schemas.openxmlformats.org/officeDocument/2006/relationships/hyperlink" Target="https://enerji.gov.tr/evced-cevre-ve-iklim-turkiye-ulusal-elektrik-sebekesi-emisyon-faktoru" TargetMode="External"/><Relationship Id="rId5" Type="http://schemas.openxmlformats.org/officeDocument/2006/relationships/hyperlink" Target="https://cdm.unfccc.int/methodologies/PAmethodologies/tools/am-tool-10-v1.pdf" TargetMode="External"/><Relationship Id="rId10" Type="http://schemas.openxmlformats.org/officeDocument/2006/relationships/hyperlink" Target="https://webapi.teias.gov.tr/file/163dfadf-80d8-4271-baf8-bc0b76710177?download" TargetMode="External"/><Relationship Id="rId4" Type="http://schemas.openxmlformats.org/officeDocument/2006/relationships/hyperlink" Target="https://cdm.unfccc.int/methodologies/PAmethodologies/tools/am-tool-01-v7.0.0.pdf" TargetMode="External"/><Relationship Id="rId9" Type="http://schemas.openxmlformats.org/officeDocument/2006/relationships/hyperlink" Target="https://www.epdk.gov.tr/Detay/DownloadDocument?id=GTRjtj8aTa8"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3.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LIFESUNUCU\Life_Enerji\L&#304;FENERJ&#304;_AR&#350;&#304;V\1000.DANI&#350;MANLIK\1100.G&#214;N&#220;LL&#220;%20KARBON%20PROJELER&#304;\1215.%20Bay%20Temiz%20Enerji_Kartal%20RES\1.%20Kay&#305;t\2.%20Validasyon%20ve%20Kay&#305;t\3.Saha%20Ziyareti%20Sonras&#305;\Protokol-I\CM_Kartal%20WPP_v2.04.202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ogulc\OneDrive\Masa&#252;st&#252;\GeresRES_C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1400" b="1" i="0" baseline="0">
                <a:effectLst/>
              </a:rPr>
              <a:t>Fuel Share in Electricity Generation 2019</a:t>
            </a:r>
            <a:endParaRPr lang="tr-TR" sz="1400">
              <a:effectLst/>
            </a:endParaRPr>
          </a:p>
          <a:p>
            <a:pPr>
              <a:defRPr/>
            </a:pPr>
            <a:r>
              <a:rPr lang="tr-TR" sz="1400" b="1" i="0" baseline="0">
                <a:effectLst/>
              </a:rPr>
              <a:t>Total 303,897.6 GWh </a:t>
            </a:r>
            <a:endParaRPr lang="tr-TR" sz="1400">
              <a:effectLst/>
            </a:endParaRPr>
          </a:p>
        </c:rich>
      </c:tx>
      <c:layout>
        <c:manualLayout>
          <c:xMode val="edge"/>
          <c:yMode val="edge"/>
          <c:x val="0.22539634844674758"/>
          <c:y val="5.1141309085120976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7.2715376389917069E-2"/>
          <c:y val="0.17282304250975719"/>
          <c:w val="0.68373406315663532"/>
          <c:h val="0.80565415138710494"/>
        </c:manualLayout>
      </c:layout>
      <c:pie3D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OM!$K$16:$K$25</c:f>
              <c:strCache>
                <c:ptCount val="10"/>
                <c:pt idx="0">
                  <c:v>Lignite+Coal</c:v>
                </c:pt>
                <c:pt idx="1">
                  <c:v>Fuel Oil</c:v>
                </c:pt>
                <c:pt idx="2">
                  <c:v>Diesel Oil</c:v>
                </c:pt>
                <c:pt idx="3">
                  <c:v>LPG</c:v>
                </c:pt>
                <c:pt idx="4">
                  <c:v>Naphtha</c:v>
                </c:pt>
                <c:pt idx="5">
                  <c:v>Natural Gas</c:v>
                </c:pt>
                <c:pt idx="6">
                  <c:v>Renew&amp;Wastes</c:v>
                </c:pt>
                <c:pt idx="7">
                  <c:v>Hydro</c:v>
                </c:pt>
                <c:pt idx="8">
                  <c:v>Geot. &amp; Wind</c:v>
                </c:pt>
                <c:pt idx="9">
                  <c:v>Solar</c:v>
                </c:pt>
              </c:strCache>
            </c:strRef>
          </c:cat>
          <c:val>
            <c:numRef>
              <c:f>OM!$M$16:$M$25</c:f>
              <c:numCache>
                <c:formatCode>0.00</c:formatCode>
                <c:ptCount val="10"/>
                <c:pt idx="0">
                  <c:v>37.148746251361224</c:v>
                </c:pt>
                <c:pt idx="1">
                  <c:v>0.11026019030373641</c:v>
                </c:pt>
                <c:pt idx="2">
                  <c:v>2.9615245188691221E-4</c:v>
                </c:pt>
                <c:pt idx="3">
                  <c:v>0</c:v>
                </c:pt>
                <c:pt idx="4">
                  <c:v>6.5811655974869382E-10</c:v>
                </c:pt>
                <c:pt idx="5">
                  <c:v>18.851156878155841</c:v>
                </c:pt>
                <c:pt idx="6">
                  <c:v>1.5216230713379582</c:v>
                </c:pt>
                <c:pt idx="7">
                  <c:v>29.227869753246068</c:v>
                </c:pt>
                <c:pt idx="8">
                  <c:v>10.096315209943167</c:v>
                </c:pt>
                <c:pt idx="9">
                  <c:v>3.0437324925419955</c:v>
                </c:pt>
              </c:numCache>
            </c:numRef>
          </c:val>
          <c:extLst>
            <c:ext xmlns:c16="http://schemas.microsoft.com/office/drawing/2014/chart" uri="{C3380CC4-5D6E-409C-BE32-E72D297353CC}">
              <c16:uniqueId val="{00000000-105A-4DD9-9919-D33DD0D3C3E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v>High Scenario</c:v>
          </c:tx>
          <c:invertIfNegative val="0"/>
          <c:cat>
            <c:numRef>
              <c:f>'Demand Scenarios'!$F$1:$O$1</c:f>
              <c:numCache>
                <c:formatCode>General</c:formatCode>
                <c:ptCount val="10"/>
                <c:pt idx="0">
                  <c:v>2019</c:v>
                </c:pt>
                <c:pt idx="1">
                  <c:v>2020</c:v>
                </c:pt>
                <c:pt idx="2">
                  <c:v>2021</c:v>
                </c:pt>
                <c:pt idx="3">
                  <c:v>2022</c:v>
                </c:pt>
                <c:pt idx="4">
                  <c:v>2023</c:v>
                </c:pt>
                <c:pt idx="5">
                  <c:v>2024</c:v>
                </c:pt>
                <c:pt idx="6">
                  <c:v>2025</c:v>
                </c:pt>
                <c:pt idx="7">
                  <c:v>2026</c:v>
                </c:pt>
                <c:pt idx="8">
                  <c:v>2027</c:v>
                </c:pt>
                <c:pt idx="9">
                  <c:v>2028</c:v>
                </c:pt>
              </c:numCache>
            </c:numRef>
          </c:cat>
          <c:val>
            <c:numRef>
              <c:f>'Demand Scenarios'!$F$2:$O$2</c:f>
              <c:numCache>
                <c:formatCode>#,##0</c:formatCode>
                <c:ptCount val="10"/>
                <c:pt idx="0">
                  <c:v>316503</c:v>
                </c:pt>
                <c:pt idx="1">
                  <c:v>332057</c:v>
                </c:pt>
                <c:pt idx="2">
                  <c:v>348662</c:v>
                </c:pt>
                <c:pt idx="3">
                  <c:v>366385</c:v>
                </c:pt>
                <c:pt idx="4">
                  <c:v>385177</c:v>
                </c:pt>
                <c:pt idx="5">
                  <c:v>404287</c:v>
                </c:pt>
                <c:pt idx="6">
                  <c:v>422303</c:v>
                </c:pt>
                <c:pt idx="7">
                  <c:v>440654</c:v>
                </c:pt>
                <c:pt idx="8">
                  <c:v>458917</c:v>
                </c:pt>
                <c:pt idx="9">
                  <c:v>477553</c:v>
                </c:pt>
              </c:numCache>
            </c:numRef>
          </c:val>
          <c:extLst>
            <c:ext xmlns:c16="http://schemas.microsoft.com/office/drawing/2014/chart" uri="{C3380CC4-5D6E-409C-BE32-E72D297353CC}">
              <c16:uniqueId val="{00000000-282C-4220-8DF4-AEBF593ADAF5}"/>
            </c:ext>
          </c:extLst>
        </c:ser>
        <c:ser>
          <c:idx val="1"/>
          <c:order val="1"/>
          <c:tx>
            <c:v>Low Scenario</c:v>
          </c:tx>
          <c:invertIfNegative val="0"/>
          <c:cat>
            <c:numRef>
              <c:f>'Demand Scenarios'!$F$1:$O$1</c:f>
              <c:numCache>
                <c:formatCode>General</c:formatCode>
                <c:ptCount val="10"/>
                <c:pt idx="0">
                  <c:v>2019</c:v>
                </c:pt>
                <c:pt idx="1">
                  <c:v>2020</c:v>
                </c:pt>
                <c:pt idx="2">
                  <c:v>2021</c:v>
                </c:pt>
                <c:pt idx="3">
                  <c:v>2022</c:v>
                </c:pt>
                <c:pt idx="4">
                  <c:v>2023</c:v>
                </c:pt>
                <c:pt idx="5">
                  <c:v>2024</c:v>
                </c:pt>
                <c:pt idx="6">
                  <c:v>2025</c:v>
                </c:pt>
                <c:pt idx="7">
                  <c:v>2026</c:v>
                </c:pt>
                <c:pt idx="8">
                  <c:v>2027</c:v>
                </c:pt>
                <c:pt idx="9">
                  <c:v>2028</c:v>
                </c:pt>
              </c:numCache>
            </c:numRef>
          </c:cat>
          <c:val>
            <c:numRef>
              <c:f>'Demand Scenarios'!$F$3:$O$3</c:f>
              <c:numCache>
                <c:formatCode>#,##0</c:formatCode>
                <c:ptCount val="10"/>
                <c:pt idx="0">
                  <c:v>313832</c:v>
                </c:pt>
                <c:pt idx="1">
                  <c:v>327285</c:v>
                </c:pt>
                <c:pt idx="2">
                  <c:v>340511</c:v>
                </c:pt>
                <c:pt idx="3">
                  <c:v>353200</c:v>
                </c:pt>
                <c:pt idx="4">
                  <c:v>366767</c:v>
                </c:pt>
                <c:pt idx="5">
                  <c:v>380401</c:v>
                </c:pt>
                <c:pt idx="6">
                  <c:v>392610</c:v>
                </c:pt>
                <c:pt idx="7">
                  <c:v>404628</c:v>
                </c:pt>
                <c:pt idx="8">
                  <c:v>416619</c:v>
                </c:pt>
                <c:pt idx="9">
                  <c:v>428791</c:v>
                </c:pt>
              </c:numCache>
            </c:numRef>
          </c:val>
          <c:extLst>
            <c:ext xmlns:c16="http://schemas.microsoft.com/office/drawing/2014/chart" uri="{C3380CC4-5D6E-409C-BE32-E72D297353CC}">
              <c16:uniqueId val="{00000001-282C-4220-8DF4-AEBF593ADAF5}"/>
            </c:ext>
          </c:extLst>
        </c:ser>
        <c:dLbls>
          <c:showLegendKey val="0"/>
          <c:showVal val="0"/>
          <c:showCatName val="0"/>
          <c:showSerName val="0"/>
          <c:showPercent val="0"/>
          <c:showBubbleSize val="0"/>
        </c:dLbls>
        <c:gapWidth val="150"/>
        <c:axId val="612613624"/>
        <c:axId val="612613232"/>
      </c:barChart>
      <c:catAx>
        <c:axId val="612613624"/>
        <c:scaling>
          <c:orientation val="minMax"/>
        </c:scaling>
        <c:delete val="0"/>
        <c:axPos val="b"/>
        <c:numFmt formatCode="General" sourceLinked="1"/>
        <c:majorTickMark val="out"/>
        <c:minorTickMark val="none"/>
        <c:tickLblPos val="nextTo"/>
        <c:crossAx val="612613232"/>
        <c:crosses val="autoZero"/>
        <c:auto val="1"/>
        <c:lblAlgn val="ctr"/>
        <c:lblOffset val="100"/>
        <c:noMultiLvlLbl val="0"/>
      </c:catAx>
      <c:valAx>
        <c:axId val="612613232"/>
        <c:scaling>
          <c:orientation val="minMax"/>
        </c:scaling>
        <c:delete val="0"/>
        <c:axPos val="l"/>
        <c:majorGridlines/>
        <c:numFmt formatCode="#,##0" sourceLinked="1"/>
        <c:majorTickMark val="out"/>
        <c:minorTickMark val="none"/>
        <c:tickLblPos val="nextTo"/>
        <c:crossAx val="61261362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iagrams/_rels/data1.xml.rels><?xml version="1.0" encoding="UTF-8" standalone="yes"?>
<Relationships xmlns="http://schemas.openxmlformats.org/package/2006/relationships"><Relationship Id="rId1"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31085F97-66F8-4D5F-8A83-85B3253216B9}" type="presOf" srcId="{BFBBF2B0-60C1-3742-9858-233F576D555B}" destId="{32DFC0E0-F41F-984C-B9CC-5EE3C099885D}" srcOrd="0" destOrd="0" presId="urn:microsoft.com/office/officeart/2008/layout/PictureAccentBlocks"/>
    <dgm:cxn modelId="{7A115BDB-5E58-420C-A9DC-C34E1E4E4571}" type="presOf" srcId="{3A611AAA-098D-704F-BB06-7C3A5CCE11B3}" destId="{AA104B76-9071-F146-9089-6E8724F6320C}" srcOrd="0" destOrd="0" presId="urn:microsoft.com/office/officeart/2008/layout/PictureAccentBlocks"/>
    <dgm:cxn modelId="{9344AE93-8045-4211-9917-0902496244C4}" type="presParOf" srcId="{32DFC0E0-F41F-984C-B9CC-5EE3C099885D}" destId="{6EB9AB5F-C7CD-5646-8C4E-2FC5B3FCD748}" srcOrd="0" destOrd="0" presId="urn:microsoft.com/office/officeart/2008/layout/PictureAccentBlocks"/>
    <dgm:cxn modelId="{CFE24C4F-2102-4476-A29E-45A7E8DAC2CD}" type="presParOf" srcId="{6EB9AB5F-C7CD-5646-8C4E-2FC5B3FCD748}" destId="{94C23139-828D-AE47-BD45-DFC9DC71CAC6}" srcOrd="0" destOrd="0" presId="urn:microsoft.com/office/officeart/2008/layout/PictureAccentBlocks"/>
    <dgm:cxn modelId="{ADAACCCA-EAD3-459E-A89A-A41CDB949772}"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0.77459</cdr:x>
      <cdr:y>0.21296</cdr:y>
    </cdr:from>
    <cdr:to>
      <cdr:x>0.95307</cdr:x>
      <cdr:y>0.36014</cdr:y>
    </cdr:to>
    <cdr:sp macro="" textlink="">
      <cdr:nvSpPr>
        <cdr:cNvPr id="2" name="Metin kutusu 4"/>
        <cdr:cNvSpPr txBox="1"/>
      </cdr:nvSpPr>
      <cdr:spPr>
        <a:xfrm xmlns:a="http://schemas.openxmlformats.org/drawingml/2006/main">
          <a:off x="4737640" y="563231"/>
          <a:ext cx="1091660" cy="38926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tr-TR" sz="1100"/>
            <a:t>424.973</a:t>
          </a:r>
        </a:p>
      </cdr:txBody>
    </cdr:sp>
  </cdr:relSizeAnchor>
</c:userShapes>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4750F6899D704E86ED59F92C8BD84A" ma:contentTypeVersion="9" ma:contentTypeDescription="Create a new document." ma:contentTypeScope="" ma:versionID="4b08852f38f9d61af653bede4b00e2bf">
  <xsd:schema xmlns:xsd="http://www.w3.org/2001/XMLSchema" xmlns:xs="http://www.w3.org/2001/XMLSchema" xmlns:p="http://schemas.microsoft.com/office/2006/metadata/properties" xmlns:ns2="40ff25b3-493e-4851-82b7-4e504def2eba" xmlns:ns3="f6af1aca-0353-497c-ad55-189cc252d094" targetNamespace="http://schemas.microsoft.com/office/2006/metadata/properties" ma:root="true" ma:fieldsID="8b6799b798efcce2c0f77415f89f005a" ns2:_="" ns3:_="">
    <xsd:import namespace="40ff25b3-493e-4851-82b7-4e504def2eba"/>
    <xsd:import namespace="f6af1aca-0353-497c-ad55-189cc252d0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af1aca-0353-497c-ad55-189cc252d0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E8F7C-7BE8-43D9-A505-4A9FCFC7CB2D}">
  <ds:schemaRefs>
    <ds:schemaRef ds:uri="http://schemas.microsoft.com/sharepoint/v3/contenttype/forms"/>
  </ds:schemaRefs>
</ds:datastoreItem>
</file>

<file path=customXml/itemProps2.xml><?xml version="1.0" encoding="utf-8"?>
<ds:datastoreItem xmlns:ds="http://schemas.openxmlformats.org/officeDocument/2006/customXml" ds:itemID="{0644BE17-4E2E-4E9F-8BC1-E57398AD15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EF0AEA1-04B7-46F7-8597-6E912AF3A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f6af1aca-0353-497c-ad55-189cc252d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593522-4F35-48FE-8240-FEB37CD0F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18558</Words>
  <Characters>105784</Characters>
  <Application>Microsoft Office Word</Application>
  <DocSecurity>0</DocSecurity>
  <Lines>881</Lines>
  <Paragraphs>248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TEMPLATE- T-PreReview_V1.2-Project-Design-Document</vt:lpstr>
      <vt:lpstr>TEMPLATE- T-PreReview_V1.2-Project-Design-Document</vt:lpstr>
    </vt:vector>
  </TitlesOfParts>
  <Manager/>
  <Company/>
  <LinksUpToDate>false</LinksUpToDate>
  <CharactersWithSpaces>124094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T-PreReview_V1.2-Project-Design-Document</dc:title>
  <dc:subject/>
  <dc:creator>Gold Standard</dc:creator>
  <cp:keywords/>
  <dc:description/>
  <cp:lastModifiedBy>İnci Hazal Özcan</cp:lastModifiedBy>
  <cp:revision>2</cp:revision>
  <cp:lastPrinted>2017-11-02T02:38:00Z</cp:lastPrinted>
  <dcterms:created xsi:type="dcterms:W3CDTF">2023-03-15T13:27:00Z</dcterms:created>
  <dcterms:modified xsi:type="dcterms:W3CDTF">2023-03-15T13:27:00Z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0x0101001E4750F6899D704E86ED59F92C8BD84A</vt:lpwstr>
  </property>
</Properties>
</file>