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753" w:type="dxa"/>
        <w:tblInd w:w="5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CellMar>
          <w:left w:w="28" w:type="dxa"/>
          <w:right w:w="28" w:type="dxa"/>
        </w:tblCellMar>
        <w:tblLook w:val="0000" w:firstRow="0" w:lastRow="0" w:firstColumn="0" w:lastColumn="0" w:noHBand="0" w:noVBand="0"/>
      </w:tblPr>
      <w:tblGrid>
        <w:gridCol w:w="9753"/>
      </w:tblGrid>
      <w:tr w:rsidR="00C9087D" w:rsidRPr="00704F7A" w14:paraId="739AA38C" w14:textId="77777777" w:rsidTr="008B07B4">
        <w:trPr>
          <w:trHeight w:val="2423"/>
        </w:trPr>
        <w:tc>
          <w:tcPr>
            <w:tcW w:w="9753" w:type="dxa"/>
            <w:tcBorders>
              <w:top w:val="nil"/>
              <w:left w:val="nil"/>
              <w:bottom w:val="nil"/>
              <w:right w:val="nil"/>
            </w:tcBorders>
            <w:shd w:val="clear" w:color="auto" w:fill="auto"/>
            <w:tcMar>
              <w:left w:w="57" w:type="dxa"/>
              <w:right w:w="57" w:type="dxa"/>
            </w:tcMar>
          </w:tcPr>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CellMar>
                <w:left w:w="56" w:type="dxa"/>
                <w:right w:w="56" w:type="dxa"/>
              </w:tblCellMar>
              <w:tblLook w:val="0000" w:firstRow="0" w:lastRow="0" w:firstColumn="0" w:lastColumn="0" w:noHBand="0" w:noVBand="0"/>
            </w:tblPr>
            <w:tblGrid>
              <w:gridCol w:w="4341"/>
              <w:gridCol w:w="5268"/>
            </w:tblGrid>
            <w:tr w:rsidR="009B772C" w:rsidRPr="00704F7A" w14:paraId="5126CCFE" w14:textId="77777777" w:rsidTr="008B07B4">
              <w:trPr>
                <w:trHeight w:val="1361"/>
              </w:trPr>
              <w:tc>
                <w:tcPr>
                  <w:tcW w:w="5000" w:type="pct"/>
                  <w:gridSpan w:val="2"/>
                </w:tcPr>
                <w:p w14:paraId="676AED16" w14:textId="77777777" w:rsidR="009B3071" w:rsidRDefault="00805829" w:rsidP="007B2E01">
                  <w:pPr>
                    <w:spacing w:beforeLines="120" w:before="288"/>
                    <w:ind w:left="1077"/>
                    <w:jc w:val="center"/>
                    <w:rPr>
                      <w:rFonts w:ascii="Arial Narrow" w:hAnsi="Arial Narrow" w:cs="Arial"/>
                      <w:b/>
                      <w:szCs w:val="22"/>
                    </w:rPr>
                  </w:pPr>
                  <w:bookmarkStart w:id="0" w:name="_GoBack"/>
                  <w:bookmarkEnd w:id="0"/>
                  <w:r w:rsidRPr="00704F7A">
                    <w:rPr>
                      <w:rFonts w:ascii="Arial Narrow" w:hAnsi="Arial Narrow" w:cs="Arial"/>
                      <w:noProof/>
                      <w:szCs w:val="22"/>
                      <w:lang w:val="en-US" w:eastAsia="en-US"/>
                    </w:rPr>
                    <w:drawing>
                      <wp:anchor distT="0" distB="0" distL="114300" distR="114300" simplePos="0" relativeHeight="251657216" behindDoc="1" locked="0" layoutInCell="1" allowOverlap="0" wp14:anchorId="19EE9F73" wp14:editId="7267C4FB">
                        <wp:simplePos x="0" y="0"/>
                        <wp:positionH relativeFrom="column">
                          <wp:posOffset>69215</wp:posOffset>
                        </wp:positionH>
                        <wp:positionV relativeFrom="paragraph">
                          <wp:posOffset>90805</wp:posOffset>
                        </wp:positionV>
                        <wp:extent cx="571500" cy="457200"/>
                        <wp:effectExtent l="19050" t="0" r="0" b="0"/>
                        <wp:wrapNone/>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71500" cy="457200"/>
                                </a:xfrm>
                                <a:prstGeom prst="rect">
                                  <a:avLst/>
                                </a:prstGeom>
                                <a:noFill/>
                                <a:ln w="9525">
                                  <a:noFill/>
                                  <a:miter lim="800000"/>
                                  <a:headEnd/>
                                  <a:tailEnd/>
                                </a:ln>
                              </pic:spPr>
                            </pic:pic>
                          </a:graphicData>
                        </a:graphic>
                      </wp:anchor>
                    </w:drawing>
                  </w:r>
                  <w:r w:rsidR="005961C7" w:rsidRPr="00704F7A">
                    <w:rPr>
                      <w:rFonts w:ascii="Arial Narrow" w:hAnsi="Arial Narrow" w:cs="Arial"/>
                      <w:b/>
                      <w:szCs w:val="22"/>
                    </w:rPr>
                    <w:t>Monitoring report form</w:t>
                  </w:r>
                </w:p>
                <w:p w14:paraId="0C165E28" w14:textId="77777777" w:rsidR="009B772C" w:rsidRPr="00704F7A" w:rsidRDefault="005961C7" w:rsidP="00715FB1">
                  <w:pPr>
                    <w:spacing w:before="120" w:after="120"/>
                    <w:ind w:left="1077"/>
                    <w:jc w:val="center"/>
                    <w:rPr>
                      <w:rFonts w:ascii="Arial Narrow" w:hAnsi="Arial Narrow" w:cs="Arial"/>
                      <w:b/>
                      <w:szCs w:val="22"/>
                    </w:rPr>
                  </w:pPr>
                  <w:r w:rsidRPr="00704F7A">
                    <w:rPr>
                      <w:rFonts w:ascii="Arial Narrow" w:hAnsi="Arial Narrow" w:cs="Arial"/>
                      <w:b/>
                      <w:szCs w:val="22"/>
                    </w:rPr>
                    <w:t>(Version 04.0)</w:t>
                  </w:r>
                </w:p>
              </w:tc>
            </w:tr>
            <w:tr w:rsidR="009B772C" w:rsidRPr="00704F7A" w14:paraId="1BDCD285" w14:textId="77777777" w:rsidTr="008B07B4">
              <w:tblPrEx>
                <w:tblCellMar>
                  <w:left w:w="28" w:type="dxa"/>
                  <w:right w:w="28" w:type="dxa"/>
                </w:tblCellMar>
              </w:tblPrEx>
              <w:trPr>
                <w:trHeight w:val="348"/>
              </w:trPr>
              <w:tc>
                <w:tcPr>
                  <w:tcW w:w="5000" w:type="pct"/>
                  <w:gridSpan w:val="2"/>
                  <w:tcBorders>
                    <w:bottom w:val="single" w:sz="4" w:space="0" w:color="auto"/>
                  </w:tcBorders>
                  <w:shd w:val="clear" w:color="auto" w:fill="auto"/>
                  <w:vAlign w:val="center"/>
                </w:tcPr>
                <w:p w14:paraId="58930968" w14:textId="77777777" w:rsidR="009B772C" w:rsidRPr="00704F7A" w:rsidRDefault="009B772C" w:rsidP="00042750">
                  <w:pPr>
                    <w:keepNext/>
                    <w:keepLines/>
                    <w:tabs>
                      <w:tab w:val="left" w:pos="510"/>
                    </w:tabs>
                    <w:spacing w:before="60" w:after="60"/>
                    <w:outlineLvl w:val="0"/>
                    <w:rPr>
                      <w:rFonts w:ascii="Arial Narrow" w:hAnsi="Arial Narrow" w:cs="Arial"/>
                      <w:i/>
                      <w:szCs w:val="22"/>
                    </w:rPr>
                  </w:pPr>
                </w:p>
              </w:tc>
            </w:tr>
            <w:tr w:rsidR="009B772C" w:rsidRPr="00704F7A" w14:paraId="64D7CB16" w14:textId="77777777" w:rsidTr="008B07B4">
              <w:tblPrEx>
                <w:tblCellMar>
                  <w:left w:w="28" w:type="dxa"/>
                  <w:right w:w="28" w:type="dxa"/>
                </w:tblCellMar>
              </w:tblPrEx>
              <w:trPr>
                <w:trHeight w:val="454"/>
              </w:trPr>
              <w:tc>
                <w:tcPr>
                  <w:tcW w:w="5000" w:type="pct"/>
                  <w:gridSpan w:val="2"/>
                  <w:tcBorders>
                    <w:top w:val="single" w:sz="4" w:space="0" w:color="auto"/>
                    <w:bottom w:val="single" w:sz="4" w:space="0" w:color="auto"/>
                  </w:tcBorders>
                  <w:shd w:val="clear" w:color="auto" w:fill="CCCCCC"/>
                </w:tcPr>
                <w:p w14:paraId="0184F5D6" w14:textId="77777777" w:rsidR="009B772C" w:rsidRPr="00704F7A" w:rsidRDefault="005961C7" w:rsidP="00715FB1">
                  <w:pPr>
                    <w:keepNext/>
                    <w:spacing w:before="120" w:after="120"/>
                    <w:jc w:val="center"/>
                    <w:rPr>
                      <w:rFonts w:ascii="Arial Narrow" w:hAnsi="Arial Narrow" w:cs="Arial"/>
                      <w:b/>
                      <w:bCs/>
                      <w:smallCaps/>
                      <w:szCs w:val="22"/>
                    </w:rPr>
                  </w:pPr>
                  <w:r w:rsidRPr="00704F7A">
                    <w:rPr>
                      <w:rFonts w:ascii="Arial Narrow" w:hAnsi="Arial Narrow" w:cs="Arial"/>
                      <w:b/>
                      <w:bCs/>
                      <w:smallCaps/>
                      <w:szCs w:val="22"/>
                    </w:rPr>
                    <w:t>MONITORING REPORT</w:t>
                  </w:r>
                </w:p>
              </w:tc>
            </w:tr>
            <w:tr w:rsidR="00924FB8" w:rsidRPr="00704F7A" w14:paraId="39800416" w14:textId="77777777" w:rsidTr="008B07B4">
              <w:tblPrEx>
                <w:tblCellMar>
                  <w:left w:w="28" w:type="dxa"/>
                  <w:right w:w="28" w:type="dxa"/>
                </w:tblCellMar>
              </w:tblPrEx>
              <w:trPr>
                <w:trHeight w:val="348"/>
              </w:trPr>
              <w:tc>
                <w:tcPr>
                  <w:tcW w:w="2259" w:type="pct"/>
                  <w:tcBorders>
                    <w:top w:val="single" w:sz="4" w:space="0" w:color="auto"/>
                    <w:bottom w:val="single" w:sz="4" w:space="0" w:color="auto"/>
                  </w:tcBorders>
                  <w:shd w:val="clear" w:color="auto" w:fill="F2F2F2"/>
                </w:tcPr>
                <w:p w14:paraId="4596FB9C" w14:textId="77777777" w:rsidR="00924FB8" w:rsidRPr="00704F7A" w:rsidRDefault="005961C7" w:rsidP="00E20318">
                  <w:pPr>
                    <w:spacing w:before="120" w:after="120"/>
                    <w:ind w:left="57"/>
                    <w:jc w:val="left"/>
                    <w:rPr>
                      <w:rFonts w:ascii="Arial Narrow" w:hAnsi="Arial Narrow" w:cs="Arial"/>
                      <w:b/>
                      <w:szCs w:val="22"/>
                    </w:rPr>
                  </w:pPr>
                  <w:r w:rsidRPr="00704F7A">
                    <w:rPr>
                      <w:rFonts w:ascii="Arial Narrow" w:hAnsi="Arial Narrow" w:cs="Arial"/>
                      <w:b/>
                      <w:szCs w:val="22"/>
                    </w:rPr>
                    <w:t>Title of the project activity</w:t>
                  </w:r>
                </w:p>
              </w:tc>
              <w:tc>
                <w:tcPr>
                  <w:tcW w:w="2741" w:type="pct"/>
                  <w:tcBorders>
                    <w:bottom w:val="single" w:sz="4" w:space="0" w:color="auto"/>
                  </w:tcBorders>
                  <w:vAlign w:val="center"/>
                </w:tcPr>
                <w:p w14:paraId="4C3F7533" w14:textId="77777777" w:rsidR="00924FB8" w:rsidRPr="00704F7A" w:rsidRDefault="0047076B" w:rsidP="00715FB1">
                  <w:pPr>
                    <w:spacing w:before="120"/>
                    <w:ind w:left="57"/>
                    <w:rPr>
                      <w:rFonts w:ascii="Arial Narrow" w:hAnsi="Arial Narrow" w:cs="Arial"/>
                      <w:szCs w:val="22"/>
                    </w:rPr>
                  </w:pPr>
                  <w:r w:rsidRPr="00704F7A">
                    <w:rPr>
                      <w:rFonts w:ascii="Arial Narrow" w:hAnsi="Arial Narrow" w:cs="Arial"/>
                      <w:szCs w:val="22"/>
                      <w:lang w:val="en-US"/>
                    </w:rPr>
                    <w:t>Aqua Clara Water Filtration Program in Kenya</w:t>
                  </w:r>
                </w:p>
              </w:tc>
            </w:tr>
            <w:tr w:rsidR="00924FB8" w:rsidRPr="00704F7A" w14:paraId="27706536" w14:textId="77777777" w:rsidTr="008B07B4">
              <w:tblPrEx>
                <w:tblCellMar>
                  <w:left w:w="28" w:type="dxa"/>
                  <w:right w:w="28" w:type="dxa"/>
                </w:tblCellMar>
              </w:tblPrEx>
              <w:trPr>
                <w:trHeight w:val="348"/>
              </w:trPr>
              <w:tc>
                <w:tcPr>
                  <w:tcW w:w="2259" w:type="pct"/>
                  <w:tcBorders>
                    <w:top w:val="single" w:sz="4" w:space="0" w:color="auto"/>
                    <w:bottom w:val="single" w:sz="4" w:space="0" w:color="auto"/>
                  </w:tcBorders>
                  <w:shd w:val="clear" w:color="auto" w:fill="F2F2F2"/>
                </w:tcPr>
                <w:p w14:paraId="7F29A2AB" w14:textId="77777777" w:rsidR="00924FB8" w:rsidRPr="00704F7A" w:rsidRDefault="005961C7" w:rsidP="00E20318">
                  <w:pPr>
                    <w:spacing w:before="120" w:after="120"/>
                    <w:ind w:left="57"/>
                    <w:jc w:val="left"/>
                    <w:rPr>
                      <w:rFonts w:ascii="Arial Narrow" w:hAnsi="Arial Narrow" w:cs="Arial"/>
                      <w:b/>
                      <w:szCs w:val="22"/>
                    </w:rPr>
                  </w:pPr>
                  <w:r w:rsidRPr="00704F7A">
                    <w:rPr>
                      <w:rFonts w:ascii="Arial Narrow" w:hAnsi="Arial Narrow" w:cs="Arial"/>
                      <w:b/>
                      <w:szCs w:val="22"/>
                    </w:rPr>
                    <w:t>Reference number of the project activity</w:t>
                  </w:r>
                </w:p>
              </w:tc>
              <w:tc>
                <w:tcPr>
                  <w:tcW w:w="2741" w:type="pct"/>
                  <w:vAlign w:val="center"/>
                </w:tcPr>
                <w:p w14:paraId="7B5282C9" w14:textId="77777777" w:rsidR="00924FB8" w:rsidRPr="00704F7A" w:rsidRDefault="0047076B" w:rsidP="00715FB1">
                  <w:pPr>
                    <w:spacing w:before="120"/>
                    <w:ind w:left="57"/>
                    <w:rPr>
                      <w:rFonts w:ascii="Arial Narrow" w:hAnsi="Arial Narrow" w:cs="Arial"/>
                      <w:szCs w:val="22"/>
                    </w:rPr>
                  </w:pPr>
                  <w:r w:rsidRPr="00704F7A">
                    <w:rPr>
                      <w:rFonts w:ascii="Arial Narrow" w:hAnsi="Arial Narrow" w:cs="Arial"/>
                      <w:szCs w:val="22"/>
                    </w:rPr>
                    <w:t>GS 1078</w:t>
                  </w:r>
                </w:p>
              </w:tc>
            </w:tr>
            <w:tr w:rsidR="00924FB8" w:rsidRPr="00704F7A" w14:paraId="15070C0D" w14:textId="77777777" w:rsidTr="008B07B4">
              <w:tblPrEx>
                <w:tblCellMar>
                  <w:left w:w="28" w:type="dxa"/>
                  <w:right w:w="28" w:type="dxa"/>
                </w:tblCellMar>
              </w:tblPrEx>
              <w:trPr>
                <w:trHeight w:val="348"/>
              </w:trPr>
              <w:tc>
                <w:tcPr>
                  <w:tcW w:w="2259" w:type="pct"/>
                  <w:tcBorders>
                    <w:top w:val="single" w:sz="4" w:space="0" w:color="auto"/>
                    <w:bottom w:val="single" w:sz="4" w:space="0" w:color="auto"/>
                  </w:tcBorders>
                  <w:shd w:val="clear" w:color="auto" w:fill="F2F2F2"/>
                </w:tcPr>
                <w:p w14:paraId="1DE79CC4" w14:textId="77777777" w:rsidR="00924FB8" w:rsidRPr="00704F7A" w:rsidRDefault="005961C7" w:rsidP="00E20318">
                  <w:pPr>
                    <w:spacing w:before="120" w:after="120"/>
                    <w:ind w:left="57"/>
                    <w:jc w:val="left"/>
                    <w:rPr>
                      <w:rFonts w:ascii="Arial Narrow" w:hAnsi="Arial Narrow" w:cs="Arial"/>
                      <w:b/>
                      <w:szCs w:val="22"/>
                    </w:rPr>
                  </w:pPr>
                  <w:r w:rsidRPr="00704F7A">
                    <w:rPr>
                      <w:rFonts w:ascii="Arial Narrow" w:hAnsi="Arial Narrow" w:cs="Arial"/>
                      <w:b/>
                      <w:szCs w:val="22"/>
                    </w:rPr>
                    <w:t>Version number of the monitoring report</w:t>
                  </w:r>
                </w:p>
              </w:tc>
              <w:tc>
                <w:tcPr>
                  <w:tcW w:w="2741" w:type="pct"/>
                  <w:vAlign w:val="center"/>
                </w:tcPr>
                <w:p w14:paraId="5975BE01" w14:textId="36D61C37" w:rsidR="00924FB8" w:rsidRPr="00704F7A" w:rsidRDefault="0047076B" w:rsidP="0050140C">
                  <w:pPr>
                    <w:spacing w:before="120"/>
                    <w:ind w:left="57"/>
                    <w:rPr>
                      <w:rFonts w:ascii="Arial Narrow" w:hAnsi="Arial Narrow" w:cs="Arial"/>
                      <w:szCs w:val="22"/>
                    </w:rPr>
                  </w:pPr>
                  <w:r w:rsidRPr="00704F7A">
                    <w:rPr>
                      <w:rFonts w:ascii="Arial Narrow" w:hAnsi="Arial Narrow" w:cs="Arial"/>
                      <w:szCs w:val="22"/>
                    </w:rPr>
                    <w:t xml:space="preserve">Version </w:t>
                  </w:r>
                  <w:r w:rsidR="00DA758A">
                    <w:rPr>
                      <w:rFonts w:ascii="Arial Narrow" w:hAnsi="Arial Narrow" w:cs="Arial"/>
                      <w:szCs w:val="22"/>
                    </w:rPr>
                    <w:t>09</w:t>
                  </w:r>
                </w:p>
              </w:tc>
            </w:tr>
            <w:tr w:rsidR="00924FB8" w:rsidRPr="00704F7A" w14:paraId="4A456A6E" w14:textId="77777777" w:rsidTr="008B07B4">
              <w:tblPrEx>
                <w:tblCellMar>
                  <w:left w:w="28" w:type="dxa"/>
                  <w:right w:w="28" w:type="dxa"/>
                </w:tblCellMar>
              </w:tblPrEx>
              <w:trPr>
                <w:trHeight w:val="348"/>
              </w:trPr>
              <w:tc>
                <w:tcPr>
                  <w:tcW w:w="2259" w:type="pct"/>
                  <w:tcBorders>
                    <w:top w:val="single" w:sz="4" w:space="0" w:color="auto"/>
                    <w:bottom w:val="single" w:sz="4" w:space="0" w:color="auto"/>
                  </w:tcBorders>
                  <w:shd w:val="clear" w:color="auto" w:fill="F2F2F2"/>
                </w:tcPr>
                <w:p w14:paraId="4A66007A" w14:textId="77777777" w:rsidR="00924FB8" w:rsidRPr="00704F7A" w:rsidRDefault="005961C7" w:rsidP="00E20318">
                  <w:pPr>
                    <w:spacing w:before="120" w:after="120"/>
                    <w:ind w:left="57"/>
                    <w:jc w:val="left"/>
                    <w:rPr>
                      <w:rFonts w:ascii="Arial Narrow" w:hAnsi="Arial Narrow" w:cs="Arial"/>
                      <w:b/>
                      <w:szCs w:val="22"/>
                    </w:rPr>
                  </w:pPr>
                  <w:r w:rsidRPr="00704F7A">
                    <w:rPr>
                      <w:rFonts w:ascii="Arial Narrow" w:hAnsi="Arial Narrow" w:cs="Arial"/>
                      <w:b/>
                      <w:szCs w:val="22"/>
                    </w:rPr>
                    <w:t xml:space="preserve">Completion date of the monitoring report </w:t>
                  </w:r>
                </w:p>
              </w:tc>
              <w:tc>
                <w:tcPr>
                  <w:tcW w:w="2741" w:type="pct"/>
                  <w:vAlign w:val="center"/>
                </w:tcPr>
                <w:p w14:paraId="462D132C" w14:textId="7F71841E" w:rsidR="00924FB8" w:rsidRPr="00704F7A" w:rsidRDefault="00624867" w:rsidP="0050140C">
                  <w:pPr>
                    <w:spacing w:before="120"/>
                    <w:ind w:left="57"/>
                    <w:rPr>
                      <w:rFonts w:ascii="Arial Narrow" w:hAnsi="Arial Narrow" w:cs="Arial"/>
                      <w:szCs w:val="22"/>
                    </w:rPr>
                  </w:pPr>
                  <w:r>
                    <w:rPr>
                      <w:rFonts w:ascii="Arial Narrow" w:hAnsi="Arial Narrow" w:cs="Arial"/>
                      <w:szCs w:val="22"/>
                    </w:rPr>
                    <w:t xml:space="preserve"> </w:t>
                  </w:r>
                  <w:r w:rsidR="00DA758A">
                    <w:rPr>
                      <w:rFonts w:ascii="Arial Narrow" w:hAnsi="Arial Narrow" w:cs="Arial"/>
                      <w:szCs w:val="22"/>
                    </w:rPr>
                    <w:t xml:space="preserve">15th </w:t>
                  </w:r>
                  <w:r>
                    <w:rPr>
                      <w:rFonts w:ascii="Arial Narrow" w:hAnsi="Arial Narrow" w:cs="Arial"/>
                      <w:szCs w:val="22"/>
                    </w:rPr>
                    <w:t>December 2016</w:t>
                  </w:r>
                </w:p>
              </w:tc>
            </w:tr>
            <w:tr w:rsidR="00924FB8" w:rsidRPr="00704F7A" w14:paraId="17E36F60" w14:textId="77777777" w:rsidTr="008B07B4">
              <w:tblPrEx>
                <w:tblCellMar>
                  <w:left w:w="28" w:type="dxa"/>
                  <w:right w:w="28" w:type="dxa"/>
                </w:tblCellMar>
              </w:tblPrEx>
              <w:trPr>
                <w:trHeight w:val="348"/>
              </w:trPr>
              <w:tc>
                <w:tcPr>
                  <w:tcW w:w="2259" w:type="pct"/>
                  <w:tcBorders>
                    <w:top w:val="single" w:sz="4" w:space="0" w:color="auto"/>
                    <w:bottom w:val="single" w:sz="4" w:space="0" w:color="auto"/>
                  </w:tcBorders>
                  <w:shd w:val="clear" w:color="auto" w:fill="F2F2F2"/>
                </w:tcPr>
                <w:p w14:paraId="6410E9EE" w14:textId="77777777" w:rsidR="00924FB8" w:rsidRPr="00704F7A" w:rsidRDefault="005961C7" w:rsidP="00E20318">
                  <w:pPr>
                    <w:spacing w:before="120" w:after="120"/>
                    <w:ind w:left="57"/>
                    <w:jc w:val="left"/>
                    <w:rPr>
                      <w:rFonts w:ascii="Arial Narrow" w:hAnsi="Arial Narrow" w:cs="Arial"/>
                      <w:b/>
                      <w:szCs w:val="22"/>
                    </w:rPr>
                  </w:pPr>
                  <w:r w:rsidRPr="00704F7A">
                    <w:rPr>
                      <w:rFonts w:ascii="Arial Narrow" w:hAnsi="Arial Narrow" w:cs="Arial"/>
                      <w:b/>
                      <w:szCs w:val="22"/>
                    </w:rPr>
                    <w:t>Registration date of the project activity</w:t>
                  </w:r>
                </w:p>
              </w:tc>
              <w:tc>
                <w:tcPr>
                  <w:tcW w:w="2741" w:type="pct"/>
                  <w:vAlign w:val="center"/>
                </w:tcPr>
                <w:p w14:paraId="77EB45D8" w14:textId="77777777" w:rsidR="00924FB8" w:rsidRPr="00704F7A" w:rsidRDefault="00D4375D" w:rsidP="00715FB1">
                  <w:pPr>
                    <w:spacing w:before="120"/>
                    <w:ind w:left="57"/>
                    <w:rPr>
                      <w:rFonts w:ascii="Arial Narrow" w:hAnsi="Arial Narrow" w:cs="Arial"/>
                      <w:szCs w:val="22"/>
                    </w:rPr>
                  </w:pPr>
                  <w:r w:rsidRPr="00704F7A">
                    <w:rPr>
                      <w:rFonts w:ascii="Arial Narrow" w:hAnsi="Arial Narrow" w:cs="Arial"/>
                      <w:szCs w:val="22"/>
                    </w:rPr>
                    <w:t>26/12/2013</w:t>
                  </w:r>
                </w:p>
              </w:tc>
            </w:tr>
            <w:tr w:rsidR="00924FB8" w:rsidRPr="00704F7A" w14:paraId="7739A0EB" w14:textId="77777777" w:rsidTr="008B07B4">
              <w:tblPrEx>
                <w:tblCellMar>
                  <w:left w:w="28" w:type="dxa"/>
                  <w:right w:w="28" w:type="dxa"/>
                </w:tblCellMar>
              </w:tblPrEx>
              <w:trPr>
                <w:trHeight w:val="348"/>
              </w:trPr>
              <w:tc>
                <w:tcPr>
                  <w:tcW w:w="2259" w:type="pct"/>
                  <w:tcBorders>
                    <w:top w:val="single" w:sz="4" w:space="0" w:color="auto"/>
                    <w:bottom w:val="single" w:sz="4" w:space="0" w:color="auto"/>
                  </w:tcBorders>
                  <w:shd w:val="clear" w:color="auto" w:fill="F2F2F2"/>
                </w:tcPr>
                <w:p w14:paraId="0B346BC1" w14:textId="77777777" w:rsidR="00924FB8" w:rsidRPr="00704F7A" w:rsidRDefault="005961C7" w:rsidP="00E20318">
                  <w:pPr>
                    <w:spacing w:before="120" w:after="120"/>
                    <w:ind w:left="57"/>
                    <w:jc w:val="left"/>
                    <w:rPr>
                      <w:rFonts w:ascii="Arial Narrow" w:hAnsi="Arial Narrow" w:cs="Arial"/>
                      <w:b/>
                      <w:szCs w:val="22"/>
                    </w:rPr>
                  </w:pPr>
                  <w:r w:rsidRPr="00704F7A">
                    <w:rPr>
                      <w:rFonts w:ascii="Arial Narrow" w:hAnsi="Arial Narrow" w:cs="Arial"/>
                      <w:b/>
                      <w:szCs w:val="22"/>
                    </w:rPr>
                    <w:t>Monitoring period number and duration of this monitoring period</w:t>
                  </w:r>
                </w:p>
              </w:tc>
              <w:tc>
                <w:tcPr>
                  <w:tcW w:w="2741" w:type="pct"/>
                  <w:vAlign w:val="center"/>
                </w:tcPr>
                <w:p w14:paraId="75166F3A" w14:textId="77777777" w:rsidR="00A760CC" w:rsidRPr="00704F7A" w:rsidRDefault="00A760CC" w:rsidP="00D600F6">
                  <w:pPr>
                    <w:spacing w:before="120"/>
                    <w:ind w:left="57"/>
                    <w:rPr>
                      <w:rFonts w:ascii="Arial Narrow" w:hAnsi="Arial Narrow" w:cs="Arial"/>
                      <w:szCs w:val="22"/>
                    </w:rPr>
                  </w:pPr>
                  <w:r w:rsidRPr="00704F7A">
                    <w:rPr>
                      <w:rFonts w:ascii="Arial Narrow" w:hAnsi="Arial Narrow" w:cs="Arial"/>
                      <w:szCs w:val="22"/>
                    </w:rPr>
                    <w:t xml:space="preserve">Monitoring Period </w:t>
                  </w:r>
                  <w:r w:rsidR="00987D39" w:rsidRPr="00704F7A">
                    <w:rPr>
                      <w:rFonts w:ascii="Arial Narrow" w:hAnsi="Arial Narrow" w:cs="Arial"/>
                      <w:szCs w:val="22"/>
                    </w:rPr>
                    <w:t>2</w:t>
                  </w:r>
                </w:p>
                <w:p w14:paraId="78B5F309" w14:textId="77777777" w:rsidR="0047076B" w:rsidRPr="00704F7A" w:rsidRDefault="00A760CC" w:rsidP="00203725">
                  <w:pPr>
                    <w:spacing w:before="120"/>
                    <w:ind w:left="57"/>
                    <w:rPr>
                      <w:rFonts w:ascii="Arial Narrow" w:hAnsi="Arial Narrow" w:cs="Arial"/>
                      <w:szCs w:val="22"/>
                    </w:rPr>
                  </w:pPr>
                  <w:r w:rsidRPr="00704F7A">
                    <w:rPr>
                      <w:rFonts w:ascii="Arial Narrow" w:hAnsi="Arial Narrow" w:cs="Arial"/>
                      <w:szCs w:val="22"/>
                    </w:rPr>
                    <w:t xml:space="preserve">Duration: </w:t>
                  </w:r>
                  <w:r w:rsidR="00B40BE4" w:rsidRPr="00704F7A">
                    <w:rPr>
                      <w:rFonts w:ascii="Arial Narrow" w:hAnsi="Arial Narrow" w:cs="Arial"/>
                      <w:szCs w:val="22"/>
                    </w:rPr>
                    <w:t>2</w:t>
                  </w:r>
                  <w:r w:rsidR="00987D39" w:rsidRPr="00704F7A">
                    <w:rPr>
                      <w:rFonts w:ascii="Arial Narrow" w:hAnsi="Arial Narrow" w:cs="Arial"/>
                      <w:szCs w:val="22"/>
                    </w:rPr>
                    <w:t>2</w:t>
                  </w:r>
                  <w:r w:rsidR="00B40BE4" w:rsidRPr="00704F7A">
                    <w:rPr>
                      <w:rFonts w:ascii="Arial Narrow" w:hAnsi="Arial Narrow" w:cs="Arial"/>
                      <w:szCs w:val="22"/>
                    </w:rPr>
                    <w:t>/</w:t>
                  </w:r>
                  <w:r w:rsidR="00987D39" w:rsidRPr="00704F7A">
                    <w:rPr>
                      <w:rFonts w:ascii="Arial Narrow" w:hAnsi="Arial Narrow" w:cs="Arial"/>
                      <w:szCs w:val="22"/>
                    </w:rPr>
                    <w:t>7</w:t>
                  </w:r>
                  <w:r w:rsidR="00B40BE4" w:rsidRPr="00704F7A">
                    <w:rPr>
                      <w:rFonts w:ascii="Arial Narrow" w:hAnsi="Arial Narrow" w:cs="Arial"/>
                      <w:szCs w:val="22"/>
                    </w:rPr>
                    <w:t>/201</w:t>
                  </w:r>
                  <w:r w:rsidR="00987D39" w:rsidRPr="00704F7A">
                    <w:rPr>
                      <w:rFonts w:ascii="Arial Narrow" w:hAnsi="Arial Narrow" w:cs="Arial"/>
                      <w:szCs w:val="22"/>
                    </w:rPr>
                    <w:t>4</w:t>
                  </w:r>
                  <w:r w:rsidR="00B40BE4" w:rsidRPr="00704F7A">
                    <w:rPr>
                      <w:rFonts w:ascii="Arial Narrow" w:hAnsi="Arial Narrow" w:cs="Arial"/>
                      <w:szCs w:val="22"/>
                    </w:rPr>
                    <w:t xml:space="preserve"> – </w:t>
                  </w:r>
                  <w:r w:rsidR="00203725" w:rsidRPr="007C7DCC">
                    <w:rPr>
                      <w:rFonts w:ascii="Arial Narrow" w:hAnsi="Arial Narrow" w:cs="Arial"/>
                      <w:szCs w:val="22"/>
                    </w:rPr>
                    <w:t>18</w:t>
                  </w:r>
                  <w:r w:rsidR="00FF42CC" w:rsidRPr="007C7DCC">
                    <w:rPr>
                      <w:rFonts w:ascii="Arial Narrow" w:hAnsi="Arial Narrow" w:cs="Arial"/>
                      <w:szCs w:val="22"/>
                    </w:rPr>
                    <w:t>/02</w:t>
                  </w:r>
                  <w:r w:rsidR="00B40BE4" w:rsidRPr="007C7DCC">
                    <w:rPr>
                      <w:rFonts w:ascii="Arial Narrow" w:hAnsi="Arial Narrow" w:cs="Arial"/>
                      <w:szCs w:val="22"/>
                    </w:rPr>
                    <w:t>/201</w:t>
                  </w:r>
                  <w:r w:rsidR="00AF0F8A" w:rsidRPr="007C7DCC">
                    <w:rPr>
                      <w:rFonts w:ascii="Arial Narrow" w:hAnsi="Arial Narrow" w:cs="Arial"/>
                      <w:szCs w:val="22"/>
                    </w:rPr>
                    <w:t>6</w:t>
                  </w:r>
                </w:p>
              </w:tc>
            </w:tr>
            <w:tr w:rsidR="00924FB8" w:rsidRPr="00704F7A" w14:paraId="62EBA6A9" w14:textId="77777777" w:rsidTr="008B07B4">
              <w:tblPrEx>
                <w:tblCellMar>
                  <w:left w:w="28" w:type="dxa"/>
                  <w:right w:w="28" w:type="dxa"/>
                </w:tblCellMar>
              </w:tblPrEx>
              <w:trPr>
                <w:trHeight w:val="348"/>
              </w:trPr>
              <w:tc>
                <w:tcPr>
                  <w:tcW w:w="2259" w:type="pct"/>
                  <w:tcBorders>
                    <w:top w:val="single" w:sz="4" w:space="0" w:color="auto"/>
                    <w:bottom w:val="single" w:sz="4" w:space="0" w:color="auto"/>
                  </w:tcBorders>
                  <w:shd w:val="clear" w:color="auto" w:fill="F2F2F2"/>
                </w:tcPr>
                <w:p w14:paraId="78DF52ED" w14:textId="77777777" w:rsidR="00924FB8" w:rsidRPr="00704F7A" w:rsidRDefault="005961C7" w:rsidP="00E20318">
                  <w:pPr>
                    <w:spacing w:before="120" w:after="120"/>
                    <w:ind w:left="57"/>
                    <w:jc w:val="left"/>
                    <w:rPr>
                      <w:rFonts w:ascii="Arial Narrow" w:hAnsi="Arial Narrow" w:cs="Arial"/>
                      <w:b/>
                      <w:szCs w:val="22"/>
                    </w:rPr>
                  </w:pPr>
                  <w:r w:rsidRPr="00704F7A">
                    <w:rPr>
                      <w:rFonts w:ascii="Arial Narrow" w:hAnsi="Arial Narrow" w:cs="Arial"/>
                      <w:b/>
                      <w:szCs w:val="22"/>
                    </w:rPr>
                    <w:t>Project participant(s)</w:t>
                  </w:r>
                </w:p>
              </w:tc>
              <w:tc>
                <w:tcPr>
                  <w:tcW w:w="2741" w:type="pct"/>
                  <w:vAlign w:val="center"/>
                </w:tcPr>
                <w:p w14:paraId="2A7D3C2B" w14:textId="77777777" w:rsidR="00924FB8" w:rsidRPr="00704F7A" w:rsidRDefault="0047076B" w:rsidP="00715FB1">
                  <w:pPr>
                    <w:spacing w:before="120"/>
                    <w:ind w:left="57"/>
                    <w:rPr>
                      <w:rFonts w:ascii="Arial Narrow" w:hAnsi="Arial Narrow" w:cs="Arial"/>
                      <w:szCs w:val="22"/>
                    </w:rPr>
                  </w:pPr>
                  <w:r w:rsidRPr="00704F7A">
                    <w:rPr>
                      <w:rFonts w:ascii="Arial Narrow" w:hAnsi="Arial Narrow" w:cs="Arial"/>
                      <w:szCs w:val="22"/>
                    </w:rPr>
                    <w:t>Aqua Clara Foundation</w:t>
                  </w:r>
                </w:p>
                <w:p w14:paraId="217A1105" w14:textId="77777777" w:rsidR="0047076B" w:rsidRPr="00704F7A" w:rsidRDefault="0047076B" w:rsidP="00715FB1">
                  <w:pPr>
                    <w:keepNext/>
                    <w:keepLines/>
                    <w:numPr>
                      <w:ilvl w:val="2"/>
                      <w:numId w:val="26"/>
                    </w:numPr>
                    <w:spacing w:before="120"/>
                    <w:ind w:left="57"/>
                    <w:outlineLvl w:val="2"/>
                    <w:rPr>
                      <w:rFonts w:ascii="Arial Narrow" w:hAnsi="Arial Narrow" w:cs="Arial"/>
                      <w:szCs w:val="22"/>
                    </w:rPr>
                  </w:pPr>
                </w:p>
              </w:tc>
            </w:tr>
            <w:tr w:rsidR="00924FB8" w:rsidRPr="00704F7A" w14:paraId="1429964E" w14:textId="77777777" w:rsidTr="008B07B4">
              <w:tblPrEx>
                <w:tblCellMar>
                  <w:left w:w="28" w:type="dxa"/>
                  <w:right w:w="28" w:type="dxa"/>
                </w:tblCellMar>
              </w:tblPrEx>
              <w:trPr>
                <w:trHeight w:val="348"/>
              </w:trPr>
              <w:tc>
                <w:tcPr>
                  <w:tcW w:w="2259" w:type="pct"/>
                  <w:tcBorders>
                    <w:top w:val="single" w:sz="4" w:space="0" w:color="auto"/>
                    <w:bottom w:val="single" w:sz="4" w:space="0" w:color="auto"/>
                  </w:tcBorders>
                  <w:shd w:val="clear" w:color="auto" w:fill="F2F2F2"/>
                </w:tcPr>
                <w:p w14:paraId="056583EE" w14:textId="77777777" w:rsidR="00924FB8" w:rsidRPr="00704F7A" w:rsidRDefault="005961C7" w:rsidP="00E20318">
                  <w:pPr>
                    <w:spacing w:before="120" w:after="120"/>
                    <w:ind w:left="57"/>
                    <w:jc w:val="left"/>
                    <w:rPr>
                      <w:rFonts w:ascii="Arial Narrow" w:hAnsi="Arial Narrow" w:cs="Arial"/>
                      <w:b/>
                      <w:szCs w:val="22"/>
                    </w:rPr>
                  </w:pPr>
                  <w:r w:rsidRPr="00704F7A">
                    <w:rPr>
                      <w:rFonts w:ascii="Arial Narrow" w:hAnsi="Arial Narrow" w:cs="Arial"/>
                      <w:b/>
                      <w:szCs w:val="22"/>
                    </w:rPr>
                    <w:t>Host Party(ies)</w:t>
                  </w:r>
                </w:p>
              </w:tc>
              <w:tc>
                <w:tcPr>
                  <w:tcW w:w="2741" w:type="pct"/>
                  <w:vAlign w:val="center"/>
                </w:tcPr>
                <w:p w14:paraId="2282EF78" w14:textId="77777777" w:rsidR="00924FB8" w:rsidRPr="00704F7A" w:rsidRDefault="0047076B" w:rsidP="00715FB1">
                  <w:pPr>
                    <w:spacing w:before="120"/>
                    <w:ind w:left="57"/>
                    <w:rPr>
                      <w:rFonts w:ascii="Arial Narrow" w:hAnsi="Arial Narrow" w:cs="Arial"/>
                      <w:szCs w:val="22"/>
                    </w:rPr>
                  </w:pPr>
                  <w:r w:rsidRPr="00704F7A">
                    <w:rPr>
                      <w:rFonts w:ascii="Arial Narrow" w:hAnsi="Arial Narrow" w:cs="Arial"/>
                      <w:szCs w:val="22"/>
                    </w:rPr>
                    <w:t>Kenya</w:t>
                  </w:r>
                </w:p>
              </w:tc>
            </w:tr>
            <w:tr w:rsidR="00924FB8" w:rsidRPr="00704F7A" w14:paraId="2FED6CB3" w14:textId="77777777" w:rsidTr="008B07B4">
              <w:tblPrEx>
                <w:tblCellMar>
                  <w:left w:w="28" w:type="dxa"/>
                  <w:right w:w="28" w:type="dxa"/>
                </w:tblCellMar>
              </w:tblPrEx>
              <w:trPr>
                <w:trHeight w:val="348"/>
              </w:trPr>
              <w:tc>
                <w:tcPr>
                  <w:tcW w:w="2259" w:type="pct"/>
                  <w:tcBorders>
                    <w:top w:val="single" w:sz="4" w:space="0" w:color="auto"/>
                    <w:bottom w:val="single" w:sz="4" w:space="0" w:color="auto"/>
                  </w:tcBorders>
                  <w:shd w:val="clear" w:color="auto" w:fill="F2F2F2"/>
                </w:tcPr>
                <w:p w14:paraId="1A77DB4C" w14:textId="77777777" w:rsidR="00924FB8" w:rsidRPr="00704F7A" w:rsidRDefault="005961C7" w:rsidP="00E20318">
                  <w:pPr>
                    <w:spacing w:before="120" w:after="120"/>
                    <w:ind w:left="57"/>
                    <w:jc w:val="left"/>
                    <w:rPr>
                      <w:rFonts w:ascii="Arial Narrow" w:hAnsi="Arial Narrow" w:cs="Arial"/>
                      <w:b/>
                      <w:szCs w:val="22"/>
                    </w:rPr>
                  </w:pPr>
                  <w:r w:rsidRPr="00704F7A">
                    <w:rPr>
                      <w:rFonts w:ascii="Arial Narrow" w:hAnsi="Arial Narrow" w:cs="Arial"/>
                      <w:b/>
                      <w:szCs w:val="22"/>
                    </w:rPr>
                    <w:t>Sectoral scope and selected methodology(ies), and where applicable, applied standardized baseline(s)</w:t>
                  </w:r>
                </w:p>
              </w:tc>
              <w:tc>
                <w:tcPr>
                  <w:tcW w:w="2741" w:type="pct"/>
                  <w:vAlign w:val="center"/>
                </w:tcPr>
                <w:p w14:paraId="0324A57D" w14:textId="77777777" w:rsidR="00F17651" w:rsidRPr="00704F7A" w:rsidRDefault="00F17651" w:rsidP="00E213C4">
                  <w:pPr>
                    <w:spacing w:before="120"/>
                    <w:ind w:left="57"/>
                    <w:rPr>
                      <w:rFonts w:ascii="Arial Narrow" w:hAnsi="Arial Narrow" w:cs="Arial"/>
                      <w:szCs w:val="22"/>
                    </w:rPr>
                  </w:pPr>
                  <w:r w:rsidRPr="00704F7A">
                    <w:rPr>
                      <w:rFonts w:ascii="Arial Narrow" w:hAnsi="Arial Narrow" w:cs="Arial"/>
                      <w:szCs w:val="22"/>
                    </w:rPr>
                    <w:t>Methodology: Technologies and Practices to Displace Decentralized Thermal Energy Consumption”</w:t>
                  </w:r>
                </w:p>
              </w:tc>
            </w:tr>
            <w:tr w:rsidR="00924FB8" w:rsidRPr="00704F7A" w14:paraId="2EA54D69" w14:textId="77777777" w:rsidTr="008B07B4">
              <w:tblPrEx>
                <w:tblCellMar>
                  <w:left w:w="28" w:type="dxa"/>
                  <w:right w:w="28" w:type="dxa"/>
                </w:tblCellMar>
              </w:tblPrEx>
              <w:trPr>
                <w:trHeight w:val="348"/>
              </w:trPr>
              <w:tc>
                <w:tcPr>
                  <w:tcW w:w="2259" w:type="pct"/>
                  <w:tcBorders>
                    <w:top w:val="single" w:sz="4" w:space="0" w:color="auto"/>
                    <w:bottom w:val="single" w:sz="4" w:space="0" w:color="auto"/>
                  </w:tcBorders>
                  <w:shd w:val="clear" w:color="auto" w:fill="F2F2F2"/>
                </w:tcPr>
                <w:p w14:paraId="426FE306" w14:textId="77777777" w:rsidR="00924FB8" w:rsidRPr="00704F7A" w:rsidRDefault="005961C7" w:rsidP="00E20318">
                  <w:pPr>
                    <w:spacing w:before="120" w:after="120"/>
                    <w:ind w:left="57"/>
                    <w:jc w:val="left"/>
                    <w:rPr>
                      <w:rFonts w:ascii="Arial Narrow" w:hAnsi="Arial Narrow" w:cs="Arial"/>
                      <w:b/>
                      <w:szCs w:val="22"/>
                    </w:rPr>
                  </w:pPr>
                  <w:r w:rsidRPr="00704F7A">
                    <w:rPr>
                      <w:rFonts w:ascii="Arial Narrow" w:hAnsi="Arial Narrow" w:cs="Arial"/>
                      <w:b/>
                      <w:szCs w:val="22"/>
                    </w:rPr>
                    <w:t>Estimated amount of GHG emission reductions or net anthropogenic GHG removals by sinks for this monitoring period in the registered PDD</w:t>
                  </w:r>
                </w:p>
              </w:tc>
              <w:tc>
                <w:tcPr>
                  <w:tcW w:w="2741" w:type="pct"/>
                  <w:vAlign w:val="center"/>
                </w:tcPr>
                <w:p w14:paraId="1C3E7E02" w14:textId="30074825" w:rsidR="00924FB8" w:rsidRDefault="008F3F5C" w:rsidP="00A31E2A">
                  <w:pPr>
                    <w:spacing w:before="120"/>
                    <w:rPr>
                      <w:rFonts w:ascii="Arial Narrow" w:hAnsi="Arial Narrow" w:cs="Arial"/>
                      <w:szCs w:val="22"/>
                    </w:rPr>
                  </w:pPr>
                  <w:r w:rsidRPr="00704F7A">
                    <w:rPr>
                      <w:rFonts w:ascii="Arial Narrow" w:hAnsi="Arial Narrow" w:cs="Arial"/>
                      <w:szCs w:val="22"/>
                    </w:rPr>
                    <w:t xml:space="preserve">The estimated amount of GHG </w:t>
                  </w:r>
                  <w:r w:rsidR="00B40BE4" w:rsidRPr="00704F7A">
                    <w:rPr>
                      <w:rFonts w:ascii="Arial Narrow" w:hAnsi="Arial Narrow" w:cs="Arial"/>
                      <w:szCs w:val="22"/>
                    </w:rPr>
                    <w:t>is</w:t>
                  </w:r>
                  <w:r w:rsidR="002C4D5C">
                    <w:rPr>
                      <w:rFonts w:ascii="Arial Narrow" w:hAnsi="Arial Narrow" w:cs="Arial"/>
                      <w:szCs w:val="22"/>
                    </w:rPr>
                    <w:t xml:space="preserve"> </w:t>
                  </w:r>
                  <w:r w:rsidR="002C4D5C" w:rsidRPr="002C4D5C">
                    <w:rPr>
                      <w:rFonts w:ascii="Arial Narrow" w:hAnsi="Arial Narrow" w:cs="Arial"/>
                      <w:szCs w:val="22"/>
                    </w:rPr>
                    <w:t xml:space="preserve">121,582.83 </w:t>
                  </w:r>
                  <w:r w:rsidR="00A31E2A">
                    <w:rPr>
                      <w:rFonts w:ascii="Arial Narrow" w:hAnsi="Arial Narrow" w:cs="Arial"/>
                      <w:szCs w:val="22"/>
                    </w:rPr>
                    <w:t>tCO2 from the project technologies</w:t>
                  </w:r>
                  <w:r w:rsidRPr="0050431E">
                    <w:rPr>
                      <w:rFonts w:ascii="Arial Narrow" w:hAnsi="Arial Narrow" w:cs="Arial"/>
                      <w:szCs w:val="22"/>
                    </w:rPr>
                    <w:t>.</w:t>
                  </w:r>
                  <w:r w:rsidRPr="00704F7A">
                    <w:rPr>
                      <w:rFonts w:ascii="Arial Narrow" w:hAnsi="Arial Narrow" w:cs="Arial"/>
                      <w:szCs w:val="22"/>
                    </w:rPr>
                    <w:t xml:space="preserve"> This amount is </w:t>
                  </w:r>
                  <w:r w:rsidR="007338A3" w:rsidRPr="00704F7A">
                    <w:rPr>
                      <w:rFonts w:ascii="Arial Narrow" w:hAnsi="Arial Narrow" w:cs="Arial"/>
                      <w:szCs w:val="22"/>
                    </w:rPr>
                    <w:t xml:space="preserve">estimated in accordance to the registered PDD. </w:t>
                  </w:r>
                </w:p>
                <w:p w14:paraId="2474C48E" w14:textId="22678EC8" w:rsidR="00575707" w:rsidRPr="00704F7A" w:rsidRDefault="00575707" w:rsidP="000660FE">
                  <w:pPr>
                    <w:spacing w:before="120"/>
                    <w:rPr>
                      <w:rFonts w:ascii="Arial Narrow" w:hAnsi="Arial Narrow" w:cs="Arial"/>
                      <w:szCs w:val="22"/>
                    </w:rPr>
                  </w:pPr>
                  <w:r>
                    <w:rPr>
                      <w:rFonts w:ascii="Arial Narrow" w:hAnsi="Arial Narrow" w:cs="Arial"/>
                      <w:szCs w:val="22"/>
                    </w:rPr>
                    <w:t xml:space="preserve">The total ex-ante estimations </w:t>
                  </w:r>
                  <w:r w:rsidR="00362B2A">
                    <w:rPr>
                      <w:rFonts w:ascii="Arial Narrow" w:hAnsi="Arial Narrow" w:cs="Arial"/>
                      <w:szCs w:val="22"/>
                    </w:rPr>
                    <w:t>have</w:t>
                  </w:r>
                  <w:r>
                    <w:rPr>
                      <w:rFonts w:ascii="Arial Narrow" w:hAnsi="Arial Narrow" w:cs="Arial"/>
                      <w:szCs w:val="22"/>
                    </w:rPr>
                    <w:t xml:space="preserve"> been </w:t>
                  </w:r>
                  <w:r w:rsidR="00362B2A">
                    <w:rPr>
                      <w:rFonts w:ascii="Arial Narrow" w:hAnsi="Arial Narrow" w:cs="Arial"/>
                      <w:szCs w:val="22"/>
                    </w:rPr>
                    <w:t>determined for the period between 22</w:t>
                  </w:r>
                  <w:r w:rsidR="0059003A" w:rsidRPr="007B2E01">
                    <w:rPr>
                      <w:rFonts w:ascii="Arial Narrow" w:hAnsi="Arial Narrow" w:cs="Arial"/>
                      <w:szCs w:val="22"/>
                      <w:vertAlign w:val="superscript"/>
                    </w:rPr>
                    <w:t>nd</w:t>
                  </w:r>
                  <w:r w:rsidR="00362B2A">
                    <w:rPr>
                      <w:rFonts w:ascii="Arial Narrow" w:hAnsi="Arial Narrow" w:cs="Arial"/>
                      <w:szCs w:val="22"/>
                    </w:rPr>
                    <w:t xml:space="preserve"> July 2014 and 18</w:t>
                  </w:r>
                  <w:r w:rsidR="0059003A" w:rsidRPr="007B2E01">
                    <w:rPr>
                      <w:rFonts w:ascii="Arial Narrow" w:hAnsi="Arial Narrow" w:cs="Arial"/>
                      <w:szCs w:val="22"/>
                      <w:vertAlign w:val="superscript"/>
                    </w:rPr>
                    <w:t>th</w:t>
                  </w:r>
                  <w:r w:rsidR="00362B2A">
                    <w:rPr>
                      <w:rFonts w:ascii="Arial Narrow" w:hAnsi="Arial Narrow" w:cs="Arial"/>
                      <w:szCs w:val="22"/>
                    </w:rPr>
                    <w:t xml:space="preserve"> February 2016 for the Biosand and the Household Hollow Fibre filters combined. Individually, the BSF total estimated emission reduction was </w:t>
                  </w:r>
                  <w:r w:rsidR="000660FE">
                    <w:rPr>
                      <w:rFonts w:ascii="Arial Narrow" w:hAnsi="Arial Narrow" w:cs="Arial"/>
                      <w:szCs w:val="22"/>
                    </w:rPr>
                    <w:t>108,749.81</w:t>
                  </w:r>
                  <w:r w:rsidR="00362B2A">
                    <w:rPr>
                      <w:rFonts w:ascii="Arial Narrow" w:hAnsi="Arial Narrow" w:cs="Arial"/>
                      <w:szCs w:val="22"/>
                    </w:rPr>
                    <w:t xml:space="preserve">TCO2, while that of the HHFF was 12.833Tco2. This has been proven in the ‘Ex-ante </w:t>
                  </w:r>
                  <w:r w:rsidR="00BF68E0">
                    <w:rPr>
                      <w:rFonts w:ascii="Arial Narrow" w:hAnsi="Arial Narrow" w:cs="Arial"/>
                      <w:szCs w:val="22"/>
                    </w:rPr>
                    <w:t>estimated ERs</w:t>
                  </w:r>
                  <w:r w:rsidR="00362B2A">
                    <w:rPr>
                      <w:rFonts w:ascii="Arial Narrow" w:hAnsi="Arial Narrow" w:cs="Arial"/>
                      <w:szCs w:val="22"/>
                    </w:rPr>
                    <w:t>’ tab in the Emission reduction spread sheets</w:t>
                  </w:r>
                  <w:r w:rsidR="00BF68E0">
                    <w:rPr>
                      <w:rFonts w:ascii="Arial Narrow" w:hAnsi="Arial Narrow" w:cs="Arial"/>
                      <w:szCs w:val="22"/>
                    </w:rPr>
                    <w:t xml:space="preserve"> for the BSF and the HFF. These documents have been submitted as supporting documents.</w:t>
                  </w:r>
                </w:p>
              </w:tc>
            </w:tr>
            <w:tr w:rsidR="00924FB8" w:rsidRPr="00704F7A" w14:paraId="1193E335" w14:textId="77777777" w:rsidTr="008B07B4">
              <w:tblPrEx>
                <w:tblCellMar>
                  <w:left w:w="28" w:type="dxa"/>
                  <w:right w:w="28" w:type="dxa"/>
                </w:tblCellMar>
              </w:tblPrEx>
              <w:trPr>
                <w:trHeight w:val="348"/>
              </w:trPr>
              <w:tc>
                <w:tcPr>
                  <w:tcW w:w="2259" w:type="pct"/>
                  <w:tcBorders>
                    <w:top w:val="single" w:sz="4" w:space="0" w:color="auto"/>
                    <w:bottom w:val="single" w:sz="4" w:space="0" w:color="auto"/>
                  </w:tcBorders>
                  <w:shd w:val="clear" w:color="auto" w:fill="F2F2F2"/>
                </w:tcPr>
                <w:p w14:paraId="1697761C" w14:textId="77777777" w:rsidR="00924FB8" w:rsidRPr="00704F7A" w:rsidRDefault="005961C7" w:rsidP="00E20318">
                  <w:pPr>
                    <w:spacing w:before="120" w:after="120"/>
                    <w:ind w:left="57"/>
                    <w:jc w:val="left"/>
                    <w:rPr>
                      <w:rFonts w:ascii="Arial Narrow" w:hAnsi="Arial Narrow" w:cs="Arial"/>
                      <w:b/>
                      <w:szCs w:val="22"/>
                    </w:rPr>
                  </w:pPr>
                  <w:r w:rsidRPr="00704F7A">
                    <w:rPr>
                      <w:rFonts w:ascii="Arial Narrow" w:hAnsi="Arial Narrow" w:cs="Arial"/>
                      <w:b/>
                      <w:szCs w:val="22"/>
                    </w:rPr>
                    <w:t>Actual GHG emission reductions or net anthropogenic GHG removals by sinks achieved in this monitoring period</w:t>
                  </w:r>
                </w:p>
              </w:tc>
              <w:tc>
                <w:tcPr>
                  <w:tcW w:w="2741" w:type="pct"/>
                  <w:tcBorders>
                    <w:top w:val="single" w:sz="4" w:space="0" w:color="auto"/>
                  </w:tcBorders>
                  <w:vAlign w:val="center"/>
                </w:tcPr>
                <w:p w14:paraId="4B9AD628" w14:textId="40E65EB8" w:rsidR="00203725" w:rsidRPr="00704F7A" w:rsidRDefault="00542C3D" w:rsidP="00A70B9C">
                  <w:pPr>
                    <w:rPr>
                      <w:rFonts w:ascii="Arial Narrow" w:hAnsi="Arial Narrow" w:cs="Arial"/>
                      <w:szCs w:val="22"/>
                    </w:rPr>
                  </w:pPr>
                  <w:r>
                    <w:rPr>
                      <w:rFonts w:ascii="Arial Narrow" w:hAnsi="Arial Narrow" w:cs="Arial"/>
                      <w:bCs/>
                      <w:color w:val="000000"/>
                      <w:szCs w:val="22"/>
                    </w:rPr>
                    <w:t xml:space="preserve"> </w:t>
                  </w:r>
                  <w:r w:rsidR="0050527A">
                    <w:rPr>
                      <w:rFonts w:ascii="Arial Narrow" w:hAnsi="Arial Narrow" w:cs="Arial"/>
                      <w:bCs/>
                      <w:color w:val="000000"/>
                      <w:szCs w:val="22"/>
                    </w:rPr>
                    <w:t xml:space="preserve"> </w:t>
                  </w:r>
                  <w:r w:rsidR="006A241B" w:rsidRPr="006A241B">
                    <w:rPr>
                      <w:rFonts w:ascii="Arial Narrow" w:hAnsi="Arial Narrow" w:cs="Arial"/>
                      <w:bCs/>
                      <w:color w:val="000000"/>
                      <w:szCs w:val="22"/>
                    </w:rPr>
                    <w:t xml:space="preserve"> </w:t>
                  </w:r>
                  <w:r w:rsidR="00634561" w:rsidRPr="00634561">
                    <w:rPr>
                      <w:rFonts w:ascii="Arial Narrow" w:hAnsi="Arial Narrow" w:cs="Arial"/>
                      <w:bCs/>
                      <w:color w:val="000000"/>
                      <w:szCs w:val="22"/>
                    </w:rPr>
                    <w:t xml:space="preserve"> </w:t>
                  </w:r>
                  <w:r w:rsidR="00E31FF2" w:rsidRPr="00E31FF2">
                    <w:rPr>
                      <w:rFonts w:ascii="Arial Narrow" w:hAnsi="Arial Narrow" w:cs="Arial"/>
                      <w:bCs/>
                      <w:color w:val="000000"/>
                      <w:szCs w:val="22"/>
                    </w:rPr>
                    <w:t xml:space="preserve"> </w:t>
                  </w:r>
                  <w:r w:rsidR="00547A87" w:rsidRPr="00547A87">
                    <w:rPr>
                      <w:rFonts w:ascii="Arial Narrow" w:hAnsi="Arial Narrow" w:cs="Arial"/>
                      <w:bCs/>
                      <w:color w:val="000000"/>
                      <w:szCs w:val="22"/>
                    </w:rPr>
                    <w:t xml:space="preserve"> </w:t>
                  </w:r>
                  <w:r w:rsidR="004F21BA">
                    <w:rPr>
                      <w:rFonts w:ascii="Arial Narrow" w:hAnsi="Arial Narrow" w:cs="Arial"/>
                      <w:bCs/>
                      <w:color w:val="000000"/>
                      <w:szCs w:val="22"/>
                    </w:rPr>
                    <w:t xml:space="preserve"> </w:t>
                  </w:r>
                  <w:r w:rsidR="00DA758A">
                    <w:rPr>
                      <w:rFonts w:ascii="Arial Narrow" w:hAnsi="Arial Narrow" w:cs="Arial"/>
                      <w:bCs/>
                      <w:color w:val="000000"/>
                      <w:szCs w:val="22"/>
                    </w:rPr>
                    <w:t>36,353</w:t>
                  </w:r>
                  <w:r w:rsidR="00547A87" w:rsidRPr="00547A87">
                    <w:rPr>
                      <w:rFonts w:ascii="Arial Narrow" w:hAnsi="Arial Narrow" w:cs="Arial"/>
                      <w:bCs/>
                      <w:color w:val="000000"/>
                      <w:szCs w:val="22"/>
                    </w:rPr>
                    <w:t xml:space="preserve"> </w:t>
                  </w:r>
                  <w:r w:rsidR="002C4D5C">
                    <w:rPr>
                      <w:rFonts w:ascii="Arial Narrow" w:hAnsi="Arial Narrow" w:cs="Arial"/>
                      <w:bCs/>
                      <w:color w:val="000000"/>
                      <w:szCs w:val="22"/>
                    </w:rPr>
                    <w:t xml:space="preserve">tCO2   </w:t>
                  </w:r>
                </w:p>
                <w:p w14:paraId="0E168909" w14:textId="77777777" w:rsidR="00203725" w:rsidRPr="00704F7A" w:rsidRDefault="00203725" w:rsidP="00A70B9C">
                  <w:pPr>
                    <w:rPr>
                      <w:rFonts w:ascii="Arial Narrow" w:hAnsi="Arial Narrow" w:cs="Arial"/>
                      <w:szCs w:val="22"/>
                    </w:rPr>
                  </w:pPr>
                </w:p>
              </w:tc>
            </w:tr>
            <w:tr w:rsidR="00924FB8" w:rsidRPr="00704F7A" w14:paraId="7ECF8BB9" w14:textId="77777777" w:rsidTr="008B07B4">
              <w:tblPrEx>
                <w:tblCellMar>
                  <w:left w:w="28" w:type="dxa"/>
                  <w:right w:w="28" w:type="dxa"/>
                </w:tblCellMar>
              </w:tblPrEx>
              <w:trPr>
                <w:trHeight w:val="348"/>
              </w:trPr>
              <w:tc>
                <w:tcPr>
                  <w:tcW w:w="2259" w:type="pct"/>
                  <w:tcBorders>
                    <w:top w:val="single" w:sz="4" w:space="0" w:color="auto"/>
                    <w:bottom w:val="single" w:sz="4" w:space="0" w:color="auto"/>
                  </w:tcBorders>
                  <w:shd w:val="clear" w:color="auto" w:fill="F2F2F2"/>
                </w:tcPr>
                <w:p w14:paraId="71801FEC" w14:textId="77777777" w:rsidR="00924FB8" w:rsidRPr="00704F7A" w:rsidRDefault="005961C7" w:rsidP="00E20318">
                  <w:pPr>
                    <w:spacing w:before="120" w:after="120"/>
                    <w:ind w:left="57"/>
                    <w:jc w:val="left"/>
                    <w:rPr>
                      <w:rFonts w:ascii="Arial Narrow" w:hAnsi="Arial Narrow" w:cs="Arial"/>
                      <w:b/>
                      <w:szCs w:val="22"/>
                    </w:rPr>
                  </w:pPr>
                  <w:r w:rsidRPr="00704F7A">
                    <w:rPr>
                      <w:rFonts w:ascii="Arial Narrow" w:hAnsi="Arial Narrow" w:cs="Arial"/>
                      <w:b/>
                      <w:szCs w:val="22"/>
                    </w:rPr>
                    <w:t>Actual GHG emission reductions or net anthropogenic GHG removals by sinks achieved during the period up to 31 December 2012(if applicable)</w:t>
                  </w:r>
                </w:p>
              </w:tc>
              <w:tc>
                <w:tcPr>
                  <w:tcW w:w="2741" w:type="pct"/>
                  <w:tcBorders>
                    <w:top w:val="single" w:sz="4" w:space="0" w:color="auto"/>
                  </w:tcBorders>
                  <w:vAlign w:val="center"/>
                </w:tcPr>
                <w:p w14:paraId="5B559F5D" w14:textId="77777777" w:rsidR="00203725" w:rsidRPr="00704F7A" w:rsidRDefault="00CC3EDA" w:rsidP="00E7688D">
                  <w:pPr>
                    <w:rPr>
                      <w:rFonts w:ascii="Arial Narrow" w:hAnsi="Arial Narrow" w:cs="Arial"/>
                      <w:szCs w:val="22"/>
                    </w:rPr>
                  </w:pPr>
                  <w:r>
                    <w:rPr>
                      <w:rFonts w:ascii="Arial Narrow" w:hAnsi="Arial Narrow" w:cs="Arial"/>
                      <w:bCs/>
                      <w:color w:val="000000"/>
                      <w:szCs w:val="22"/>
                    </w:rPr>
                    <w:t>N/A</w:t>
                  </w:r>
                </w:p>
              </w:tc>
            </w:tr>
            <w:tr w:rsidR="00924FB8" w:rsidRPr="00704F7A" w14:paraId="3669F81C" w14:textId="77777777" w:rsidTr="008B07B4">
              <w:tblPrEx>
                <w:tblCellMar>
                  <w:left w:w="28" w:type="dxa"/>
                  <w:right w:w="28" w:type="dxa"/>
                </w:tblCellMar>
              </w:tblPrEx>
              <w:trPr>
                <w:trHeight w:val="348"/>
              </w:trPr>
              <w:tc>
                <w:tcPr>
                  <w:tcW w:w="2259" w:type="pct"/>
                  <w:tcBorders>
                    <w:top w:val="single" w:sz="4" w:space="0" w:color="auto"/>
                    <w:bottom w:val="double" w:sz="4" w:space="0" w:color="auto"/>
                  </w:tcBorders>
                  <w:shd w:val="clear" w:color="auto" w:fill="F2F2F2"/>
                </w:tcPr>
                <w:p w14:paraId="7B302958" w14:textId="77777777" w:rsidR="00924FB8" w:rsidRPr="00704F7A" w:rsidRDefault="005961C7" w:rsidP="00E20318">
                  <w:pPr>
                    <w:spacing w:before="120" w:after="120"/>
                    <w:ind w:left="57"/>
                    <w:jc w:val="left"/>
                    <w:rPr>
                      <w:rFonts w:ascii="Arial Narrow" w:hAnsi="Arial Narrow" w:cs="Arial"/>
                      <w:b/>
                      <w:szCs w:val="22"/>
                    </w:rPr>
                  </w:pPr>
                  <w:r w:rsidRPr="00704F7A">
                    <w:rPr>
                      <w:rFonts w:ascii="Arial Narrow" w:hAnsi="Arial Narrow" w:cs="Arial"/>
                      <w:b/>
                      <w:szCs w:val="22"/>
                    </w:rPr>
                    <w:t xml:space="preserve">Actual GHG emission reductions or net anthropogenic GHG removals by sinks achieved during the period from 1 January 2013 onwards </w:t>
                  </w:r>
                  <w:r w:rsidRPr="00704F7A">
                    <w:rPr>
                      <w:rFonts w:ascii="Arial Narrow" w:hAnsi="Arial Narrow" w:cs="Arial"/>
                      <w:b/>
                      <w:szCs w:val="22"/>
                    </w:rPr>
                    <w:lastRenderedPageBreak/>
                    <w:t>(if applicable).</w:t>
                  </w:r>
                </w:p>
              </w:tc>
              <w:tc>
                <w:tcPr>
                  <w:tcW w:w="2741" w:type="pct"/>
                  <w:tcBorders>
                    <w:top w:val="single" w:sz="4" w:space="0" w:color="auto"/>
                    <w:bottom w:val="double" w:sz="4" w:space="0" w:color="auto"/>
                  </w:tcBorders>
                  <w:vAlign w:val="center"/>
                </w:tcPr>
                <w:p w14:paraId="01AF1FF7" w14:textId="25577BE6" w:rsidR="005C367F" w:rsidRPr="00704F7A" w:rsidRDefault="00DA758A" w:rsidP="006A241B">
                  <w:pPr>
                    <w:rPr>
                      <w:rFonts w:ascii="Arial Narrow" w:hAnsi="Arial Narrow" w:cs="Arial"/>
                      <w:szCs w:val="22"/>
                    </w:rPr>
                  </w:pPr>
                  <w:r>
                    <w:rPr>
                      <w:rFonts w:ascii="Arial Narrow" w:hAnsi="Arial Narrow" w:cs="Arial"/>
                      <w:color w:val="000000"/>
                      <w:szCs w:val="22"/>
                    </w:rPr>
                    <w:lastRenderedPageBreak/>
                    <w:t>36,353</w:t>
                  </w:r>
                  <w:r w:rsidR="00402BA7">
                    <w:rPr>
                      <w:rFonts w:ascii="Arial Narrow" w:hAnsi="Arial Narrow" w:cs="Arial"/>
                      <w:color w:val="000000"/>
                      <w:szCs w:val="22"/>
                    </w:rPr>
                    <w:t xml:space="preserve"> </w:t>
                  </w:r>
                  <w:r w:rsidR="00547A87" w:rsidRPr="00547A87">
                    <w:rPr>
                      <w:rFonts w:ascii="Arial Narrow" w:hAnsi="Arial Narrow" w:cs="Arial"/>
                      <w:color w:val="000000"/>
                      <w:szCs w:val="22"/>
                    </w:rPr>
                    <w:t xml:space="preserve"> </w:t>
                  </w:r>
                  <w:r w:rsidR="00825799">
                    <w:rPr>
                      <w:rFonts w:ascii="Arial Narrow" w:hAnsi="Arial Narrow" w:cs="Arial"/>
                      <w:bCs/>
                      <w:color w:val="000000"/>
                      <w:szCs w:val="22"/>
                    </w:rPr>
                    <w:t xml:space="preserve">tCO2   </w:t>
                  </w:r>
                </w:p>
              </w:tc>
            </w:tr>
          </w:tbl>
          <w:p w14:paraId="1A60188D" w14:textId="77777777" w:rsidR="00C9087D" w:rsidRPr="00704F7A" w:rsidRDefault="00C9087D" w:rsidP="002C606C">
            <w:pPr>
              <w:pStyle w:val="RegTypePara"/>
              <w:ind w:left="0"/>
              <w:rPr>
                <w:rFonts w:ascii="Arial Narrow" w:hAnsi="Arial Narrow" w:cs="Arial"/>
                <w:sz w:val="22"/>
                <w:szCs w:val="22"/>
              </w:rPr>
            </w:pPr>
          </w:p>
        </w:tc>
      </w:tr>
    </w:tbl>
    <w:p w14:paraId="0E813942" w14:textId="77777777" w:rsidR="004F7336" w:rsidRPr="00704F7A" w:rsidRDefault="004F7336" w:rsidP="008E283C">
      <w:pPr>
        <w:pStyle w:val="SDMPDDPoASection"/>
        <w:tabs>
          <w:tab w:val="clear" w:pos="2325"/>
        </w:tabs>
        <w:ind w:left="1729" w:hanging="1729"/>
        <w:rPr>
          <w:rFonts w:ascii="Arial Narrow" w:hAnsi="Arial Narrow"/>
          <w:sz w:val="22"/>
          <w:szCs w:val="22"/>
        </w:rPr>
      </w:pPr>
    </w:p>
    <w:p w14:paraId="0E7E5526" w14:textId="77777777" w:rsidR="00AF42B6" w:rsidRPr="00704F7A" w:rsidRDefault="00AF42B6" w:rsidP="008E283C">
      <w:pPr>
        <w:pStyle w:val="SDMPDDPoASection"/>
        <w:tabs>
          <w:tab w:val="clear" w:pos="2325"/>
        </w:tabs>
        <w:ind w:left="1729" w:hanging="1729"/>
        <w:rPr>
          <w:rFonts w:ascii="Arial Narrow" w:hAnsi="Arial Narrow"/>
          <w:sz w:val="22"/>
          <w:szCs w:val="22"/>
        </w:rPr>
      </w:pPr>
    </w:p>
    <w:p w14:paraId="1F9540D0" w14:textId="77777777" w:rsidR="00AF42B6" w:rsidRPr="00704F7A" w:rsidRDefault="00AF42B6" w:rsidP="008E283C">
      <w:pPr>
        <w:pStyle w:val="SDMPDDPoASection"/>
        <w:tabs>
          <w:tab w:val="clear" w:pos="2325"/>
        </w:tabs>
        <w:ind w:left="1729" w:hanging="1729"/>
        <w:rPr>
          <w:rFonts w:ascii="Arial Narrow" w:hAnsi="Arial Narrow"/>
          <w:sz w:val="22"/>
          <w:szCs w:val="22"/>
        </w:rPr>
      </w:pPr>
    </w:p>
    <w:p w14:paraId="3BE43345" w14:textId="77777777" w:rsidR="00A5776F" w:rsidRPr="00704F7A" w:rsidRDefault="005961C7" w:rsidP="008E283C">
      <w:pPr>
        <w:pStyle w:val="SDMPDDPoASection"/>
        <w:tabs>
          <w:tab w:val="clear" w:pos="2325"/>
        </w:tabs>
        <w:ind w:left="1729" w:hanging="1729"/>
        <w:rPr>
          <w:rFonts w:ascii="Arial Narrow" w:hAnsi="Arial Narrow"/>
          <w:sz w:val="22"/>
          <w:szCs w:val="22"/>
        </w:rPr>
      </w:pPr>
      <w:r w:rsidRPr="00704F7A">
        <w:rPr>
          <w:rFonts w:ascii="Arial Narrow" w:hAnsi="Arial Narrow"/>
          <w:sz w:val="22"/>
          <w:szCs w:val="22"/>
        </w:rPr>
        <w:t>SECTION A.</w:t>
      </w:r>
      <w:r w:rsidRPr="00704F7A">
        <w:rPr>
          <w:rFonts w:ascii="Arial Narrow" w:hAnsi="Arial Narrow"/>
          <w:sz w:val="22"/>
          <w:szCs w:val="22"/>
        </w:rPr>
        <w:tab/>
        <w:t>Description of project activity</w:t>
      </w:r>
    </w:p>
    <w:p w14:paraId="3C8FB163" w14:textId="77777777" w:rsidR="00A5776F" w:rsidRPr="00704F7A" w:rsidRDefault="005961C7" w:rsidP="008E283C">
      <w:pPr>
        <w:pStyle w:val="SDMPDDPoASubSection1"/>
        <w:tabs>
          <w:tab w:val="clear" w:pos="1474"/>
        </w:tabs>
        <w:ind w:left="709" w:hanging="709"/>
        <w:rPr>
          <w:rFonts w:ascii="Arial Narrow" w:hAnsi="Arial Narrow"/>
          <w:szCs w:val="22"/>
        </w:rPr>
      </w:pPr>
      <w:r w:rsidRPr="00704F7A">
        <w:rPr>
          <w:rFonts w:ascii="Arial Narrow" w:hAnsi="Arial Narrow"/>
          <w:szCs w:val="22"/>
        </w:rPr>
        <w:t>A.1.</w:t>
      </w:r>
      <w:r w:rsidRPr="00704F7A">
        <w:rPr>
          <w:rFonts w:ascii="Arial Narrow" w:hAnsi="Arial Narrow"/>
          <w:szCs w:val="22"/>
        </w:rPr>
        <w:tab/>
        <w:t>Purpose and general description of project activity</w:t>
      </w:r>
    </w:p>
    <w:p w14:paraId="6F94FC34" w14:textId="77777777" w:rsidR="003C4D8A" w:rsidRPr="00704F7A" w:rsidRDefault="005961C7" w:rsidP="00825F84">
      <w:pPr>
        <w:keepNext/>
        <w:spacing w:line="240" w:lineRule="exact"/>
        <w:rPr>
          <w:rFonts w:ascii="Arial Narrow" w:hAnsi="Arial Narrow" w:cs="Arial"/>
          <w:color w:val="00000A"/>
          <w:szCs w:val="22"/>
        </w:rPr>
      </w:pPr>
      <w:r w:rsidRPr="00704F7A">
        <w:rPr>
          <w:rFonts w:ascii="Arial Narrow" w:hAnsi="Arial Narrow" w:cs="Arial"/>
          <w:szCs w:val="22"/>
        </w:rPr>
        <w:t>&gt;&gt;</w:t>
      </w:r>
      <w:r w:rsidR="00825F84" w:rsidRPr="00704F7A">
        <w:rPr>
          <w:rFonts w:ascii="Arial Narrow" w:hAnsi="Arial Narrow" w:cs="Arial"/>
          <w:color w:val="00000A"/>
          <w:szCs w:val="22"/>
        </w:rPr>
        <w:t xml:space="preserve">The Aqua Clara Water Filtration Program in Kenya hereinafter called the ‘project activity’, seeks to introduce the Aqua Clara Foundation’s flagship products to the market in Kenya; the ACF Bio Sand Filter (BSF) and the </w:t>
      </w:r>
      <w:r w:rsidR="00F71D30" w:rsidRPr="00704F7A">
        <w:rPr>
          <w:rFonts w:ascii="Arial Narrow" w:hAnsi="Arial Narrow" w:cs="Arial"/>
          <w:color w:val="00000A"/>
          <w:szCs w:val="22"/>
        </w:rPr>
        <w:t>Household Hollow Fibre filter (formerly referred to as the Household Sand and Membrane filters(SAM))</w:t>
      </w:r>
      <w:r w:rsidR="00825F84" w:rsidRPr="00704F7A">
        <w:rPr>
          <w:rFonts w:ascii="Arial Narrow" w:hAnsi="Arial Narrow" w:cs="Arial"/>
          <w:color w:val="00000A"/>
          <w:szCs w:val="22"/>
        </w:rPr>
        <w:t>. These ACF water purifiers (hereinafter described as the project technology) displace the use of firewood fuel traditionally used to boil water for domestic consumption and in the alternative offer an affordable, long-term solution for hou</w:t>
      </w:r>
      <w:r w:rsidR="00B40BE4" w:rsidRPr="00704F7A">
        <w:rPr>
          <w:rFonts w:ascii="Arial Narrow" w:hAnsi="Arial Narrow" w:cs="Arial"/>
          <w:color w:val="00000A"/>
          <w:szCs w:val="22"/>
        </w:rPr>
        <w:t xml:space="preserve">seholds that typically consume raw water from turbid sources. </w:t>
      </w:r>
    </w:p>
    <w:p w14:paraId="419C3D8B" w14:textId="77777777" w:rsidR="00A32EAC" w:rsidRPr="00704F7A" w:rsidRDefault="00A32EAC" w:rsidP="00825F84">
      <w:pPr>
        <w:keepNext/>
        <w:spacing w:line="240" w:lineRule="exact"/>
        <w:rPr>
          <w:rFonts w:ascii="Arial Narrow" w:hAnsi="Arial Narrow" w:cs="Arial"/>
          <w:color w:val="00000A"/>
          <w:szCs w:val="22"/>
        </w:rPr>
      </w:pPr>
    </w:p>
    <w:p w14:paraId="21F1D1A5" w14:textId="77777777" w:rsidR="00825F84" w:rsidRPr="00704F7A" w:rsidRDefault="00B40BE4" w:rsidP="00825F84">
      <w:pPr>
        <w:keepNext/>
        <w:spacing w:line="240" w:lineRule="exact"/>
        <w:rPr>
          <w:rFonts w:ascii="Arial Narrow" w:hAnsi="Arial Narrow" w:cs="Arial"/>
          <w:color w:val="00000A"/>
          <w:szCs w:val="22"/>
        </w:rPr>
      </w:pPr>
      <w:r w:rsidRPr="00704F7A">
        <w:rPr>
          <w:rFonts w:ascii="Arial Narrow" w:hAnsi="Arial Narrow" w:cs="Arial"/>
          <w:color w:val="00000A"/>
          <w:szCs w:val="22"/>
        </w:rPr>
        <w:t xml:space="preserve">The project </w:t>
      </w:r>
      <w:r w:rsidR="00A32EAC" w:rsidRPr="00704F7A">
        <w:rPr>
          <w:rFonts w:ascii="Arial Narrow" w:hAnsi="Arial Narrow" w:cs="Arial"/>
          <w:color w:val="00000A"/>
          <w:szCs w:val="22"/>
        </w:rPr>
        <w:t>BioSand</w:t>
      </w:r>
      <w:r w:rsidRPr="00704F7A">
        <w:rPr>
          <w:rFonts w:ascii="Arial Narrow" w:hAnsi="Arial Narrow" w:cs="Arial"/>
          <w:color w:val="00000A"/>
          <w:szCs w:val="22"/>
        </w:rPr>
        <w:t xml:space="preserve"> filter can purify up to 36 </w:t>
      </w:r>
      <w:r w:rsidR="00A32EAC" w:rsidRPr="00704F7A">
        <w:rPr>
          <w:rFonts w:ascii="Arial Narrow" w:hAnsi="Arial Narrow" w:cs="Arial"/>
          <w:color w:val="00000A"/>
          <w:szCs w:val="22"/>
        </w:rPr>
        <w:t>litres</w:t>
      </w:r>
      <w:r w:rsidRPr="00704F7A">
        <w:rPr>
          <w:rFonts w:ascii="Arial Narrow" w:hAnsi="Arial Narrow" w:cs="Arial"/>
          <w:color w:val="00000A"/>
          <w:szCs w:val="22"/>
        </w:rPr>
        <w:t xml:space="preserve"> per day</w:t>
      </w:r>
      <w:r w:rsidR="00713AB8" w:rsidRPr="00704F7A">
        <w:rPr>
          <w:rFonts w:ascii="Arial Narrow" w:hAnsi="Arial Narrow" w:cs="Arial"/>
          <w:color w:val="00000A"/>
          <w:szCs w:val="22"/>
        </w:rPr>
        <w:t>, while the household Hollow Fibre filter</w:t>
      </w:r>
      <w:r w:rsidR="00015E3B">
        <w:rPr>
          <w:rFonts w:ascii="Arial Narrow" w:hAnsi="Arial Narrow" w:cs="Arial"/>
          <w:color w:val="00000A"/>
          <w:szCs w:val="22"/>
        </w:rPr>
        <w:t xml:space="preserve"> </w:t>
      </w:r>
      <w:r w:rsidR="00713AB8" w:rsidRPr="00704F7A">
        <w:rPr>
          <w:rFonts w:ascii="Arial Narrow" w:hAnsi="Arial Narrow" w:cs="Arial"/>
          <w:color w:val="00000A"/>
          <w:szCs w:val="22"/>
        </w:rPr>
        <w:t>(</w:t>
      </w:r>
      <w:r w:rsidR="00704F7A">
        <w:rPr>
          <w:rFonts w:ascii="Arial Narrow" w:hAnsi="Arial Narrow" w:cs="Arial"/>
          <w:color w:val="00000A"/>
          <w:szCs w:val="22"/>
        </w:rPr>
        <w:t>H</w:t>
      </w:r>
      <w:r w:rsidR="00713AB8" w:rsidRPr="00704F7A">
        <w:rPr>
          <w:rFonts w:ascii="Arial Narrow" w:hAnsi="Arial Narrow" w:cs="Arial"/>
          <w:color w:val="00000A"/>
          <w:szCs w:val="22"/>
        </w:rPr>
        <w:t xml:space="preserve">HFF) has capacity to filter up to </w:t>
      </w:r>
      <w:r w:rsidR="00015E3B" w:rsidRPr="00015E3B">
        <w:rPr>
          <w:rFonts w:ascii="Arial Narrow" w:hAnsi="Arial Narrow" w:cs="Arial"/>
          <w:color w:val="00000A"/>
          <w:szCs w:val="22"/>
        </w:rPr>
        <w:t>1</w:t>
      </w:r>
      <w:r w:rsidR="00713AB8" w:rsidRPr="00015E3B">
        <w:rPr>
          <w:rFonts w:ascii="Arial Narrow" w:hAnsi="Arial Narrow" w:cs="Arial"/>
          <w:color w:val="00000A"/>
          <w:szCs w:val="22"/>
        </w:rPr>
        <w:t>5 litres</w:t>
      </w:r>
      <w:r w:rsidR="00713AB8" w:rsidRPr="00704F7A">
        <w:rPr>
          <w:rFonts w:ascii="Arial Narrow" w:hAnsi="Arial Narrow" w:cs="Arial"/>
          <w:color w:val="00000A"/>
          <w:szCs w:val="22"/>
        </w:rPr>
        <w:t xml:space="preserve"> per day</w:t>
      </w:r>
      <w:r w:rsidR="00015E3B">
        <w:rPr>
          <w:rFonts w:ascii="Arial Narrow" w:hAnsi="Arial Narrow" w:cs="Arial"/>
          <w:color w:val="00000A"/>
          <w:szCs w:val="22"/>
        </w:rPr>
        <w:t xml:space="preserve"> on average</w:t>
      </w:r>
      <w:r w:rsidRPr="00704F7A">
        <w:rPr>
          <w:rFonts w:ascii="Arial Narrow" w:hAnsi="Arial Narrow" w:cs="Arial"/>
          <w:color w:val="00000A"/>
          <w:szCs w:val="22"/>
        </w:rPr>
        <w:t>. However, th</w:t>
      </w:r>
      <w:r w:rsidR="00713AB8" w:rsidRPr="00704F7A">
        <w:rPr>
          <w:rFonts w:ascii="Arial Narrow" w:hAnsi="Arial Narrow" w:cs="Arial"/>
          <w:color w:val="00000A"/>
          <w:szCs w:val="22"/>
        </w:rPr>
        <w:t>ese capacities</w:t>
      </w:r>
      <w:r w:rsidRPr="00704F7A">
        <w:rPr>
          <w:rFonts w:ascii="Arial Narrow" w:hAnsi="Arial Narrow" w:cs="Arial"/>
          <w:color w:val="00000A"/>
          <w:szCs w:val="22"/>
        </w:rPr>
        <w:t xml:space="preserve"> can be scaled up, </w:t>
      </w:r>
      <w:r w:rsidR="005961C7" w:rsidRPr="00704F7A">
        <w:rPr>
          <w:rFonts w:ascii="Arial Narrow" w:hAnsi="Arial Narrow" w:cs="Arial"/>
          <w:szCs w:val="22"/>
        </w:rPr>
        <w:t>with proper maintenance</w:t>
      </w:r>
      <w:r w:rsidR="00713AB8" w:rsidRPr="00704F7A">
        <w:rPr>
          <w:rFonts w:ascii="Arial Narrow" w:hAnsi="Arial Narrow" w:cs="Arial"/>
          <w:szCs w:val="22"/>
        </w:rPr>
        <w:t xml:space="preserve"> and use of the filter</w:t>
      </w:r>
      <w:r w:rsidR="005961C7" w:rsidRPr="00704F7A">
        <w:rPr>
          <w:rFonts w:ascii="Arial Narrow" w:hAnsi="Arial Narrow" w:cs="Arial"/>
          <w:szCs w:val="22"/>
        </w:rPr>
        <w:t xml:space="preserve">. Proper maintenance of the filters in this project activity is ensured through the </w:t>
      </w:r>
      <w:r w:rsidR="00713AB8" w:rsidRPr="00704F7A">
        <w:rPr>
          <w:rFonts w:ascii="Arial Narrow" w:hAnsi="Arial Narrow" w:cs="Arial"/>
          <w:szCs w:val="22"/>
        </w:rPr>
        <w:t>PP’s</w:t>
      </w:r>
      <w:r w:rsidR="005961C7" w:rsidRPr="00704F7A">
        <w:rPr>
          <w:rFonts w:ascii="Arial Narrow" w:hAnsi="Arial Narrow" w:cs="Arial"/>
          <w:szCs w:val="22"/>
        </w:rPr>
        <w:t xml:space="preserve"> visit to the households</w:t>
      </w:r>
      <w:r w:rsidR="00713AB8" w:rsidRPr="00704F7A">
        <w:rPr>
          <w:rFonts w:ascii="Arial Narrow" w:hAnsi="Arial Narrow" w:cs="Arial"/>
          <w:szCs w:val="22"/>
        </w:rPr>
        <w:t xml:space="preserve"> as a follow-up initiative to check on the household utilization of the water filters</w:t>
      </w:r>
      <w:r w:rsidR="005961C7" w:rsidRPr="00704F7A">
        <w:rPr>
          <w:rFonts w:ascii="Arial Narrow" w:hAnsi="Arial Narrow" w:cs="Arial"/>
          <w:szCs w:val="22"/>
        </w:rPr>
        <w:t>. BioSand Filters are proved to give 12-18 litres of water in an hour</w:t>
      </w:r>
      <w:r w:rsidR="005961C7" w:rsidRPr="00704F7A">
        <w:rPr>
          <w:rStyle w:val="FootnoteReference"/>
          <w:rFonts w:ascii="Arial Narrow" w:hAnsi="Arial Narrow" w:cs="Arial"/>
          <w:szCs w:val="22"/>
        </w:rPr>
        <w:footnoteReference w:id="1"/>
      </w:r>
      <w:r w:rsidR="005961C7" w:rsidRPr="00704F7A">
        <w:rPr>
          <w:rFonts w:ascii="Arial Narrow" w:hAnsi="Arial Narrow" w:cs="Arial"/>
          <w:szCs w:val="22"/>
        </w:rPr>
        <w:t xml:space="preserve">. With this efficiency of 36 to 40 </w:t>
      </w:r>
      <w:r w:rsidR="00B90192" w:rsidRPr="00704F7A">
        <w:rPr>
          <w:rFonts w:ascii="Arial Narrow" w:hAnsi="Arial Narrow" w:cs="Arial"/>
          <w:szCs w:val="22"/>
        </w:rPr>
        <w:t>litres</w:t>
      </w:r>
      <w:r w:rsidR="005961C7" w:rsidRPr="00704F7A">
        <w:rPr>
          <w:rFonts w:ascii="Arial Narrow" w:hAnsi="Arial Narrow" w:cs="Arial"/>
          <w:szCs w:val="22"/>
        </w:rPr>
        <w:t xml:space="preserve"> per day, coupled with a </w:t>
      </w:r>
      <w:r w:rsidR="00B90192" w:rsidRPr="00704F7A">
        <w:rPr>
          <w:rFonts w:ascii="Arial Narrow" w:hAnsi="Arial Narrow" w:cs="Arial"/>
          <w:szCs w:val="22"/>
        </w:rPr>
        <w:t>10-year</w:t>
      </w:r>
      <w:r w:rsidR="005961C7" w:rsidRPr="00704F7A">
        <w:rPr>
          <w:rFonts w:ascii="Arial Narrow" w:hAnsi="Arial Narrow" w:cs="Arial"/>
          <w:szCs w:val="22"/>
        </w:rPr>
        <w:t xml:space="preserve"> lifespan,</w:t>
      </w:r>
      <w:r w:rsidR="005961C7" w:rsidRPr="00704F7A">
        <w:rPr>
          <w:rFonts w:ascii="Arial Narrow" w:hAnsi="Arial Narrow" w:cs="Arial"/>
          <w:color w:val="00000A"/>
          <w:szCs w:val="22"/>
        </w:rPr>
        <w:t xml:space="preserve"> both project technologies can provide enough water to meet and exceed the World Health Organization recommended domestic water consumption rate of 7.5 litres per capita per day</w:t>
      </w:r>
      <w:r w:rsidR="00825F84" w:rsidRPr="00704F7A">
        <w:rPr>
          <w:rStyle w:val="FootnoteReference"/>
          <w:rFonts w:ascii="Arial Narrow" w:hAnsi="Arial Narrow" w:cs="Arial"/>
          <w:color w:val="00000A"/>
          <w:szCs w:val="22"/>
        </w:rPr>
        <w:footnoteReference w:id="2"/>
      </w:r>
      <w:r w:rsidR="00825F84" w:rsidRPr="00704F7A">
        <w:rPr>
          <w:rFonts w:ascii="Arial Narrow" w:hAnsi="Arial Narrow" w:cs="Arial"/>
          <w:color w:val="00000A"/>
          <w:szCs w:val="22"/>
        </w:rPr>
        <w:t xml:space="preserve">.  </w:t>
      </w:r>
    </w:p>
    <w:p w14:paraId="550459BE" w14:textId="77777777" w:rsidR="00825F84" w:rsidRPr="00704F7A" w:rsidRDefault="00825F84" w:rsidP="00825F84">
      <w:pPr>
        <w:keepNext/>
        <w:spacing w:line="240" w:lineRule="exact"/>
        <w:rPr>
          <w:rFonts w:ascii="Arial Narrow" w:hAnsi="Arial Narrow" w:cs="Arial"/>
          <w:color w:val="00000A"/>
          <w:szCs w:val="22"/>
        </w:rPr>
      </w:pPr>
    </w:p>
    <w:p w14:paraId="22F3ADB5" w14:textId="77777777" w:rsidR="00825F84" w:rsidRPr="00704F7A" w:rsidRDefault="005961C7" w:rsidP="00825F84">
      <w:pPr>
        <w:keepNext/>
        <w:spacing w:line="240" w:lineRule="exact"/>
        <w:rPr>
          <w:rFonts w:ascii="Arial Narrow" w:hAnsi="Arial Narrow" w:cs="Arial"/>
          <w:color w:val="00000A"/>
          <w:szCs w:val="22"/>
        </w:rPr>
      </w:pPr>
      <w:r w:rsidRPr="00704F7A">
        <w:rPr>
          <w:rFonts w:ascii="Arial Narrow" w:hAnsi="Arial Narrow" w:cs="Arial"/>
          <w:color w:val="00000A"/>
          <w:szCs w:val="22"/>
        </w:rPr>
        <w:t xml:space="preserve">The project technologies offer an affordable, clean, efficient and easy-to-use alternative for water purification within the rural area that the project activity seeks to operate in. In </w:t>
      </w:r>
      <w:r w:rsidR="00B90192" w:rsidRPr="00704F7A">
        <w:rPr>
          <w:rFonts w:ascii="Arial Narrow" w:hAnsi="Arial Narrow" w:cs="Arial"/>
          <w:color w:val="00000A"/>
          <w:szCs w:val="22"/>
        </w:rPr>
        <w:t>addition,</w:t>
      </w:r>
      <w:r w:rsidRPr="00704F7A">
        <w:rPr>
          <w:rFonts w:ascii="Arial Narrow" w:hAnsi="Arial Narrow" w:cs="Arial"/>
          <w:color w:val="00000A"/>
          <w:szCs w:val="22"/>
        </w:rPr>
        <w:t xml:space="preserve"> the project activity will actively reduce CO2 emissions and diminish the associated risks of Indoor Air pollution.</w:t>
      </w:r>
    </w:p>
    <w:p w14:paraId="795BD0DE" w14:textId="77777777" w:rsidR="00025FEC" w:rsidRPr="00704F7A" w:rsidRDefault="00025FEC" w:rsidP="00825F84">
      <w:pPr>
        <w:keepNext/>
        <w:spacing w:line="240" w:lineRule="exact"/>
        <w:rPr>
          <w:rFonts w:ascii="Arial Narrow" w:hAnsi="Arial Narrow" w:cs="Arial"/>
          <w:color w:val="00000A"/>
          <w:szCs w:val="22"/>
        </w:rPr>
      </w:pPr>
    </w:p>
    <w:p w14:paraId="5268C5DD" w14:textId="0238399D" w:rsidR="005961C7" w:rsidRPr="00704F7A" w:rsidRDefault="005961C7" w:rsidP="005961C7">
      <w:pPr>
        <w:keepNext/>
        <w:spacing w:line="240" w:lineRule="exact"/>
        <w:rPr>
          <w:rFonts w:ascii="Arial Narrow" w:hAnsi="Arial Narrow" w:cs="Arial"/>
          <w:color w:val="00000A"/>
          <w:szCs w:val="22"/>
        </w:rPr>
      </w:pPr>
      <w:r w:rsidRPr="00704F7A">
        <w:rPr>
          <w:rFonts w:ascii="Arial Narrow" w:hAnsi="Arial Narrow" w:cs="Arial"/>
          <w:color w:val="00000A"/>
          <w:szCs w:val="22"/>
        </w:rPr>
        <w:t xml:space="preserve">To date the PP has installed a total of </w:t>
      </w:r>
      <w:r w:rsidR="00166B4B">
        <w:rPr>
          <w:rFonts w:ascii="Arial Narrow" w:hAnsi="Arial Narrow" w:cs="Arial"/>
          <w:color w:val="00000A"/>
          <w:szCs w:val="22"/>
        </w:rPr>
        <w:t xml:space="preserve"> </w:t>
      </w:r>
      <w:r w:rsidR="00C03233">
        <w:rPr>
          <w:rFonts w:ascii="Arial Narrow" w:hAnsi="Arial Narrow" w:cs="Arial"/>
          <w:color w:val="00000A"/>
          <w:szCs w:val="22"/>
        </w:rPr>
        <w:t>3,389</w:t>
      </w:r>
      <w:r w:rsidR="004F7336" w:rsidRPr="00704F7A">
        <w:rPr>
          <w:rFonts w:ascii="Arial Narrow" w:hAnsi="Arial Narrow" w:cs="Arial"/>
          <w:color w:val="00000A"/>
          <w:szCs w:val="22"/>
        </w:rPr>
        <w:t xml:space="preserve"> </w:t>
      </w:r>
      <w:r w:rsidRPr="00704F7A">
        <w:rPr>
          <w:rFonts w:ascii="Arial Narrow" w:hAnsi="Arial Narrow" w:cs="Arial"/>
          <w:color w:val="00000A"/>
          <w:szCs w:val="22"/>
        </w:rPr>
        <w:t>Bio Sand</w:t>
      </w:r>
      <w:r w:rsidR="000179CD" w:rsidRPr="00704F7A">
        <w:rPr>
          <w:rFonts w:ascii="Arial Narrow" w:hAnsi="Arial Narrow" w:cs="Arial"/>
          <w:color w:val="00000A"/>
          <w:szCs w:val="22"/>
        </w:rPr>
        <w:t xml:space="preserve"> and </w:t>
      </w:r>
      <w:r w:rsidR="00E31FF2">
        <w:rPr>
          <w:rFonts w:ascii="Arial Narrow" w:hAnsi="Arial Narrow" w:cs="Arial"/>
          <w:color w:val="00000A"/>
          <w:szCs w:val="22"/>
        </w:rPr>
        <w:t>316</w:t>
      </w:r>
      <w:r w:rsidR="00E31FF2" w:rsidRPr="00704F7A">
        <w:rPr>
          <w:rFonts w:ascii="Arial Narrow" w:hAnsi="Arial Narrow" w:cs="Arial"/>
          <w:color w:val="00000A"/>
          <w:szCs w:val="22"/>
        </w:rPr>
        <w:t xml:space="preserve"> </w:t>
      </w:r>
      <w:r w:rsidR="00704F7A">
        <w:rPr>
          <w:rFonts w:ascii="Arial Narrow" w:hAnsi="Arial Narrow" w:cs="Arial"/>
          <w:color w:val="00000A"/>
          <w:szCs w:val="22"/>
        </w:rPr>
        <w:t>H</w:t>
      </w:r>
      <w:r w:rsidR="00713AB8" w:rsidRPr="00704F7A">
        <w:rPr>
          <w:rFonts w:ascii="Arial Narrow" w:hAnsi="Arial Narrow" w:cs="Arial"/>
          <w:color w:val="00000A"/>
          <w:szCs w:val="22"/>
        </w:rPr>
        <w:t>HFF units</w:t>
      </w:r>
      <w:r w:rsidRPr="00704F7A">
        <w:rPr>
          <w:rFonts w:ascii="Arial Narrow" w:hAnsi="Arial Narrow" w:cs="Arial"/>
          <w:color w:val="00000A"/>
          <w:szCs w:val="22"/>
        </w:rPr>
        <w:t xml:space="preserve"> used </w:t>
      </w:r>
      <w:r w:rsidR="00B90192" w:rsidRPr="00704F7A">
        <w:rPr>
          <w:rFonts w:ascii="Arial Narrow" w:hAnsi="Arial Narrow" w:cs="Arial"/>
          <w:color w:val="00000A"/>
          <w:szCs w:val="22"/>
        </w:rPr>
        <w:t xml:space="preserve">for domestic use </w:t>
      </w:r>
      <w:r w:rsidRPr="00704F7A">
        <w:rPr>
          <w:rFonts w:ascii="Arial Narrow" w:hAnsi="Arial Narrow" w:cs="Arial"/>
          <w:color w:val="00000A"/>
          <w:szCs w:val="22"/>
        </w:rPr>
        <w:t xml:space="preserve">in the project boundary. </w:t>
      </w:r>
    </w:p>
    <w:p w14:paraId="187B9ACF" w14:textId="77777777" w:rsidR="005961C7" w:rsidRPr="00704F7A" w:rsidRDefault="005961C7" w:rsidP="005961C7">
      <w:pPr>
        <w:keepNext/>
        <w:spacing w:line="240" w:lineRule="exact"/>
        <w:rPr>
          <w:rFonts w:ascii="Arial Narrow" w:hAnsi="Arial Narrow" w:cs="Arial"/>
          <w:szCs w:val="22"/>
        </w:rPr>
      </w:pPr>
    </w:p>
    <w:p w14:paraId="58EEC3C6" w14:textId="77777777" w:rsidR="001C53FE" w:rsidRPr="00704F7A" w:rsidRDefault="005961C7" w:rsidP="001C53FE">
      <w:pPr>
        <w:jc w:val="left"/>
        <w:rPr>
          <w:rFonts w:ascii="Arial Narrow" w:hAnsi="Arial Narrow" w:cs="Arial"/>
          <w:b/>
          <w:szCs w:val="22"/>
          <w:u w:val="single"/>
        </w:rPr>
      </w:pPr>
      <w:r w:rsidRPr="00704F7A">
        <w:rPr>
          <w:rFonts w:ascii="Arial Narrow" w:hAnsi="Arial Narrow" w:cs="Arial"/>
          <w:b/>
          <w:szCs w:val="22"/>
          <w:u w:val="single"/>
        </w:rPr>
        <w:t xml:space="preserve">(a)Relevant Dates of Project Activity </w:t>
      </w:r>
    </w:p>
    <w:p w14:paraId="5AD97532" w14:textId="77777777" w:rsidR="008D7FBF" w:rsidRPr="00704F7A" w:rsidRDefault="008D7FBF" w:rsidP="001C53FE">
      <w:pPr>
        <w:jc w:val="left"/>
        <w:rPr>
          <w:rFonts w:ascii="Arial Narrow" w:eastAsia="MS Mincho" w:hAnsi="Arial Narrow" w:cs="Arial"/>
          <w:szCs w:val="22"/>
        </w:rPr>
      </w:pPr>
    </w:p>
    <w:p w14:paraId="6371D914" w14:textId="77777777" w:rsidR="00067A54" w:rsidRPr="00704F7A" w:rsidRDefault="005961C7" w:rsidP="00067A54">
      <w:pPr>
        <w:numPr>
          <w:ilvl w:val="0"/>
          <w:numId w:val="33"/>
        </w:numPr>
        <w:jc w:val="left"/>
        <w:rPr>
          <w:rFonts w:ascii="Arial Narrow" w:eastAsia="MS Mincho" w:hAnsi="Arial Narrow" w:cs="Arial"/>
          <w:szCs w:val="22"/>
        </w:rPr>
      </w:pPr>
      <w:r w:rsidRPr="00704F7A">
        <w:rPr>
          <w:rFonts w:ascii="Arial Narrow" w:eastAsia="MS Mincho" w:hAnsi="Arial Narrow" w:cs="Arial"/>
          <w:szCs w:val="22"/>
        </w:rPr>
        <w:t>Start date of project activity i.e., it is the date on which distribution of water filter under the proposed project activity began. – 26</w:t>
      </w:r>
      <w:r w:rsidR="00B40BE4" w:rsidRPr="00704F7A">
        <w:rPr>
          <w:rFonts w:ascii="Arial Narrow" w:eastAsia="MS Mincho" w:hAnsi="Arial Narrow" w:cs="Arial"/>
          <w:szCs w:val="22"/>
          <w:vertAlign w:val="superscript"/>
        </w:rPr>
        <w:t>th</w:t>
      </w:r>
      <w:r w:rsidRPr="00704F7A">
        <w:rPr>
          <w:rFonts w:ascii="Arial Narrow" w:eastAsia="MS Mincho" w:hAnsi="Arial Narrow" w:cs="Arial"/>
          <w:szCs w:val="22"/>
        </w:rPr>
        <w:t xml:space="preserve"> June 2009</w:t>
      </w:r>
    </w:p>
    <w:p w14:paraId="21A1ACE8" w14:textId="77777777" w:rsidR="00067A54" w:rsidRPr="00704F7A" w:rsidRDefault="005961C7" w:rsidP="00067A54">
      <w:pPr>
        <w:numPr>
          <w:ilvl w:val="0"/>
          <w:numId w:val="33"/>
        </w:numPr>
        <w:jc w:val="left"/>
        <w:rPr>
          <w:rFonts w:ascii="Arial Narrow" w:eastAsia="MS Mincho" w:hAnsi="Arial Narrow" w:cs="Arial"/>
          <w:szCs w:val="22"/>
        </w:rPr>
      </w:pPr>
      <w:r w:rsidRPr="00704F7A">
        <w:rPr>
          <w:rFonts w:ascii="Arial Narrow" w:eastAsia="MS Mincho" w:hAnsi="Arial Narrow" w:cs="Arial"/>
          <w:szCs w:val="22"/>
        </w:rPr>
        <w:t xml:space="preserve">Annual </w:t>
      </w:r>
      <w:r w:rsidR="00F9632F" w:rsidRPr="00704F7A">
        <w:rPr>
          <w:rFonts w:ascii="Arial Narrow" w:eastAsia="MS Mincho" w:hAnsi="Arial Narrow" w:cs="Arial"/>
          <w:szCs w:val="22"/>
        </w:rPr>
        <w:t xml:space="preserve">BSF </w:t>
      </w:r>
      <w:r w:rsidRPr="00704F7A">
        <w:rPr>
          <w:rFonts w:ascii="Arial Narrow" w:eastAsia="MS Mincho" w:hAnsi="Arial Narrow" w:cs="Arial"/>
          <w:szCs w:val="22"/>
        </w:rPr>
        <w:t>Filter sales since start date of the project:</w:t>
      </w:r>
    </w:p>
    <w:p w14:paraId="5273158D" w14:textId="77777777" w:rsidR="005961C7" w:rsidRPr="00704F7A" w:rsidRDefault="00845B6C" w:rsidP="005961C7">
      <w:pPr>
        <w:ind w:left="720"/>
        <w:jc w:val="left"/>
        <w:rPr>
          <w:rFonts w:ascii="Arial Narrow" w:eastAsia="MS Mincho" w:hAnsi="Arial Narrow" w:cs="Arial"/>
          <w:szCs w:val="22"/>
        </w:rPr>
      </w:pPr>
      <w:r w:rsidRPr="00704F7A">
        <w:rPr>
          <w:rFonts w:ascii="Arial Narrow" w:eastAsia="MS Mincho" w:hAnsi="Arial Narrow" w:cs="Arial"/>
          <w:szCs w:val="22"/>
        </w:rPr>
        <w:t xml:space="preserve">July 2009 to June 2010: </w:t>
      </w:r>
      <w:r w:rsidR="0070136F" w:rsidRPr="00704F7A">
        <w:rPr>
          <w:rFonts w:ascii="Arial Narrow" w:eastAsia="MS Mincho" w:hAnsi="Arial Narrow" w:cs="Arial"/>
          <w:szCs w:val="22"/>
        </w:rPr>
        <w:t>400</w:t>
      </w:r>
      <w:r w:rsidRPr="00704F7A">
        <w:rPr>
          <w:rFonts w:ascii="Arial Narrow" w:eastAsia="MS Mincho" w:hAnsi="Arial Narrow" w:cs="Arial"/>
          <w:szCs w:val="22"/>
        </w:rPr>
        <w:t xml:space="preserve"> filters</w:t>
      </w:r>
    </w:p>
    <w:p w14:paraId="240E90D3" w14:textId="77777777" w:rsidR="005961C7" w:rsidRPr="00704F7A" w:rsidRDefault="00845B6C" w:rsidP="005961C7">
      <w:pPr>
        <w:ind w:left="720"/>
        <w:jc w:val="left"/>
        <w:rPr>
          <w:rFonts w:ascii="Arial Narrow" w:eastAsia="MS Mincho" w:hAnsi="Arial Narrow" w:cs="Arial"/>
          <w:szCs w:val="22"/>
        </w:rPr>
      </w:pPr>
      <w:r w:rsidRPr="00704F7A">
        <w:rPr>
          <w:rFonts w:ascii="Arial Narrow" w:eastAsia="MS Mincho" w:hAnsi="Arial Narrow" w:cs="Arial"/>
          <w:szCs w:val="22"/>
        </w:rPr>
        <w:t>July 2010 to June 2011: 617 filters</w:t>
      </w:r>
    </w:p>
    <w:p w14:paraId="5DD6B6E2" w14:textId="77777777" w:rsidR="005961C7" w:rsidRPr="00704F7A" w:rsidRDefault="00845B6C" w:rsidP="005961C7">
      <w:pPr>
        <w:ind w:left="720"/>
        <w:jc w:val="left"/>
        <w:rPr>
          <w:rFonts w:ascii="Arial Narrow" w:eastAsia="MS Mincho" w:hAnsi="Arial Narrow" w:cs="Arial"/>
          <w:szCs w:val="22"/>
        </w:rPr>
      </w:pPr>
      <w:r w:rsidRPr="00704F7A">
        <w:rPr>
          <w:rFonts w:ascii="Arial Narrow" w:eastAsia="MS Mincho" w:hAnsi="Arial Narrow" w:cs="Arial"/>
          <w:szCs w:val="22"/>
        </w:rPr>
        <w:t>July 2011 to June 2012: 1010 filters</w:t>
      </w:r>
    </w:p>
    <w:p w14:paraId="1132D9D7" w14:textId="77777777" w:rsidR="005961C7" w:rsidRPr="00704F7A" w:rsidRDefault="00845B6C" w:rsidP="005961C7">
      <w:pPr>
        <w:ind w:left="720"/>
        <w:jc w:val="left"/>
        <w:rPr>
          <w:rFonts w:ascii="Arial Narrow" w:eastAsia="MS Mincho" w:hAnsi="Arial Narrow" w:cs="Arial"/>
          <w:szCs w:val="22"/>
        </w:rPr>
      </w:pPr>
      <w:r w:rsidRPr="00704F7A">
        <w:rPr>
          <w:rFonts w:ascii="Arial Narrow" w:eastAsia="MS Mincho" w:hAnsi="Arial Narrow" w:cs="Arial"/>
          <w:szCs w:val="22"/>
        </w:rPr>
        <w:t xml:space="preserve">July 2012 to June 2013: </w:t>
      </w:r>
      <w:r w:rsidR="003D5A5B">
        <w:rPr>
          <w:rFonts w:ascii="Arial Narrow" w:eastAsia="MS Mincho" w:hAnsi="Arial Narrow" w:cs="Arial"/>
          <w:szCs w:val="22"/>
        </w:rPr>
        <w:t>790</w:t>
      </w:r>
      <w:r w:rsidR="003D5A5B" w:rsidRPr="00704F7A">
        <w:rPr>
          <w:rFonts w:ascii="Arial Narrow" w:eastAsia="MS Mincho" w:hAnsi="Arial Narrow" w:cs="Arial"/>
          <w:szCs w:val="22"/>
        </w:rPr>
        <w:t xml:space="preserve"> </w:t>
      </w:r>
      <w:r w:rsidRPr="00704F7A">
        <w:rPr>
          <w:rFonts w:ascii="Arial Narrow" w:eastAsia="MS Mincho" w:hAnsi="Arial Narrow" w:cs="Arial"/>
          <w:szCs w:val="22"/>
        </w:rPr>
        <w:t>filters</w:t>
      </w:r>
    </w:p>
    <w:p w14:paraId="66DBC97F" w14:textId="1D369C40" w:rsidR="005961C7" w:rsidRPr="00704F7A" w:rsidRDefault="00845B6C" w:rsidP="005961C7">
      <w:pPr>
        <w:ind w:left="720"/>
        <w:jc w:val="left"/>
        <w:rPr>
          <w:rFonts w:ascii="Arial Narrow" w:eastAsia="MS Mincho" w:hAnsi="Arial Narrow" w:cs="Arial"/>
          <w:szCs w:val="22"/>
        </w:rPr>
      </w:pPr>
      <w:r w:rsidRPr="00704F7A">
        <w:rPr>
          <w:rFonts w:ascii="Arial Narrow" w:eastAsia="MS Mincho" w:hAnsi="Arial Narrow" w:cs="Arial"/>
          <w:szCs w:val="22"/>
        </w:rPr>
        <w:t xml:space="preserve">July 2013 to </w:t>
      </w:r>
      <w:r w:rsidR="00F9632F" w:rsidRPr="00704F7A">
        <w:rPr>
          <w:rFonts w:ascii="Arial Narrow" w:eastAsia="MS Mincho" w:hAnsi="Arial Narrow" w:cs="Arial"/>
          <w:szCs w:val="22"/>
        </w:rPr>
        <w:t>June</w:t>
      </w:r>
      <w:r w:rsidR="002F56C7" w:rsidRPr="00704F7A">
        <w:rPr>
          <w:rFonts w:ascii="Arial Narrow" w:eastAsia="MS Mincho" w:hAnsi="Arial Narrow" w:cs="Arial"/>
          <w:szCs w:val="22"/>
        </w:rPr>
        <w:t xml:space="preserve"> 2014: </w:t>
      </w:r>
      <w:r w:rsidR="001560CE">
        <w:rPr>
          <w:rFonts w:ascii="Arial Narrow" w:eastAsia="MS Mincho" w:hAnsi="Arial Narrow" w:cs="Arial"/>
          <w:szCs w:val="22"/>
        </w:rPr>
        <w:t>349</w:t>
      </w:r>
      <w:r w:rsidR="001560CE" w:rsidRPr="00704F7A">
        <w:rPr>
          <w:rFonts w:ascii="Arial Narrow" w:eastAsia="MS Mincho" w:hAnsi="Arial Narrow" w:cs="Arial"/>
          <w:szCs w:val="22"/>
        </w:rPr>
        <w:t xml:space="preserve"> </w:t>
      </w:r>
      <w:r w:rsidRPr="00704F7A">
        <w:rPr>
          <w:rFonts w:ascii="Arial Narrow" w:eastAsia="MS Mincho" w:hAnsi="Arial Narrow" w:cs="Arial"/>
          <w:szCs w:val="22"/>
        </w:rPr>
        <w:t>filters</w:t>
      </w:r>
    </w:p>
    <w:p w14:paraId="18CDF66A" w14:textId="53151752" w:rsidR="00F9632F" w:rsidRPr="00704F7A" w:rsidRDefault="00F9632F" w:rsidP="005961C7">
      <w:pPr>
        <w:ind w:left="720"/>
        <w:jc w:val="left"/>
        <w:rPr>
          <w:rFonts w:ascii="Arial Narrow" w:eastAsia="MS Mincho" w:hAnsi="Arial Narrow" w:cs="Arial"/>
          <w:szCs w:val="22"/>
        </w:rPr>
      </w:pPr>
      <w:r w:rsidRPr="00704F7A">
        <w:rPr>
          <w:rFonts w:ascii="Arial Narrow" w:eastAsia="MS Mincho" w:hAnsi="Arial Narrow" w:cs="Arial"/>
          <w:szCs w:val="22"/>
        </w:rPr>
        <w:t>July 2014 to June 2015:</w:t>
      </w:r>
      <w:r w:rsidR="00CA4269" w:rsidRPr="00704F7A">
        <w:rPr>
          <w:rFonts w:ascii="Arial Narrow" w:eastAsia="MS Mincho" w:hAnsi="Arial Narrow" w:cs="Arial"/>
          <w:szCs w:val="22"/>
        </w:rPr>
        <w:t xml:space="preserve"> </w:t>
      </w:r>
      <w:r w:rsidR="001560CE">
        <w:rPr>
          <w:rFonts w:ascii="Arial Narrow" w:eastAsia="MS Mincho" w:hAnsi="Arial Narrow" w:cs="Arial"/>
          <w:szCs w:val="22"/>
        </w:rPr>
        <w:t>115</w:t>
      </w:r>
      <w:r w:rsidR="001560CE" w:rsidRPr="00704F7A">
        <w:rPr>
          <w:rFonts w:ascii="Arial Narrow" w:eastAsia="MS Mincho" w:hAnsi="Arial Narrow" w:cs="Arial"/>
          <w:szCs w:val="22"/>
        </w:rPr>
        <w:t xml:space="preserve"> </w:t>
      </w:r>
      <w:r w:rsidR="00CA4269" w:rsidRPr="00704F7A">
        <w:rPr>
          <w:rFonts w:ascii="Arial Narrow" w:eastAsia="MS Mincho" w:hAnsi="Arial Narrow" w:cs="Arial"/>
          <w:szCs w:val="22"/>
        </w:rPr>
        <w:t>filters</w:t>
      </w:r>
    </w:p>
    <w:p w14:paraId="3072FBDA" w14:textId="6B2C76FC" w:rsidR="00F9632F" w:rsidRPr="00704F7A" w:rsidRDefault="00F9632F" w:rsidP="005961C7">
      <w:pPr>
        <w:ind w:left="720"/>
        <w:jc w:val="left"/>
        <w:rPr>
          <w:rFonts w:ascii="Arial Narrow" w:eastAsia="MS Mincho" w:hAnsi="Arial Narrow" w:cs="Arial"/>
          <w:szCs w:val="22"/>
        </w:rPr>
      </w:pPr>
      <w:r w:rsidRPr="00704F7A">
        <w:rPr>
          <w:rFonts w:ascii="Arial Narrow" w:eastAsia="MS Mincho" w:hAnsi="Arial Narrow" w:cs="Arial"/>
          <w:szCs w:val="22"/>
        </w:rPr>
        <w:lastRenderedPageBreak/>
        <w:t xml:space="preserve">July 2015 to January 2016: </w:t>
      </w:r>
      <w:r w:rsidR="001560CE">
        <w:rPr>
          <w:rFonts w:ascii="Arial Narrow" w:eastAsia="MS Mincho" w:hAnsi="Arial Narrow" w:cs="Arial"/>
          <w:szCs w:val="22"/>
        </w:rPr>
        <w:t>108</w:t>
      </w:r>
      <w:r w:rsidR="001560CE" w:rsidRPr="00704F7A">
        <w:rPr>
          <w:rFonts w:ascii="Arial Narrow" w:eastAsia="MS Mincho" w:hAnsi="Arial Narrow" w:cs="Arial"/>
          <w:szCs w:val="22"/>
        </w:rPr>
        <w:t xml:space="preserve"> </w:t>
      </w:r>
      <w:r w:rsidR="00CA4269" w:rsidRPr="00704F7A">
        <w:rPr>
          <w:rFonts w:ascii="Arial Narrow" w:eastAsia="MS Mincho" w:hAnsi="Arial Narrow" w:cs="Arial"/>
          <w:szCs w:val="22"/>
        </w:rPr>
        <w:t>filters</w:t>
      </w:r>
    </w:p>
    <w:p w14:paraId="4634AEA4" w14:textId="77777777" w:rsidR="00F9632F" w:rsidRPr="00704F7A" w:rsidRDefault="00F9632F" w:rsidP="00F9632F">
      <w:pPr>
        <w:jc w:val="left"/>
        <w:rPr>
          <w:rFonts w:ascii="Arial Narrow" w:eastAsia="MS Mincho" w:hAnsi="Arial Narrow" w:cs="Arial"/>
          <w:szCs w:val="22"/>
        </w:rPr>
      </w:pPr>
    </w:p>
    <w:p w14:paraId="6E1C9840" w14:textId="77777777" w:rsidR="00F9632F" w:rsidRPr="00704F7A" w:rsidRDefault="00F9632F" w:rsidP="00F9632F">
      <w:pPr>
        <w:pStyle w:val="ListParagraph"/>
        <w:numPr>
          <w:ilvl w:val="0"/>
          <w:numId w:val="33"/>
        </w:numPr>
        <w:jc w:val="left"/>
        <w:rPr>
          <w:rFonts w:ascii="Arial Narrow" w:eastAsia="MS Mincho" w:hAnsi="Arial Narrow" w:cs="Arial"/>
          <w:szCs w:val="22"/>
        </w:rPr>
      </w:pPr>
      <w:r w:rsidRPr="00704F7A">
        <w:rPr>
          <w:rFonts w:ascii="Arial Narrow" w:eastAsia="MS Mincho" w:hAnsi="Arial Narrow" w:cs="Arial"/>
          <w:szCs w:val="22"/>
        </w:rPr>
        <w:t>Annual HFF filters sales start date of the project:</w:t>
      </w:r>
    </w:p>
    <w:p w14:paraId="5A09C4D0" w14:textId="77777777" w:rsidR="009B299F" w:rsidRPr="00704F7A" w:rsidRDefault="00DF28B1" w:rsidP="009B299F">
      <w:pPr>
        <w:pStyle w:val="ListParagraph"/>
        <w:jc w:val="left"/>
        <w:rPr>
          <w:rFonts w:ascii="Arial Narrow" w:eastAsia="MS Mincho" w:hAnsi="Arial Narrow" w:cs="Arial"/>
          <w:szCs w:val="22"/>
        </w:rPr>
      </w:pPr>
      <w:r w:rsidRPr="00704F7A">
        <w:rPr>
          <w:rFonts w:ascii="Arial Narrow" w:eastAsia="MS Mincho" w:hAnsi="Arial Narrow" w:cs="Arial"/>
          <w:szCs w:val="22"/>
        </w:rPr>
        <w:t>1</w:t>
      </w:r>
      <w:r w:rsidRPr="00704F7A">
        <w:rPr>
          <w:rFonts w:ascii="Arial Narrow" w:eastAsia="MS Mincho" w:hAnsi="Arial Narrow" w:cs="Arial"/>
          <w:szCs w:val="22"/>
          <w:vertAlign w:val="superscript"/>
        </w:rPr>
        <w:t>st</w:t>
      </w:r>
      <w:r w:rsidRPr="00704F7A">
        <w:rPr>
          <w:rFonts w:ascii="Arial Narrow" w:eastAsia="MS Mincho" w:hAnsi="Arial Narrow" w:cs="Arial"/>
          <w:szCs w:val="22"/>
        </w:rPr>
        <w:t xml:space="preserve"> Nov 2013 to 31</w:t>
      </w:r>
      <w:r w:rsidRPr="00704F7A">
        <w:rPr>
          <w:rFonts w:ascii="Arial Narrow" w:eastAsia="MS Mincho" w:hAnsi="Arial Narrow" w:cs="Arial"/>
          <w:szCs w:val="22"/>
          <w:vertAlign w:val="superscript"/>
        </w:rPr>
        <w:t>st</w:t>
      </w:r>
      <w:r w:rsidRPr="00704F7A">
        <w:rPr>
          <w:rFonts w:ascii="Arial Narrow" w:eastAsia="MS Mincho" w:hAnsi="Arial Narrow" w:cs="Arial"/>
          <w:szCs w:val="22"/>
        </w:rPr>
        <w:t xml:space="preserve"> Oct 2014:</w:t>
      </w:r>
      <w:r w:rsidR="00CA4269" w:rsidRPr="00704F7A">
        <w:rPr>
          <w:rFonts w:ascii="Arial Narrow" w:eastAsia="MS Mincho" w:hAnsi="Arial Narrow" w:cs="Arial"/>
          <w:szCs w:val="22"/>
        </w:rPr>
        <w:t xml:space="preserve"> 110 filters</w:t>
      </w:r>
    </w:p>
    <w:p w14:paraId="43D03940" w14:textId="23DD855A" w:rsidR="00DF28B1" w:rsidRDefault="00DF28B1" w:rsidP="009B299F">
      <w:pPr>
        <w:pStyle w:val="ListParagraph"/>
        <w:jc w:val="left"/>
        <w:rPr>
          <w:rFonts w:ascii="Arial Narrow" w:eastAsia="MS Mincho" w:hAnsi="Arial Narrow" w:cs="Arial"/>
          <w:szCs w:val="22"/>
        </w:rPr>
      </w:pPr>
      <w:r w:rsidRPr="00704F7A">
        <w:rPr>
          <w:rFonts w:ascii="Arial Narrow" w:eastAsia="MS Mincho" w:hAnsi="Arial Narrow" w:cs="Arial"/>
          <w:szCs w:val="22"/>
        </w:rPr>
        <w:t>1</w:t>
      </w:r>
      <w:r w:rsidRPr="00704F7A">
        <w:rPr>
          <w:rFonts w:ascii="Arial Narrow" w:eastAsia="MS Mincho" w:hAnsi="Arial Narrow" w:cs="Arial"/>
          <w:szCs w:val="22"/>
          <w:vertAlign w:val="superscript"/>
        </w:rPr>
        <w:t>st</w:t>
      </w:r>
      <w:r w:rsidRPr="00704F7A">
        <w:rPr>
          <w:rFonts w:ascii="Arial Narrow" w:eastAsia="MS Mincho" w:hAnsi="Arial Narrow" w:cs="Arial"/>
          <w:szCs w:val="22"/>
        </w:rPr>
        <w:t xml:space="preserve"> Nov 2014 to 31</w:t>
      </w:r>
      <w:r w:rsidRPr="00704F7A">
        <w:rPr>
          <w:rFonts w:ascii="Arial Narrow" w:eastAsia="MS Mincho" w:hAnsi="Arial Narrow" w:cs="Arial"/>
          <w:szCs w:val="22"/>
          <w:vertAlign w:val="superscript"/>
        </w:rPr>
        <w:t>st</w:t>
      </w:r>
      <w:r w:rsidRPr="00704F7A">
        <w:rPr>
          <w:rFonts w:ascii="Arial Narrow" w:eastAsia="MS Mincho" w:hAnsi="Arial Narrow" w:cs="Arial"/>
          <w:szCs w:val="22"/>
        </w:rPr>
        <w:t xml:space="preserve"> Oct 2015:</w:t>
      </w:r>
      <w:r w:rsidR="00CA4269" w:rsidRPr="00704F7A">
        <w:rPr>
          <w:rFonts w:ascii="Arial Narrow" w:eastAsia="MS Mincho" w:hAnsi="Arial Narrow" w:cs="Arial"/>
          <w:szCs w:val="22"/>
        </w:rPr>
        <w:t xml:space="preserve"> </w:t>
      </w:r>
      <w:r w:rsidR="00E31FF2">
        <w:rPr>
          <w:rFonts w:ascii="Arial Narrow" w:eastAsia="MS Mincho" w:hAnsi="Arial Narrow" w:cs="Arial"/>
          <w:szCs w:val="22"/>
        </w:rPr>
        <w:t>181</w:t>
      </w:r>
      <w:r w:rsidR="00E31FF2" w:rsidRPr="00704F7A">
        <w:rPr>
          <w:rFonts w:ascii="Arial Narrow" w:eastAsia="MS Mincho" w:hAnsi="Arial Narrow" w:cs="Arial"/>
          <w:szCs w:val="22"/>
        </w:rPr>
        <w:t xml:space="preserve"> </w:t>
      </w:r>
      <w:r w:rsidR="00CA4269" w:rsidRPr="00704F7A">
        <w:rPr>
          <w:rFonts w:ascii="Arial Narrow" w:eastAsia="MS Mincho" w:hAnsi="Arial Narrow" w:cs="Arial"/>
          <w:szCs w:val="22"/>
        </w:rPr>
        <w:t>filters</w:t>
      </w:r>
    </w:p>
    <w:p w14:paraId="04143B38" w14:textId="0451A571" w:rsidR="0057293B" w:rsidRPr="00704F7A" w:rsidRDefault="0057293B" w:rsidP="009B299F">
      <w:pPr>
        <w:pStyle w:val="ListParagraph"/>
        <w:jc w:val="left"/>
        <w:rPr>
          <w:rFonts w:ascii="Arial Narrow" w:eastAsia="MS Mincho" w:hAnsi="Arial Narrow" w:cs="Arial"/>
          <w:szCs w:val="22"/>
        </w:rPr>
      </w:pPr>
      <w:r>
        <w:rPr>
          <w:rFonts w:ascii="Arial Narrow" w:eastAsia="MS Mincho" w:hAnsi="Arial Narrow" w:cs="Arial"/>
          <w:szCs w:val="22"/>
        </w:rPr>
        <w:t>1</w:t>
      </w:r>
      <w:r w:rsidRPr="0073595C">
        <w:rPr>
          <w:rFonts w:ascii="Arial Narrow" w:eastAsia="MS Mincho" w:hAnsi="Arial Narrow" w:cs="Arial"/>
          <w:szCs w:val="22"/>
          <w:vertAlign w:val="superscript"/>
        </w:rPr>
        <w:t>st</w:t>
      </w:r>
      <w:r>
        <w:rPr>
          <w:rFonts w:ascii="Arial Narrow" w:eastAsia="MS Mincho" w:hAnsi="Arial Narrow" w:cs="Arial"/>
          <w:szCs w:val="22"/>
        </w:rPr>
        <w:t xml:space="preserve"> Nov 2015 to 18</w:t>
      </w:r>
      <w:r w:rsidRPr="0073595C">
        <w:rPr>
          <w:rFonts w:ascii="Arial Narrow" w:eastAsia="MS Mincho" w:hAnsi="Arial Narrow" w:cs="Arial"/>
          <w:szCs w:val="22"/>
          <w:vertAlign w:val="superscript"/>
        </w:rPr>
        <w:t>th</w:t>
      </w:r>
      <w:r>
        <w:rPr>
          <w:rFonts w:ascii="Arial Narrow" w:eastAsia="MS Mincho" w:hAnsi="Arial Narrow" w:cs="Arial"/>
          <w:szCs w:val="22"/>
        </w:rPr>
        <w:t xml:space="preserve"> Feb 2016: </w:t>
      </w:r>
      <w:r w:rsidR="00E31FF2">
        <w:rPr>
          <w:rFonts w:ascii="Arial Narrow" w:eastAsia="MS Mincho" w:hAnsi="Arial Narrow" w:cs="Arial"/>
          <w:szCs w:val="22"/>
        </w:rPr>
        <w:t>25</w:t>
      </w:r>
    </w:p>
    <w:p w14:paraId="2631365A" w14:textId="77777777" w:rsidR="00067A54" w:rsidRPr="00704F7A" w:rsidRDefault="00067A54" w:rsidP="00067A54">
      <w:pPr>
        <w:ind w:left="720"/>
        <w:jc w:val="left"/>
        <w:rPr>
          <w:rFonts w:ascii="Arial Narrow" w:eastAsia="MS Mincho" w:hAnsi="Arial Narrow" w:cs="Arial"/>
          <w:szCs w:val="22"/>
        </w:rPr>
      </w:pPr>
    </w:p>
    <w:p w14:paraId="48FED5F7" w14:textId="77777777" w:rsidR="00067A54" w:rsidRPr="00704F7A" w:rsidRDefault="005961C7" w:rsidP="00067A54">
      <w:pPr>
        <w:numPr>
          <w:ilvl w:val="0"/>
          <w:numId w:val="51"/>
        </w:numPr>
        <w:jc w:val="left"/>
        <w:rPr>
          <w:rFonts w:ascii="Arial Narrow" w:eastAsia="MS Mincho" w:hAnsi="Arial Narrow" w:cs="Arial"/>
          <w:szCs w:val="22"/>
        </w:rPr>
      </w:pPr>
      <w:r w:rsidRPr="00704F7A">
        <w:rPr>
          <w:rFonts w:ascii="Arial Narrow" w:eastAsia="MS Mincho" w:hAnsi="Arial Narrow" w:cs="Arial"/>
          <w:szCs w:val="22"/>
        </w:rPr>
        <w:t>Project registration date was 26</w:t>
      </w:r>
      <w:r w:rsidR="00B40BE4" w:rsidRPr="00704F7A">
        <w:rPr>
          <w:rFonts w:ascii="Arial Narrow" w:eastAsia="MS Mincho" w:hAnsi="Arial Narrow" w:cs="Arial"/>
          <w:szCs w:val="22"/>
          <w:vertAlign w:val="superscript"/>
        </w:rPr>
        <w:t>th</w:t>
      </w:r>
      <w:r w:rsidR="00D4375D" w:rsidRPr="00704F7A">
        <w:rPr>
          <w:rFonts w:ascii="Arial Narrow" w:eastAsia="MS Mincho" w:hAnsi="Arial Narrow" w:cs="Arial"/>
          <w:szCs w:val="22"/>
        </w:rPr>
        <w:t xml:space="preserve"> December 2013</w:t>
      </w:r>
      <w:r w:rsidRPr="00704F7A">
        <w:rPr>
          <w:rFonts w:ascii="Arial Narrow" w:eastAsia="MS Mincho" w:hAnsi="Arial Narrow" w:cs="Arial"/>
          <w:szCs w:val="22"/>
        </w:rPr>
        <w:t>.</w:t>
      </w:r>
    </w:p>
    <w:p w14:paraId="73633234" w14:textId="77777777" w:rsidR="00B45528" w:rsidRPr="00704F7A" w:rsidRDefault="005961C7" w:rsidP="00067A54">
      <w:pPr>
        <w:numPr>
          <w:ilvl w:val="0"/>
          <w:numId w:val="51"/>
        </w:numPr>
        <w:jc w:val="left"/>
        <w:rPr>
          <w:rFonts w:ascii="Arial Narrow" w:eastAsia="MS Mincho" w:hAnsi="Arial Narrow" w:cs="Arial"/>
          <w:szCs w:val="22"/>
        </w:rPr>
      </w:pPr>
      <w:r w:rsidRPr="00704F7A">
        <w:rPr>
          <w:rFonts w:ascii="Arial Narrow" w:eastAsia="MS Mincho" w:hAnsi="Arial Narrow" w:cs="Arial"/>
          <w:szCs w:val="22"/>
        </w:rPr>
        <w:t xml:space="preserve">Start Date of Monitoring Survey </w:t>
      </w:r>
      <w:r w:rsidR="00325C7B" w:rsidRPr="00015E3B">
        <w:rPr>
          <w:rFonts w:ascii="Arial Narrow" w:eastAsia="MS Mincho" w:hAnsi="Arial Narrow" w:cs="Arial"/>
          <w:szCs w:val="22"/>
        </w:rPr>
        <w:t xml:space="preserve">18th </w:t>
      </w:r>
      <w:r w:rsidR="002F56C7" w:rsidRPr="00015E3B">
        <w:rPr>
          <w:rFonts w:ascii="Arial Narrow" w:eastAsia="MS Mincho" w:hAnsi="Arial Narrow" w:cs="Arial"/>
          <w:szCs w:val="22"/>
        </w:rPr>
        <w:t>February</w:t>
      </w:r>
      <w:r w:rsidRPr="00015E3B">
        <w:rPr>
          <w:rFonts w:ascii="Arial Narrow" w:eastAsia="MS Mincho" w:hAnsi="Arial Narrow" w:cs="Arial"/>
          <w:szCs w:val="22"/>
        </w:rPr>
        <w:t xml:space="preserve"> 201</w:t>
      </w:r>
      <w:r w:rsidR="00D60F32" w:rsidRPr="00015E3B">
        <w:rPr>
          <w:rFonts w:ascii="Arial Narrow" w:eastAsia="MS Mincho" w:hAnsi="Arial Narrow" w:cs="Arial"/>
          <w:szCs w:val="22"/>
        </w:rPr>
        <w:t>6</w:t>
      </w:r>
    </w:p>
    <w:p w14:paraId="3F89EE0D" w14:textId="77777777" w:rsidR="00067A54" w:rsidRPr="00704F7A" w:rsidRDefault="00067A54" w:rsidP="00B45528">
      <w:pPr>
        <w:jc w:val="left"/>
        <w:rPr>
          <w:rFonts w:ascii="Arial Narrow" w:eastAsia="MS Mincho" w:hAnsi="Arial Narrow" w:cs="Arial"/>
          <w:szCs w:val="22"/>
        </w:rPr>
      </w:pPr>
    </w:p>
    <w:p w14:paraId="297E37A0" w14:textId="77777777" w:rsidR="00A3015C" w:rsidRDefault="00A3015C" w:rsidP="00A3015C">
      <w:pPr>
        <w:ind w:left="720"/>
        <w:jc w:val="left"/>
        <w:rPr>
          <w:rFonts w:ascii="Arial Narrow" w:eastAsia="MS Mincho" w:hAnsi="Arial Narrow" w:cs="Arial"/>
          <w:szCs w:val="22"/>
        </w:rPr>
      </w:pPr>
    </w:p>
    <w:p w14:paraId="6A28B2DD" w14:textId="77777777" w:rsidR="00DB7D2D" w:rsidRPr="00704F7A" w:rsidRDefault="00DB7D2D" w:rsidP="00A3015C">
      <w:pPr>
        <w:ind w:left="720"/>
        <w:jc w:val="left"/>
        <w:rPr>
          <w:rFonts w:ascii="Arial Narrow" w:eastAsia="MS Mincho" w:hAnsi="Arial Narrow" w:cs="Arial"/>
          <w:szCs w:val="22"/>
        </w:rPr>
      </w:pPr>
    </w:p>
    <w:p w14:paraId="3662BBE7" w14:textId="77777777" w:rsidR="009F0D59" w:rsidRPr="00704F7A" w:rsidRDefault="005961C7" w:rsidP="00A5776F">
      <w:pPr>
        <w:rPr>
          <w:rFonts w:ascii="Arial Narrow" w:hAnsi="Arial Narrow" w:cs="Arial"/>
          <w:b/>
          <w:szCs w:val="22"/>
          <w:u w:val="single"/>
        </w:rPr>
      </w:pPr>
      <w:r w:rsidRPr="00704F7A">
        <w:rPr>
          <w:rFonts w:ascii="Arial Narrow" w:hAnsi="Arial Narrow" w:cs="Arial"/>
          <w:b/>
          <w:szCs w:val="22"/>
          <w:u w:val="single"/>
        </w:rPr>
        <w:t>(b) Total GHG emission Reductions or net anthropogenic GHG removals by sinks achieved in this monitoring period</w:t>
      </w:r>
    </w:p>
    <w:p w14:paraId="04CF4AD0" w14:textId="54D91576" w:rsidR="00A3015C" w:rsidRPr="00704F7A" w:rsidRDefault="005961C7" w:rsidP="00A5776F">
      <w:pPr>
        <w:rPr>
          <w:rFonts w:ascii="Arial Narrow" w:hAnsi="Arial Narrow" w:cs="Arial"/>
          <w:szCs w:val="22"/>
        </w:rPr>
      </w:pPr>
      <w:r w:rsidRPr="00704F7A">
        <w:rPr>
          <w:rFonts w:ascii="Arial Narrow" w:hAnsi="Arial Narrow" w:cs="Arial"/>
          <w:szCs w:val="22"/>
        </w:rPr>
        <w:t xml:space="preserve">The total GHG emission reductions achieved in this monitoring period (between </w:t>
      </w:r>
      <w:r w:rsidR="002A3DB4" w:rsidRPr="00704F7A">
        <w:rPr>
          <w:rFonts w:ascii="Arial Narrow" w:hAnsi="Arial Narrow" w:cs="Arial"/>
          <w:szCs w:val="22"/>
        </w:rPr>
        <w:t>22</w:t>
      </w:r>
      <w:r w:rsidR="002A3DB4" w:rsidRPr="00704F7A">
        <w:rPr>
          <w:rFonts w:ascii="Arial Narrow" w:hAnsi="Arial Narrow" w:cs="Arial"/>
          <w:szCs w:val="22"/>
          <w:vertAlign w:val="superscript"/>
        </w:rPr>
        <w:t>nd</w:t>
      </w:r>
      <w:r w:rsidR="002A3DB4" w:rsidRPr="00704F7A">
        <w:rPr>
          <w:rFonts w:ascii="Arial Narrow" w:hAnsi="Arial Narrow" w:cs="Arial"/>
          <w:szCs w:val="22"/>
        </w:rPr>
        <w:t xml:space="preserve"> July 2014</w:t>
      </w:r>
      <w:r w:rsidRPr="00704F7A">
        <w:rPr>
          <w:rFonts w:ascii="Arial Narrow" w:hAnsi="Arial Narrow" w:cs="Arial"/>
          <w:szCs w:val="22"/>
        </w:rPr>
        <w:t xml:space="preserve"> and </w:t>
      </w:r>
      <w:r w:rsidR="002A3DB4" w:rsidRPr="00704F7A">
        <w:rPr>
          <w:rFonts w:ascii="Arial Narrow" w:hAnsi="Arial Narrow" w:cs="Arial"/>
          <w:szCs w:val="22"/>
        </w:rPr>
        <w:t>February 2016</w:t>
      </w:r>
      <w:r w:rsidRPr="00704F7A">
        <w:rPr>
          <w:rFonts w:ascii="Arial Narrow" w:hAnsi="Arial Narrow" w:cs="Arial"/>
          <w:szCs w:val="22"/>
        </w:rPr>
        <w:t>) is</w:t>
      </w:r>
      <w:r w:rsidR="00C50DB6" w:rsidRPr="00704F7A">
        <w:rPr>
          <w:rFonts w:ascii="Arial Narrow" w:hAnsi="Arial Narrow" w:cs="Arial"/>
          <w:szCs w:val="22"/>
        </w:rPr>
        <w:t xml:space="preserve"> </w:t>
      </w:r>
      <w:r w:rsidR="00E153BF">
        <w:rPr>
          <w:rFonts w:ascii="Arial Narrow" w:hAnsi="Arial Narrow" w:cs="Arial"/>
          <w:bCs/>
          <w:color w:val="000000"/>
          <w:szCs w:val="22"/>
        </w:rPr>
        <w:t xml:space="preserve"> </w:t>
      </w:r>
      <w:r w:rsidR="006A241B" w:rsidRPr="006A241B">
        <w:rPr>
          <w:rFonts w:ascii="Arial Narrow" w:hAnsi="Arial Narrow" w:cs="Arial"/>
          <w:bCs/>
          <w:color w:val="000000"/>
          <w:szCs w:val="22"/>
        </w:rPr>
        <w:t xml:space="preserve"> </w:t>
      </w:r>
      <w:r w:rsidR="004F21BA">
        <w:rPr>
          <w:rFonts w:ascii="Arial Narrow" w:hAnsi="Arial Narrow" w:cs="Arial"/>
          <w:color w:val="000000"/>
          <w:szCs w:val="22"/>
        </w:rPr>
        <w:t xml:space="preserve"> </w:t>
      </w:r>
      <w:r w:rsidR="00DA758A">
        <w:rPr>
          <w:rFonts w:ascii="Arial Narrow" w:hAnsi="Arial Narrow" w:cs="Arial"/>
          <w:color w:val="000000"/>
          <w:szCs w:val="22"/>
        </w:rPr>
        <w:t>36,353</w:t>
      </w:r>
      <w:r w:rsidR="00547A87" w:rsidRPr="00547A87">
        <w:rPr>
          <w:rFonts w:ascii="Arial Narrow" w:hAnsi="Arial Narrow" w:cs="Arial"/>
          <w:color w:val="000000"/>
          <w:szCs w:val="22"/>
        </w:rPr>
        <w:t xml:space="preserve"> </w:t>
      </w:r>
      <w:r w:rsidR="00303B1B">
        <w:rPr>
          <w:rFonts w:ascii="Arial Narrow" w:hAnsi="Arial Narrow" w:cs="Arial"/>
          <w:bCs/>
          <w:color w:val="000000"/>
          <w:szCs w:val="22"/>
        </w:rPr>
        <w:t xml:space="preserve">tCO2   </w:t>
      </w:r>
      <w:r w:rsidR="00AC35BA">
        <w:rPr>
          <w:rFonts w:ascii="Arial Narrow" w:hAnsi="Arial Narrow" w:cs="Arial"/>
          <w:szCs w:val="22"/>
        </w:rPr>
        <w:t>for both project technologies</w:t>
      </w:r>
      <w:r w:rsidRPr="00704F7A">
        <w:rPr>
          <w:rFonts w:ascii="Arial Narrow" w:hAnsi="Arial Narrow" w:cs="Arial"/>
          <w:szCs w:val="22"/>
        </w:rPr>
        <w:t>.</w:t>
      </w:r>
    </w:p>
    <w:p w14:paraId="1F75C264" w14:textId="77777777" w:rsidR="00A5776F" w:rsidRPr="00704F7A" w:rsidRDefault="005961C7" w:rsidP="008E283C">
      <w:pPr>
        <w:pStyle w:val="SDMPDDPoASubSection1"/>
        <w:tabs>
          <w:tab w:val="clear" w:pos="1474"/>
        </w:tabs>
        <w:ind w:left="709" w:hanging="709"/>
        <w:rPr>
          <w:rFonts w:ascii="Arial Narrow" w:hAnsi="Arial Narrow"/>
          <w:szCs w:val="22"/>
        </w:rPr>
      </w:pPr>
      <w:r w:rsidRPr="00704F7A">
        <w:rPr>
          <w:rFonts w:ascii="Arial Narrow" w:hAnsi="Arial Narrow"/>
          <w:szCs w:val="22"/>
        </w:rPr>
        <w:t>A.2.</w:t>
      </w:r>
      <w:r w:rsidRPr="00704F7A">
        <w:rPr>
          <w:rFonts w:ascii="Arial Narrow" w:hAnsi="Arial Narrow"/>
          <w:szCs w:val="22"/>
        </w:rPr>
        <w:tab/>
        <w:t>Location of project activity</w:t>
      </w:r>
    </w:p>
    <w:p w14:paraId="03AF2BFB" w14:textId="77777777" w:rsidR="00825F84" w:rsidRPr="00704F7A" w:rsidRDefault="00A5776F" w:rsidP="008E283C">
      <w:pPr>
        <w:rPr>
          <w:rFonts w:ascii="Arial Narrow" w:hAnsi="Arial Narrow" w:cs="Arial"/>
          <w:szCs w:val="22"/>
        </w:rPr>
      </w:pPr>
      <w:r w:rsidRPr="00704F7A">
        <w:rPr>
          <w:rFonts w:ascii="Arial Narrow" w:hAnsi="Arial Narrow" w:cs="Arial"/>
          <w:szCs w:val="22"/>
        </w:rPr>
        <w:t>&gt;&gt;</w:t>
      </w:r>
      <w:r w:rsidR="005961C7" w:rsidRPr="00704F7A">
        <w:rPr>
          <w:rFonts w:ascii="Arial Narrow" w:hAnsi="Arial Narrow" w:cs="Arial"/>
          <w:szCs w:val="22"/>
        </w:rPr>
        <w:t>The project activity targets to operate within 23 counties within the terrestrial limits of the Republic of Kenya</w:t>
      </w:r>
      <w:r w:rsidR="007B5BBB">
        <w:rPr>
          <w:rFonts w:ascii="Arial Narrow" w:hAnsi="Arial Narrow" w:cs="Arial"/>
          <w:szCs w:val="22"/>
        </w:rPr>
        <w:t xml:space="preserve"> listed below</w:t>
      </w:r>
      <w:r w:rsidR="005961C7" w:rsidRPr="00704F7A">
        <w:rPr>
          <w:rFonts w:ascii="Arial Narrow" w:hAnsi="Arial Narrow" w:cs="Arial"/>
          <w:szCs w:val="22"/>
        </w:rPr>
        <w:t xml:space="preserve">. </w:t>
      </w:r>
    </w:p>
    <w:p w14:paraId="7236F1C1" w14:textId="77777777" w:rsidR="00A5776F" w:rsidRPr="00704F7A" w:rsidRDefault="00A5776F" w:rsidP="00A5776F">
      <w:pPr>
        <w:rPr>
          <w:rFonts w:ascii="Arial Narrow" w:hAnsi="Arial Narrow" w:cs="Arial"/>
          <w:szCs w:val="22"/>
        </w:rPr>
      </w:pPr>
    </w:p>
    <w:p w14:paraId="40E57472" w14:textId="77777777" w:rsidR="00B80C93" w:rsidRPr="00704F7A" w:rsidRDefault="005961C7" w:rsidP="00A5776F">
      <w:pPr>
        <w:rPr>
          <w:rFonts w:ascii="Arial Narrow" w:hAnsi="Arial Narrow" w:cs="Arial"/>
          <w:b/>
          <w:szCs w:val="22"/>
        </w:rPr>
      </w:pPr>
      <w:r w:rsidRPr="00704F7A">
        <w:rPr>
          <w:rFonts w:ascii="Arial Narrow" w:hAnsi="Arial Narrow" w:cs="Arial"/>
          <w:b/>
          <w:szCs w:val="22"/>
        </w:rPr>
        <w:t>Host Parties:</w:t>
      </w:r>
    </w:p>
    <w:p w14:paraId="3DB112A7" w14:textId="77777777" w:rsidR="00A5776F" w:rsidRPr="00704F7A" w:rsidRDefault="00A3015C" w:rsidP="00A5776F">
      <w:pPr>
        <w:rPr>
          <w:rFonts w:ascii="Arial Narrow" w:hAnsi="Arial Narrow" w:cs="Arial"/>
          <w:szCs w:val="22"/>
        </w:rPr>
      </w:pPr>
      <w:r w:rsidRPr="00704F7A">
        <w:rPr>
          <w:rFonts w:ascii="Arial Narrow" w:hAnsi="Arial Narrow" w:cs="Arial"/>
          <w:szCs w:val="22"/>
        </w:rPr>
        <w:t xml:space="preserve"> Kenya</w:t>
      </w:r>
    </w:p>
    <w:p w14:paraId="4D257752" w14:textId="77777777" w:rsidR="00B80C93" w:rsidRPr="00704F7A" w:rsidRDefault="00B80C93" w:rsidP="00A5776F">
      <w:pPr>
        <w:rPr>
          <w:rFonts w:ascii="Arial Narrow" w:hAnsi="Arial Narrow" w:cs="Arial"/>
          <w:szCs w:val="22"/>
        </w:rPr>
      </w:pPr>
    </w:p>
    <w:p w14:paraId="315F58C9" w14:textId="77777777" w:rsidR="00B80C93" w:rsidRPr="00704F7A" w:rsidRDefault="005961C7" w:rsidP="00A5776F">
      <w:pPr>
        <w:rPr>
          <w:rFonts w:ascii="Arial Narrow" w:hAnsi="Arial Narrow" w:cs="Arial"/>
          <w:b/>
          <w:szCs w:val="22"/>
        </w:rPr>
      </w:pPr>
      <w:r w:rsidRPr="00704F7A">
        <w:rPr>
          <w:rFonts w:ascii="Arial Narrow" w:hAnsi="Arial Narrow" w:cs="Arial"/>
          <w:b/>
          <w:szCs w:val="22"/>
        </w:rPr>
        <w:t>Region/State/Province:</w:t>
      </w:r>
    </w:p>
    <w:p w14:paraId="31DDE240" w14:textId="77777777" w:rsidR="00A3015C" w:rsidRPr="00704F7A" w:rsidRDefault="005961C7" w:rsidP="00A5776F">
      <w:pPr>
        <w:rPr>
          <w:rFonts w:ascii="Arial Narrow" w:hAnsi="Arial Narrow" w:cs="Arial"/>
          <w:szCs w:val="22"/>
        </w:rPr>
      </w:pPr>
      <w:r w:rsidRPr="00704F7A">
        <w:rPr>
          <w:rFonts w:ascii="Arial Narrow" w:hAnsi="Arial Narrow" w:cs="Arial"/>
          <w:szCs w:val="22"/>
        </w:rPr>
        <w:t xml:space="preserve"> </w:t>
      </w:r>
      <w:r w:rsidR="00A3015C" w:rsidRPr="00704F7A">
        <w:rPr>
          <w:rFonts w:ascii="Arial Narrow" w:hAnsi="Arial Narrow" w:cs="Arial"/>
          <w:szCs w:val="22"/>
        </w:rPr>
        <w:t>The project will operate across the 23 counties listed below:</w:t>
      </w:r>
    </w:p>
    <w:p w14:paraId="283D72D0" w14:textId="77777777" w:rsidR="00B80C93" w:rsidRPr="00704F7A" w:rsidRDefault="00B80C93" w:rsidP="00A5776F">
      <w:pPr>
        <w:rPr>
          <w:rFonts w:ascii="Arial Narrow" w:hAnsi="Arial Narrow" w:cs="Arial"/>
          <w:szCs w:val="22"/>
        </w:rPr>
      </w:pPr>
    </w:p>
    <w:p w14:paraId="586A6CED" w14:textId="77777777" w:rsidR="00B80C93" w:rsidRPr="00704F7A" w:rsidRDefault="00805829" w:rsidP="00A5776F">
      <w:pPr>
        <w:rPr>
          <w:rFonts w:ascii="Arial Narrow" w:hAnsi="Arial Narrow" w:cs="Arial"/>
          <w:szCs w:val="22"/>
        </w:rPr>
      </w:pPr>
      <w:r w:rsidRPr="00704F7A">
        <w:rPr>
          <w:rFonts w:ascii="Arial Narrow" w:hAnsi="Arial Narrow" w:cs="Arial"/>
          <w:noProof/>
          <w:szCs w:val="22"/>
          <w:lang w:val="en-US" w:eastAsia="en-US"/>
        </w:rPr>
        <w:drawing>
          <wp:inline distT="0" distB="0" distL="0" distR="0" wp14:anchorId="11FCD8F5" wp14:editId="2C1BE794">
            <wp:extent cx="5934710" cy="4761865"/>
            <wp:effectExtent l="19050" t="0" r="889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934710" cy="4761865"/>
                    </a:xfrm>
                    <a:prstGeom prst="rect">
                      <a:avLst/>
                    </a:prstGeom>
                    <a:noFill/>
                    <a:ln w="9525">
                      <a:noFill/>
                      <a:miter lim="800000"/>
                      <a:headEnd/>
                      <a:tailEnd/>
                    </a:ln>
                  </pic:spPr>
                </pic:pic>
              </a:graphicData>
            </a:graphic>
          </wp:inline>
        </w:drawing>
      </w:r>
    </w:p>
    <w:p w14:paraId="05E1B85D" w14:textId="77777777" w:rsidR="00B80C93" w:rsidRPr="00704F7A" w:rsidRDefault="00B80C93" w:rsidP="00A5776F">
      <w:pPr>
        <w:rPr>
          <w:rFonts w:ascii="Arial Narrow" w:hAnsi="Arial Narrow" w:cs="Arial"/>
          <w:szCs w:val="22"/>
        </w:rPr>
      </w:pPr>
    </w:p>
    <w:tbl>
      <w:tblPr>
        <w:tblW w:w="9943" w:type="dxa"/>
        <w:tblInd w:w="-594"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Layout w:type="fixed"/>
        <w:tblLook w:val="04A0" w:firstRow="1" w:lastRow="0" w:firstColumn="1" w:lastColumn="0" w:noHBand="0" w:noVBand="1"/>
      </w:tblPr>
      <w:tblGrid>
        <w:gridCol w:w="972"/>
        <w:gridCol w:w="1453"/>
        <w:gridCol w:w="889"/>
        <w:gridCol w:w="1536"/>
        <w:gridCol w:w="1213"/>
        <w:gridCol w:w="1479"/>
        <w:gridCol w:w="946"/>
        <w:gridCol w:w="1455"/>
      </w:tblGrid>
      <w:tr w:rsidR="00B80C93" w:rsidRPr="00704F7A" w14:paraId="77F86E2C" w14:textId="77777777" w:rsidTr="00776A43">
        <w:trPr>
          <w:trHeight w:val="120"/>
        </w:trPr>
        <w:tc>
          <w:tcPr>
            <w:tcW w:w="972" w:type="dxa"/>
            <w:tcBorders>
              <w:bottom w:val="single" w:sz="4" w:space="0" w:color="auto"/>
              <w:right w:val="single" w:sz="4" w:space="0" w:color="auto"/>
            </w:tcBorders>
            <w:shd w:val="clear" w:color="auto" w:fill="auto"/>
          </w:tcPr>
          <w:p w14:paraId="3F6A695A" w14:textId="77777777" w:rsidR="00B80C93" w:rsidRPr="00704F7A" w:rsidRDefault="00B80C93" w:rsidP="00B80C93">
            <w:pPr>
              <w:rPr>
                <w:rFonts w:ascii="Arial Narrow" w:hAnsi="Arial Narrow" w:cs="Arial"/>
                <w:b/>
                <w:szCs w:val="22"/>
              </w:rPr>
            </w:pPr>
            <w:r w:rsidRPr="00704F7A">
              <w:rPr>
                <w:rFonts w:ascii="Arial Narrow" w:hAnsi="Arial Narrow" w:cs="Arial"/>
                <w:b/>
                <w:szCs w:val="22"/>
              </w:rPr>
              <w:t xml:space="preserve">County </w:t>
            </w:r>
          </w:p>
        </w:tc>
        <w:tc>
          <w:tcPr>
            <w:tcW w:w="1453" w:type="dxa"/>
            <w:tcBorders>
              <w:left w:val="single" w:sz="4" w:space="0" w:color="auto"/>
              <w:bottom w:val="single" w:sz="4" w:space="0" w:color="auto"/>
            </w:tcBorders>
            <w:shd w:val="clear" w:color="auto" w:fill="auto"/>
          </w:tcPr>
          <w:p w14:paraId="705889EB" w14:textId="77777777" w:rsidR="00B80C93" w:rsidRPr="00704F7A" w:rsidRDefault="005961C7" w:rsidP="00B80C93">
            <w:pPr>
              <w:rPr>
                <w:rFonts w:ascii="Arial Narrow" w:hAnsi="Arial Narrow" w:cs="Arial"/>
                <w:b/>
                <w:szCs w:val="22"/>
              </w:rPr>
            </w:pPr>
            <w:r w:rsidRPr="00704F7A">
              <w:rPr>
                <w:rFonts w:ascii="Arial Narrow" w:hAnsi="Arial Narrow" w:cs="Arial"/>
                <w:b/>
                <w:szCs w:val="22"/>
              </w:rPr>
              <w:t>Coordinates</w:t>
            </w:r>
          </w:p>
        </w:tc>
        <w:tc>
          <w:tcPr>
            <w:tcW w:w="889" w:type="dxa"/>
            <w:tcBorders>
              <w:bottom w:val="single" w:sz="4" w:space="0" w:color="auto"/>
              <w:right w:val="single" w:sz="4" w:space="0" w:color="auto"/>
            </w:tcBorders>
            <w:shd w:val="clear" w:color="auto" w:fill="auto"/>
          </w:tcPr>
          <w:p w14:paraId="0FAFEF9D" w14:textId="77777777" w:rsidR="00B80C93" w:rsidRPr="00704F7A" w:rsidRDefault="005961C7" w:rsidP="00B80C93">
            <w:pPr>
              <w:rPr>
                <w:rFonts w:ascii="Arial Narrow" w:hAnsi="Arial Narrow" w:cs="Arial"/>
                <w:b/>
                <w:szCs w:val="22"/>
              </w:rPr>
            </w:pPr>
            <w:r w:rsidRPr="00704F7A">
              <w:rPr>
                <w:rFonts w:ascii="Arial Narrow" w:hAnsi="Arial Narrow" w:cs="Arial"/>
                <w:b/>
                <w:szCs w:val="22"/>
              </w:rPr>
              <w:t xml:space="preserve">County </w:t>
            </w:r>
          </w:p>
        </w:tc>
        <w:tc>
          <w:tcPr>
            <w:tcW w:w="1536" w:type="dxa"/>
            <w:tcBorders>
              <w:left w:val="single" w:sz="4" w:space="0" w:color="auto"/>
              <w:bottom w:val="single" w:sz="4" w:space="0" w:color="auto"/>
            </w:tcBorders>
            <w:shd w:val="clear" w:color="auto" w:fill="auto"/>
          </w:tcPr>
          <w:p w14:paraId="6B881B98" w14:textId="77777777" w:rsidR="00B80C93" w:rsidRPr="00704F7A" w:rsidRDefault="005961C7" w:rsidP="00B80C93">
            <w:pPr>
              <w:rPr>
                <w:rFonts w:ascii="Arial Narrow" w:hAnsi="Arial Narrow" w:cs="Arial"/>
                <w:b/>
                <w:szCs w:val="22"/>
              </w:rPr>
            </w:pPr>
            <w:r w:rsidRPr="00704F7A">
              <w:rPr>
                <w:rFonts w:ascii="Arial Narrow" w:hAnsi="Arial Narrow" w:cs="Arial"/>
                <w:b/>
                <w:szCs w:val="22"/>
              </w:rPr>
              <w:t>Coordinates</w:t>
            </w:r>
          </w:p>
        </w:tc>
        <w:tc>
          <w:tcPr>
            <w:tcW w:w="1213" w:type="dxa"/>
            <w:tcBorders>
              <w:bottom w:val="single" w:sz="4" w:space="0" w:color="auto"/>
              <w:right w:val="single" w:sz="4" w:space="0" w:color="auto"/>
            </w:tcBorders>
            <w:shd w:val="clear" w:color="auto" w:fill="auto"/>
          </w:tcPr>
          <w:p w14:paraId="5F9793F2" w14:textId="77777777" w:rsidR="00B80C93" w:rsidRPr="00704F7A" w:rsidRDefault="005961C7" w:rsidP="00B80C93">
            <w:pPr>
              <w:rPr>
                <w:rFonts w:ascii="Arial Narrow" w:hAnsi="Arial Narrow" w:cs="Arial"/>
                <w:b/>
                <w:szCs w:val="22"/>
              </w:rPr>
            </w:pPr>
            <w:r w:rsidRPr="00704F7A">
              <w:rPr>
                <w:rFonts w:ascii="Arial Narrow" w:hAnsi="Arial Narrow" w:cs="Arial"/>
                <w:b/>
                <w:szCs w:val="22"/>
              </w:rPr>
              <w:t xml:space="preserve">County </w:t>
            </w:r>
          </w:p>
        </w:tc>
        <w:tc>
          <w:tcPr>
            <w:tcW w:w="1479" w:type="dxa"/>
            <w:tcBorders>
              <w:left w:val="single" w:sz="4" w:space="0" w:color="auto"/>
              <w:bottom w:val="single" w:sz="4" w:space="0" w:color="auto"/>
            </w:tcBorders>
            <w:shd w:val="clear" w:color="auto" w:fill="auto"/>
          </w:tcPr>
          <w:p w14:paraId="5513A353" w14:textId="77777777" w:rsidR="00B80C93" w:rsidRPr="00704F7A" w:rsidRDefault="005961C7" w:rsidP="00B80C93">
            <w:pPr>
              <w:rPr>
                <w:rFonts w:ascii="Arial Narrow" w:hAnsi="Arial Narrow" w:cs="Arial"/>
                <w:b/>
                <w:szCs w:val="22"/>
              </w:rPr>
            </w:pPr>
            <w:r w:rsidRPr="00704F7A">
              <w:rPr>
                <w:rFonts w:ascii="Arial Narrow" w:hAnsi="Arial Narrow" w:cs="Arial"/>
                <w:b/>
                <w:szCs w:val="22"/>
              </w:rPr>
              <w:t>Coordinates</w:t>
            </w:r>
          </w:p>
        </w:tc>
        <w:tc>
          <w:tcPr>
            <w:tcW w:w="946" w:type="dxa"/>
            <w:tcBorders>
              <w:bottom w:val="single" w:sz="4" w:space="0" w:color="auto"/>
              <w:right w:val="single" w:sz="4" w:space="0" w:color="auto"/>
            </w:tcBorders>
            <w:shd w:val="clear" w:color="auto" w:fill="auto"/>
          </w:tcPr>
          <w:p w14:paraId="6D6D7D05" w14:textId="77777777" w:rsidR="00B80C93" w:rsidRPr="00704F7A" w:rsidRDefault="005961C7" w:rsidP="00B80C93">
            <w:pPr>
              <w:rPr>
                <w:rFonts w:ascii="Arial Narrow" w:hAnsi="Arial Narrow" w:cs="Arial"/>
                <w:b/>
                <w:szCs w:val="22"/>
              </w:rPr>
            </w:pPr>
            <w:r w:rsidRPr="00704F7A">
              <w:rPr>
                <w:rFonts w:ascii="Arial Narrow" w:hAnsi="Arial Narrow" w:cs="Arial"/>
                <w:b/>
                <w:szCs w:val="22"/>
              </w:rPr>
              <w:t xml:space="preserve">County </w:t>
            </w:r>
          </w:p>
        </w:tc>
        <w:tc>
          <w:tcPr>
            <w:tcW w:w="1455" w:type="dxa"/>
            <w:tcBorders>
              <w:left w:val="single" w:sz="4" w:space="0" w:color="auto"/>
              <w:bottom w:val="single" w:sz="4" w:space="0" w:color="auto"/>
            </w:tcBorders>
            <w:shd w:val="clear" w:color="auto" w:fill="auto"/>
          </w:tcPr>
          <w:p w14:paraId="1C6208CD" w14:textId="77777777" w:rsidR="00B80C93" w:rsidRPr="00704F7A" w:rsidRDefault="005961C7" w:rsidP="00B80C93">
            <w:pPr>
              <w:rPr>
                <w:rFonts w:ascii="Arial Narrow" w:hAnsi="Arial Narrow" w:cs="Arial"/>
                <w:b/>
                <w:szCs w:val="22"/>
              </w:rPr>
            </w:pPr>
            <w:r w:rsidRPr="00704F7A">
              <w:rPr>
                <w:rFonts w:ascii="Arial Narrow" w:hAnsi="Arial Narrow" w:cs="Arial"/>
                <w:b/>
                <w:szCs w:val="22"/>
              </w:rPr>
              <w:t>Coordinates</w:t>
            </w:r>
          </w:p>
        </w:tc>
      </w:tr>
      <w:tr w:rsidR="00B80C93" w:rsidRPr="00704F7A" w14:paraId="676A28B8" w14:textId="77777777" w:rsidTr="00776A43">
        <w:trPr>
          <w:trHeight w:val="134"/>
        </w:trPr>
        <w:tc>
          <w:tcPr>
            <w:tcW w:w="972" w:type="dxa"/>
            <w:tcBorders>
              <w:top w:val="single" w:sz="4" w:space="0" w:color="auto"/>
              <w:right w:val="single" w:sz="4" w:space="0" w:color="auto"/>
            </w:tcBorders>
            <w:shd w:val="clear" w:color="auto" w:fill="auto"/>
          </w:tcPr>
          <w:p w14:paraId="10A775B0" w14:textId="77777777" w:rsidR="00B80C93" w:rsidRPr="00704F7A" w:rsidRDefault="00B80C93" w:rsidP="00B80C93">
            <w:pPr>
              <w:rPr>
                <w:rFonts w:ascii="Arial Narrow" w:hAnsi="Arial Narrow" w:cs="Arial"/>
                <w:bCs/>
                <w:szCs w:val="22"/>
              </w:rPr>
            </w:pPr>
            <w:r w:rsidRPr="00704F7A">
              <w:rPr>
                <w:rFonts w:ascii="Arial Narrow" w:hAnsi="Arial Narrow" w:cs="Arial"/>
                <w:bCs/>
                <w:szCs w:val="22"/>
              </w:rPr>
              <w:t xml:space="preserve">Nandi, </w:t>
            </w:r>
          </w:p>
        </w:tc>
        <w:tc>
          <w:tcPr>
            <w:tcW w:w="1453" w:type="dxa"/>
            <w:tcBorders>
              <w:top w:val="single" w:sz="4" w:space="0" w:color="auto"/>
              <w:left w:val="single" w:sz="4" w:space="0" w:color="auto"/>
            </w:tcBorders>
            <w:shd w:val="clear" w:color="auto" w:fill="auto"/>
          </w:tcPr>
          <w:p w14:paraId="035AA367" w14:textId="77777777" w:rsidR="00B80C93" w:rsidRPr="00704F7A" w:rsidRDefault="005961C7" w:rsidP="00B80C93">
            <w:pPr>
              <w:rPr>
                <w:rFonts w:ascii="Arial Narrow" w:hAnsi="Arial Narrow" w:cs="Arial"/>
                <w:bCs/>
                <w:szCs w:val="22"/>
              </w:rPr>
            </w:pPr>
            <w:r w:rsidRPr="00704F7A">
              <w:rPr>
                <w:rFonts w:ascii="Arial Narrow" w:hAnsi="Arial Narrow" w:cs="Arial"/>
                <w:szCs w:val="22"/>
              </w:rPr>
              <w:t>00.1666670, 035.1500000</w:t>
            </w:r>
          </w:p>
        </w:tc>
        <w:tc>
          <w:tcPr>
            <w:tcW w:w="889" w:type="dxa"/>
            <w:tcBorders>
              <w:top w:val="single" w:sz="4" w:space="0" w:color="auto"/>
              <w:right w:val="single" w:sz="4" w:space="0" w:color="auto"/>
            </w:tcBorders>
            <w:shd w:val="clear" w:color="auto" w:fill="auto"/>
          </w:tcPr>
          <w:p w14:paraId="473B5E50" w14:textId="77777777" w:rsidR="00B80C93" w:rsidRPr="00704F7A" w:rsidRDefault="005961C7" w:rsidP="00B80C93">
            <w:pPr>
              <w:rPr>
                <w:rFonts w:ascii="Arial Narrow" w:hAnsi="Arial Narrow" w:cs="Arial"/>
                <w:bCs/>
                <w:szCs w:val="22"/>
              </w:rPr>
            </w:pPr>
            <w:r w:rsidRPr="00704F7A">
              <w:rPr>
                <w:rFonts w:ascii="Arial Narrow" w:hAnsi="Arial Narrow" w:cs="Arial"/>
                <w:bCs/>
                <w:szCs w:val="22"/>
              </w:rPr>
              <w:t>Bomet</w:t>
            </w:r>
          </w:p>
        </w:tc>
        <w:tc>
          <w:tcPr>
            <w:tcW w:w="1536" w:type="dxa"/>
            <w:tcBorders>
              <w:top w:val="single" w:sz="4" w:space="0" w:color="auto"/>
              <w:left w:val="single" w:sz="4" w:space="0" w:color="auto"/>
            </w:tcBorders>
            <w:shd w:val="clear" w:color="auto" w:fill="auto"/>
          </w:tcPr>
          <w:p w14:paraId="4B9E103C" w14:textId="77777777" w:rsidR="00B80C93" w:rsidRPr="00704F7A" w:rsidRDefault="005961C7" w:rsidP="00B80C93">
            <w:pPr>
              <w:rPr>
                <w:rFonts w:ascii="Arial Narrow" w:hAnsi="Arial Narrow" w:cs="Arial"/>
                <w:bCs/>
                <w:szCs w:val="22"/>
              </w:rPr>
            </w:pPr>
            <w:r w:rsidRPr="00704F7A">
              <w:rPr>
                <w:rFonts w:ascii="Arial Narrow" w:hAnsi="Arial Narrow" w:cs="Arial"/>
                <w:szCs w:val="22"/>
              </w:rPr>
              <w:t>-00.8000000, 035.2333000</w:t>
            </w:r>
          </w:p>
        </w:tc>
        <w:tc>
          <w:tcPr>
            <w:tcW w:w="1213" w:type="dxa"/>
            <w:tcBorders>
              <w:top w:val="single" w:sz="4" w:space="0" w:color="auto"/>
              <w:right w:val="single" w:sz="4" w:space="0" w:color="auto"/>
            </w:tcBorders>
            <w:shd w:val="clear" w:color="auto" w:fill="auto"/>
          </w:tcPr>
          <w:p w14:paraId="09E19A3A" w14:textId="77777777" w:rsidR="00B80C93" w:rsidRPr="00704F7A" w:rsidRDefault="005961C7" w:rsidP="00B80C93">
            <w:pPr>
              <w:rPr>
                <w:rFonts w:ascii="Arial Narrow" w:hAnsi="Arial Narrow" w:cs="Arial"/>
                <w:bCs/>
                <w:szCs w:val="22"/>
              </w:rPr>
            </w:pPr>
            <w:r w:rsidRPr="00704F7A">
              <w:rPr>
                <w:rFonts w:ascii="Arial Narrow" w:hAnsi="Arial Narrow" w:cs="Arial"/>
                <w:bCs/>
                <w:szCs w:val="22"/>
              </w:rPr>
              <w:t xml:space="preserve">Kericho, </w:t>
            </w:r>
          </w:p>
        </w:tc>
        <w:tc>
          <w:tcPr>
            <w:tcW w:w="1479" w:type="dxa"/>
            <w:tcBorders>
              <w:top w:val="single" w:sz="4" w:space="0" w:color="auto"/>
              <w:left w:val="single" w:sz="4" w:space="0" w:color="auto"/>
            </w:tcBorders>
            <w:shd w:val="clear" w:color="auto" w:fill="auto"/>
          </w:tcPr>
          <w:p w14:paraId="2EE6610A" w14:textId="77777777" w:rsidR="00B80C93" w:rsidRPr="00704F7A" w:rsidRDefault="005961C7" w:rsidP="00B80C93">
            <w:pPr>
              <w:rPr>
                <w:rFonts w:ascii="Arial Narrow" w:hAnsi="Arial Narrow" w:cs="Arial"/>
                <w:bCs/>
                <w:szCs w:val="22"/>
              </w:rPr>
            </w:pPr>
            <w:r w:rsidRPr="00704F7A">
              <w:rPr>
                <w:rFonts w:ascii="Arial Narrow" w:hAnsi="Arial Narrow" w:cs="Arial"/>
                <w:szCs w:val="22"/>
              </w:rPr>
              <w:t>35.3000000, -000.3666667</w:t>
            </w:r>
          </w:p>
        </w:tc>
        <w:tc>
          <w:tcPr>
            <w:tcW w:w="946" w:type="dxa"/>
            <w:tcBorders>
              <w:top w:val="single" w:sz="4" w:space="0" w:color="auto"/>
              <w:right w:val="single" w:sz="4" w:space="0" w:color="auto"/>
            </w:tcBorders>
            <w:shd w:val="clear" w:color="auto" w:fill="auto"/>
          </w:tcPr>
          <w:p w14:paraId="5725786D" w14:textId="77777777" w:rsidR="00B80C93" w:rsidRPr="00704F7A" w:rsidRDefault="005961C7" w:rsidP="00B80C93">
            <w:pPr>
              <w:rPr>
                <w:rFonts w:ascii="Arial Narrow" w:hAnsi="Arial Narrow" w:cs="Arial"/>
                <w:bCs/>
                <w:szCs w:val="22"/>
              </w:rPr>
            </w:pPr>
            <w:r w:rsidRPr="00704F7A">
              <w:rPr>
                <w:rFonts w:ascii="Arial Narrow" w:hAnsi="Arial Narrow" w:cs="Arial"/>
                <w:bCs/>
                <w:szCs w:val="22"/>
              </w:rPr>
              <w:t xml:space="preserve">Busia, </w:t>
            </w:r>
          </w:p>
        </w:tc>
        <w:tc>
          <w:tcPr>
            <w:tcW w:w="1455" w:type="dxa"/>
            <w:tcBorders>
              <w:top w:val="single" w:sz="4" w:space="0" w:color="auto"/>
              <w:left w:val="single" w:sz="4" w:space="0" w:color="auto"/>
            </w:tcBorders>
            <w:shd w:val="clear" w:color="auto" w:fill="auto"/>
          </w:tcPr>
          <w:p w14:paraId="5389C57D" w14:textId="77777777" w:rsidR="00B80C93" w:rsidRPr="00704F7A" w:rsidRDefault="005961C7" w:rsidP="00B80C93">
            <w:pPr>
              <w:rPr>
                <w:rFonts w:ascii="Arial Narrow" w:hAnsi="Arial Narrow" w:cs="Arial"/>
                <w:bCs/>
                <w:szCs w:val="22"/>
              </w:rPr>
            </w:pPr>
            <w:r w:rsidRPr="00704F7A">
              <w:rPr>
                <w:rFonts w:ascii="Arial Narrow" w:hAnsi="Arial Narrow" w:cs="Arial"/>
                <w:szCs w:val="22"/>
              </w:rPr>
              <w:t>34.1500000, 000.4333333</w:t>
            </w:r>
          </w:p>
        </w:tc>
      </w:tr>
      <w:tr w:rsidR="00B80C93" w:rsidRPr="00704F7A" w14:paraId="23398E23" w14:textId="77777777" w:rsidTr="00776A43">
        <w:trPr>
          <w:trHeight w:val="532"/>
        </w:trPr>
        <w:tc>
          <w:tcPr>
            <w:tcW w:w="972" w:type="dxa"/>
            <w:tcBorders>
              <w:right w:val="single" w:sz="4" w:space="0" w:color="auto"/>
            </w:tcBorders>
            <w:shd w:val="clear" w:color="auto" w:fill="auto"/>
          </w:tcPr>
          <w:p w14:paraId="6EA912A7" w14:textId="77777777" w:rsidR="00B80C93" w:rsidRPr="00704F7A" w:rsidRDefault="00B80C93" w:rsidP="00B80C93">
            <w:pPr>
              <w:rPr>
                <w:rFonts w:ascii="Arial Narrow" w:hAnsi="Arial Narrow" w:cs="Arial"/>
                <w:bCs/>
                <w:szCs w:val="22"/>
              </w:rPr>
            </w:pPr>
            <w:r w:rsidRPr="00704F7A">
              <w:rPr>
                <w:rFonts w:ascii="Arial Narrow" w:hAnsi="Arial Narrow" w:cs="Arial"/>
                <w:bCs/>
                <w:szCs w:val="22"/>
              </w:rPr>
              <w:t>Uasin Gishu,</w:t>
            </w:r>
          </w:p>
        </w:tc>
        <w:tc>
          <w:tcPr>
            <w:tcW w:w="1453" w:type="dxa"/>
            <w:tcBorders>
              <w:left w:val="single" w:sz="4" w:space="0" w:color="auto"/>
            </w:tcBorders>
            <w:shd w:val="clear" w:color="auto" w:fill="auto"/>
          </w:tcPr>
          <w:p w14:paraId="673D7B83" w14:textId="77777777" w:rsidR="00B80C93" w:rsidRPr="00704F7A" w:rsidRDefault="005961C7" w:rsidP="00B80C93">
            <w:pPr>
              <w:rPr>
                <w:rFonts w:ascii="Arial Narrow" w:hAnsi="Arial Narrow" w:cs="Arial"/>
                <w:bCs/>
                <w:szCs w:val="22"/>
              </w:rPr>
            </w:pPr>
            <w:r w:rsidRPr="00704F7A">
              <w:rPr>
                <w:rFonts w:ascii="Arial Narrow" w:hAnsi="Arial Narrow" w:cs="Arial"/>
                <w:szCs w:val="22"/>
              </w:rPr>
              <w:t>00.5166670, 035.2833000</w:t>
            </w:r>
          </w:p>
        </w:tc>
        <w:tc>
          <w:tcPr>
            <w:tcW w:w="889" w:type="dxa"/>
            <w:tcBorders>
              <w:right w:val="single" w:sz="4" w:space="0" w:color="auto"/>
            </w:tcBorders>
            <w:shd w:val="clear" w:color="auto" w:fill="auto"/>
          </w:tcPr>
          <w:p w14:paraId="3CB851B1" w14:textId="77777777" w:rsidR="00B80C93" w:rsidRPr="00704F7A" w:rsidRDefault="005961C7" w:rsidP="00B80C93">
            <w:pPr>
              <w:rPr>
                <w:rFonts w:ascii="Arial Narrow" w:hAnsi="Arial Narrow" w:cs="Arial"/>
                <w:szCs w:val="22"/>
              </w:rPr>
            </w:pPr>
            <w:r w:rsidRPr="00704F7A">
              <w:rPr>
                <w:rFonts w:ascii="Arial Narrow" w:hAnsi="Arial Narrow" w:cs="Arial"/>
                <w:szCs w:val="22"/>
              </w:rPr>
              <w:t xml:space="preserve">Homa Bay, </w:t>
            </w:r>
          </w:p>
        </w:tc>
        <w:tc>
          <w:tcPr>
            <w:tcW w:w="1536" w:type="dxa"/>
            <w:tcBorders>
              <w:left w:val="single" w:sz="4" w:space="0" w:color="auto"/>
            </w:tcBorders>
            <w:shd w:val="clear" w:color="auto" w:fill="auto"/>
          </w:tcPr>
          <w:p w14:paraId="0622CBDF" w14:textId="77777777" w:rsidR="00B80C93" w:rsidRPr="00704F7A" w:rsidRDefault="005961C7" w:rsidP="00B80C93">
            <w:pPr>
              <w:rPr>
                <w:rFonts w:ascii="Arial Narrow" w:hAnsi="Arial Narrow" w:cs="Arial"/>
                <w:szCs w:val="22"/>
              </w:rPr>
            </w:pPr>
            <w:r w:rsidRPr="00704F7A">
              <w:rPr>
                <w:rFonts w:ascii="Arial Narrow" w:hAnsi="Arial Narrow" w:cs="Arial"/>
                <w:szCs w:val="22"/>
              </w:rPr>
              <w:t>-00.6833330, 034.4500000</w:t>
            </w:r>
          </w:p>
        </w:tc>
        <w:tc>
          <w:tcPr>
            <w:tcW w:w="1213" w:type="dxa"/>
            <w:tcBorders>
              <w:right w:val="single" w:sz="4" w:space="0" w:color="auto"/>
            </w:tcBorders>
            <w:shd w:val="clear" w:color="auto" w:fill="auto"/>
          </w:tcPr>
          <w:p w14:paraId="7FF3D1F2" w14:textId="77777777" w:rsidR="00B80C93" w:rsidRPr="00704F7A" w:rsidRDefault="005961C7" w:rsidP="00B80C93">
            <w:pPr>
              <w:rPr>
                <w:rFonts w:ascii="Arial Narrow" w:hAnsi="Arial Narrow" w:cs="Arial"/>
                <w:szCs w:val="22"/>
              </w:rPr>
            </w:pPr>
            <w:r w:rsidRPr="00704F7A">
              <w:rPr>
                <w:rFonts w:ascii="Arial Narrow" w:hAnsi="Arial Narrow" w:cs="Arial"/>
                <w:szCs w:val="22"/>
              </w:rPr>
              <w:t xml:space="preserve">Elgeyo, </w:t>
            </w:r>
          </w:p>
        </w:tc>
        <w:tc>
          <w:tcPr>
            <w:tcW w:w="1479" w:type="dxa"/>
            <w:tcBorders>
              <w:left w:val="single" w:sz="4" w:space="0" w:color="auto"/>
            </w:tcBorders>
            <w:shd w:val="clear" w:color="auto" w:fill="auto"/>
          </w:tcPr>
          <w:p w14:paraId="47CA29FF" w14:textId="77777777" w:rsidR="00B80C93" w:rsidRPr="00704F7A" w:rsidRDefault="005961C7" w:rsidP="00B80C93">
            <w:pPr>
              <w:rPr>
                <w:rFonts w:ascii="Arial Narrow" w:hAnsi="Arial Narrow" w:cs="Arial"/>
                <w:szCs w:val="22"/>
              </w:rPr>
            </w:pPr>
            <w:r w:rsidRPr="00704F7A">
              <w:rPr>
                <w:rFonts w:ascii="Arial Narrow" w:hAnsi="Arial Narrow" w:cs="Arial"/>
                <w:szCs w:val="22"/>
              </w:rPr>
              <w:t>35.5086111, 000.9483333</w:t>
            </w:r>
          </w:p>
        </w:tc>
        <w:tc>
          <w:tcPr>
            <w:tcW w:w="946" w:type="dxa"/>
            <w:tcBorders>
              <w:right w:val="single" w:sz="4" w:space="0" w:color="auto"/>
            </w:tcBorders>
            <w:shd w:val="clear" w:color="auto" w:fill="auto"/>
          </w:tcPr>
          <w:p w14:paraId="31BA09DC" w14:textId="77777777" w:rsidR="00B80C93" w:rsidRPr="00704F7A" w:rsidRDefault="005961C7" w:rsidP="00B80C93">
            <w:pPr>
              <w:rPr>
                <w:rFonts w:ascii="Arial Narrow" w:hAnsi="Arial Narrow" w:cs="Arial"/>
                <w:szCs w:val="22"/>
              </w:rPr>
            </w:pPr>
            <w:r w:rsidRPr="00704F7A">
              <w:rPr>
                <w:rFonts w:ascii="Arial Narrow" w:hAnsi="Arial Narrow" w:cs="Arial"/>
                <w:szCs w:val="22"/>
              </w:rPr>
              <w:t xml:space="preserve">Bungoma, </w:t>
            </w:r>
          </w:p>
        </w:tc>
        <w:tc>
          <w:tcPr>
            <w:tcW w:w="1455" w:type="dxa"/>
            <w:tcBorders>
              <w:left w:val="single" w:sz="4" w:space="0" w:color="auto"/>
            </w:tcBorders>
            <w:shd w:val="clear" w:color="auto" w:fill="auto"/>
          </w:tcPr>
          <w:p w14:paraId="4918F7D1" w14:textId="77777777" w:rsidR="00B80C93" w:rsidRPr="00704F7A" w:rsidRDefault="005961C7" w:rsidP="00B80C93">
            <w:pPr>
              <w:rPr>
                <w:rFonts w:ascii="Arial Narrow" w:hAnsi="Arial Narrow" w:cs="Arial"/>
                <w:szCs w:val="22"/>
              </w:rPr>
            </w:pPr>
            <w:r w:rsidRPr="00704F7A">
              <w:rPr>
                <w:rFonts w:ascii="Arial Narrow" w:hAnsi="Arial Narrow" w:cs="Arial"/>
                <w:szCs w:val="22"/>
              </w:rPr>
              <w:t xml:space="preserve">34.5833333, </w:t>
            </w:r>
          </w:p>
          <w:p w14:paraId="5DE7DDEC" w14:textId="77777777" w:rsidR="00B80C93" w:rsidRPr="00704F7A" w:rsidRDefault="005961C7" w:rsidP="00B80C93">
            <w:pPr>
              <w:rPr>
                <w:rFonts w:ascii="Arial Narrow" w:hAnsi="Arial Narrow" w:cs="Arial"/>
                <w:szCs w:val="22"/>
              </w:rPr>
            </w:pPr>
            <w:r w:rsidRPr="00704F7A">
              <w:rPr>
                <w:rFonts w:ascii="Arial Narrow" w:hAnsi="Arial Narrow" w:cs="Arial"/>
                <w:szCs w:val="22"/>
              </w:rPr>
              <w:t>000.5833333</w:t>
            </w:r>
          </w:p>
        </w:tc>
      </w:tr>
      <w:tr w:rsidR="00B80C93" w:rsidRPr="00704F7A" w14:paraId="05AB76F7" w14:textId="77777777" w:rsidTr="00776A43">
        <w:trPr>
          <w:trHeight w:val="798"/>
        </w:trPr>
        <w:tc>
          <w:tcPr>
            <w:tcW w:w="972" w:type="dxa"/>
            <w:tcBorders>
              <w:right w:val="single" w:sz="4" w:space="0" w:color="auto"/>
            </w:tcBorders>
            <w:shd w:val="clear" w:color="auto" w:fill="auto"/>
          </w:tcPr>
          <w:p w14:paraId="720EA1AA" w14:textId="77777777" w:rsidR="00B80C93" w:rsidRPr="00704F7A" w:rsidRDefault="00B80C93" w:rsidP="00B80C93">
            <w:pPr>
              <w:rPr>
                <w:rFonts w:ascii="Arial Narrow" w:hAnsi="Arial Narrow" w:cs="Arial"/>
                <w:bCs/>
                <w:szCs w:val="22"/>
              </w:rPr>
            </w:pPr>
            <w:r w:rsidRPr="00704F7A">
              <w:rPr>
                <w:rFonts w:ascii="Arial Narrow" w:hAnsi="Arial Narrow" w:cs="Arial"/>
                <w:bCs/>
                <w:szCs w:val="22"/>
              </w:rPr>
              <w:t xml:space="preserve">Kisii, </w:t>
            </w:r>
          </w:p>
        </w:tc>
        <w:tc>
          <w:tcPr>
            <w:tcW w:w="1453" w:type="dxa"/>
            <w:tcBorders>
              <w:left w:val="single" w:sz="4" w:space="0" w:color="auto"/>
            </w:tcBorders>
            <w:shd w:val="clear" w:color="auto" w:fill="auto"/>
          </w:tcPr>
          <w:p w14:paraId="365CE581" w14:textId="77777777" w:rsidR="00B80C93" w:rsidRPr="00704F7A" w:rsidRDefault="005961C7" w:rsidP="00B80C93">
            <w:pPr>
              <w:rPr>
                <w:rFonts w:ascii="Arial Narrow" w:hAnsi="Arial Narrow" w:cs="Arial"/>
                <w:bCs/>
                <w:szCs w:val="22"/>
              </w:rPr>
            </w:pPr>
            <w:r w:rsidRPr="00704F7A">
              <w:rPr>
                <w:rFonts w:ascii="Arial Narrow" w:hAnsi="Arial Narrow" w:cs="Arial"/>
                <w:szCs w:val="22"/>
              </w:rPr>
              <w:t>-00.6666670, 034.7500000</w:t>
            </w:r>
          </w:p>
        </w:tc>
        <w:tc>
          <w:tcPr>
            <w:tcW w:w="889" w:type="dxa"/>
            <w:tcBorders>
              <w:right w:val="single" w:sz="4" w:space="0" w:color="auto"/>
            </w:tcBorders>
            <w:shd w:val="clear" w:color="auto" w:fill="auto"/>
          </w:tcPr>
          <w:p w14:paraId="24DD4B53" w14:textId="77777777" w:rsidR="00B80C93" w:rsidRPr="00704F7A" w:rsidRDefault="005961C7" w:rsidP="00B80C93">
            <w:pPr>
              <w:rPr>
                <w:rFonts w:ascii="Arial Narrow" w:hAnsi="Arial Narrow" w:cs="Arial"/>
                <w:szCs w:val="22"/>
              </w:rPr>
            </w:pPr>
            <w:r w:rsidRPr="00704F7A">
              <w:rPr>
                <w:rFonts w:ascii="Arial Narrow" w:hAnsi="Arial Narrow" w:cs="Arial"/>
                <w:szCs w:val="22"/>
              </w:rPr>
              <w:t xml:space="preserve">Migori, </w:t>
            </w:r>
          </w:p>
        </w:tc>
        <w:tc>
          <w:tcPr>
            <w:tcW w:w="1536" w:type="dxa"/>
            <w:tcBorders>
              <w:left w:val="single" w:sz="4" w:space="0" w:color="auto"/>
            </w:tcBorders>
            <w:shd w:val="clear" w:color="auto" w:fill="auto"/>
          </w:tcPr>
          <w:p w14:paraId="589F713D" w14:textId="77777777" w:rsidR="00B80C93" w:rsidRPr="00704F7A" w:rsidRDefault="005961C7" w:rsidP="00B80C93">
            <w:pPr>
              <w:rPr>
                <w:rFonts w:ascii="Arial Narrow" w:hAnsi="Arial Narrow" w:cs="Arial"/>
                <w:szCs w:val="22"/>
              </w:rPr>
            </w:pPr>
            <w:r w:rsidRPr="00704F7A">
              <w:rPr>
                <w:rFonts w:ascii="Arial Narrow" w:hAnsi="Arial Narrow" w:cs="Arial"/>
                <w:szCs w:val="22"/>
              </w:rPr>
              <w:t>34.8333333,</w:t>
            </w:r>
            <w:r w:rsidRPr="00704F7A">
              <w:rPr>
                <w:rFonts w:ascii="Arial Narrow" w:hAnsi="Arial Narrow" w:cs="Arial"/>
                <w:szCs w:val="22"/>
              </w:rPr>
              <w:tab/>
              <w:t>-000.6666667</w:t>
            </w:r>
          </w:p>
        </w:tc>
        <w:tc>
          <w:tcPr>
            <w:tcW w:w="1213" w:type="dxa"/>
            <w:tcBorders>
              <w:right w:val="single" w:sz="4" w:space="0" w:color="auto"/>
            </w:tcBorders>
            <w:shd w:val="clear" w:color="auto" w:fill="auto"/>
          </w:tcPr>
          <w:p w14:paraId="77C812F0" w14:textId="77777777" w:rsidR="00B80C93" w:rsidRPr="00704F7A" w:rsidRDefault="005961C7" w:rsidP="00B80C93">
            <w:pPr>
              <w:rPr>
                <w:rFonts w:ascii="Arial Narrow" w:hAnsi="Arial Narrow" w:cs="Arial"/>
                <w:szCs w:val="22"/>
              </w:rPr>
            </w:pPr>
            <w:r w:rsidRPr="00704F7A">
              <w:rPr>
                <w:rFonts w:ascii="Arial Narrow" w:hAnsi="Arial Narrow" w:cs="Arial"/>
                <w:szCs w:val="22"/>
              </w:rPr>
              <w:t xml:space="preserve">Kakamega, </w:t>
            </w:r>
          </w:p>
        </w:tc>
        <w:tc>
          <w:tcPr>
            <w:tcW w:w="1479" w:type="dxa"/>
            <w:tcBorders>
              <w:left w:val="single" w:sz="4" w:space="0" w:color="auto"/>
            </w:tcBorders>
            <w:shd w:val="clear" w:color="auto" w:fill="auto"/>
          </w:tcPr>
          <w:p w14:paraId="518B82F6" w14:textId="77777777" w:rsidR="00B80C93" w:rsidRPr="00704F7A" w:rsidRDefault="005961C7" w:rsidP="00B80C93">
            <w:pPr>
              <w:rPr>
                <w:rFonts w:ascii="Arial Narrow" w:hAnsi="Arial Narrow" w:cs="Arial"/>
                <w:szCs w:val="22"/>
              </w:rPr>
            </w:pPr>
            <w:r w:rsidRPr="00704F7A">
              <w:rPr>
                <w:rFonts w:ascii="Arial Narrow" w:hAnsi="Arial Narrow" w:cs="Arial"/>
                <w:szCs w:val="22"/>
              </w:rPr>
              <w:t>34.7500000, 000.2833333</w:t>
            </w:r>
          </w:p>
        </w:tc>
        <w:tc>
          <w:tcPr>
            <w:tcW w:w="946" w:type="dxa"/>
            <w:tcBorders>
              <w:right w:val="single" w:sz="4" w:space="0" w:color="auto"/>
            </w:tcBorders>
            <w:shd w:val="clear" w:color="auto" w:fill="auto"/>
          </w:tcPr>
          <w:p w14:paraId="702C0848" w14:textId="77777777" w:rsidR="00B80C93" w:rsidRPr="00704F7A" w:rsidRDefault="005961C7" w:rsidP="00B80C93">
            <w:pPr>
              <w:rPr>
                <w:rFonts w:ascii="Arial Narrow" w:hAnsi="Arial Narrow" w:cs="Arial"/>
                <w:szCs w:val="22"/>
              </w:rPr>
            </w:pPr>
            <w:r w:rsidRPr="00704F7A">
              <w:rPr>
                <w:rFonts w:ascii="Arial Narrow" w:hAnsi="Arial Narrow" w:cs="Arial"/>
                <w:szCs w:val="22"/>
              </w:rPr>
              <w:t xml:space="preserve">Trans Nzoia, </w:t>
            </w:r>
          </w:p>
        </w:tc>
        <w:tc>
          <w:tcPr>
            <w:tcW w:w="1455" w:type="dxa"/>
            <w:tcBorders>
              <w:left w:val="single" w:sz="4" w:space="0" w:color="auto"/>
            </w:tcBorders>
            <w:shd w:val="clear" w:color="auto" w:fill="auto"/>
          </w:tcPr>
          <w:p w14:paraId="6446A817" w14:textId="77777777" w:rsidR="00B80C93" w:rsidRPr="00704F7A" w:rsidRDefault="005961C7" w:rsidP="00B80C93">
            <w:pPr>
              <w:rPr>
                <w:rFonts w:ascii="Arial Narrow" w:hAnsi="Arial Narrow" w:cs="Arial"/>
                <w:szCs w:val="22"/>
              </w:rPr>
            </w:pPr>
            <w:r w:rsidRPr="00704F7A">
              <w:rPr>
                <w:rFonts w:ascii="Arial Narrow" w:hAnsi="Arial Narrow" w:cs="Arial"/>
                <w:szCs w:val="22"/>
              </w:rPr>
              <w:t>34.5833333000.5833333</w:t>
            </w:r>
          </w:p>
        </w:tc>
      </w:tr>
      <w:tr w:rsidR="00B80C93" w:rsidRPr="00704F7A" w14:paraId="4F3DBA1D" w14:textId="77777777" w:rsidTr="00776A43">
        <w:trPr>
          <w:trHeight w:val="279"/>
        </w:trPr>
        <w:tc>
          <w:tcPr>
            <w:tcW w:w="972" w:type="dxa"/>
            <w:tcBorders>
              <w:right w:val="single" w:sz="4" w:space="0" w:color="auto"/>
            </w:tcBorders>
            <w:shd w:val="clear" w:color="auto" w:fill="auto"/>
          </w:tcPr>
          <w:p w14:paraId="1DFF97D5" w14:textId="77777777" w:rsidR="00B80C93" w:rsidRPr="00704F7A" w:rsidRDefault="00B80C93" w:rsidP="00B80C93">
            <w:pPr>
              <w:rPr>
                <w:rFonts w:ascii="Arial Narrow" w:hAnsi="Arial Narrow" w:cs="Arial"/>
                <w:bCs/>
                <w:szCs w:val="22"/>
              </w:rPr>
            </w:pPr>
            <w:r w:rsidRPr="00704F7A">
              <w:rPr>
                <w:rFonts w:ascii="Arial Narrow" w:hAnsi="Arial Narrow" w:cs="Arial"/>
                <w:bCs/>
                <w:szCs w:val="22"/>
              </w:rPr>
              <w:t xml:space="preserve">Nyamira, </w:t>
            </w:r>
          </w:p>
        </w:tc>
        <w:tc>
          <w:tcPr>
            <w:tcW w:w="1453" w:type="dxa"/>
            <w:tcBorders>
              <w:left w:val="single" w:sz="4" w:space="0" w:color="auto"/>
            </w:tcBorders>
            <w:shd w:val="clear" w:color="auto" w:fill="auto"/>
          </w:tcPr>
          <w:p w14:paraId="71707F66" w14:textId="77777777" w:rsidR="00B80C93" w:rsidRPr="00704F7A" w:rsidRDefault="005961C7" w:rsidP="00B80C93">
            <w:pPr>
              <w:rPr>
                <w:rFonts w:ascii="Arial Narrow" w:hAnsi="Arial Narrow" w:cs="Arial"/>
                <w:bCs/>
                <w:szCs w:val="22"/>
              </w:rPr>
            </w:pPr>
            <w:r w:rsidRPr="00704F7A">
              <w:rPr>
                <w:rFonts w:ascii="Arial Narrow" w:hAnsi="Arial Narrow" w:cs="Arial"/>
                <w:szCs w:val="22"/>
              </w:rPr>
              <w:t>-00.7500000, 035.0000000</w:t>
            </w:r>
          </w:p>
        </w:tc>
        <w:tc>
          <w:tcPr>
            <w:tcW w:w="889" w:type="dxa"/>
            <w:tcBorders>
              <w:right w:val="single" w:sz="4" w:space="0" w:color="auto"/>
            </w:tcBorders>
            <w:shd w:val="clear" w:color="auto" w:fill="auto"/>
          </w:tcPr>
          <w:p w14:paraId="03D44EAA" w14:textId="77777777" w:rsidR="00B80C93" w:rsidRPr="00704F7A" w:rsidRDefault="005961C7" w:rsidP="00B80C93">
            <w:pPr>
              <w:rPr>
                <w:rFonts w:ascii="Arial Narrow" w:hAnsi="Arial Narrow" w:cs="Arial"/>
                <w:szCs w:val="22"/>
              </w:rPr>
            </w:pPr>
            <w:r w:rsidRPr="00704F7A">
              <w:rPr>
                <w:rFonts w:ascii="Arial Narrow" w:hAnsi="Arial Narrow" w:cs="Arial"/>
                <w:szCs w:val="22"/>
              </w:rPr>
              <w:t xml:space="preserve">Kisumu, </w:t>
            </w:r>
          </w:p>
        </w:tc>
        <w:tc>
          <w:tcPr>
            <w:tcW w:w="1536" w:type="dxa"/>
            <w:tcBorders>
              <w:left w:val="single" w:sz="4" w:space="0" w:color="auto"/>
            </w:tcBorders>
            <w:shd w:val="clear" w:color="auto" w:fill="auto"/>
          </w:tcPr>
          <w:p w14:paraId="02DA84BC" w14:textId="77777777" w:rsidR="00B80C93" w:rsidRPr="00704F7A" w:rsidRDefault="005961C7" w:rsidP="00B80C93">
            <w:pPr>
              <w:rPr>
                <w:rFonts w:ascii="Arial Narrow" w:hAnsi="Arial Narrow" w:cs="Arial"/>
                <w:szCs w:val="22"/>
              </w:rPr>
            </w:pPr>
            <w:r w:rsidRPr="00704F7A">
              <w:rPr>
                <w:rFonts w:ascii="Arial Narrow" w:hAnsi="Arial Narrow" w:cs="Arial"/>
                <w:szCs w:val="22"/>
              </w:rPr>
              <w:t>34.9167000, -000.2500000</w:t>
            </w:r>
          </w:p>
        </w:tc>
        <w:tc>
          <w:tcPr>
            <w:tcW w:w="1213" w:type="dxa"/>
            <w:tcBorders>
              <w:right w:val="single" w:sz="4" w:space="0" w:color="auto"/>
            </w:tcBorders>
            <w:shd w:val="clear" w:color="auto" w:fill="auto"/>
          </w:tcPr>
          <w:p w14:paraId="1422E3E3" w14:textId="77777777" w:rsidR="00B80C93" w:rsidRPr="00704F7A" w:rsidRDefault="005961C7" w:rsidP="00B80C93">
            <w:pPr>
              <w:rPr>
                <w:rFonts w:ascii="Arial Narrow" w:hAnsi="Arial Narrow" w:cs="Arial"/>
                <w:szCs w:val="22"/>
              </w:rPr>
            </w:pPr>
            <w:r w:rsidRPr="00704F7A">
              <w:rPr>
                <w:rFonts w:ascii="Arial Narrow" w:hAnsi="Arial Narrow" w:cs="Arial"/>
                <w:szCs w:val="22"/>
              </w:rPr>
              <w:t xml:space="preserve">Siaya, </w:t>
            </w:r>
          </w:p>
        </w:tc>
        <w:tc>
          <w:tcPr>
            <w:tcW w:w="1479" w:type="dxa"/>
            <w:tcBorders>
              <w:left w:val="single" w:sz="4" w:space="0" w:color="auto"/>
            </w:tcBorders>
            <w:shd w:val="clear" w:color="auto" w:fill="auto"/>
          </w:tcPr>
          <w:p w14:paraId="198D28CD" w14:textId="77777777" w:rsidR="00B80C93" w:rsidRPr="00704F7A" w:rsidRDefault="005961C7" w:rsidP="00B80C93">
            <w:pPr>
              <w:rPr>
                <w:rFonts w:ascii="Arial Narrow" w:hAnsi="Arial Narrow" w:cs="Arial"/>
                <w:szCs w:val="22"/>
              </w:rPr>
            </w:pPr>
            <w:r w:rsidRPr="00704F7A">
              <w:rPr>
                <w:rFonts w:ascii="Arial Narrow" w:hAnsi="Arial Narrow" w:cs="Arial"/>
                <w:szCs w:val="22"/>
              </w:rPr>
              <w:t>34.7500000, 000.2833333</w:t>
            </w:r>
          </w:p>
        </w:tc>
        <w:tc>
          <w:tcPr>
            <w:tcW w:w="946" w:type="dxa"/>
            <w:tcBorders>
              <w:right w:val="single" w:sz="4" w:space="0" w:color="auto"/>
            </w:tcBorders>
            <w:shd w:val="clear" w:color="auto" w:fill="auto"/>
          </w:tcPr>
          <w:p w14:paraId="576306D4" w14:textId="77777777" w:rsidR="00B80C93" w:rsidRPr="00704F7A" w:rsidRDefault="005961C7" w:rsidP="00B80C93">
            <w:pPr>
              <w:rPr>
                <w:rFonts w:ascii="Arial Narrow" w:hAnsi="Arial Narrow" w:cs="Arial"/>
                <w:szCs w:val="22"/>
              </w:rPr>
            </w:pPr>
            <w:r w:rsidRPr="00704F7A">
              <w:rPr>
                <w:rFonts w:ascii="Arial Narrow" w:hAnsi="Arial Narrow" w:cs="Arial"/>
                <w:szCs w:val="22"/>
              </w:rPr>
              <w:t xml:space="preserve">Machakos, </w:t>
            </w:r>
          </w:p>
        </w:tc>
        <w:tc>
          <w:tcPr>
            <w:tcW w:w="1455" w:type="dxa"/>
            <w:tcBorders>
              <w:left w:val="single" w:sz="4" w:space="0" w:color="auto"/>
            </w:tcBorders>
            <w:shd w:val="clear" w:color="auto" w:fill="auto"/>
          </w:tcPr>
          <w:p w14:paraId="0D09E25D" w14:textId="77777777" w:rsidR="00B80C93" w:rsidRPr="00704F7A" w:rsidRDefault="005961C7" w:rsidP="00B80C93">
            <w:pPr>
              <w:rPr>
                <w:rFonts w:ascii="Arial Narrow" w:hAnsi="Arial Narrow" w:cs="Arial"/>
                <w:szCs w:val="22"/>
              </w:rPr>
            </w:pPr>
            <w:r w:rsidRPr="00704F7A">
              <w:rPr>
                <w:rFonts w:ascii="Arial Narrow" w:hAnsi="Arial Narrow" w:cs="Arial"/>
                <w:szCs w:val="22"/>
              </w:rPr>
              <w:t>7.2500000, 001.5000000</w:t>
            </w:r>
          </w:p>
        </w:tc>
      </w:tr>
      <w:tr w:rsidR="00B80C93" w:rsidRPr="00704F7A" w14:paraId="4DFAC9EE" w14:textId="77777777" w:rsidTr="00776A43">
        <w:trPr>
          <w:trHeight w:val="244"/>
        </w:trPr>
        <w:tc>
          <w:tcPr>
            <w:tcW w:w="972" w:type="dxa"/>
            <w:tcBorders>
              <w:right w:val="single" w:sz="4" w:space="0" w:color="auto"/>
            </w:tcBorders>
            <w:shd w:val="clear" w:color="auto" w:fill="auto"/>
          </w:tcPr>
          <w:p w14:paraId="0E19CA72" w14:textId="77777777" w:rsidR="00B80C93" w:rsidRPr="00704F7A" w:rsidRDefault="00B80C93" w:rsidP="00B80C93">
            <w:pPr>
              <w:rPr>
                <w:rFonts w:ascii="Arial Narrow" w:hAnsi="Arial Narrow" w:cs="Arial"/>
                <w:bCs/>
                <w:szCs w:val="22"/>
              </w:rPr>
            </w:pPr>
            <w:r w:rsidRPr="00704F7A">
              <w:rPr>
                <w:rFonts w:ascii="Arial Narrow" w:hAnsi="Arial Narrow" w:cs="Arial"/>
                <w:bCs/>
                <w:szCs w:val="22"/>
              </w:rPr>
              <w:t xml:space="preserve">Nakuru, </w:t>
            </w:r>
          </w:p>
        </w:tc>
        <w:tc>
          <w:tcPr>
            <w:tcW w:w="1453" w:type="dxa"/>
            <w:tcBorders>
              <w:left w:val="single" w:sz="4" w:space="0" w:color="auto"/>
            </w:tcBorders>
            <w:shd w:val="clear" w:color="auto" w:fill="auto"/>
          </w:tcPr>
          <w:p w14:paraId="0E783E13" w14:textId="77777777" w:rsidR="00B80C93" w:rsidRPr="00704F7A" w:rsidRDefault="005961C7" w:rsidP="00B80C93">
            <w:pPr>
              <w:rPr>
                <w:rFonts w:ascii="Arial Narrow" w:hAnsi="Arial Narrow" w:cs="Arial"/>
                <w:bCs/>
                <w:szCs w:val="22"/>
              </w:rPr>
            </w:pPr>
            <w:r w:rsidRPr="00704F7A">
              <w:rPr>
                <w:rFonts w:ascii="Arial Narrow" w:hAnsi="Arial Narrow" w:cs="Arial"/>
                <w:szCs w:val="22"/>
              </w:rPr>
              <w:t>-00.5000000, 036.0000000</w:t>
            </w:r>
          </w:p>
        </w:tc>
        <w:tc>
          <w:tcPr>
            <w:tcW w:w="889" w:type="dxa"/>
            <w:tcBorders>
              <w:right w:val="single" w:sz="4" w:space="0" w:color="auto"/>
            </w:tcBorders>
            <w:shd w:val="clear" w:color="auto" w:fill="auto"/>
          </w:tcPr>
          <w:p w14:paraId="35F21D65" w14:textId="77777777" w:rsidR="00B80C93" w:rsidRPr="00704F7A" w:rsidRDefault="005961C7" w:rsidP="00B80C93">
            <w:pPr>
              <w:rPr>
                <w:rFonts w:ascii="Arial Narrow" w:hAnsi="Arial Narrow" w:cs="Arial"/>
                <w:szCs w:val="22"/>
              </w:rPr>
            </w:pPr>
            <w:r w:rsidRPr="00704F7A">
              <w:rPr>
                <w:rFonts w:ascii="Arial Narrow" w:hAnsi="Arial Narrow" w:cs="Arial"/>
                <w:szCs w:val="22"/>
              </w:rPr>
              <w:t xml:space="preserve">Kirinyaga, </w:t>
            </w:r>
          </w:p>
        </w:tc>
        <w:tc>
          <w:tcPr>
            <w:tcW w:w="1536" w:type="dxa"/>
            <w:tcBorders>
              <w:left w:val="single" w:sz="4" w:space="0" w:color="auto"/>
            </w:tcBorders>
            <w:shd w:val="clear" w:color="auto" w:fill="auto"/>
          </w:tcPr>
          <w:p w14:paraId="245E71E7" w14:textId="77777777" w:rsidR="00B80C93" w:rsidRPr="00704F7A" w:rsidRDefault="005961C7" w:rsidP="00B80C93">
            <w:pPr>
              <w:rPr>
                <w:rFonts w:ascii="Arial Narrow" w:hAnsi="Arial Narrow" w:cs="Arial"/>
                <w:szCs w:val="22"/>
              </w:rPr>
            </w:pPr>
            <w:r w:rsidRPr="00704F7A">
              <w:rPr>
                <w:rFonts w:ascii="Arial Narrow" w:hAnsi="Arial Narrow" w:cs="Arial"/>
                <w:szCs w:val="22"/>
              </w:rPr>
              <w:t>37.2833333, -000.500000</w:t>
            </w:r>
          </w:p>
        </w:tc>
        <w:tc>
          <w:tcPr>
            <w:tcW w:w="1213" w:type="dxa"/>
            <w:tcBorders>
              <w:right w:val="single" w:sz="4" w:space="0" w:color="auto"/>
            </w:tcBorders>
            <w:shd w:val="clear" w:color="auto" w:fill="auto"/>
          </w:tcPr>
          <w:p w14:paraId="564465F6" w14:textId="77777777" w:rsidR="00B80C93" w:rsidRPr="00704F7A" w:rsidRDefault="005961C7" w:rsidP="00B80C93">
            <w:pPr>
              <w:rPr>
                <w:rFonts w:ascii="Arial Narrow" w:hAnsi="Arial Narrow" w:cs="Arial"/>
                <w:szCs w:val="22"/>
              </w:rPr>
            </w:pPr>
            <w:r w:rsidRPr="00704F7A">
              <w:rPr>
                <w:rFonts w:ascii="Arial Narrow" w:hAnsi="Arial Narrow" w:cs="Arial"/>
                <w:szCs w:val="22"/>
              </w:rPr>
              <w:t xml:space="preserve">Nyeri, </w:t>
            </w:r>
          </w:p>
        </w:tc>
        <w:tc>
          <w:tcPr>
            <w:tcW w:w="1479" w:type="dxa"/>
            <w:tcBorders>
              <w:left w:val="single" w:sz="4" w:space="0" w:color="auto"/>
            </w:tcBorders>
            <w:shd w:val="clear" w:color="auto" w:fill="auto"/>
          </w:tcPr>
          <w:p w14:paraId="19086D4E" w14:textId="77777777" w:rsidR="00B80C93" w:rsidRPr="00704F7A" w:rsidRDefault="005961C7" w:rsidP="00B80C93">
            <w:pPr>
              <w:rPr>
                <w:rFonts w:ascii="Arial Narrow" w:hAnsi="Arial Narrow" w:cs="Arial"/>
                <w:szCs w:val="22"/>
              </w:rPr>
            </w:pPr>
            <w:r w:rsidRPr="00704F7A">
              <w:rPr>
                <w:rFonts w:ascii="Arial Narrow" w:hAnsi="Arial Narrow" w:cs="Arial"/>
                <w:szCs w:val="22"/>
              </w:rPr>
              <w:t>36.9500000, -000.4166667</w:t>
            </w:r>
          </w:p>
        </w:tc>
        <w:tc>
          <w:tcPr>
            <w:tcW w:w="946" w:type="dxa"/>
            <w:vMerge w:val="restart"/>
            <w:tcBorders>
              <w:right w:val="single" w:sz="4" w:space="0" w:color="auto"/>
            </w:tcBorders>
            <w:shd w:val="clear" w:color="auto" w:fill="auto"/>
          </w:tcPr>
          <w:p w14:paraId="73560221" w14:textId="77777777" w:rsidR="00B80C93" w:rsidRPr="00704F7A" w:rsidRDefault="005961C7" w:rsidP="00B80C93">
            <w:pPr>
              <w:rPr>
                <w:rFonts w:ascii="Arial Narrow" w:hAnsi="Arial Narrow" w:cs="Arial"/>
                <w:szCs w:val="22"/>
              </w:rPr>
            </w:pPr>
            <w:r w:rsidRPr="00704F7A">
              <w:rPr>
                <w:rFonts w:ascii="Arial Narrow" w:hAnsi="Arial Narrow" w:cs="Arial"/>
                <w:szCs w:val="22"/>
              </w:rPr>
              <w:t>Nairobi</w:t>
            </w:r>
          </w:p>
        </w:tc>
        <w:tc>
          <w:tcPr>
            <w:tcW w:w="1455" w:type="dxa"/>
            <w:vMerge w:val="restart"/>
            <w:tcBorders>
              <w:left w:val="single" w:sz="4" w:space="0" w:color="auto"/>
            </w:tcBorders>
            <w:shd w:val="clear" w:color="auto" w:fill="auto"/>
          </w:tcPr>
          <w:p w14:paraId="459CA00D" w14:textId="77777777" w:rsidR="00B80C93" w:rsidRPr="00704F7A" w:rsidRDefault="005961C7" w:rsidP="00B80C93">
            <w:pPr>
              <w:rPr>
                <w:rFonts w:ascii="Arial Narrow" w:hAnsi="Arial Narrow" w:cs="Arial"/>
                <w:szCs w:val="22"/>
              </w:rPr>
            </w:pPr>
            <w:r w:rsidRPr="00704F7A">
              <w:rPr>
                <w:rFonts w:ascii="Arial Narrow" w:hAnsi="Arial Narrow" w:cs="Arial"/>
                <w:szCs w:val="22"/>
              </w:rPr>
              <w:t>36.8166667,</w:t>
            </w:r>
          </w:p>
          <w:p w14:paraId="24B4FA80" w14:textId="77777777" w:rsidR="00B80C93" w:rsidRPr="00704F7A" w:rsidRDefault="005961C7" w:rsidP="00B80C93">
            <w:pPr>
              <w:rPr>
                <w:rFonts w:ascii="Arial Narrow" w:hAnsi="Arial Narrow" w:cs="Arial"/>
                <w:szCs w:val="22"/>
              </w:rPr>
            </w:pPr>
            <w:r w:rsidRPr="00704F7A">
              <w:rPr>
                <w:rFonts w:ascii="Arial Narrow" w:hAnsi="Arial Narrow" w:cs="Arial"/>
                <w:szCs w:val="22"/>
              </w:rPr>
              <w:t>001.2833333</w:t>
            </w:r>
          </w:p>
        </w:tc>
      </w:tr>
      <w:tr w:rsidR="00B80C93" w:rsidRPr="00704F7A" w14:paraId="0833AD0C" w14:textId="77777777" w:rsidTr="00776A43">
        <w:trPr>
          <w:trHeight w:val="251"/>
        </w:trPr>
        <w:tc>
          <w:tcPr>
            <w:tcW w:w="972" w:type="dxa"/>
            <w:tcBorders>
              <w:right w:val="single" w:sz="4" w:space="0" w:color="auto"/>
            </w:tcBorders>
            <w:shd w:val="clear" w:color="auto" w:fill="auto"/>
          </w:tcPr>
          <w:p w14:paraId="2921899A" w14:textId="77777777" w:rsidR="00B80C93" w:rsidRPr="00704F7A" w:rsidRDefault="00B80C93" w:rsidP="00B80C93">
            <w:pPr>
              <w:rPr>
                <w:rFonts w:ascii="Arial Narrow" w:hAnsi="Arial Narrow" w:cs="Arial"/>
                <w:szCs w:val="22"/>
              </w:rPr>
            </w:pPr>
            <w:r w:rsidRPr="00704F7A">
              <w:rPr>
                <w:rFonts w:ascii="Arial Narrow" w:hAnsi="Arial Narrow" w:cs="Arial"/>
                <w:szCs w:val="22"/>
              </w:rPr>
              <w:t xml:space="preserve">Muranga, </w:t>
            </w:r>
          </w:p>
        </w:tc>
        <w:tc>
          <w:tcPr>
            <w:tcW w:w="1453" w:type="dxa"/>
            <w:tcBorders>
              <w:left w:val="single" w:sz="4" w:space="0" w:color="auto"/>
            </w:tcBorders>
            <w:shd w:val="clear" w:color="auto" w:fill="auto"/>
          </w:tcPr>
          <w:p w14:paraId="06A8A022" w14:textId="77777777" w:rsidR="00B80C93" w:rsidRPr="00704F7A" w:rsidRDefault="005961C7" w:rsidP="00B80C93">
            <w:pPr>
              <w:rPr>
                <w:rFonts w:ascii="Arial Narrow" w:hAnsi="Arial Narrow" w:cs="Arial"/>
                <w:szCs w:val="22"/>
              </w:rPr>
            </w:pPr>
            <w:r w:rsidRPr="00704F7A">
              <w:rPr>
                <w:rFonts w:ascii="Arial Narrow" w:hAnsi="Arial Narrow" w:cs="Arial"/>
                <w:szCs w:val="22"/>
              </w:rPr>
              <w:t>-00.7500000, 037.1166667</w:t>
            </w:r>
          </w:p>
        </w:tc>
        <w:tc>
          <w:tcPr>
            <w:tcW w:w="889" w:type="dxa"/>
            <w:tcBorders>
              <w:right w:val="single" w:sz="4" w:space="0" w:color="auto"/>
            </w:tcBorders>
            <w:shd w:val="clear" w:color="auto" w:fill="auto"/>
          </w:tcPr>
          <w:p w14:paraId="0E13DAE6" w14:textId="77777777" w:rsidR="00B80C93" w:rsidRPr="00704F7A" w:rsidRDefault="005961C7" w:rsidP="00B80C93">
            <w:pPr>
              <w:rPr>
                <w:rFonts w:ascii="Arial Narrow" w:hAnsi="Arial Narrow" w:cs="Arial"/>
                <w:szCs w:val="22"/>
              </w:rPr>
            </w:pPr>
            <w:r w:rsidRPr="00704F7A">
              <w:rPr>
                <w:rFonts w:ascii="Arial Narrow" w:hAnsi="Arial Narrow" w:cs="Arial"/>
                <w:szCs w:val="22"/>
              </w:rPr>
              <w:t xml:space="preserve">Embu, </w:t>
            </w:r>
          </w:p>
        </w:tc>
        <w:tc>
          <w:tcPr>
            <w:tcW w:w="1536" w:type="dxa"/>
            <w:tcBorders>
              <w:left w:val="single" w:sz="4" w:space="0" w:color="auto"/>
            </w:tcBorders>
            <w:shd w:val="clear" w:color="auto" w:fill="auto"/>
          </w:tcPr>
          <w:p w14:paraId="2AC152EB" w14:textId="77777777" w:rsidR="00B80C93" w:rsidRPr="00704F7A" w:rsidRDefault="005961C7" w:rsidP="00B80C93">
            <w:pPr>
              <w:rPr>
                <w:rFonts w:ascii="Arial Narrow" w:hAnsi="Arial Narrow" w:cs="Arial"/>
                <w:szCs w:val="22"/>
              </w:rPr>
            </w:pPr>
            <w:r w:rsidRPr="00704F7A">
              <w:rPr>
                <w:rFonts w:ascii="Arial Narrow" w:hAnsi="Arial Narrow" w:cs="Arial"/>
                <w:szCs w:val="22"/>
              </w:rPr>
              <w:t>: 37.4500000,- 000.533333</w:t>
            </w:r>
          </w:p>
        </w:tc>
        <w:tc>
          <w:tcPr>
            <w:tcW w:w="1213" w:type="dxa"/>
            <w:tcBorders>
              <w:right w:val="single" w:sz="4" w:space="0" w:color="auto"/>
            </w:tcBorders>
            <w:shd w:val="clear" w:color="auto" w:fill="auto"/>
          </w:tcPr>
          <w:p w14:paraId="5596BF09" w14:textId="77777777" w:rsidR="00B80C93" w:rsidRPr="00704F7A" w:rsidRDefault="005961C7" w:rsidP="00B80C93">
            <w:pPr>
              <w:rPr>
                <w:rFonts w:ascii="Arial Narrow" w:hAnsi="Arial Narrow" w:cs="Arial"/>
                <w:szCs w:val="22"/>
              </w:rPr>
            </w:pPr>
            <w:r w:rsidRPr="00704F7A">
              <w:rPr>
                <w:rFonts w:ascii="Arial Narrow" w:hAnsi="Arial Narrow" w:cs="Arial"/>
                <w:szCs w:val="22"/>
              </w:rPr>
              <w:t xml:space="preserve">Makueni. </w:t>
            </w:r>
          </w:p>
        </w:tc>
        <w:tc>
          <w:tcPr>
            <w:tcW w:w="1479" w:type="dxa"/>
            <w:tcBorders>
              <w:left w:val="single" w:sz="4" w:space="0" w:color="auto"/>
            </w:tcBorders>
            <w:shd w:val="clear" w:color="auto" w:fill="auto"/>
          </w:tcPr>
          <w:p w14:paraId="132BA8EB" w14:textId="77777777" w:rsidR="00B80C93" w:rsidRPr="00704F7A" w:rsidRDefault="005961C7" w:rsidP="00B80C93">
            <w:pPr>
              <w:rPr>
                <w:rFonts w:ascii="Arial Narrow" w:hAnsi="Arial Narrow" w:cs="Arial"/>
                <w:szCs w:val="22"/>
              </w:rPr>
            </w:pPr>
            <w:r w:rsidRPr="00704F7A">
              <w:rPr>
                <w:rFonts w:ascii="Arial Narrow" w:hAnsi="Arial Narrow" w:cs="Arial"/>
                <w:szCs w:val="22"/>
              </w:rPr>
              <w:t>37.6166667,  -001.8000000</w:t>
            </w:r>
          </w:p>
        </w:tc>
        <w:tc>
          <w:tcPr>
            <w:tcW w:w="946" w:type="dxa"/>
            <w:vMerge/>
            <w:tcBorders>
              <w:right w:val="single" w:sz="4" w:space="0" w:color="auto"/>
            </w:tcBorders>
            <w:shd w:val="clear" w:color="auto" w:fill="D2EAF1"/>
          </w:tcPr>
          <w:p w14:paraId="0CFC0163" w14:textId="77777777" w:rsidR="00B80C93" w:rsidRPr="00704F7A" w:rsidRDefault="00B80C93" w:rsidP="00B80C93">
            <w:pPr>
              <w:keepNext/>
              <w:keepLines/>
              <w:numPr>
                <w:ilvl w:val="2"/>
                <w:numId w:val="26"/>
              </w:numPr>
              <w:spacing w:before="200"/>
              <w:outlineLvl w:val="2"/>
              <w:rPr>
                <w:rFonts w:ascii="Arial Narrow" w:hAnsi="Arial Narrow" w:cs="Arial"/>
                <w:szCs w:val="22"/>
              </w:rPr>
            </w:pPr>
          </w:p>
        </w:tc>
        <w:tc>
          <w:tcPr>
            <w:tcW w:w="1455" w:type="dxa"/>
            <w:vMerge/>
            <w:tcBorders>
              <w:left w:val="single" w:sz="4" w:space="0" w:color="auto"/>
            </w:tcBorders>
            <w:shd w:val="clear" w:color="auto" w:fill="D2EAF1"/>
          </w:tcPr>
          <w:p w14:paraId="3ACDE76A" w14:textId="77777777" w:rsidR="00B80C93" w:rsidRPr="00704F7A" w:rsidRDefault="00B80C93" w:rsidP="00B80C93">
            <w:pPr>
              <w:keepNext/>
              <w:keepLines/>
              <w:numPr>
                <w:ilvl w:val="2"/>
                <w:numId w:val="26"/>
              </w:numPr>
              <w:spacing w:before="200"/>
              <w:outlineLvl w:val="2"/>
              <w:rPr>
                <w:rFonts w:ascii="Arial Narrow" w:hAnsi="Arial Narrow" w:cs="Arial"/>
                <w:szCs w:val="22"/>
              </w:rPr>
            </w:pPr>
          </w:p>
        </w:tc>
      </w:tr>
    </w:tbl>
    <w:p w14:paraId="4182492D" w14:textId="77777777" w:rsidR="00B80C93" w:rsidRPr="00704F7A" w:rsidRDefault="00B80C93" w:rsidP="00A5776F">
      <w:pPr>
        <w:rPr>
          <w:rFonts w:ascii="Arial Narrow" w:hAnsi="Arial Narrow" w:cs="Arial"/>
          <w:szCs w:val="22"/>
        </w:rPr>
      </w:pPr>
    </w:p>
    <w:p w14:paraId="3E3E1672" w14:textId="77777777" w:rsidR="00B80C93" w:rsidRPr="00704F7A" w:rsidRDefault="00B80C93" w:rsidP="00B80C93">
      <w:pPr>
        <w:rPr>
          <w:rFonts w:ascii="Arial Narrow" w:hAnsi="Arial Narrow" w:cs="Arial"/>
          <w:szCs w:val="22"/>
        </w:rPr>
      </w:pPr>
    </w:p>
    <w:p w14:paraId="6EEFD7BF" w14:textId="77777777" w:rsidR="00B80C93" w:rsidRPr="00704F7A" w:rsidRDefault="005961C7" w:rsidP="00B80C93">
      <w:pPr>
        <w:rPr>
          <w:rFonts w:ascii="Arial Narrow" w:hAnsi="Arial Narrow" w:cs="Arial"/>
          <w:b/>
          <w:szCs w:val="22"/>
        </w:rPr>
      </w:pPr>
      <w:r w:rsidRPr="00704F7A">
        <w:rPr>
          <w:rFonts w:ascii="Arial Narrow" w:hAnsi="Arial Narrow" w:cs="Arial"/>
          <w:b/>
          <w:szCs w:val="22"/>
        </w:rPr>
        <w:t xml:space="preserve">City/Town/Community: </w:t>
      </w:r>
    </w:p>
    <w:p w14:paraId="0234AD68" w14:textId="77777777" w:rsidR="00B80C93" w:rsidRPr="00704F7A" w:rsidRDefault="00B80C93" w:rsidP="00B80C93">
      <w:pPr>
        <w:rPr>
          <w:rFonts w:ascii="Arial Narrow" w:hAnsi="Arial Narrow" w:cs="Arial"/>
          <w:szCs w:val="22"/>
        </w:rPr>
      </w:pPr>
      <w:r w:rsidRPr="00704F7A">
        <w:rPr>
          <w:rFonts w:ascii="Arial Narrow" w:hAnsi="Arial Narrow" w:cs="Arial"/>
          <w:szCs w:val="22"/>
        </w:rPr>
        <w:t>The project will operate</w:t>
      </w:r>
      <w:r w:rsidR="005961C7" w:rsidRPr="00704F7A">
        <w:rPr>
          <w:rFonts w:ascii="Arial Narrow" w:hAnsi="Arial Narrow" w:cs="Arial"/>
          <w:szCs w:val="22"/>
        </w:rPr>
        <w:t xml:space="preserve"> in various towns and villages in the following 23 counties:  Nandi, Uasin Gishu,Kisii, Nyamira, Nakuru, Muranga, BometHoma Bay, Migori, Kisumu, Kirinyaga, Embu, Kericho, Elgeyo, Kakamega, Siaya, Nyeri, Makueni.Busia, Bungoma, Trans Nzoia, Machakos, Nairobi</w:t>
      </w:r>
    </w:p>
    <w:p w14:paraId="39ED1B5D" w14:textId="77777777" w:rsidR="00A3015C" w:rsidRPr="00704F7A" w:rsidRDefault="00A3015C" w:rsidP="00A5776F">
      <w:pPr>
        <w:rPr>
          <w:rFonts w:ascii="Arial Narrow" w:hAnsi="Arial Narrow" w:cs="Arial"/>
          <w:szCs w:val="22"/>
        </w:rPr>
      </w:pPr>
    </w:p>
    <w:p w14:paraId="583F9B8C" w14:textId="77777777" w:rsidR="00A5776F" w:rsidRPr="00704F7A" w:rsidRDefault="005961C7" w:rsidP="008E283C">
      <w:pPr>
        <w:pStyle w:val="SDMPDDPoASubSection1"/>
        <w:tabs>
          <w:tab w:val="clear" w:pos="1474"/>
        </w:tabs>
        <w:ind w:left="709" w:hanging="709"/>
        <w:rPr>
          <w:rFonts w:ascii="Arial Narrow" w:hAnsi="Arial Narrow"/>
          <w:szCs w:val="22"/>
        </w:rPr>
      </w:pPr>
      <w:r w:rsidRPr="00704F7A">
        <w:rPr>
          <w:rFonts w:ascii="Arial Narrow" w:hAnsi="Arial Narrow"/>
          <w:szCs w:val="22"/>
        </w:rPr>
        <w:t>A.3.</w:t>
      </w:r>
      <w:r w:rsidRPr="00704F7A">
        <w:rPr>
          <w:rFonts w:ascii="Arial Narrow" w:hAnsi="Arial Narrow"/>
          <w:szCs w:val="22"/>
        </w:rPr>
        <w:tab/>
        <w:t>Parties and project participant(s)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620" w:firstRow="1" w:lastRow="0" w:firstColumn="0" w:lastColumn="0" w:noHBand="1" w:noVBand="1"/>
      </w:tblPr>
      <w:tblGrid>
        <w:gridCol w:w="3220"/>
        <w:gridCol w:w="3223"/>
        <w:gridCol w:w="3412"/>
      </w:tblGrid>
      <w:tr w:rsidR="00A5776F" w:rsidRPr="00704F7A" w14:paraId="1B8838C4" w14:textId="77777777" w:rsidTr="00E20318">
        <w:trPr>
          <w:cantSplit/>
          <w:tblHeader/>
        </w:trPr>
        <w:tc>
          <w:tcPr>
            <w:tcW w:w="1634" w:type="pct"/>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vAlign w:val="center"/>
          </w:tcPr>
          <w:p w14:paraId="1B3F35C2" w14:textId="77777777" w:rsidR="00A5776F" w:rsidRPr="00704F7A" w:rsidRDefault="005961C7" w:rsidP="00E20318">
            <w:pPr>
              <w:pStyle w:val="SDMTableBoxParaNotNumbered"/>
              <w:rPr>
                <w:rFonts w:ascii="Arial Narrow" w:hAnsi="Arial Narrow" w:cs="Arial"/>
                <w:sz w:val="22"/>
                <w:szCs w:val="22"/>
              </w:rPr>
            </w:pPr>
            <w:r w:rsidRPr="00704F7A">
              <w:rPr>
                <w:rFonts w:ascii="Arial Narrow" w:hAnsi="Arial Narrow" w:cs="Arial"/>
                <w:sz w:val="22"/>
                <w:szCs w:val="22"/>
              </w:rPr>
              <w:t>Party involved</w:t>
            </w:r>
          </w:p>
          <w:p w14:paraId="62FE1C88" w14:textId="77777777" w:rsidR="00A5776F" w:rsidRPr="00704F7A" w:rsidRDefault="005961C7" w:rsidP="00E20318">
            <w:pPr>
              <w:pStyle w:val="SDMTableBoxParaNotNumbered"/>
              <w:rPr>
                <w:rFonts w:ascii="Arial Narrow" w:hAnsi="Arial Narrow" w:cs="Arial"/>
                <w:sz w:val="22"/>
                <w:szCs w:val="22"/>
              </w:rPr>
            </w:pPr>
            <w:r w:rsidRPr="00704F7A">
              <w:rPr>
                <w:rFonts w:ascii="Arial Narrow" w:hAnsi="Arial Narrow" w:cs="Arial"/>
                <w:sz w:val="22"/>
                <w:szCs w:val="22"/>
              </w:rPr>
              <w:t xml:space="preserve">((host) indicates </w:t>
            </w:r>
            <w:r w:rsidRPr="00704F7A">
              <w:rPr>
                <w:rFonts w:ascii="Arial Narrow" w:hAnsi="Arial Narrow" w:cs="Arial"/>
                <w:sz w:val="22"/>
                <w:szCs w:val="22"/>
              </w:rPr>
              <w:br/>
              <w:t>a host Party)</w:t>
            </w:r>
          </w:p>
        </w:tc>
        <w:tc>
          <w:tcPr>
            <w:tcW w:w="1635" w:type="pct"/>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vAlign w:val="center"/>
          </w:tcPr>
          <w:p w14:paraId="49996B11" w14:textId="77777777" w:rsidR="00A5776F" w:rsidRPr="00704F7A" w:rsidRDefault="005961C7" w:rsidP="00E20318">
            <w:pPr>
              <w:pStyle w:val="SDMTableBoxParaNotNumbered"/>
              <w:rPr>
                <w:rFonts w:ascii="Arial Narrow" w:hAnsi="Arial Narrow" w:cs="Arial"/>
                <w:sz w:val="22"/>
                <w:szCs w:val="22"/>
              </w:rPr>
            </w:pPr>
            <w:r w:rsidRPr="00704F7A">
              <w:rPr>
                <w:rFonts w:ascii="Arial Narrow" w:hAnsi="Arial Narrow" w:cs="Arial"/>
                <w:sz w:val="22"/>
                <w:szCs w:val="22"/>
              </w:rPr>
              <w:t>Private and/or public entity(ies) project participants</w:t>
            </w:r>
            <w:r w:rsidRPr="00704F7A">
              <w:rPr>
                <w:rFonts w:ascii="Arial Narrow" w:hAnsi="Arial Narrow" w:cs="Arial"/>
                <w:sz w:val="22"/>
                <w:szCs w:val="22"/>
              </w:rPr>
              <w:br/>
              <w:t>(as applicable)</w:t>
            </w:r>
          </w:p>
        </w:tc>
        <w:tc>
          <w:tcPr>
            <w:tcW w:w="1731" w:type="pct"/>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vAlign w:val="center"/>
          </w:tcPr>
          <w:p w14:paraId="1DAD46F7" w14:textId="77777777" w:rsidR="00A5776F" w:rsidRPr="00704F7A" w:rsidRDefault="005961C7" w:rsidP="00E20318">
            <w:pPr>
              <w:pStyle w:val="SDMTableBoxParaNotNumbered"/>
              <w:rPr>
                <w:rFonts w:ascii="Arial Narrow" w:hAnsi="Arial Narrow" w:cs="Arial"/>
                <w:sz w:val="22"/>
                <w:szCs w:val="22"/>
              </w:rPr>
            </w:pPr>
            <w:r w:rsidRPr="00704F7A">
              <w:rPr>
                <w:rFonts w:ascii="Arial Narrow" w:hAnsi="Arial Narrow" w:cs="Arial"/>
                <w:sz w:val="22"/>
                <w:szCs w:val="22"/>
              </w:rPr>
              <w:t xml:space="preserve">Indicate if the Party involved wishes to be considered as project participant </w:t>
            </w:r>
            <w:r w:rsidRPr="00704F7A">
              <w:rPr>
                <w:rFonts w:ascii="Arial Narrow" w:hAnsi="Arial Narrow" w:cs="Arial"/>
                <w:sz w:val="22"/>
                <w:szCs w:val="22"/>
              </w:rPr>
              <w:br/>
              <w:t>(Yes/No)</w:t>
            </w:r>
          </w:p>
        </w:tc>
      </w:tr>
      <w:tr w:rsidR="00A5776F" w:rsidRPr="00704F7A" w14:paraId="5C8E9546" w14:textId="77777777" w:rsidTr="00E20318">
        <w:trPr>
          <w:cantSplit/>
        </w:trPr>
        <w:tc>
          <w:tcPr>
            <w:tcW w:w="1634" w:type="pct"/>
            <w:tcBorders>
              <w:top w:val="single" w:sz="4" w:space="0" w:color="auto"/>
            </w:tcBorders>
            <w:shd w:val="clear" w:color="auto" w:fill="auto"/>
          </w:tcPr>
          <w:p w14:paraId="53F6722C" w14:textId="77777777" w:rsidR="00A5776F" w:rsidRPr="00704F7A" w:rsidRDefault="005961C7" w:rsidP="00E20318">
            <w:pPr>
              <w:pStyle w:val="SDMTableBoxParaNotNumbered"/>
              <w:rPr>
                <w:rFonts w:ascii="Arial Narrow" w:hAnsi="Arial Narrow" w:cs="Arial"/>
                <w:sz w:val="22"/>
                <w:szCs w:val="22"/>
              </w:rPr>
            </w:pPr>
            <w:r w:rsidRPr="00704F7A">
              <w:rPr>
                <w:rFonts w:ascii="Arial Narrow" w:hAnsi="Arial Narrow" w:cs="Arial"/>
                <w:sz w:val="22"/>
                <w:szCs w:val="22"/>
              </w:rPr>
              <w:t>The Republic of Kenya (host)</w:t>
            </w:r>
          </w:p>
        </w:tc>
        <w:tc>
          <w:tcPr>
            <w:tcW w:w="1635" w:type="pct"/>
            <w:tcBorders>
              <w:top w:val="single" w:sz="4" w:space="0" w:color="auto"/>
            </w:tcBorders>
            <w:shd w:val="clear" w:color="auto" w:fill="auto"/>
          </w:tcPr>
          <w:p w14:paraId="3086D9F4" w14:textId="77777777" w:rsidR="00A5776F" w:rsidRPr="00704F7A" w:rsidRDefault="005961C7" w:rsidP="00E20318">
            <w:pPr>
              <w:pStyle w:val="SDMTableBoxParaNotNumbered"/>
              <w:rPr>
                <w:rFonts w:ascii="Arial Narrow" w:hAnsi="Arial Narrow" w:cs="Arial"/>
                <w:sz w:val="22"/>
                <w:szCs w:val="22"/>
              </w:rPr>
            </w:pPr>
            <w:r w:rsidRPr="00704F7A">
              <w:rPr>
                <w:rFonts w:ascii="Arial Narrow" w:hAnsi="Arial Narrow" w:cs="Arial"/>
                <w:sz w:val="22"/>
                <w:szCs w:val="22"/>
              </w:rPr>
              <w:t>Aqua Clara Foundation</w:t>
            </w:r>
          </w:p>
        </w:tc>
        <w:tc>
          <w:tcPr>
            <w:tcW w:w="1731" w:type="pct"/>
            <w:tcBorders>
              <w:top w:val="single" w:sz="4" w:space="0" w:color="auto"/>
            </w:tcBorders>
            <w:shd w:val="clear" w:color="auto" w:fill="auto"/>
          </w:tcPr>
          <w:p w14:paraId="4064228F" w14:textId="77777777" w:rsidR="00A5776F" w:rsidRPr="00704F7A" w:rsidRDefault="005961C7" w:rsidP="00E20318">
            <w:pPr>
              <w:pStyle w:val="SDMTableBoxParaNotNumbered"/>
              <w:rPr>
                <w:rFonts w:ascii="Arial Narrow" w:hAnsi="Arial Narrow" w:cs="Arial"/>
                <w:sz w:val="22"/>
                <w:szCs w:val="22"/>
              </w:rPr>
            </w:pPr>
            <w:r w:rsidRPr="00704F7A">
              <w:rPr>
                <w:rFonts w:ascii="Arial Narrow" w:hAnsi="Arial Narrow" w:cs="Arial"/>
                <w:sz w:val="22"/>
                <w:szCs w:val="22"/>
              </w:rPr>
              <w:t>No</w:t>
            </w:r>
          </w:p>
        </w:tc>
      </w:tr>
    </w:tbl>
    <w:p w14:paraId="650189A6" w14:textId="77777777" w:rsidR="00A5776F" w:rsidRPr="00704F7A" w:rsidRDefault="005961C7" w:rsidP="008E283C">
      <w:pPr>
        <w:pStyle w:val="SDMPDDPoASubSection1"/>
        <w:tabs>
          <w:tab w:val="clear" w:pos="1474"/>
        </w:tabs>
        <w:ind w:left="709" w:hanging="709"/>
        <w:rPr>
          <w:rFonts w:ascii="Arial Narrow" w:hAnsi="Arial Narrow"/>
          <w:szCs w:val="22"/>
        </w:rPr>
      </w:pPr>
      <w:r w:rsidRPr="00704F7A">
        <w:rPr>
          <w:rFonts w:ascii="Arial Narrow" w:hAnsi="Arial Narrow"/>
          <w:szCs w:val="22"/>
        </w:rPr>
        <w:t>A.4.</w:t>
      </w:r>
      <w:r w:rsidRPr="00704F7A">
        <w:rPr>
          <w:rFonts w:ascii="Arial Narrow" w:hAnsi="Arial Narrow"/>
          <w:szCs w:val="22"/>
        </w:rPr>
        <w:tab/>
        <w:t>Reference of applied methodology and standardized baseline</w:t>
      </w:r>
    </w:p>
    <w:p w14:paraId="070AA2BD" w14:textId="77777777" w:rsidR="00825F84" w:rsidRPr="00704F7A" w:rsidRDefault="005961C7" w:rsidP="00825F84">
      <w:pPr>
        <w:rPr>
          <w:rFonts w:ascii="Arial Narrow" w:hAnsi="Arial Narrow" w:cs="Arial"/>
          <w:bCs/>
          <w:szCs w:val="22"/>
        </w:rPr>
      </w:pPr>
      <w:r w:rsidRPr="00704F7A">
        <w:rPr>
          <w:rFonts w:ascii="Arial Narrow" w:hAnsi="Arial Narrow" w:cs="Arial"/>
          <w:szCs w:val="22"/>
        </w:rPr>
        <w:t>&gt;&gt;</w:t>
      </w:r>
      <w:r w:rsidRPr="00704F7A">
        <w:rPr>
          <w:rFonts w:ascii="Arial Narrow" w:hAnsi="Arial Narrow" w:cs="Arial"/>
          <w:bCs/>
          <w:szCs w:val="22"/>
        </w:rPr>
        <w:t>The project is eligible under the GS methodology: Technologies and Practices to Displace Decentralized Thermal Energy Consumption</w:t>
      </w:r>
      <w:r w:rsidR="00B40BE4" w:rsidRPr="00704F7A">
        <w:rPr>
          <w:rFonts w:ascii="Arial Narrow" w:hAnsi="Arial Narrow" w:cs="Arial"/>
          <w:bCs/>
          <w:szCs w:val="22"/>
          <w:vertAlign w:val="superscript"/>
        </w:rPr>
        <w:footnoteReference w:id="3"/>
      </w:r>
    </w:p>
    <w:p w14:paraId="3E11E2AF" w14:textId="77777777" w:rsidR="00AF458D" w:rsidRPr="00704F7A" w:rsidRDefault="00AF458D" w:rsidP="00825F84">
      <w:pPr>
        <w:rPr>
          <w:rFonts w:ascii="Arial Narrow" w:hAnsi="Arial Narrow" w:cs="Arial"/>
          <w:bCs/>
          <w:szCs w:val="22"/>
        </w:rPr>
      </w:pPr>
    </w:p>
    <w:p w14:paraId="4F322BFD" w14:textId="77777777" w:rsidR="00AF458D" w:rsidRPr="00704F7A" w:rsidRDefault="005961C7" w:rsidP="00825F84">
      <w:pPr>
        <w:rPr>
          <w:rFonts w:ascii="Arial Narrow" w:hAnsi="Arial Narrow" w:cs="Arial"/>
          <w:bCs/>
          <w:szCs w:val="22"/>
        </w:rPr>
      </w:pPr>
      <w:r w:rsidRPr="00704F7A">
        <w:rPr>
          <w:rFonts w:ascii="Arial Narrow" w:hAnsi="Arial Narrow" w:cs="Arial"/>
          <w:bCs/>
          <w:szCs w:val="22"/>
        </w:rPr>
        <w:t>Other Gold Standard tools and annexes included in the project development include:</w:t>
      </w:r>
    </w:p>
    <w:p w14:paraId="52CE6FA3" w14:textId="77777777" w:rsidR="00AF458D" w:rsidRPr="00704F7A" w:rsidRDefault="005961C7" w:rsidP="00615227">
      <w:pPr>
        <w:numPr>
          <w:ilvl w:val="0"/>
          <w:numId w:val="50"/>
        </w:numPr>
        <w:rPr>
          <w:rFonts w:ascii="Arial Narrow" w:hAnsi="Arial Narrow" w:cs="Arial"/>
          <w:bCs/>
          <w:szCs w:val="22"/>
        </w:rPr>
      </w:pPr>
      <w:r w:rsidRPr="00704F7A">
        <w:rPr>
          <w:rFonts w:ascii="Arial Narrow" w:hAnsi="Arial Narrow" w:cs="Arial"/>
          <w:bCs/>
          <w:szCs w:val="22"/>
        </w:rPr>
        <w:t xml:space="preserve">Gold Standard Tool Kit Version 2.2 </w:t>
      </w:r>
      <w:r w:rsidR="00B40BE4" w:rsidRPr="00704F7A">
        <w:rPr>
          <w:rStyle w:val="FootnoteReference"/>
          <w:rFonts w:ascii="Arial Narrow" w:hAnsi="Arial Narrow" w:cs="Arial"/>
          <w:bCs/>
          <w:szCs w:val="22"/>
        </w:rPr>
        <w:footnoteReference w:id="4"/>
      </w:r>
    </w:p>
    <w:p w14:paraId="549D9B2D" w14:textId="77777777" w:rsidR="00AF458D" w:rsidRPr="00704F7A" w:rsidRDefault="005961C7" w:rsidP="00615227">
      <w:pPr>
        <w:numPr>
          <w:ilvl w:val="0"/>
          <w:numId w:val="50"/>
        </w:numPr>
        <w:rPr>
          <w:rFonts w:ascii="Arial Narrow" w:hAnsi="Arial Narrow" w:cs="Arial"/>
          <w:bCs/>
          <w:szCs w:val="22"/>
        </w:rPr>
      </w:pPr>
      <w:r w:rsidRPr="00704F7A">
        <w:rPr>
          <w:rFonts w:ascii="Arial Narrow" w:hAnsi="Arial Narrow" w:cs="Arial"/>
          <w:bCs/>
          <w:szCs w:val="22"/>
        </w:rPr>
        <w:t>Guidelines for carrying out usage surveys for projects implementing household water filtration technologies</w:t>
      </w:r>
      <w:r w:rsidR="00B40BE4" w:rsidRPr="00704F7A">
        <w:rPr>
          <w:rStyle w:val="FootnoteReference"/>
          <w:rFonts w:ascii="Arial Narrow" w:hAnsi="Arial Narrow" w:cs="Arial"/>
          <w:bCs/>
          <w:szCs w:val="22"/>
        </w:rPr>
        <w:footnoteReference w:id="5"/>
      </w:r>
    </w:p>
    <w:p w14:paraId="3D56FAD2" w14:textId="77777777" w:rsidR="00A5776F" w:rsidRPr="00704F7A" w:rsidRDefault="00A5776F" w:rsidP="00A5776F">
      <w:pPr>
        <w:rPr>
          <w:rFonts w:ascii="Arial Narrow" w:hAnsi="Arial Narrow" w:cs="Arial"/>
          <w:szCs w:val="22"/>
        </w:rPr>
      </w:pPr>
    </w:p>
    <w:p w14:paraId="4CE10C3A" w14:textId="77777777" w:rsidR="00A5776F" w:rsidRPr="00704F7A" w:rsidRDefault="005961C7" w:rsidP="008E283C">
      <w:pPr>
        <w:pStyle w:val="SDMPDDPoASubSection1"/>
        <w:tabs>
          <w:tab w:val="clear" w:pos="1474"/>
        </w:tabs>
        <w:ind w:left="709" w:hanging="709"/>
        <w:rPr>
          <w:rFonts w:ascii="Arial Narrow" w:hAnsi="Arial Narrow"/>
          <w:szCs w:val="22"/>
        </w:rPr>
      </w:pPr>
      <w:r w:rsidRPr="00704F7A">
        <w:rPr>
          <w:rFonts w:ascii="Arial Narrow" w:hAnsi="Arial Narrow"/>
          <w:szCs w:val="22"/>
        </w:rPr>
        <w:t>A.5.</w:t>
      </w:r>
      <w:r w:rsidRPr="00704F7A">
        <w:rPr>
          <w:rFonts w:ascii="Arial Narrow" w:hAnsi="Arial Narrow"/>
          <w:szCs w:val="22"/>
        </w:rPr>
        <w:tab/>
        <w:t>Crediting period of project activity</w:t>
      </w:r>
    </w:p>
    <w:p w14:paraId="709EE0EA" w14:textId="77777777" w:rsidR="00A5776F" w:rsidRPr="00704F7A" w:rsidRDefault="005961C7" w:rsidP="00497151">
      <w:pPr>
        <w:rPr>
          <w:rFonts w:ascii="Arial Narrow" w:hAnsi="Arial Narrow" w:cs="Arial"/>
          <w:szCs w:val="22"/>
        </w:rPr>
      </w:pPr>
      <w:r w:rsidRPr="00704F7A">
        <w:rPr>
          <w:rFonts w:ascii="Arial Narrow" w:hAnsi="Arial Narrow" w:cs="Arial"/>
          <w:szCs w:val="22"/>
        </w:rPr>
        <w:t xml:space="preserve">&gt;&gt;The fixed </w:t>
      </w:r>
      <w:r w:rsidR="007F72ED" w:rsidRPr="00704F7A">
        <w:rPr>
          <w:rFonts w:ascii="Arial Narrow" w:hAnsi="Arial Narrow" w:cs="Arial"/>
          <w:szCs w:val="22"/>
        </w:rPr>
        <w:t>10-year</w:t>
      </w:r>
      <w:r w:rsidRPr="00704F7A">
        <w:rPr>
          <w:rFonts w:ascii="Arial Narrow" w:hAnsi="Arial Narrow" w:cs="Arial"/>
          <w:szCs w:val="22"/>
        </w:rPr>
        <w:t xml:space="preserve"> crediting period started on 2</w:t>
      </w:r>
      <w:r w:rsidR="008214D9" w:rsidRPr="00704F7A">
        <w:rPr>
          <w:rFonts w:ascii="Arial Narrow" w:hAnsi="Arial Narrow" w:cs="Arial"/>
          <w:szCs w:val="22"/>
        </w:rPr>
        <w:t>8</w:t>
      </w:r>
      <w:r w:rsidRPr="00704F7A">
        <w:rPr>
          <w:rFonts w:ascii="Arial Narrow" w:hAnsi="Arial Narrow" w:cs="Arial"/>
          <w:szCs w:val="22"/>
        </w:rPr>
        <w:t>/12/201</w:t>
      </w:r>
      <w:r w:rsidR="00F63933" w:rsidRPr="00704F7A">
        <w:rPr>
          <w:rFonts w:ascii="Arial Narrow" w:hAnsi="Arial Narrow" w:cs="Arial"/>
          <w:szCs w:val="22"/>
        </w:rPr>
        <w:t xml:space="preserve">1. </w:t>
      </w:r>
      <w:r w:rsidR="007F72ED" w:rsidRPr="00704F7A">
        <w:rPr>
          <w:rFonts w:ascii="Arial Narrow" w:hAnsi="Arial Narrow" w:cs="Arial"/>
          <w:szCs w:val="22"/>
        </w:rPr>
        <w:t>This marks the second round of annual monitoring for this project</w:t>
      </w:r>
      <w:r w:rsidR="00A804D4" w:rsidRPr="00704F7A">
        <w:rPr>
          <w:rFonts w:ascii="Arial Narrow" w:hAnsi="Arial Narrow" w:cs="Arial"/>
          <w:szCs w:val="22"/>
        </w:rPr>
        <w:t xml:space="preserve"> which began on 22</w:t>
      </w:r>
      <w:r w:rsidR="00A804D4" w:rsidRPr="00704F7A">
        <w:rPr>
          <w:rFonts w:ascii="Arial Narrow" w:hAnsi="Arial Narrow" w:cs="Arial"/>
          <w:szCs w:val="22"/>
          <w:vertAlign w:val="superscript"/>
        </w:rPr>
        <w:t>nd</w:t>
      </w:r>
      <w:r w:rsidR="00A804D4" w:rsidRPr="00704F7A">
        <w:rPr>
          <w:rFonts w:ascii="Arial Narrow" w:hAnsi="Arial Narrow" w:cs="Arial"/>
          <w:szCs w:val="22"/>
        </w:rPr>
        <w:t xml:space="preserve"> July 2014 to </w:t>
      </w:r>
      <w:r w:rsidR="007B5BBB">
        <w:rPr>
          <w:rFonts w:ascii="Arial Narrow" w:hAnsi="Arial Narrow" w:cs="Arial"/>
          <w:szCs w:val="22"/>
        </w:rPr>
        <w:t>18</w:t>
      </w:r>
      <w:r w:rsidR="007B5BBB" w:rsidRPr="007B5BBB">
        <w:rPr>
          <w:rFonts w:ascii="Arial Narrow" w:hAnsi="Arial Narrow" w:cs="Arial"/>
          <w:szCs w:val="22"/>
          <w:vertAlign w:val="superscript"/>
        </w:rPr>
        <w:t>th</w:t>
      </w:r>
      <w:r w:rsidR="007B5BBB">
        <w:rPr>
          <w:rFonts w:ascii="Arial Narrow" w:hAnsi="Arial Narrow" w:cs="Arial"/>
          <w:szCs w:val="22"/>
        </w:rPr>
        <w:t xml:space="preserve"> </w:t>
      </w:r>
      <w:r w:rsidR="00A804D4" w:rsidRPr="007B5BBB">
        <w:rPr>
          <w:rFonts w:ascii="Arial Narrow" w:hAnsi="Arial Narrow" w:cs="Arial"/>
          <w:szCs w:val="22"/>
        </w:rPr>
        <w:t>February 2016.</w:t>
      </w:r>
      <w:r w:rsidR="00A804D4" w:rsidRPr="00704F7A">
        <w:rPr>
          <w:rFonts w:ascii="Arial Narrow" w:hAnsi="Arial Narrow" w:cs="Arial"/>
          <w:szCs w:val="22"/>
        </w:rPr>
        <w:t xml:space="preserve"> </w:t>
      </w:r>
    </w:p>
    <w:p w14:paraId="1A2754AA" w14:textId="77777777" w:rsidR="00A5776F" w:rsidRPr="00704F7A" w:rsidRDefault="00A5776F" w:rsidP="00A5776F">
      <w:pPr>
        <w:rPr>
          <w:rFonts w:ascii="Arial Narrow" w:hAnsi="Arial Narrow" w:cs="Arial"/>
          <w:szCs w:val="22"/>
        </w:rPr>
      </w:pPr>
    </w:p>
    <w:p w14:paraId="71E7C7B6" w14:textId="77777777" w:rsidR="00A5776F" w:rsidRPr="00704F7A" w:rsidRDefault="005961C7" w:rsidP="00745667">
      <w:pPr>
        <w:pStyle w:val="SDMPDDPoASubSection1"/>
        <w:tabs>
          <w:tab w:val="clear" w:pos="1474"/>
        </w:tabs>
        <w:rPr>
          <w:rFonts w:ascii="Arial Narrow" w:hAnsi="Arial Narrow"/>
          <w:szCs w:val="22"/>
        </w:rPr>
      </w:pPr>
      <w:r w:rsidRPr="00704F7A">
        <w:rPr>
          <w:rFonts w:ascii="Arial Narrow" w:hAnsi="Arial Narrow"/>
          <w:szCs w:val="22"/>
        </w:rPr>
        <w:t>A.6.</w:t>
      </w:r>
      <w:r w:rsidRPr="00704F7A">
        <w:rPr>
          <w:rFonts w:ascii="Arial Narrow" w:hAnsi="Arial Narrow"/>
          <w:szCs w:val="22"/>
        </w:rPr>
        <w:tab/>
        <w:t>Contact information of responsible persons/ entities</w:t>
      </w:r>
    </w:p>
    <w:p w14:paraId="63E575AB" w14:textId="77777777" w:rsidR="00E20318" w:rsidRDefault="005961C7" w:rsidP="00E20318">
      <w:pPr>
        <w:rPr>
          <w:rFonts w:ascii="Arial Narrow" w:hAnsi="Arial Narrow" w:cs="Arial"/>
          <w:szCs w:val="22"/>
        </w:rPr>
      </w:pPr>
      <w:r w:rsidRPr="00704F7A">
        <w:rPr>
          <w:rFonts w:ascii="Arial Narrow" w:hAnsi="Arial Narrow" w:cs="Arial"/>
          <w:szCs w:val="22"/>
        </w:rPr>
        <w:t>&gt;&gt;</w:t>
      </w:r>
      <w:r w:rsidR="00A14A49">
        <w:rPr>
          <w:rFonts w:ascii="Arial Narrow" w:hAnsi="Arial Narrow" w:cs="Arial"/>
          <w:szCs w:val="22"/>
        </w:rPr>
        <w:t>Viability Energy Limited (Viability Africa, LLC)</w:t>
      </w:r>
      <w:r w:rsidRPr="00704F7A">
        <w:rPr>
          <w:rFonts w:ascii="Arial Narrow" w:hAnsi="Arial Narrow" w:cs="Arial"/>
          <w:szCs w:val="22"/>
        </w:rPr>
        <w:t xml:space="preserve"> is responsible for completing this CDM-MR-FORM and is not a project participant. </w:t>
      </w:r>
    </w:p>
    <w:p w14:paraId="74E01854" w14:textId="77777777" w:rsidR="009F7419" w:rsidRPr="00704F7A" w:rsidRDefault="009F7419" w:rsidP="00E20318">
      <w:pPr>
        <w:rPr>
          <w:rFonts w:ascii="Arial Narrow" w:hAnsi="Arial Narrow" w:cs="Arial"/>
          <w:szCs w:val="22"/>
        </w:rPr>
      </w:pPr>
    </w:p>
    <w:p w14:paraId="54124E58" w14:textId="77777777" w:rsidR="00E20318" w:rsidRPr="00704F7A" w:rsidRDefault="005961C7" w:rsidP="00E20318">
      <w:pPr>
        <w:rPr>
          <w:rFonts w:ascii="Arial Narrow" w:hAnsi="Arial Narrow" w:cs="Arial"/>
          <w:szCs w:val="22"/>
        </w:rPr>
      </w:pPr>
      <w:r w:rsidRPr="00704F7A">
        <w:rPr>
          <w:rFonts w:ascii="Arial Narrow" w:hAnsi="Arial Narrow" w:cs="Arial"/>
          <w:szCs w:val="22"/>
        </w:rPr>
        <w:lastRenderedPageBreak/>
        <w:t>Carbon Asset Consultant:</w:t>
      </w:r>
    </w:p>
    <w:p w14:paraId="5D545B50" w14:textId="77777777" w:rsidR="00067A54" w:rsidRPr="00704F7A" w:rsidRDefault="005961C7" w:rsidP="00067A54">
      <w:pPr>
        <w:rPr>
          <w:rFonts w:ascii="Arial Narrow" w:hAnsi="Arial Narrow" w:cs="Arial"/>
          <w:szCs w:val="22"/>
        </w:rPr>
      </w:pPr>
      <w:r w:rsidRPr="00704F7A">
        <w:rPr>
          <w:rFonts w:ascii="Arial Narrow" w:hAnsi="Arial Narrow" w:cs="Arial"/>
          <w:szCs w:val="22"/>
        </w:rPr>
        <w:t>Name: Natasha Georgete</w:t>
      </w:r>
    </w:p>
    <w:p w14:paraId="083FE1A2" w14:textId="77777777" w:rsidR="00067A54" w:rsidRPr="00704F7A" w:rsidRDefault="005961C7" w:rsidP="00067A54">
      <w:pPr>
        <w:rPr>
          <w:rFonts w:ascii="Arial Narrow" w:hAnsi="Arial Narrow" w:cs="Arial"/>
          <w:szCs w:val="22"/>
        </w:rPr>
      </w:pPr>
      <w:r w:rsidRPr="00704F7A">
        <w:rPr>
          <w:rFonts w:ascii="Arial Narrow" w:hAnsi="Arial Narrow" w:cs="Arial"/>
          <w:szCs w:val="22"/>
        </w:rPr>
        <w:t xml:space="preserve">Organization: </w:t>
      </w:r>
      <w:r w:rsidR="002265BA">
        <w:rPr>
          <w:rFonts w:ascii="Arial Narrow" w:hAnsi="Arial Narrow" w:cs="Arial"/>
          <w:szCs w:val="22"/>
        </w:rPr>
        <w:t>Viability Energy Limited (</w:t>
      </w:r>
      <w:r w:rsidRPr="00704F7A">
        <w:rPr>
          <w:rFonts w:ascii="Arial Narrow" w:hAnsi="Arial Narrow" w:cs="Arial"/>
          <w:szCs w:val="22"/>
        </w:rPr>
        <w:t>Viability Africa, LLC</w:t>
      </w:r>
      <w:r w:rsidR="002265BA">
        <w:rPr>
          <w:rFonts w:ascii="Arial Narrow" w:hAnsi="Arial Narrow" w:cs="Arial"/>
          <w:szCs w:val="22"/>
        </w:rPr>
        <w:t>)</w:t>
      </w:r>
    </w:p>
    <w:p w14:paraId="15BFC7F7" w14:textId="77777777" w:rsidR="00067A54" w:rsidRPr="00704F7A" w:rsidRDefault="005961C7" w:rsidP="00067A54">
      <w:pPr>
        <w:rPr>
          <w:rFonts w:ascii="Arial Narrow" w:hAnsi="Arial Narrow" w:cs="Arial"/>
          <w:szCs w:val="22"/>
        </w:rPr>
      </w:pPr>
      <w:r w:rsidRPr="00704F7A">
        <w:rPr>
          <w:rFonts w:ascii="Arial Narrow" w:hAnsi="Arial Narrow" w:cs="Arial"/>
          <w:szCs w:val="22"/>
        </w:rPr>
        <w:t>Contacts: natasha.georgete@viabilityafrica.com</w:t>
      </w:r>
    </w:p>
    <w:p w14:paraId="79670679" w14:textId="77777777" w:rsidR="00825F84" w:rsidRPr="00704F7A" w:rsidRDefault="00825F84" w:rsidP="00E20318">
      <w:pPr>
        <w:rPr>
          <w:rFonts w:ascii="Arial Narrow" w:hAnsi="Arial Narrow" w:cs="Arial"/>
          <w:szCs w:val="22"/>
        </w:rPr>
      </w:pPr>
    </w:p>
    <w:p w14:paraId="0070558F" w14:textId="77777777" w:rsidR="00A5776F" w:rsidRPr="00704F7A" w:rsidRDefault="005961C7" w:rsidP="008E283C">
      <w:pPr>
        <w:pStyle w:val="SDMPDDPoASection"/>
        <w:tabs>
          <w:tab w:val="clear" w:pos="2325"/>
        </w:tabs>
        <w:ind w:left="1729" w:hanging="1729"/>
        <w:rPr>
          <w:rFonts w:ascii="Arial Narrow" w:hAnsi="Arial Narrow"/>
          <w:sz w:val="22"/>
          <w:szCs w:val="22"/>
        </w:rPr>
      </w:pPr>
      <w:r w:rsidRPr="00704F7A">
        <w:rPr>
          <w:rFonts w:ascii="Arial Narrow" w:hAnsi="Arial Narrow"/>
          <w:sz w:val="22"/>
          <w:szCs w:val="22"/>
        </w:rPr>
        <w:t>SECTION B.</w:t>
      </w:r>
      <w:r w:rsidRPr="00704F7A">
        <w:rPr>
          <w:rFonts w:ascii="Arial Narrow" w:hAnsi="Arial Narrow"/>
          <w:sz w:val="22"/>
          <w:szCs w:val="22"/>
        </w:rPr>
        <w:tab/>
        <w:t>Implementation of project activity</w:t>
      </w:r>
    </w:p>
    <w:p w14:paraId="708EFD54" w14:textId="77777777" w:rsidR="00A5776F" w:rsidRPr="00704F7A" w:rsidRDefault="005961C7" w:rsidP="00745667">
      <w:pPr>
        <w:pStyle w:val="SDMPDDPoASubSection1"/>
        <w:tabs>
          <w:tab w:val="clear" w:pos="1474"/>
        </w:tabs>
        <w:rPr>
          <w:rFonts w:ascii="Arial Narrow" w:hAnsi="Arial Narrow"/>
          <w:szCs w:val="22"/>
        </w:rPr>
      </w:pPr>
      <w:r w:rsidRPr="00704F7A">
        <w:rPr>
          <w:rFonts w:ascii="Arial Narrow" w:hAnsi="Arial Narrow"/>
          <w:szCs w:val="22"/>
        </w:rPr>
        <w:t>B.1.</w:t>
      </w:r>
      <w:r w:rsidRPr="00704F7A">
        <w:rPr>
          <w:rFonts w:ascii="Arial Narrow" w:hAnsi="Arial Narrow"/>
          <w:szCs w:val="22"/>
        </w:rPr>
        <w:tab/>
        <w:t>Description of implemented registered project activity</w:t>
      </w:r>
    </w:p>
    <w:p w14:paraId="38996A11" w14:textId="77777777" w:rsidR="00966DEC" w:rsidRPr="00704F7A" w:rsidRDefault="005961C7" w:rsidP="00966DEC">
      <w:pPr>
        <w:rPr>
          <w:rFonts w:ascii="Arial Narrow" w:eastAsia="MS Mincho" w:hAnsi="Arial Narrow" w:cs="Arial"/>
          <w:szCs w:val="22"/>
          <w:lang w:val="en-US"/>
        </w:rPr>
      </w:pPr>
      <w:r w:rsidRPr="00704F7A">
        <w:rPr>
          <w:rFonts w:ascii="Arial Narrow" w:hAnsi="Arial Narrow" w:cs="Arial"/>
          <w:szCs w:val="22"/>
        </w:rPr>
        <w:t>&gt;&gt;</w:t>
      </w:r>
      <w:r w:rsidRPr="00704F7A">
        <w:rPr>
          <w:rFonts w:ascii="Arial Narrow" w:hAnsi="Arial Narrow" w:cs="Arial"/>
          <w:color w:val="00000A"/>
          <w:szCs w:val="22"/>
        </w:rPr>
        <w:t>The Aqua Clara Water Filtration Program in Kenya</w:t>
      </w:r>
      <w:r w:rsidRPr="00704F7A">
        <w:rPr>
          <w:rFonts w:ascii="Arial Narrow" w:eastAsia="MS Mincho" w:hAnsi="Arial Narrow" w:cs="Arial"/>
          <w:szCs w:val="22"/>
        </w:rPr>
        <w:t>,</w:t>
      </w:r>
      <w:r w:rsidRPr="00704F7A">
        <w:rPr>
          <w:rFonts w:ascii="Arial Narrow" w:eastAsia="MS Mincho" w:hAnsi="Arial Narrow" w:cs="Arial"/>
          <w:szCs w:val="22"/>
          <w:lang w:val="en-US"/>
        </w:rPr>
        <w:t xml:space="preserve"> aims to distribute three project technologies in the described project boundary in section A.2 of this monitoring report. </w:t>
      </w:r>
      <w:r w:rsidRPr="00704F7A">
        <w:rPr>
          <w:rFonts w:ascii="Arial Narrow" w:eastAsia="MS Mincho" w:hAnsi="Arial Narrow" w:cs="Arial"/>
          <w:szCs w:val="22"/>
        </w:rPr>
        <w:t xml:space="preserve"> The flagship product, the bio-sand filter is a plastic gravitation based slow sand filtration technology which is applicable for point of use water treatment in households and can treat up to 36 </w:t>
      </w:r>
      <w:r w:rsidR="00CE2A78" w:rsidRPr="00704F7A">
        <w:rPr>
          <w:rFonts w:ascii="Arial Narrow" w:eastAsia="MS Mincho" w:hAnsi="Arial Narrow" w:cs="Arial"/>
          <w:szCs w:val="22"/>
        </w:rPr>
        <w:t>litres</w:t>
      </w:r>
      <w:r w:rsidRPr="00704F7A">
        <w:rPr>
          <w:rFonts w:ascii="Arial Narrow" w:eastAsia="MS Mincho" w:hAnsi="Arial Narrow" w:cs="Arial"/>
          <w:szCs w:val="22"/>
        </w:rPr>
        <w:t xml:space="preserve"> of water per day</w:t>
      </w:r>
      <w:r w:rsidR="00CE2A78" w:rsidRPr="00704F7A">
        <w:rPr>
          <w:rFonts w:ascii="Arial Narrow" w:eastAsia="MS Mincho" w:hAnsi="Arial Narrow" w:cs="Arial"/>
          <w:szCs w:val="22"/>
        </w:rPr>
        <w:t xml:space="preserve">. </w:t>
      </w:r>
      <w:r w:rsidR="00B40BE4" w:rsidRPr="00704F7A">
        <w:rPr>
          <w:rFonts w:ascii="Arial Narrow" w:eastAsia="MS Mincho" w:hAnsi="Arial Narrow" w:cs="Arial"/>
          <w:szCs w:val="22"/>
        </w:rPr>
        <w:t xml:space="preserve">The </w:t>
      </w:r>
      <w:r w:rsidR="00CE2A78" w:rsidRPr="00704F7A">
        <w:rPr>
          <w:rFonts w:ascii="Arial Narrow" w:eastAsia="MS Mincho" w:hAnsi="Arial Narrow" w:cs="Arial"/>
          <w:szCs w:val="22"/>
        </w:rPr>
        <w:t>Hollow fibre filters</w:t>
      </w:r>
      <w:r w:rsidR="00364C42" w:rsidRPr="00704F7A">
        <w:rPr>
          <w:rFonts w:ascii="Arial Narrow" w:eastAsia="MS Mincho" w:hAnsi="Arial Narrow" w:cs="Arial"/>
          <w:szCs w:val="22"/>
        </w:rPr>
        <w:t xml:space="preserve"> (for</w:t>
      </w:r>
      <w:r w:rsidR="00B40BE4" w:rsidRPr="00704F7A">
        <w:rPr>
          <w:rFonts w:ascii="Arial Narrow" w:eastAsia="MS Mincho" w:hAnsi="Arial Narrow" w:cs="Arial"/>
          <w:szCs w:val="22"/>
        </w:rPr>
        <w:t xml:space="preserve"> household</w:t>
      </w:r>
      <w:r w:rsidR="00364C42" w:rsidRPr="00704F7A">
        <w:rPr>
          <w:rFonts w:ascii="Arial Narrow" w:eastAsia="MS Mincho" w:hAnsi="Arial Narrow" w:cs="Arial"/>
          <w:szCs w:val="22"/>
        </w:rPr>
        <w:t>s</w:t>
      </w:r>
      <w:r w:rsidR="00B40BE4" w:rsidRPr="00704F7A">
        <w:rPr>
          <w:rFonts w:ascii="Arial Narrow" w:eastAsia="MS Mincho" w:hAnsi="Arial Narrow" w:cs="Arial"/>
          <w:szCs w:val="22"/>
        </w:rPr>
        <w:t>) operate by combining slow sand filtration and reverse osmosis to achieve low cost high quality water treatment solutions.</w:t>
      </w:r>
    </w:p>
    <w:p w14:paraId="7086D86D" w14:textId="77777777" w:rsidR="00CD0346" w:rsidRPr="00704F7A" w:rsidRDefault="00CD0346" w:rsidP="00966DEC">
      <w:pPr>
        <w:rPr>
          <w:rFonts w:ascii="Arial Narrow" w:eastAsia="MS Mincho" w:hAnsi="Arial Narrow" w:cs="Arial"/>
          <w:szCs w:val="22"/>
          <w:lang w:val="en-US"/>
        </w:rPr>
      </w:pPr>
    </w:p>
    <w:p w14:paraId="0029CE07" w14:textId="77777777" w:rsidR="002730D6" w:rsidRPr="00704F7A" w:rsidRDefault="00B40BE4" w:rsidP="002730D6">
      <w:pPr>
        <w:rPr>
          <w:rFonts w:ascii="Arial Narrow" w:eastAsia="MS Mincho" w:hAnsi="Arial Narrow" w:cs="Arial"/>
          <w:szCs w:val="22"/>
          <w:lang w:val="en-US"/>
        </w:rPr>
      </w:pPr>
      <w:r w:rsidRPr="006C6C1C">
        <w:rPr>
          <w:rFonts w:ascii="Arial Narrow" w:eastAsia="MS Mincho" w:hAnsi="Arial Narrow" w:cs="Arial"/>
          <w:szCs w:val="22"/>
        </w:rPr>
        <w:t>The project</w:t>
      </w:r>
      <w:r w:rsidRPr="006C6C1C">
        <w:rPr>
          <w:rFonts w:ascii="Arial Narrow" w:eastAsia="MS Mincho" w:hAnsi="Arial Narrow" w:cs="Arial"/>
          <w:szCs w:val="22"/>
          <w:lang w:val="en-US"/>
        </w:rPr>
        <w:t xml:space="preserve"> proponent</w:t>
      </w:r>
      <w:r w:rsidRPr="006C6C1C">
        <w:rPr>
          <w:rFonts w:ascii="Arial Narrow" w:eastAsia="MS Mincho" w:hAnsi="Arial Narrow" w:cs="Arial"/>
          <w:szCs w:val="22"/>
        </w:rPr>
        <w:t xml:space="preserve"> started commercial distribution of the </w:t>
      </w:r>
      <w:r w:rsidR="00364C42" w:rsidRPr="006C6C1C">
        <w:rPr>
          <w:rFonts w:ascii="Arial Narrow" w:eastAsia="MS Mincho" w:hAnsi="Arial Narrow" w:cs="Arial"/>
          <w:szCs w:val="22"/>
        </w:rPr>
        <w:t xml:space="preserve">Biosand </w:t>
      </w:r>
      <w:r w:rsidRPr="006C6C1C">
        <w:rPr>
          <w:rFonts w:ascii="Arial Narrow" w:eastAsia="MS Mincho" w:hAnsi="Arial Narrow" w:cs="Arial"/>
          <w:szCs w:val="22"/>
        </w:rPr>
        <w:t>project technologies in 20</w:t>
      </w:r>
      <w:r w:rsidR="007256A9">
        <w:rPr>
          <w:rFonts w:ascii="Arial Narrow" w:eastAsia="MS Mincho" w:hAnsi="Arial Narrow" w:cs="Arial"/>
          <w:szCs w:val="22"/>
        </w:rPr>
        <w:t>09</w:t>
      </w:r>
      <w:r w:rsidRPr="006C6C1C">
        <w:rPr>
          <w:rFonts w:ascii="Arial Narrow" w:eastAsia="MS Mincho" w:hAnsi="Arial Narrow" w:cs="Arial"/>
          <w:szCs w:val="22"/>
        </w:rPr>
        <w:t xml:space="preserve"> </w:t>
      </w:r>
      <w:r w:rsidR="00CE2A78" w:rsidRPr="006C6C1C">
        <w:rPr>
          <w:rFonts w:ascii="Arial Narrow" w:eastAsia="MS Mincho" w:hAnsi="Arial Narrow" w:cs="Arial"/>
          <w:szCs w:val="22"/>
        </w:rPr>
        <w:t>for the Biosand filters and 2013 for the house hold HFF units</w:t>
      </w:r>
      <w:r w:rsidRPr="006C6C1C">
        <w:rPr>
          <w:rFonts w:ascii="Arial Narrow" w:eastAsia="MS Mincho" w:hAnsi="Arial Narrow" w:cs="Arial"/>
          <w:szCs w:val="22"/>
        </w:rPr>
        <w:t>.</w:t>
      </w:r>
      <w:r w:rsidRPr="00704F7A">
        <w:rPr>
          <w:rFonts w:ascii="Arial Narrow" w:eastAsia="MS Mincho" w:hAnsi="Arial Narrow" w:cs="Arial"/>
          <w:szCs w:val="22"/>
        </w:rPr>
        <w:t xml:space="preserve"> </w:t>
      </w:r>
      <w:r w:rsidRPr="00704F7A">
        <w:rPr>
          <w:rFonts w:ascii="Arial Narrow" w:eastAsia="MS Mincho" w:hAnsi="Arial Narrow" w:cs="Arial"/>
          <w:szCs w:val="22"/>
          <w:lang w:val="en-US"/>
        </w:rPr>
        <w:t>The company has since then</w:t>
      </w:r>
      <w:r w:rsidRPr="00704F7A">
        <w:rPr>
          <w:rFonts w:ascii="Arial Narrow" w:eastAsia="MS Mincho" w:hAnsi="Arial Narrow" w:cs="Arial"/>
          <w:szCs w:val="22"/>
        </w:rPr>
        <w:t xml:space="preserve"> built its distribution network in a system that involves the use of Community Development Officers (CDOs) and Community Health Promoters (CHPs) who work within the various communities under which Aqua Clara serves. These micro-entrepreneurs distribute and market filters after receiving training from the project proponent. This distribution model has proved to </w:t>
      </w:r>
      <w:r w:rsidR="008214D9" w:rsidRPr="00704F7A">
        <w:rPr>
          <w:rFonts w:ascii="Arial Narrow" w:eastAsia="MS Mincho" w:hAnsi="Arial Narrow" w:cs="Arial"/>
          <w:szCs w:val="22"/>
        </w:rPr>
        <w:t xml:space="preserve">be </w:t>
      </w:r>
      <w:r w:rsidRPr="00704F7A">
        <w:rPr>
          <w:rFonts w:ascii="Arial Narrow" w:eastAsia="MS Mincho" w:hAnsi="Arial Narrow" w:cs="Arial"/>
          <w:szCs w:val="22"/>
        </w:rPr>
        <w:t xml:space="preserve">pivotal to Aqua Clara’s success </w:t>
      </w:r>
      <w:r w:rsidR="0012668A" w:rsidRPr="00704F7A">
        <w:rPr>
          <w:rFonts w:ascii="Arial Narrow" w:eastAsia="MS Mincho" w:hAnsi="Arial Narrow" w:cs="Arial"/>
          <w:szCs w:val="22"/>
        </w:rPr>
        <w:t xml:space="preserve">because the </w:t>
      </w:r>
      <w:r w:rsidR="00395603" w:rsidRPr="00704F7A">
        <w:rPr>
          <w:rFonts w:ascii="Arial Narrow" w:eastAsia="MS Mincho" w:hAnsi="Arial Narrow" w:cs="Arial"/>
          <w:szCs w:val="22"/>
        </w:rPr>
        <w:t>6 Community Health Persons and 15 filter installers</w:t>
      </w:r>
      <w:r w:rsidRPr="00704F7A">
        <w:rPr>
          <w:rFonts w:ascii="Arial Narrow" w:eastAsia="MS Mincho" w:hAnsi="Arial Narrow" w:cs="Arial"/>
          <w:szCs w:val="22"/>
        </w:rPr>
        <w:t xml:space="preserve"> have ready access to these households which allows for constant feedback and follow up on customers after initial installations.</w:t>
      </w:r>
    </w:p>
    <w:p w14:paraId="5ED1A2E8" w14:textId="77777777" w:rsidR="00966DEC" w:rsidRPr="00704F7A" w:rsidRDefault="00966DEC" w:rsidP="00966DEC">
      <w:pPr>
        <w:rPr>
          <w:rFonts w:ascii="Arial Narrow" w:eastAsia="MS Mincho" w:hAnsi="Arial Narrow" w:cs="Arial"/>
          <w:szCs w:val="22"/>
          <w:lang w:val="en-US"/>
        </w:rPr>
      </w:pPr>
    </w:p>
    <w:p w14:paraId="2B63793F" w14:textId="77777777" w:rsidR="00067A54" w:rsidRPr="00704F7A" w:rsidRDefault="00B40BE4" w:rsidP="00067A54">
      <w:pPr>
        <w:numPr>
          <w:ilvl w:val="0"/>
          <w:numId w:val="33"/>
        </w:numPr>
        <w:jc w:val="left"/>
        <w:rPr>
          <w:rFonts w:ascii="Arial Narrow" w:eastAsia="MS Mincho" w:hAnsi="Arial Narrow" w:cs="Arial"/>
          <w:szCs w:val="22"/>
        </w:rPr>
      </w:pPr>
      <w:r w:rsidRPr="00704F7A">
        <w:rPr>
          <w:rFonts w:ascii="Arial Narrow" w:eastAsia="MS Mincho" w:hAnsi="Arial Narrow" w:cs="Arial"/>
          <w:szCs w:val="22"/>
          <w:lang w:val="en-US"/>
        </w:rPr>
        <w:t xml:space="preserve">The project Proponent, </w:t>
      </w:r>
      <w:r w:rsidRPr="00704F7A">
        <w:rPr>
          <w:rFonts w:ascii="Arial Narrow" w:eastAsia="MS Mincho" w:hAnsi="Arial Narrow" w:cs="Arial"/>
          <w:szCs w:val="22"/>
        </w:rPr>
        <w:t>Aqua Clara</w:t>
      </w:r>
      <w:r w:rsidRPr="00704F7A">
        <w:rPr>
          <w:rFonts w:ascii="Arial Narrow" w:eastAsia="MS Mincho" w:hAnsi="Arial Narrow" w:cs="Arial"/>
          <w:szCs w:val="22"/>
          <w:lang w:val="en-US"/>
        </w:rPr>
        <w:t xml:space="preserve"> Foundation</w:t>
      </w:r>
      <w:r w:rsidRPr="00704F7A">
        <w:rPr>
          <w:rFonts w:ascii="Arial Narrow" w:eastAsia="MS Mincho" w:hAnsi="Arial Narrow" w:cs="Arial"/>
          <w:szCs w:val="22"/>
        </w:rPr>
        <w:t xml:space="preserve"> contracted Viability Africa as the carbon asset consultant for the project activity. </w:t>
      </w:r>
      <w:r w:rsidRPr="00704F7A">
        <w:rPr>
          <w:rFonts w:ascii="Arial Narrow" w:eastAsia="MS Mincho" w:hAnsi="Arial Narrow" w:cs="Arial"/>
          <w:szCs w:val="22"/>
          <w:lang w:val="en-US"/>
        </w:rPr>
        <w:t xml:space="preserve">Since the start of the carbon asset development process, the following has been achieved: </w:t>
      </w:r>
      <w:r w:rsidRPr="00704F7A">
        <w:rPr>
          <w:rFonts w:ascii="Arial Narrow" w:eastAsia="MS Mincho" w:hAnsi="Arial Narrow" w:cs="Arial"/>
          <w:szCs w:val="22"/>
        </w:rPr>
        <w:t>The Local Stakeholder Consultation (LSC) was hosted on May 7</w:t>
      </w:r>
      <w:r w:rsidRPr="00704F7A">
        <w:rPr>
          <w:rFonts w:ascii="Arial Narrow" w:eastAsia="MS Mincho" w:hAnsi="Arial Narrow" w:cs="Arial"/>
          <w:szCs w:val="22"/>
          <w:vertAlign w:val="superscript"/>
        </w:rPr>
        <w:t>th</w:t>
      </w:r>
      <w:r w:rsidRPr="00704F7A">
        <w:rPr>
          <w:rFonts w:ascii="Arial Narrow" w:eastAsia="MS Mincho" w:hAnsi="Arial Narrow" w:cs="Arial"/>
          <w:szCs w:val="22"/>
        </w:rPr>
        <w:t xml:space="preserve"> 2011. An LSC report with signed participants’ lists has been uploaded verifying this date. The LSC report was submitted on 20</w:t>
      </w:r>
      <w:r w:rsidRPr="00704F7A">
        <w:rPr>
          <w:rFonts w:ascii="Arial Narrow" w:eastAsia="MS Mincho" w:hAnsi="Arial Narrow" w:cs="Arial"/>
          <w:szCs w:val="22"/>
          <w:vertAlign w:val="superscript"/>
        </w:rPr>
        <w:t>th</w:t>
      </w:r>
      <w:r w:rsidRPr="00704F7A">
        <w:rPr>
          <w:rFonts w:ascii="Arial Narrow" w:eastAsia="MS Mincho" w:hAnsi="Arial Narrow" w:cs="Arial"/>
          <w:szCs w:val="22"/>
        </w:rPr>
        <w:t xml:space="preserve"> September 2011. LSC Report listed on GS Registry – 2</w:t>
      </w:r>
      <w:r w:rsidRPr="00704F7A">
        <w:rPr>
          <w:rFonts w:ascii="Arial Narrow" w:eastAsia="MS Mincho" w:hAnsi="Arial Narrow" w:cs="Arial"/>
          <w:szCs w:val="22"/>
          <w:vertAlign w:val="superscript"/>
        </w:rPr>
        <w:t>nd</w:t>
      </w:r>
      <w:r w:rsidRPr="00704F7A">
        <w:rPr>
          <w:rFonts w:ascii="Arial Narrow" w:eastAsia="MS Mincho" w:hAnsi="Arial Narrow" w:cs="Arial"/>
          <w:szCs w:val="22"/>
        </w:rPr>
        <w:t xml:space="preserve"> January 2012. The LSC report is already uploaded on Markit with its timestamp recorded</w:t>
      </w:r>
    </w:p>
    <w:p w14:paraId="222F3B62" w14:textId="77777777" w:rsidR="00067A54" w:rsidRPr="00704F7A" w:rsidRDefault="00B40BE4" w:rsidP="00067A54">
      <w:pPr>
        <w:numPr>
          <w:ilvl w:val="0"/>
          <w:numId w:val="33"/>
        </w:numPr>
        <w:jc w:val="left"/>
        <w:rPr>
          <w:rFonts w:ascii="Arial Narrow" w:eastAsia="MS Mincho" w:hAnsi="Arial Narrow" w:cs="Arial"/>
          <w:szCs w:val="22"/>
        </w:rPr>
      </w:pPr>
      <w:r w:rsidRPr="00704F7A">
        <w:rPr>
          <w:rFonts w:ascii="Arial Narrow" w:eastAsia="MS Mincho" w:hAnsi="Arial Narrow" w:cs="Arial"/>
          <w:szCs w:val="22"/>
        </w:rPr>
        <w:t>Voluntary Emissions Reductions Purchase Agreement Executed on 13</w:t>
      </w:r>
      <w:r w:rsidRPr="00704F7A">
        <w:rPr>
          <w:rFonts w:ascii="Arial Narrow" w:eastAsia="MS Mincho" w:hAnsi="Arial Narrow" w:cs="Arial"/>
          <w:szCs w:val="22"/>
          <w:vertAlign w:val="superscript"/>
        </w:rPr>
        <w:t>th</w:t>
      </w:r>
      <w:r w:rsidRPr="00704F7A">
        <w:rPr>
          <w:rFonts w:ascii="Arial Narrow" w:eastAsia="MS Mincho" w:hAnsi="Arial Narrow" w:cs="Arial"/>
          <w:szCs w:val="22"/>
        </w:rPr>
        <w:t xml:space="preserve"> December 2011</w:t>
      </w:r>
    </w:p>
    <w:p w14:paraId="0905DBBF" w14:textId="77777777" w:rsidR="00067A54" w:rsidRPr="00704F7A" w:rsidRDefault="00B40BE4" w:rsidP="00067A54">
      <w:pPr>
        <w:ind w:left="720"/>
        <w:rPr>
          <w:rFonts w:ascii="Arial Narrow" w:eastAsia="MS Mincho" w:hAnsi="Arial Narrow" w:cs="Arial"/>
          <w:szCs w:val="22"/>
        </w:rPr>
      </w:pPr>
      <w:r w:rsidRPr="00704F7A">
        <w:rPr>
          <w:rFonts w:ascii="Arial Narrow" w:eastAsia="MS Mincho" w:hAnsi="Arial Narrow" w:cs="Arial"/>
          <w:szCs w:val="22"/>
        </w:rPr>
        <w:t>The VERPA has been uploaded to the registry and submitted to the DOE however the PP requests that same are not made publicly available.</w:t>
      </w:r>
    </w:p>
    <w:p w14:paraId="40CBEA41" w14:textId="77777777" w:rsidR="00067A54" w:rsidRPr="00704F7A" w:rsidRDefault="00B40BE4" w:rsidP="00067A54">
      <w:pPr>
        <w:numPr>
          <w:ilvl w:val="0"/>
          <w:numId w:val="33"/>
        </w:numPr>
        <w:jc w:val="left"/>
        <w:rPr>
          <w:rFonts w:ascii="Arial Narrow" w:eastAsia="MS Mincho" w:hAnsi="Arial Narrow" w:cs="Arial"/>
          <w:szCs w:val="22"/>
        </w:rPr>
      </w:pPr>
      <w:r w:rsidRPr="00704F7A">
        <w:rPr>
          <w:rFonts w:ascii="Arial Narrow" w:eastAsia="MS Mincho" w:hAnsi="Arial Narrow" w:cs="Arial"/>
          <w:szCs w:val="22"/>
        </w:rPr>
        <w:t>Contract to commence Validation was executed February 29</w:t>
      </w:r>
      <w:r w:rsidRPr="00704F7A">
        <w:rPr>
          <w:rFonts w:ascii="Arial Narrow" w:eastAsia="MS Mincho" w:hAnsi="Arial Narrow" w:cs="Arial"/>
          <w:szCs w:val="22"/>
          <w:vertAlign w:val="superscript"/>
        </w:rPr>
        <w:t>th</w:t>
      </w:r>
      <w:r w:rsidRPr="00704F7A">
        <w:rPr>
          <w:rFonts w:ascii="Arial Narrow" w:eastAsia="MS Mincho" w:hAnsi="Arial Narrow" w:cs="Arial"/>
          <w:szCs w:val="22"/>
        </w:rPr>
        <w:t xml:space="preserve"> 2012</w:t>
      </w:r>
    </w:p>
    <w:p w14:paraId="69E69E78" w14:textId="77777777" w:rsidR="00067A54" w:rsidRPr="00704F7A" w:rsidRDefault="00B40BE4" w:rsidP="00067A54">
      <w:pPr>
        <w:ind w:left="720"/>
        <w:rPr>
          <w:rFonts w:ascii="Arial Narrow" w:eastAsia="MS Mincho" w:hAnsi="Arial Narrow" w:cs="Arial"/>
          <w:szCs w:val="22"/>
        </w:rPr>
      </w:pPr>
      <w:r w:rsidRPr="00704F7A">
        <w:rPr>
          <w:rFonts w:ascii="Arial Narrow" w:eastAsia="MS Mincho" w:hAnsi="Arial Narrow" w:cs="Arial"/>
          <w:szCs w:val="22"/>
        </w:rPr>
        <w:t>The PP has uploaded the executed contract between the DOE and the PP on the project registry and submitted the same to the DOE.</w:t>
      </w:r>
    </w:p>
    <w:p w14:paraId="4F5A6026" w14:textId="77777777" w:rsidR="00067A54" w:rsidRPr="00704F7A" w:rsidRDefault="00B40BE4" w:rsidP="00067A54">
      <w:pPr>
        <w:numPr>
          <w:ilvl w:val="0"/>
          <w:numId w:val="33"/>
        </w:numPr>
        <w:jc w:val="left"/>
        <w:rPr>
          <w:rFonts w:ascii="Arial Narrow" w:eastAsia="MS Mincho" w:hAnsi="Arial Narrow" w:cs="Arial"/>
          <w:szCs w:val="22"/>
        </w:rPr>
      </w:pPr>
      <w:r w:rsidRPr="00704F7A">
        <w:rPr>
          <w:rFonts w:ascii="Arial Narrow" w:eastAsia="MS Mincho" w:hAnsi="Arial Narrow" w:cs="Arial"/>
          <w:szCs w:val="22"/>
        </w:rPr>
        <w:t>GS Passport submitted to Gold Standard Foundation (uploaded on GS Registry). – 19</w:t>
      </w:r>
      <w:r w:rsidRPr="00704F7A">
        <w:rPr>
          <w:rFonts w:ascii="Arial Narrow" w:eastAsia="MS Mincho" w:hAnsi="Arial Narrow" w:cs="Arial"/>
          <w:szCs w:val="22"/>
          <w:vertAlign w:val="superscript"/>
        </w:rPr>
        <w:t>th</w:t>
      </w:r>
      <w:r w:rsidRPr="00704F7A">
        <w:rPr>
          <w:rFonts w:ascii="Arial Narrow" w:eastAsia="MS Mincho" w:hAnsi="Arial Narrow" w:cs="Arial"/>
          <w:szCs w:val="22"/>
        </w:rPr>
        <w:t xml:space="preserve"> March 2012</w:t>
      </w:r>
    </w:p>
    <w:p w14:paraId="592763A0" w14:textId="77777777" w:rsidR="00067A54" w:rsidRPr="00704F7A" w:rsidRDefault="00B40BE4" w:rsidP="00067A54">
      <w:pPr>
        <w:numPr>
          <w:ilvl w:val="0"/>
          <w:numId w:val="33"/>
        </w:numPr>
        <w:jc w:val="left"/>
        <w:rPr>
          <w:rFonts w:ascii="Arial Narrow" w:eastAsia="MS Mincho" w:hAnsi="Arial Narrow" w:cs="Arial"/>
          <w:szCs w:val="22"/>
        </w:rPr>
      </w:pPr>
      <w:r w:rsidRPr="00704F7A">
        <w:rPr>
          <w:rFonts w:ascii="Arial Narrow" w:eastAsia="MS Mincho" w:hAnsi="Arial Narrow" w:cs="Arial"/>
          <w:szCs w:val="22"/>
        </w:rPr>
        <w:t>Validation work plan uploaded on GS registry. – 27</w:t>
      </w:r>
      <w:r w:rsidRPr="00704F7A">
        <w:rPr>
          <w:rFonts w:ascii="Arial Narrow" w:eastAsia="MS Mincho" w:hAnsi="Arial Narrow" w:cs="Arial"/>
          <w:szCs w:val="22"/>
          <w:vertAlign w:val="superscript"/>
        </w:rPr>
        <w:t>th</w:t>
      </w:r>
      <w:r w:rsidRPr="00704F7A">
        <w:rPr>
          <w:rFonts w:ascii="Arial Narrow" w:eastAsia="MS Mincho" w:hAnsi="Arial Narrow" w:cs="Arial"/>
          <w:szCs w:val="22"/>
        </w:rPr>
        <w:t xml:space="preserve"> August 2013</w:t>
      </w:r>
    </w:p>
    <w:p w14:paraId="5725D873" w14:textId="77777777" w:rsidR="00067A54" w:rsidRPr="00704F7A" w:rsidRDefault="00B40BE4" w:rsidP="00067A54">
      <w:pPr>
        <w:numPr>
          <w:ilvl w:val="0"/>
          <w:numId w:val="33"/>
        </w:numPr>
        <w:jc w:val="left"/>
        <w:rPr>
          <w:rFonts w:ascii="Arial Narrow" w:eastAsia="MS Mincho" w:hAnsi="Arial Narrow" w:cs="Arial"/>
          <w:szCs w:val="22"/>
        </w:rPr>
      </w:pPr>
      <w:r w:rsidRPr="00704F7A">
        <w:rPr>
          <w:rFonts w:ascii="Arial Narrow" w:eastAsia="MS Mincho" w:hAnsi="Arial Narrow" w:cs="Arial"/>
          <w:szCs w:val="22"/>
        </w:rPr>
        <w:t>Request for Registration submitted to Gold Standard Foundation – 11</w:t>
      </w:r>
      <w:r w:rsidRPr="00704F7A">
        <w:rPr>
          <w:rFonts w:ascii="Arial Narrow" w:eastAsia="MS Mincho" w:hAnsi="Arial Narrow" w:cs="Arial"/>
          <w:szCs w:val="22"/>
          <w:vertAlign w:val="superscript"/>
        </w:rPr>
        <w:t>th</w:t>
      </w:r>
      <w:r w:rsidRPr="00704F7A">
        <w:rPr>
          <w:rFonts w:ascii="Arial Narrow" w:eastAsia="MS Mincho" w:hAnsi="Arial Narrow" w:cs="Arial"/>
          <w:szCs w:val="22"/>
        </w:rPr>
        <w:t xml:space="preserve"> November 2013</w:t>
      </w:r>
    </w:p>
    <w:p w14:paraId="61EDA01F" w14:textId="77777777" w:rsidR="00067A54" w:rsidRPr="00704F7A" w:rsidRDefault="00B40BE4" w:rsidP="00067A54">
      <w:pPr>
        <w:numPr>
          <w:ilvl w:val="0"/>
          <w:numId w:val="33"/>
        </w:numPr>
        <w:jc w:val="left"/>
        <w:rPr>
          <w:rFonts w:ascii="Arial Narrow" w:eastAsia="MS Mincho" w:hAnsi="Arial Narrow" w:cs="Arial"/>
          <w:szCs w:val="22"/>
        </w:rPr>
      </w:pPr>
      <w:r w:rsidRPr="00704F7A">
        <w:rPr>
          <w:rFonts w:ascii="Arial Narrow" w:eastAsia="MS Mincho" w:hAnsi="Arial Narrow" w:cs="Arial"/>
          <w:szCs w:val="22"/>
        </w:rPr>
        <w:t xml:space="preserve">The project was registered on </w:t>
      </w:r>
      <w:r w:rsidR="008D7FBF" w:rsidRPr="00704F7A">
        <w:rPr>
          <w:rFonts w:ascii="Arial Narrow" w:eastAsia="MS Mincho" w:hAnsi="Arial Narrow" w:cs="Arial"/>
          <w:szCs w:val="22"/>
        </w:rPr>
        <w:t>26</w:t>
      </w:r>
      <w:r w:rsidR="008D7FBF" w:rsidRPr="00704F7A">
        <w:rPr>
          <w:rFonts w:ascii="Arial Narrow" w:eastAsia="MS Mincho" w:hAnsi="Arial Narrow" w:cs="Arial"/>
          <w:szCs w:val="22"/>
          <w:vertAlign w:val="superscript"/>
        </w:rPr>
        <w:t>th</w:t>
      </w:r>
      <w:r w:rsidR="008D7FBF" w:rsidRPr="00704F7A">
        <w:rPr>
          <w:rFonts w:ascii="Arial Narrow" w:eastAsia="MS Mincho" w:hAnsi="Arial Narrow" w:cs="Arial"/>
          <w:szCs w:val="22"/>
        </w:rPr>
        <w:t xml:space="preserve"> December</w:t>
      </w:r>
      <w:r w:rsidRPr="00704F7A">
        <w:rPr>
          <w:rFonts w:ascii="Arial Narrow" w:eastAsia="MS Mincho" w:hAnsi="Arial Narrow" w:cs="Arial"/>
          <w:szCs w:val="22"/>
        </w:rPr>
        <w:t xml:space="preserve"> 201</w:t>
      </w:r>
      <w:r w:rsidR="008D7FBF" w:rsidRPr="00704F7A">
        <w:rPr>
          <w:rFonts w:ascii="Arial Narrow" w:eastAsia="MS Mincho" w:hAnsi="Arial Narrow" w:cs="Arial"/>
          <w:szCs w:val="22"/>
        </w:rPr>
        <w:t>3</w:t>
      </w:r>
      <w:r w:rsidRPr="00704F7A">
        <w:rPr>
          <w:rFonts w:ascii="Arial Narrow" w:eastAsia="MS Mincho" w:hAnsi="Arial Narrow" w:cs="Arial"/>
          <w:szCs w:val="22"/>
        </w:rPr>
        <w:t xml:space="preserve">. </w:t>
      </w:r>
    </w:p>
    <w:p w14:paraId="7424B820" w14:textId="77777777" w:rsidR="00204329" w:rsidRPr="00704F7A" w:rsidRDefault="00204329" w:rsidP="00966DEC">
      <w:pPr>
        <w:rPr>
          <w:rFonts w:ascii="Arial Narrow" w:eastAsia="MS Mincho" w:hAnsi="Arial Narrow" w:cs="Arial"/>
          <w:szCs w:val="22"/>
          <w:lang w:val="en-US"/>
        </w:rPr>
      </w:pPr>
    </w:p>
    <w:p w14:paraId="3FB88EEC" w14:textId="77777777" w:rsidR="00CD0346" w:rsidRPr="00704F7A" w:rsidRDefault="00CD0346" w:rsidP="00966DEC">
      <w:pPr>
        <w:rPr>
          <w:rFonts w:ascii="Arial Narrow" w:eastAsia="MS Mincho" w:hAnsi="Arial Narrow" w:cs="Arial"/>
          <w:szCs w:val="22"/>
          <w:lang w:val="en-US"/>
        </w:rPr>
      </w:pPr>
    </w:p>
    <w:p w14:paraId="264FD1C5" w14:textId="10EB5976" w:rsidR="00A5776F" w:rsidRPr="00704F7A" w:rsidRDefault="00B40BE4" w:rsidP="008E283C">
      <w:pPr>
        <w:rPr>
          <w:rFonts w:ascii="Arial Narrow" w:eastAsia="MS Mincho" w:hAnsi="Arial Narrow" w:cs="Arial"/>
          <w:szCs w:val="22"/>
          <w:lang w:val="en-US"/>
        </w:rPr>
      </w:pPr>
      <w:r w:rsidRPr="00704F7A">
        <w:rPr>
          <w:rFonts w:ascii="Arial Narrow" w:eastAsia="MS Mincho" w:hAnsi="Arial Narrow" w:cs="Arial"/>
          <w:szCs w:val="22"/>
          <w:lang w:val="en-US"/>
        </w:rPr>
        <w:t xml:space="preserve">To date, the a total of </w:t>
      </w:r>
      <w:r w:rsidR="00547A87">
        <w:rPr>
          <w:rFonts w:ascii="Arial Narrow" w:eastAsia="MS Mincho" w:hAnsi="Arial Narrow" w:cs="Arial"/>
          <w:szCs w:val="22"/>
          <w:lang w:val="en-US"/>
        </w:rPr>
        <w:t>3,389</w:t>
      </w:r>
      <w:r w:rsidR="00547A87" w:rsidRPr="00704F7A">
        <w:rPr>
          <w:rFonts w:ascii="Arial Narrow" w:eastAsia="MS Mincho" w:hAnsi="Arial Narrow" w:cs="Arial"/>
          <w:szCs w:val="22"/>
          <w:lang w:val="en-US"/>
        </w:rPr>
        <w:t xml:space="preserve"> </w:t>
      </w:r>
      <w:r w:rsidRPr="00704F7A">
        <w:rPr>
          <w:rFonts w:ascii="Arial Narrow" w:eastAsia="MS Mincho" w:hAnsi="Arial Narrow" w:cs="Arial"/>
          <w:szCs w:val="22"/>
        </w:rPr>
        <w:t>Bio Sand filters</w:t>
      </w:r>
      <w:r w:rsidRPr="00704F7A">
        <w:rPr>
          <w:rFonts w:ascii="Arial Narrow" w:eastAsia="MS Mincho" w:hAnsi="Arial Narrow" w:cs="Arial"/>
          <w:szCs w:val="22"/>
          <w:lang w:val="en-US"/>
        </w:rPr>
        <w:t xml:space="preserve"> has been installed for domestic use</w:t>
      </w:r>
      <w:r w:rsidRPr="00704F7A">
        <w:rPr>
          <w:rFonts w:ascii="Arial Narrow" w:eastAsia="MS Mincho" w:hAnsi="Arial Narrow" w:cs="Arial"/>
          <w:szCs w:val="22"/>
        </w:rPr>
        <w:t xml:space="preserve">, </w:t>
      </w:r>
      <w:r w:rsidR="00A92E0A" w:rsidRPr="00704F7A">
        <w:rPr>
          <w:rFonts w:ascii="Arial Narrow" w:eastAsia="MS Mincho" w:hAnsi="Arial Narrow" w:cs="Arial"/>
          <w:szCs w:val="22"/>
        </w:rPr>
        <w:t xml:space="preserve">and </w:t>
      </w:r>
      <w:r w:rsidR="00547A87">
        <w:rPr>
          <w:rFonts w:ascii="Arial Narrow" w:eastAsia="MS Mincho" w:hAnsi="Arial Narrow" w:cs="Arial"/>
          <w:szCs w:val="22"/>
        </w:rPr>
        <w:t xml:space="preserve">316 </w:t>
      </w:r>
      <w:r w:rsidR="00547A87" w:rsidRPr="00704F7A">
        <w:rPr>
          <w:rFonts w:ascii="Arial Narrow" w:eastAsia="MS Mincho" w:hAnsi="Arial Narrow" w:cs="Arial"/>
          <w:szCs w:val="22"/>
        </w:rPr>
        <w:t xml:space="preserve"> </w:t>
      </w:r>
      <w:r w:rsidR="00704F7A">
        <w:rPr>
          <w:rFonts w:ascii="Arial Narrow" w:eastAsia="MS Mincho" w:hAnsi="Arial Narrow" w:cs="Arial"/>
          <w:szCs w:val="22"/>
        </w:rPr>
        <w:t>H</w:t>
      </w:r>
      <w:r w:rsidR="00A92E0A" w:rsidRPr="00704F7A">
        <w:rPr>
          <w:rFonts w:ascii="Arial Narrow" w:eastAsia="MS Mincho" w:hAnsi="Arial Narrow" w:cs="Arial"/>
          <w:szCs w:val="22"/>
        </w:rPr>
        <w:t>HFF units for domestic use.</w:t>
      </w:r>
      <w:r w:rsidRPr="00704F7A">
        <w:rPr>
          <w:rFonts w:ascii="Arial Narrow" w:eastAsia="MS Mincho" w:hAnsi="Arial Narrow" w:cs="Arial"/>
          <w:szCs w:val="22"/>
          <w:lang w:val="en-US"/>
        </w:rPr>
        <w:t xml:space="preserve">  </w:t>
      </w:r>
      <w:r w:rsidRPr="00704F7A">
        <w:rPr>
          <w:rFonts w:ascii="Arial Narrow" w:eastAsia="MS Mincho" w:hAnsi="Arial Narrow" w:cs="Arial"/>
          <w:szCs w:val="22"/>
        </w:rPr>
        <w:t xml:space="preserve">At the time of installations of </w:t>
      </w:r>
      <w:r w:rsidR="00A92E0A" w:rsidRPr="00704F7A">
        <w:rPr>
          <w:rFonts w:ascii="Arial Narrow" w:eastAsia="MS Mincho" w:hAnsi="Arial Narrow" w:cs="Arial"/>
          <w:szCs w:val="22"/>
        </w:rPr>
        <w:t>these project technologies,</w:t>
      </w:r>
      <w:r w:rsidRPr="00704F7A">
        <w:rPr>
          <w:rFonts w:ascii="Arial Narrow" w:eastAsia="MS Mincho" w:hAnsi="Arial Narrow" w:cs="Arial"/>
          <w:szCs w:val="22"/>
        </w:rPr>
        <w:t xml:space="preserve"> households are issued with receipts and each filter is assigned a unique identification number</w:t>
      </w:r>
      <w:r w:rsidRPr="00704F7A">
        <w:rPr>
          <w:rFonts w:ascii="Arial Narrow" w:eastAsia="MS Mincho" w:hAnsi="Arial Narrow" w:cs="Arial"/>
          <w:szCs w:val="22"/>
          <w:lang w:val="en-US"/>
        </w:rPr>
        <w:t xml:space="preserve"> to avoid double counting. The Project Proponent then keeps record of all sales which are then accumulated as the Total Sales Record</w:t>
      </w:r>
      <w:r w:rsidR="00A92E0A" w:rsidRPr="00704F7A">
        <w:rPr>
          <w:rFonts w:ascii="Arial Narrow" w:eastAsia="MS Mincho" w:hAnsi="Arial Narrow" w:cs="Arial"/>
          <w:szCs w:val="22"/>
          <w:lang w:val="en-US"/>
        </w:rPr>
        <w:t xml:space="preserve"> for each technology type</w:t>
      </w:r>
      <w:r w:rsidRPr="00704F7A">
        <w:rPr>
          <w:rFonts w:ascii="Arial Narrow" w:eastAsia="MS Mincho" w:hAnsi="Arial Narrow" w:cs="Arial"/>
          <w:szCs w:val="22"/>
          <w:lang w:val="en-US"/>
        </w:rPr>
        <w:t xml:space="preserve">.  </w:t>
      </w:r>
    </w:p>
    <w:p w14:paraId="5F2F4AD5" w14:textId="77777777" w:rsidR="008F2499" w:rsidRPr="00704F7A" w:rsidRDefault="008F2499" w:rsidP="008E283C">
      <w:pPr>
        <w:rPr>
          <w:rFonts w:ascii="Arial Narrow" w:hAnsi="Arial Narrow" w:cs="Arial"/>
          <w:szCs w:val="22"/>
        </w:rPr>
      </w:pPr>
    </w:p>
    <w:p w14:paraId="3456A62C" w14:textId="77777777" w:rsidR="008F2499" w:rsidRPr="00704F7A" w:rsidRDefault="008F2499" w:rsidP="008E283C">
      <w:pPr>
        <w:rPr>
          <w:rFonts w:ascii="Arial Narrow" w:hAnsi="Arial Narrow" w:cs="Arial"/>
          <w:szCs w:val="22"/>
        </w:rPr>
      </w:pPr>
    </w:p>
    <w:p w14:paraId="7B31A2D3" w14:textId="77777777" w:rsidR="00497151" w:rsidRPr="00704F7A" w:rsidRDefault="00B40BE4" w:rsidP="00497151">
      <w:pPr>
        <w:rPr>
          <w:rFonts w:ascii="Arial Narrow" w:hAnsi="Arial Narrow" w:cs="Arial"/>
          <w:b/>
          <w:szCs w:val="22"/>
          <w:u w:val="single"/>
        </w:rPr>
      </w:pPr>
      <w:r w:rsidRPr="00704F7A">
        <w:rPr>
          <w:rFonts w:ascii="Arial Narrow" w:hAnsi="Arial Narrow" w:cs="Arial"/>
          <w:b/>
          <w:szCs w:val="22"/>
          <w:u w:val="single"/>
        </w:rPr>
        <w:t>The Project Technology</w:t>
      </w:r>
    </w:p>
    <w:p w14:paraId="3A406560" w14:textId="77777777" w:rsidR="00497151" w:rsidRPr="00704F7A" w:rsidRDefault="00B40BE4" w:rsidP="00497151">
      <w:pPr>
        <w:rPr>
          <w:rFonts w:ascii="Arial Narrow" w:hAnsi="Arial Narrow" w:cs="Arial"/>
          <w:szCs w:val="22"/>
          <w:u w:val="single"/>
        </w:rPr>
      </w:pPr>
      <w:r w:rsidRPr="00704F7A">
        <w:rPr>
          <w:rFonts w:ascii="Arial Narrow" w:hAnsi="Arial Narrow" w:cs="Arial"/>
          <w:szCs w:val="22"/>
        </w:rPr>
        <w:t xml:space="preserve">1. </w:t>
      </w:r>
      <w:r w:rsidRPr="00704F7A">
        <w:rPr>
          <w:rFonts w:ascii="Arial Narrow" w:hAnsi="Arial Narrow" w:cs="Arial"/>
          <w:szCs w:val="22"/>
          <w:u w:val="single"/>
        </w:rPr>
        <w:t>The Biosand Filter</w:t>
      </w:r>
    </w:p>
    <w:p w14:paraId="537DDCEE" w14:textId="77777777" w:rsidR="00497151" w:rsidRPr="00704F7A" w:rsidRDefault="00497151" w:rsidP="00497151">
      <w:pPr>
        <w:rPr>
          <w:rFonts w:ascii="Arial Narrow" w:hAnsi="Arial Narrow" w:cs="Arial"/>
          <w:szCs w:val="22"/>
        </w:rPr>
      </w:pPr>
    </w:p>
    <w:p w14:paraId="1E917420" w14:textId="77777777" w:rsidR="00497151" w:rsidRPr="00704F7A" w:rsidRDefault="00B40BE4" w:rsidP="00497151">
      <w:pPr>
        <w:spacing w:line="240" w:lineRule="exact"/>
        <w:rPr>
          <w:rFonts w:ascii="Arial Narrow" w:hAnsi="Arial Narrow" w:cs="Arial"/>
          <w:color w:val="00000A"/>
          <w:szCs w:val="22"/>
        </w:rPr>
      </w:pPr>
      <w:r w:rsidRPr="00704F7A">
        <w:rPr>
          <w:rFonts w:ascii="Arial Narrow" w:hAnsi="Arial Narrow" w:cs="Arial"/>
          <w:color w:val="00000A"/>
          <w:szCs w:val="22"/>
        </w:rPr>
        <w:t xml:space="preserve">Several point-of-use water purification technologies are available in Kenya including boiling, chlorination, solar disinfection (using sunlight), flocculent-disinfectants and chlorination.  The average efficiency of a BSF is </w:t>
      </w:r>
      <w:r w:rsidRPr="0061206E">
        <w:rPr>
          <w:rFonts w:ascii="Arial Narrow" w:hAnsi="Arial Narrow" w:cs="Arial"/>
          <w:color w:val="00000A"/>
          <w:szCs w:val="22"/>
        </w:rPr>
        <w:t>95-99% elimination of microbial contaminants</w:t>
      </w:r>
      <w:r w:rsidRPr="0061206E">
        <w:rPr>
          <w:rStyle w:val="FootnoteReference"/>
          <w:rFonts w:ascii="Arial Narrow" w:hAnsi="Arial Narrow" w:cs="Arial"/>
          <w:color w:val="00000A"/>
          <w:szCs w:val="22"/>
        </w:rPr>
        <w:footnoteReference w:id="6"/>
      </w:r>
      <w:r w:rsidR="0018582C" w:rsidRPr="0061206E">
        <w:rPr>
          <w:rFonts w:ascii="Arial Narrow" w:hAnsi="Arial Narrow" w:cs="Arial"/>
          <w:color w:val="00000A"/>
          <w:szCs w:val="22"/>
        </w:rPr>
        <w:t>.</w:t>
      </w:r>
      <w:r w:rsidR="005961C7" w:rsidRPr="00704F7A">
        <w:rPr>
          <w:rFonts w:ascii="Arial Narrow" w:hAnsi="Arial Narrow" w:cs="Arial"/>
          <w:color w:val="00000A"/>
          <w:szCs w:val="22"/>
        </w:rPr>
        <w:t xml:space="preserve"> However, this figure varies based on the design and operating properties.</w:t>
      </w:r>
    </w:p>
    <w:p w14:paraId="4D20A50C" w14:textId="77777777" w:rsidR="00497151" w:rsidRPr="00704F7A" w:rsidRDefault="00497151" w:rsidP="00497151">
      <w:pPr>
        <w:spacing w:line="240" w:lineRule="exact"/>
        <w:rPr>
          <w:rFonts w:ascii="Arial Narrow" w:hAnsi="Arial Narrow" w:cs="Arial"/>
          <w:color w:val="000000"/>
          <w:szCs w:val="22"/>
        </w:rPr>
      </w:pPr>
    </w:p>
    <w:p w14:paraId="7868AAC0" w14:textId="77777777" w:rsidR="00497151" w:rsidRPr="00704F7A" w:rsidRDefault="005961C7" w:rsidP="00497151">
      <w:pPr>
        <w:keepNext/>
        <w:spacing w:line="240" w:lineRule="exact"/>
        <w:rPr>
          <w:rFonts w:ascii="Arial Narrow" w:hAnsi="Arial Narrow" w:cs="Arial"/>
          <w:color w:val="00000A"/>
          <w:szCs w:val="22"/>
        </w:rPr>
      </w:pPr>
      <w:r w:rsidRPr="00704F7A">
        <w:rPr>
          <w:rFonts w:ascii="Arial Narrow" w:hAnsi="Arial Narrow" w:cs="Arial"/>
          <w:color w:val="00000A"/>
          <w:szCs w:val="22"/>
        </w:rPr>
        <w:t>The Aqua Clara Foundation Purifier has incorporated a granulated brass disinfectant into one of the filter layers which not only improves the filter performance but also adds a residual cleaning effect.</w:t>
      </w:r>
    </w:p>
    <w:p w14:paraId="626B8F72" w14:textId="77777777" w:rsidR="00497151" w:rsidRPr="00704F7A" w:rsidRDefault="00497151" w:rsidP="00497151">
      <w:pPr>
        <w:spacing w:line="240" w:lineRule="exact"/>
        <w:rPr>
          <w:rFonts w:ascii="Arial Narrow" w:hAnsi="Arial Narrow" w:cs="Arial"/>
          <w:color w:val="00000A"/>
          <w:szCs w:val="22"/>
        </w:rPr>
      </w:pPr>
    </w:p>
    <w:p w14:paraId="536AE074" w14:textId="77777777" w:rsidR="00497151" w:rsidRPr="00704F7A" w:rsidRDefault="005961C7" w:rsidP="00497151">
      <w:pPr>
        <w:spacing w:line="240" w:lineRule="exact"/>
        <w:rPr>
          <w:rFonts w:ascii="Arial Narrow" w:hAnsi="Arial Narrow" w:cs="Arial"/>
          <w:color w:val="00000A"/>
          <w:szCs w:val="22"/>
        </w:rPr>
      </w:pPr>
      <w:r w:rsidRPr="00704F7A">
        <w:rPr>
          <w:rFonts w:ascii="Arial Narrow" w:hAnsi="Arial Narrow" w:cs="Arial"/>
          <w:color w:val="00000A"/>
          <w:szCs w:val="22"/>
        </w:rPr>
        <w:t xml:space="preserve">Maintenance of the ACF BSF is relatively simple as it only requires that the consumer to clean the filter once or twice a year depending on the turbidity of the water.  Highly turbid sources of water tend to clog the filter hence reducing the flow rate. </w:t>
      </w:r>
      <w:r w:rsidR="00E62B92" w:rsidRPr="00704F7A">
        <w:rPr>
          <w:rFonts w:ascii="Arial Narrow" w:hAnsi="Arial Narrow" w:cs="Arial"/>
          <w:color w:val="00000A"/>
          <w:szCs w:val="22"/>
        </w:rPr>
        <w:t>However,</w:t>
      </w:r>
      <w:r w:rsidRPr="00704F7A">
        <w:rPr>
          <w:rFonts w:ascii="Arial Narrow" w:hAnsi="Arial Narrow" w:cs="Arial"/>
          <w:color w:val="00000A"/>
          <w:szCs w:val="22"/>
        </w:rPr>
        <w:t xml:space="preserve"> the user can increase the flow rate by simply adding 10 litres of water to the BSF unit, swirling the top 4-6 cm of sand up into the water with a stick, taking all sediments into suspension, pausing to allow sand grains to settle out and then scooping and dumping the water out. This simple procedure will guarantee the consumer continued filtration throughout the lifespan of the BSF unit of 10 years. </w:t>
      </w:r>
      <w:r w:rsidRPr="0061206E">
        <w:rPr>
          <w:rFonts w:ascii="Arial Narrow" w:hAnsi="Arial Narrow" w:cs="Arial"/>
          <w:color w:val="00000A"/>
          <w:szCs w:val="22"/>
        </w:rPr>
        <w:t>The first maintenance check is done by the installer of the BSF unit, who has received training from ACF, followed by a demonstration of the maintenance.</w:t>
      </w:r>
    </w:p>
    <w:p w14:paraId="4631AC64" w14:textId="77777777" w:rsidR="00497151" w:rsidRPr="00704F7A" w:rsidRDefault="00497151" w:rsidP="00497151">
      <w:pPr>
        <w:spacing w:line="240" w:lineRule="exact"/>
        <w:rPr>
          <w:rFonts w:ascii="Arial Narrow" w:hAnsi="Arial Narrow" w:cs="Arial"/>
          <w:color w:val="000000"/>
          <w:szCs w:val="22"/>
        </w:rPr>
      </w:pPr>
    </w:p>
    <w:p w14:paraId="7AAF4188" w14:textId="77777777" w:rsidR="00497151" w:rsidRPr="00704F7A" w:rsidRDefault="00805829" w:rsidP="00497151">
      <w:pPr>
        <w:keepNext/>
        <w:jc w:val="center"/>
        <w:rPr>
          <w:rFonts w:ascii="Arial Narrow" w:hAnsi="Arial Narrow" w:cs="Arial"/>
          <w:szCs w:val="22"/>
        </w:rPr>
      </w:pPr>
      <w:r w:rsidRPr="00704F7A">
        <w:rPr>
          <w:rFonts w:ascii="Arial Narrow" w:hAnsi="Arial Narrow" w:cs="Arial"/>
          <w:noProof/>
          <w:szCs w:val="22"/>
          <w:lang w:val="en-US" w:eastAsia="en-US"/>
        </w:rPr>
        <w:drawing>
          <wp:inline distT="0" distB="0" distL="0" distR="0" wp14:anchorId="458FD190" wp14:editId="39674F04">
            <wp:extent cx="2726055" cy="302768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2726055" cy="3027680"/>
                    </a:xfrm>
                    <a:prstGeom prst="rect">
                      <a:avLst/>
                    </a:prstGeom>
                    <a:noFill/>
                    <a:ln w="9525">
                      <a:noFill/>
                      <a:miter lim="800000"/>
                      <a:headEnd/>
                      <a:tailEnd/>
                    </a:ln>
                  </pic:spPr>
                </pic:pic>
              </a:graphicData>
            </a:graphic>
          </wp:inline>
        </w:drawing>
      </w:r>
    </w:p>
    <w:p w14:paraId="3071EA01" w14:textId="77777777" w:rsidR="00223BBB" w:rsidRPr="00704F7A" w:rsidRDefault="005961C7" w:rsidP="003B6132">
      <w:pPr>
        <w:pStyle w:val="Caption"/>
        <w:jc w:val="center"/>
        <w:rPr>
          <w:rFonts w:ascii="Arial Narrow" w:hAnsi="Arial Narrow" w:cs="Arial"/>
          <w:sz w:val="22"/>
          <w:szCs w:val="22"/>
        </w:rPr>
      </w:pPr>
      <w:r w:rsidRPr="00704F7A">
        <w:rPr>
          <w:rFonts w:ascii="Arial Narrow" w:hAnsi="Arial Narrow" w:cs="Arial"/>
          <w:sz w:val="22"/>
          <w:szCs w:val="22"/>
        </w:rPr>
        <w:t>Figure 1: Simple Cross-Section of Bio Sand Filter</w:t>
      </w:r>
    </w:p>
    <w:p w14:paraId="1D2AFBE9" w14:textId="77777777" w:rsidR="0018582C" w:rsidRPr="00704F7A" w:rsidRDefault="0018582C" w:rsidP="003B6132">
      <w:pPr>
        <w:pStyle w:val="Caption"/>
        <w:jc w:val="center"/>
        <w:rPr>
          <w:rFonts w:ascii="Arial Narrow" w:hAnsi="Arial Narrow" w:cs="Arial"/>
          <w:sz w:val="22"/>
          <w:szCs w:val="22"/>
        </w:rPr>
      </w:pPr>
    </w:p>
    <w:p w14:paraId="150EE16E" w14:textId="77777777" w:rsidR="0018582C" w:rsidRPr="00704F7A" w:rsidRDefault="0018582C" w:rsidP="0018582C">
      <w:pPr>
        <w:keepNext/>
        <w:spacing w:line="240" w:lineRule="exact"/>
        <w:rPr>
          <w:rFonts w:ascii="Arial Narrow" w:hAnsi="Arial Narrow"/>
          <w:b/>
          <w:color w:val="00000A"/>
          <w:szCs w:val="22"/>
          <w:u w:val="single"/>
        </w:rPr>
      </w:pPr>
      <w:r w:rsidRPr="00704F7A">
        <w:rPr>
          <w:rFonts w:ascii="Arial Narrow" w:hAnsi="Arial Narrow"/>
          <w:b/>
          <w:szCs w:val="22"/>
          <w:u w:val="single"/>
        </w:rPr>
        <w:t>2. The ACF Hollow fibre membrane</w:t>
      </w:r>
    </w:p>
    <w:p w14:paraId="76EAECE2" w14:textId="77777777" w:rsidR="0018582C" w:rsidRPr="00704F7A" w:rsidRDefault="0018582C" w:rsidP="0018582C">
      <w:pPr>
        <w:keepNext/>
        <w:spacing w:line="240" w:lineRule="exact"/>
        <w:rPr>
          <w:rFonts w:ascii="Arial Narrow" w:hAnsi="Arial Narrow"/>
          <w:b/>
          <w:color w:val="00000A"/>
          <w:szCs w:val="22"/>
        </w:rPr>
      </w:pPr>
    </w:p>
    <w:p w14:paraId="2D8E9596" w14:textId="77777777" w:rsidR="0018582C" w:rsidRPr="00704F7A" w:rsidRDefault="0018582C" w:rsidP="0018582C">
      <w:pPr>
        <w:pStyle w:val="MediumGrid21"/>
        <w:rPr>
          <w:rFonts w:ascii="Arial Narrow" w:hAnsi="Arial Narrow" w:cs="Times New Roman"/>
        </w:rPr>
      </w:pPr>
      <w:r w:rsidRPr="00704F7A">
        <w:rPr>
          <w:rFonts w:ascii="Arial Narrow" w:hAnsi="Arial Narrow" w:cs="Times New Roman"/>
        </w:rPr>
        <w:t>The ACF Hollow Fiber membrane filter is based upon hollow-fiber membrane technology, which, for decades, has been used in medical, water, food, and industrial applications for high-precision ultra-filtration.  Improved manufacturing processes now make the technology economical for humanitarian projects.</w:t>
      </w:r>
      <w:r w:rsidR="00BB7DB0">
        <w:rPr>
          <w:rFonts w:ascii="Arial Narrow" w:hAnsi="Arial Narrow" w:cs="Times New Roman"/>
          <w:noProof/>
        </w:rPr>
        <w:pict w14:anchorId="450DE845">
          <v:shapetype id="_x0000_t202" coordsize="21600,21600" o:spt="202" path="m,l,21600r21600,l21600,xe">
            <v:stroke joinstyle="miter"/>
            <v:path gradientshapeok="t" o:connecttype="rect"/>
          </v:shapetype>
          <v:shape id="Text Box 3" o:spid="_x0000_s1026" type="#_x0000_t202" style="position:absolute;margin-left:-4.5pt;margin-top:34.55pt;width:214pt;height:195.1pt;z-index:-251658240;visibility:visible;mso-wrap-style:none;mso-position-horizontal-relative:text;mso-position-vertical-relative:text;mso-width-relative:margin;mso-height-relative:margin" wrapcoords="-76 -83 -76 21517 21676 21517 21676 -83 -76 -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">
            <v:textbox style="mso-next-textbox:#Text Box 3;mso-fit-shape-to-text:t">
              <w:txbxContent>
                <w:p w14:paraId="0A169A8B" w14:textId="77777777" w:rsidR="00960F58" w:rsidRDefault="00960F58" w:rsidP="0018582C">
                  <w:pPr>
                    <w:keepNext/>
                  </w:pPr>
                  <w:r w:rsidRPr="000B4FC2">
                    <w:rPr>
                      <w:noProof/>
                      <w:lang w:val="en-US" w:eastAsia="en-US"/>
                    </w:rPr>
                    <w:drawing>
                      <wp:inline distT="0" distB="0" distL="0" distR="0" wp14:anchorId="1614C7B6" wp14:editId="363E3F80">
                        <wp:extent cx="1790700" cy="1790700"/>
                        <wp:effectExtent l="0" t="0" r="0" b="0"/>
                        <wp:docPr id="9" name="Picture 9" descr="Description: Polymeric Hollow Fiber Mod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Polymeric Hollow Fiber Modul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0700" cy="1790700"/>
                                </a:xfrm>
                                <a:prstGeom prst="rect">
                                  <a:avLst/>
                                </a:prstGeom>
                                <a:noFill/>
                                <a:ln>
                                  <a:noFill/>
                                </a:ln>
                              </pic:spPr>
                            </pic:pic>
                          </a:graphicData>
                        </a:graphic>
                      </wp:inline>
                    </w:drawing>
                  </w:r>
                </w:p>
                <w:p w14:paraId="20336A8A" w14:textId="77777777" w:rsidR="00960F58" w:rsidRDefault="00960F58" w:rsidP="0018582C">
                  <w:pPr>
                    <w:pStyle w:val="Caption"/>
                  </w:pPr>
                  <w:r>
                    <w:t xml:space="preserve">Figure </w:t>
                  </w:r>
                  <w:r>
                    <w:fldChar w:fldCharType="begin"/>
                  </w:r>
                  <w:r>
                    <w:instrText xml:space="preserve"> SEQ Figure \* ARABIC </w:instrText>
                  </w:r>
                  <w:r>
                    <w:fldChar w:fldCharType="separate"/>
                  </w:r>
                  <w:r>
                    <w:rPr>
                      <w:noProof/>
                    </w:rPr>
                    <w:t>7</w:t>
                  </w:r>
                  <w:r>
                    <w:rPr>
                      <w:noProof/>
                    </w:rPr>
                    <w:fldChar w:fldCharType="end"/>
                  </w:r>
                  <w:r>
                    <w:rPr>
                      <w:lang w:val="en-US"/>
                    </w:rPr>
                    <w:t>: Hollow Fibre Membranes</w:t>
                  </w:r>
                </w:p>
                <w:p w14:paraId="6F8AF1C4" w14:textId="77777777" w:rsidR="00960F58" w:rsidRDefault="00960F58" w:rsidP="0018582C"/>
              </w:txbxContent>
            </v:textbox>
            <w10:wrap type="tight"/>
          </v:shape>
        </w:pict>
      </w:r>
      <w:r w:rsidRPr="00704F7A">
        <w:rPr>
          <w:rFonts w:ascii="Arial Narrow" w:hAnsi="Arial Narrow" w:cs="Times New Roman"/>
        </w:rPr>
        <w:t xml:space="preserve"> Hollow micro-tubes are created of polysulphone plastic.  The walls of the tubes are permeated with tiny holes not greater than 0.1 microns in diameter.  Water enters the filter elements on the outside of the tubes.  Since bacteria are larger than 0.1 micron, they cannot flow through the holes in the tubes.  Only water can get through the holes.  Bacteria and debris are left on the outside of the tubes.   Pure water is collected as it flows on through the filter elements.  The filters are easily and quickly back-flushed to wash away the impurities that collect in the filter elements.  The filtration process is completely mechanical.  No biological or chemical processes are involved.</w:t>
      </w:r>
    </w:p>
    <w:p w14:paraId="520D5C28" w14:textId="77777777" w:rsidR="0018582C" w:rsidRPr="00704F7A" w:rsidRDefault="0018582C" w:rsidP="0018582C">
      <w:pPr>
        <w:pStyle w:val="MediumGrid21"/>
        <w:rPr>
          <w:rFonts w:ascii="Arial Narrow" w:hAnsi="Arial Narrow" w:cs="Times New Roman"/>
        </w:rPr>
      </w:pPr>
      <w:r w:rsidRPr="00704F7A">
        <w:rPr>
          <w:rFonts w:ascii="Arial Narrow" w:hAnsi="Arial Narrow" w:cs="Times New Roman"/>
        </w:rPr>
        <w:t>These filters are designed to be used in both in domestic set ups (households, apartments, etc), institutions such as schools, and restaurants as well as commercial facilities such as restaurants and hotels</w:t>
      </w:r>
      <w:r w:rsidR="00A63CBB" w:rsidRPr="00704F7A">
        <w:rPr>
          <w:rFonts w:ascii="Arial Narrow" w:hAnsi="Arial Narrow" w:cs="Times New Roman"/>
        </w:rPr>
        <w:t>. This round of annual monitoring only focused on HFF units that were used for domestic applications only.</w:t>
      </w:r>
    </w:p>
    <w:p w14:paraId="65953B01" w14:textId="77777777" w:rsidR="0018582C" w:rsidRPr="00704F7A" w:rsidRDefault="0018582C" w:rsidP="0018582C">
      <w:pPr>
        <w:pStyle w:val="MediumGrid21"/>
        <w:rPr>
          <w:rFonts w:ascii="Arial Narrow" w:hAnsi="Arial Narrow" w:cs="Times New Roman"/>
        </w:rPr>
      </w:pPr>
      <w:r w:rsidRPr="00704F7A">
        <w:rPr>
          <w:rFonts w:ascii="Arial Narrow" w:hAnsi="Arial Narrow" w:cs="Times New Roman"/>
        </w:rPr>
        <w:lastRenderedPageBreak/>
        <w:t xml:space="preserve">The filters were designed and engineered by Aqua Clara in their laboratories at the BioEconomic Institute of Michigan State University, in Holland, Michigan, USA. </w:t>
      </w:r>
    </w:p>
    <w:p w14:paraId="2905725A" w14:textId="77777777" w:rsidR="0018582C" w:rsidRPr="00704F7A" w:rsidRDefault="0018582C" w:rsidP="0018582C">
      <w:pPr>
        <w:pStyle w:val="MediumGrid21"/>
        <w:rPr>
          <w:rFonts w:ascii="Arial Narrow" w:hAnsi="Arial Narrow" w:cs="Times New Roman"/>
        </w:rPr>
      </w:pPr>
    </w:p>
    <w:p w14:paraId="5100AA21" w14:textId="77777777" w:rsidR="0018582C" w:rsidRPr="00704F7A" w:rsidRDefault="0018582C" w:rsidP="0018582C">
      <w:pPr>
        <w:pStyle w:val="MediumGrid21"/>
        <w:rPr>
          <w:rFonts w:ascii="Arial Narrow" w:hAnsi="Arial Narrow" w:cs="Times New Roman"/>
          <w:b/>
          <w:u w:val="single"/>
        </w:rPr>
      </w:pPr>
      <w:r w:rsidRPr="00704F7A">
        <w:rPr>
          <w:rFonts w:ascii="Arial Narrow" w:hAnsi="Arial Narrow" w:cs="Times New Roman"/>
          <w:b/>
          <w:u w:val="single"/>
        </w:rPr>
        <w:t>Specifications and performance</w:t>
      </w:r>
    </w:p>
    <w:p w14:paraId="218BA01D" w14:textId="77777777" w:rsidR="0018582C" w:rsidRPr="00704F7A" w:rsidRDefault="0018582C" w:rsidP="0018582C">
      <w:pPr>
        <w:pStyle w:val="MediumGrid21"/>
        <w:numPr>
          <w:ilvl w:val="0"/>
          <w:numId w:val="35"/>
        </w:numPr>
        <w:rPr>
          <w:rFonts w:ascii="Arial Narrow" w:hAnsi="Arial Narrow" w:cs="Times New Roman"/>
        </w:rPr>
      </w:pPr>
      <w:r w:rsidRPr="00704F7A">
        <w:rPr>
          <w:rFonts w:ascii="Arial Narrow" w:hAnsi="Arial Narrow" w:cs="Times New Roman"/>
        </w:rPr>
        <w:t>Nominal flow rate of standard model:  first liter out of a full 5-gallon filter in 60 seconds.</w:t>
      </w:r>
    </w:p>
    <w:p w14:paraId="048A3023" w14:textId="77777777" w:rsidR="0018582C" w:rsidRPr="00704F7A" w:rsidRDefault="0018582C" w:rsidP="0018582C">
      <w:pPr>
        <w:pStyle w:val="MediumGrid21"/>
        <w:numPr>
          <w:ilvl w:val="0"/>
          <w:numId w:val="35"/>
        </w:numPr>
        <w:rPr>
          <w:rFonts w:ascii="Arial Narrow" w:hAnsi="Arial Narrow" w:cs="Times New Roman"/>
        </w:rPr>
      </w:pPr>
      <w:r w:rsidRPr="00704F7A">
        <w:rPr>
          <w:rFonts w:ascii="Arial Narrow" w:hAnsi="Arial Narrow" w:cs="Times New Roman"/>
        </w:rPr>
        <w:t xml:space="preserve">Scalability: Half-liter-per-minute for small households </w:t>
      </w:r>
    </w:p>
    <w:p w14:paraId="446559A6" w14:textId="77777777" w:rsidR="0018582C" w:rsidRPr="00704F7A" w:rsidRDefault="0018582C" w:rsidP="0018582C">
      <w:pPr>
        <w:pStyle w:val="MediumGrid21"/>
        <w:numPr>
          <w:ilvl w:val="0"/>
          <w:numId w:val="35"/>
        </w:numPr>
        <w:rPr>
          <w:rFonts w:ascii="Arial Narrow" w:hAnsi="Arial Narrow" w:cs="Times New Roman"/>
        </w:rPr>
      </w:pPr>
      <w:r w:rsidRPr="00704F7A">
        <w:rPr>
          <w:rFonts w:ascii="Arial Narrow" w:hAnsi="Arial Narrow" w:cs="Times New Roman"/>
        </w:rPr>
        <w:t>Installation:  1 hour training in hygiene and maintenance; then pick up and carry home.</w:t>
      </w:r>
    </w:p>
    <w:p w14:paraId="7F2D1236" w14:textId="77777777" w:rsidR="0018582C" w:rsidRPr="00704F7A" w:rsidRDefault="0018582C" w:rsidP="0018582C">
      <w:pPr>
        <w:pStyle w:val="MediumGrid21"/>
        <w:numPr>
          <w:ilvl w:val="0"/>
          <w:numId w:val="35"/>
        </w:numPr>
        <w:rPr>
          <w:rFonts w:ascii="Arial Narrow" w:hAnsi="Arial Narrow" w:cs="Times New Roman"/>
        </w:rPr>
      </w:pPr>
      <w:r w:rsidRPr="00704F7A">
        <w:rPr>
          <w:rFonts w:ascii="Arial Narrow" w:hAnsi="Arial Narrow" w:cs="Times New Roman"/>
        </w:rPr>
        <w:t>Weight:  &lt;5 pounds</w:t>
      </w:r>
    </w:p>
    <w:p w14:paraId="7F20AACF" w14:textId="77777777" w:rsidR="0018582C" w:rsidRPr="00704F7A" w:rsidRDefault="0018582C" w:rsidP="0018582C">
      <w:pPr>
        <w:pStyle w:val="MediumGrid21"/>
        <w:numPr>
          <w:ilvl w:val="0"/>
          <w:numId w:val="35"/>
        </w:numPr>
        <w:rPr>
          <w:rFonts w:ascii="Arial Narrow" w:hAnsi="Arial Narrow" w:cs="Times New Roman"/>
        </w:rPr>
      </w:pPr>
      <w:r w:rsidRPr="00704F7A">
        <w:rPr>
          <w:rFonts w:ascii="Arial Narrow" w:hAnsi="Arial Narrow" w:cs="Times New Roman"/>
        </w:rPr>
        <w:t>Start-up:  no start-up process required; filter can be used immediately.</w:t>
      </w:r>
    </w:p>
    <w:p w14:paraId="2345B785" w14:textId="77777777" w:rsidR="0018582C" w:rsidRPr="00704F7A" w:rsidRDefault="0018582C" w:rsidP="0018582C">
      <w:pPr>
        <w:pStyle w:val="MediumGrid21"/>
        <w:numPr>
          <w:ilvl w:val="0"/>
          <w:numId w:val="35"/>
        </w:numPr>
        <w:rPr>
          <w:rFonts w:ascii="Arial Narrow" w:hAnsi="Arial Narrow" w:cs="Times New Roman"/>
        </w:rPr>
      </w:pPr>
      <w:r w:rsidRPr="00704F7A">
        <w:rPr>
          <w:rFonts w:ascii="Arial Narrow" w:hAnsi="Arial Narrow" w:cs="Times New Roman"/>
        </w:rPr>
        <w:t>Pause time:  no pause time is required between fill-ups.</w:t>
      </w:r>
    </w:p>
    <w:p w14:paraId="449E2795" w14:textId="77777777" w:rsidR="0018582C" w:rsidRPr="00704F7A" w:rsidRDefault="0018582C" w:rsidP="0018582C">
      <w:pPr>
        <w:pStyle w:val="MediumGrid21"/>
        <w:numPr>
          <w:ilvl w:val="0"/>
          <w:numId w:val="35"/>
        </w:numPr>
        <w:rPr>
          <w:rFonts w:ascii="Arial Narrow" w:hAnsi="Arial Narrow" w:cs="Times New Roman"/>
        </w:rPr>
      </w:pPr>
      <w:r w:rsidRPr="00704F7A">
        <w:rPr>
          <w:rFonts w:ascii="Arial Narrow" w:hAnsi="Arial Narrow" w:cs="Times New Roman"/>
        </w:rPr>
        <w:t>Portability:  full portability without disrupting filter processes.</w:t>
      </w:r>
    </w:p>
    <w:p w14:paraId="026156CD" w14:textId="77777777" w:rsidR="0018582C" w:rsidRPr="00704F7A" w:rsidRDefault="0018582C" w:rsidP="0018582C">
      <w:pPr>
        <w:pStyle w:val="MediumGrid21"/>
        <w:ind w:left="720"/>
        <w:rPr>
          <w:rFonts w:ascii="Arial Narrow" w:hAnsi="Arial Narrow" w:cs="Times New Roman"/>
        </w:rPr>
      </w:pPr>
    </w:p>
    <w:p w14:paraId="6B4B9784" w14:textId="77777777" w:rsidR="0018582C" w:rsidRPr="00704F7A" w:rsidRDefault="0018582C" w:rsidP="0018582C">
      <w:pPr>
        <w:pStyle w:val="MediumGrid21"/>
        <w:keepNext/>
        <w:jc w:val="center"/>
        <w:rPr>
          <w:rFonts w:ascii="Arial Narrow" w:hAnsi="Arial Narrow" w:cs="Times New Roman"/>
        </w:rPr>
      </w:pPr>
      <w:r w:rsidRPr="00704F7A">
        <w:rPr>
          <w:rFonts w:ascii="Arial Narrow" w:hAnsi="Arial Narrow" w:cs="Times New Roman"/>
          <w:noProof/>
        </w:rPr>
        <w:drawing>
          <wp:inline distT="0" distB="0" distL="0" distR="0" wp14:anchorId="32D0E735" wp14:editId="1342BA84">
            <wp:extent cx="2771775" cy="23145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71775" cy="2314575"/>
                    </a:xfrm>
                    <a:prstGeom prst="rect">
                      <a:avLst/>
                    </a:prstGeom>
                    <a:noFill/>
                    <a:ln>
                      <a:noFill/>
                    </a:ln>
                  </pic:spPr>
                </pic:pic>
              </a:graphicData>
            </a:graphic>
          </wp:inline>
        </w:drawing>
      </w:r>
    </w:p>
    <w:p w14:paraId="4E0080C4" w14:textId="77777777" w:rsidR="0018582C" w:rsidRPr="00704F7A" w:rsidRDefault="0018582C" w:rsidP="0018582C">
      <w:pPr>
        <w:pStyle w:val="Caption"/>
        <w:jc w:val="center"/>
        <w:rPr>
          <w:rFonts w:ascii="Arial Narrow" w:hAnsi="Arial Narrow"/>
          <w:sz w:val="22"/>
          <w:szCs w:val="22"/>
        </w:rPr>
      </w:pPr>
      <w:r w:rsidRPr="00704F7A">
        <w:rPr>
          <w:rFonts w:ascii="Arial Narrow" w:hAnsi="Arial Narrow"/>
          <w:sz w:val="22"/>
          <w:szCs w:val="22"/>
        </w:rPr>
        <w:t xml:space="preserve">Figure </w:t>
      </w:r>
      <w:r w:rsidR="0059003A" w:rsidRPr="00704F7A">
        <w:rPr>
          <w:rFonts w:ascii="Arial Narrow" w:hAnsi="Arial Narrow"/>
          <w:sz w:val="22"/>
          <w:szCs w:val="22"/>
        </w:rPr>
        <w:fldChar w:fldCharType="begin"/>
      </w:r>
      <w:r w:rsidRPr="00704F7A">
        <w:rPr>
          <w:rFonts w:ascii="Arial Narrow" w:hAnsi="Arial Narrow"/>
          <w:sz w:val="22"/>
          <w:szCs w:val="22"/>
        </w:rPr>
        <w:instrText xml:space="preserve"> SEQ Figure \* ARABIC </w:instrText>
      </w:r>
      <w:r w:rsidR="0059003A" w:rsidRPr="00704F7A">
        <w:rPr>
          <w:rFonts w:ascii="Arial Narrow" w:hAnsi="Arial Narrow"/>
          <w:sz w:val="22"/>
          <w:szCs w:val="22"/>
        </w:rPr>
        <w:fldChar w:fldCharType="separate"/>
      </w:r>
      <w:r w:rsidRPr="00704F7A">
        <w:rPr>
          <w:rFonts w:ascii="Arial Narrow" w:hAnsi="Arial Narrow"/>
          <w:noProof/>
          <w:sz w:val="22"/>
          <w:szCs w:val="22"/>
        </w:rPr>
        <w:t>8</w:t>
      </w:r>
      <w:r w:rsidR="0059003A" w:rsidRPr="00704F7A">
        <w:rPr>
          <w:rFonts w:ascii="Arial Narrow" w:hAnsi="Arial Narrow"/>
          <w:sz w:val="22"/>
          <w:szCs w:val="22"/>
        </w:rPr>
        <w:fldChar w:fldCharType="end"/>
      </w:r>
      <w:r w:rsidRPr="00704F7A">
        <w:rPr>
          <w:rFonts w:ascii="Arial Narrow" w:hAnsi="Arial Narrow"/>
          <w:sz w:val="22"/>
          <w:szCs w:val="22"/>
          <w:lang w:val="en-US"/>
        </w:rPr>
        <w:t xml:space="preserve">: Cross Section of </w:t>
      </w:r>
      <w:r w:rsidRPr="00704F7A">
        <w:rPr>
          <w:rFonts w:ascii="Arial Narrow" w:hAnsi="Arial Narrow"/>
          <w:sz w:val="22"/>
          <w:szCs w:val="22"/>
        </w:rPr>
        <w:t>Hollow Fibre Membrane Filter</w:t>
      </w:r>
      <w:r w:rsidRPr="00704F7A" w:rsidDel="00D37DCA">
        <w:rPr>
          <w:rFonts w:ascii="Arial Narrow" w:hAnsi="Arial Narrow"/>
          <w:sz w:val="22"/>
          <w:szCs w:val="22"/>
          <w:lang w:val="en-US"/>
        </w:rPr>
        <w:t xml:space="preserve"> </w:t>
      </w:r>
    </w:p>
    <w:p w14:paraId="0458B9A5" w14:textId="77777777" w:rsidR="0018582C" w:rsidRPr="00704F7A" w:rsidRDefault="0018582C" w:rsidP="0018582C">
      <w:pPr>
        <w:pStyle w:val="Caption"/>
        <w:jc w:val="center"/>
        <w:rPr>
          <w:rFonts w:ascii="Arial Narrow" w:hAnsi="Arial Narrow" w:cs="Arial"/>
          <w:sz w:val="22"/>
          <w:szCs w:val="22"/>
        </w:rPr>
      </w:pPr>
      <w:r w:rsidRPr="00704F7A">
        <w:rPr>
          <w:rFonts w:ascii="Arial Narrow" w:hAnsi="Arial Narrow"/>
          <w:b w:val="0"/>
          <w:bCs w:val="0"/>
          <w:smallCaps/>
          <w:sz w:val="22"/>
          <w:szCs w:val="22"/>
        </w:rPr>
        <w:br w:type="page"/>
      </w:r>
    </w:p>
    <w:p w14:paraId="5AD6ABA2" w14:textId="77777777" w:rsidR="0018582C" w:rsidRPr="00704F7A" w:rsidRDefault="0018582C" w:rsidP="003B6132">
      <w:pPr>
        <w:pStyle w:val="Caption"/>
        <w:jc w:val="center"/>
        <w:rPr>
          <w:rFonts w:ascii="Arial Narrow" w:hAnsi="Arial Narrow" w:cs="Arial"/>
          <w:sz w:val="22"/>
          <w:szCs w:val="22"/>
        </w:rPr>
      </w:pPr>
    </w:p>
    <w:p w14:paraId="788344A2" w14:textId="77777777" w:rsidR="00A5776F" w:rsidRPr="00704F7A" w:rsidRDefault="005961C7" w:rsidP="00745667">
      <w:pPr>
        <w:pStyle w:val="SDMPDDPoASubSection1"/>
        <w:tabs>
          <w:tab w:val="clear" w:pos="1474"/>
        </w:tabs>
        <w:rPr>
          <w:rFonts w:ascii="Arial Narrow" w:hAnsi="Arial Narrow"/>
          <w:szCs w:val="22"/>
        </w:rPr>
      </w:pPr>
      <w:r w:rsidRPr="00704F7A">
        <w:rPr>
          <w:rFonts w:ascii="Arial Narrow" w:hAnsi="Arial Narrow"/>
          <w:szCs w:val="22"/>
        </w:rPr>
        <w:t>B.2.</w:t>
      </w:r>
      <w:r w:rsidRPr="00704F7A">
        <w:rPr>
          <w:rFonts w:ascii="Arial Narrow" w:hAnsi="Arial Narrow"/>
          <w:szCs w:val="22"/>
        </w:rPr>
        <w:tab/>
        <w:t>Post registration changes</w:t>
      </w:r>
    </w:p>
    <w:p w14:paraId="5EECF270" w14:textId="77777777" w:rsidR="00A5776F" w:rsidRPr="00704F7A" w:rsidRDefault="005961C7" w:rsidP="00745667">
      <w:pPr>
        <w:pStyle w:val="SDMPDDPoASubSection2"/>
        <w:tabs>
          <w:tab w:val="clear" w:pos="1474"/>
        </w:tabs>
        <w:ind w:left="709" w:hanging="709"/>
        <w:rPr>
          <w:rFonts w:ascii="Arial Narrow" w:hAnsi="Arial Narrow"/>
          <w:szCs w:val="22"/>
        </w:rPr>
      </w:pPr>
      <w:r w:rsidRPr="00704F7A">
        <w:rPr>
          <w:rFonts w:ascii="Arial Narrow" w:hAnsi="Arial Narrow"/>
          <w:szCs w:val="22"/>
        </w:rPr>
        <w:t>B.2.1.</w:t>
      </w:r>
      <w:r w:rsidRPr="00704F7A">
        <w:rPr>
          <w:rFonts w:ascii="Arial Narrow" w:hAnsi="Arial Narrow"/>
          <w:szCs w:val="22"/>
        </w:rPr>
        <w:tab/>
        <w:t>Temporary deviations from registered monitoring plan, applied methodology or applied standardized baseline</w:t>
      </w:r>
    </w:p>
    <w:p w14:paraId="431D88A1" w14:textId="77777777" w:rsidR="00A5776F" w:rsidRPr="00704F7A" w:rsidRDefault="005961C7" w:rsidP="008E283C">
      <w:pPr>
        <w:rPr>
          <w:rFonts w:ascii="Arial Narrow" w:hAnsi="Arial Narrow" w:cs="Arial"/>
          <w:szCs w:val="22"/>
        </w:rPr>
      </w:pPr>
      <w:r w:rsidRPr="00704F7A">
        <w:rPr>
          <w:rFonts w:ascii="Arial Narrow" w:hAnsi="Arial Narrow" w:cs="Arial"/>
          <w:szCs w:val="22"/>
        </w:rPr>
        <w:t>&gt;&gt;</w:t>
      </w:r>
      <w:r w:rsidR="00A63CBB" w:rsidRPr="00704F7A">
        <w:rPr>
          <w:rFonts w:ascii="Arial Narrow" w:hAnsi="Arial Narrow" w:cs="Arial"/>
          <w:szCs w:val="22"/>
        </w:rPr>
        <w:t>N/A</w:t>
      </w:r>
    </w:p>
    <w:p w14:paraId="5F0F6F70" w14:textId="77777777" w:rsidR="00A5776F" w:rsidRPr="00704F7A" w:rsidRDefault="00A5776F" w:rsidP="008E283C">
      <w:pPr>
        <w:rPr>
          <w:rFonts w:ascii="Arial Narrow" w:hAnsi="Arial Narrow" w:cs="Arial"/>
          <w:szCs w:val="22"/>
        </w:rPr>
      </w:pPr>
    </w:p>
    <w:p w14:paraId="6E330B8E" w14:textId="77777777" w:rsidR="00A5776F" w:rsidRPr="00704F7A" w:rsidRDefault="00A5776F" w:rsidP="008E283C">
      <w:pPr>
        <w:rPr>
          <w:rFonts w:ascii="Arial Narrow" w:hAnsi="Arial Narrow" w:cs="Arial"/>
          <w:szCs w:val="22"/>
        </w:rPr>
      </w:pPr>
    </w:p>
    <w:p w14:paraId="374F27B2" w14:textId="77777777" w:rsidR="00A5776F" w:rsidRPr="00704F7A" w:rsidRDefault="005961C7" w:rsidP="00745667">
      <w:pPr>
        <w:pStyle w:val="SDMPDDPoASubSection2"/>
        <w:tabs>
          <w:tab w:val="clear" w:pos="1474"/>
        </w:tabs>
        <w:ind w:left="709" w:hanging="709"/>
        <w:rPr>
          <w:rFonts w:ascii="Arial Narrow" w:hAnsi="Arial Narrow"/>
          <w:szCs w:val="22"/>
        </w:rPr>
      </w:pPr>
      <w:r w:rsidRPr="00704F7A">
        <w:rPr>
          <w:rFonts w:ascii="Arial Narrow" w:hAnsi="Arial Narrow"/>
          <w:szCs w:val="22"/>
        </w:rPr>
        <w:t>B.2.2.</w:t>
      </w:r>
      <w:r w:rsidRPr="00704F7A">
        <w:rPr>
          <w:rFonts w:ascii="Arial Narrow" w:hAnsi="Arial Narrow"/>
          <w:szCs w:val="22"/>
        </w:rPr>
        <w:tab/>
        <w:t>Corrections</w:t>
      </w:r>
    </w:p>
    <w:p w14:paraId="72B29AB9" w14:textId="77777777" w:rsidR="00A5776F" w:rsidRPr="00704F7A" w:rsidRDefault="005961C7" w:rsidP="008E283C">
      <w:pPr>
        <w:rPr>
          <w:rFonts w:ascii="Arial Narrow" w:hAnsi="Arial Narrow" w:cs="Arial"/>
          <w:szCs w:val="22"/>
        </w:rPr>
      </w:pPr>
      <w:r w:rsidRPr="00704F7A">
        <w:rPr>
          <w:rFonts w:ascii="Arial Narrow" w:hAnsi="Arial Narrow" w:cs="Arial"/>
          <w:szCs w:val="22"/>
        </w:rPr>
        <w:t>&gt;&gt;N/A</w:t>
      </w:r>
    </w:p>
    <w:p w14:paraId="48E69ADA" w14:textId="77777777" w:rsidR="00A5776F" w:rsidRPr="00704F7A" w:rsidRDefault="00A5776F" w:rsidP="008E283C">
      <w:pPr>
        <w:rPr>
          <w:rFonts w:ascii="Arial Narrow" w:hAnsi="Arial Narrow" w:cs="Arial"/>
          <w:szCs w:val="22"/>
        </w:rPr>
      </w:pPr>
    </w:p>
    <w:p w14:paraId="51CF698C" w14:textId="77777777" w:rsidR="00A5776F" w:rsidRPr="00704F7A" w:rsidRDefault="005961C7" w:rsidP="00745667">
      <w:pPr>
        <w:pStyle w:val="SDMPDDPoASubSection2"/>
        <w:tabs>
          <w:tab w:val="clear" w:pos="1474"/>
        </w:tabs>
        <w:ind w:left="709" w:hanging="709"/>
        <w:rPr>
          <w:rFonts w:ascii="Arial Narrow" w:hAnsi="Arial Narrow"/>
          <w:szCs w:val="22"/>
        </w:rPr>
      </w:pPr>
      <w:r w:rsidRPr="00704F7A">
        <w:rPr>
          <w:rFonts w:ascii="Arial Narrow" w:hAnsi="Arial Narrow"/>
          <w:szCs w:val="22"/>
        </w:rPr>
        <w:t>B.2.3.</w:t>
      </w:r>
      <w:r w:rsidRPr="00704F7A">
        <w:rPr>
          <w:rFonts w:ascii="Arial Narrow" w:hAnsi="Arial Narrow"/>
          <w:szCs w:val="22"/>
        </w:rPr>
        <w:tab/>
        <w:t>Permanent changes from registered monitoring plan, applied methodology or applied standardized baseline</w:t>
      </w:r>
    </w:p>
    <w:p w14:paraId="59AF0DA6" w14:textId="6E64E998" w:rsidR="00303B1B" w:rsidRDefault="005961C7" w:rsidP="008E283C">
      <w:pPr>
        <w:rPr>
          <w:rFonts w:ascii="Arial Narrow" w:hAnsi="Arial Narrow" w:cs="Arial"/>
          <w:szCs w:val="22"/>
        </w:rPr>
      </w:pPr>
      <w:r w:rsidRPr="00704F7A">
        <w:rPr>
          <w:rFonts w:ascii="Arial Narrow" w:hAnsi="Arial Narrow" w:cs="Arial"/>
          <w:szCs w:val="22"/>
        </w:rPr>
        <w:t>&gt;&gt;</w:t>
      </w:r>
      <w:r w:rsidR="00E503E1" w:rsidRPr="00704F7A" w:rsidDel="00E503E1">
        <w:rPr>
          <w:rFonts w:ascii="Arial Narrow" w:hAnsi="Arial Narrow" w:cs="Arial"/>
          <w:szCs w:val="22"/>
        </w:rPr>
        <w:t xml:space="preserve"> </w:t>
      </w:r>
      <w:r w:rsidR="00303B1B">
        <w:rPr>
          <w:rFonts w:ascii="Arial Narrow" w:hAnsi="Arial Narrow" w:cs="Arial"/>
          <w:szCs w:val="22"/>
        </w:rPr>
        <w:t>The PP proposes 2 permanent changes to the registered monitoring plan:</w:t>
      </w:r>
    </w:p>
    <w:p w14:paraId="1D10FD39" w14:textId="37F68FF9" w:rsidR="00A5776F" w:rsidRPr="00704F7A" w:rsidRDefault="00303B1B" w:rsidP="008E283C">
      <w:pPr>
        <w:rPr>
          <w:rFonts w:ascii="Arial Narrow" w:hAnsi="Arial Narrow" w:cs="Arial"/>
          <w:szCs w:val="22"/>
        </w:rPr>
      </w:pPr>
      <w:r>
        <w:rPr>
          <w:rFonts w:ascii="Arial Narrow" w:hAnsi="Arial Narrow" w:cs="Arial"/>
          <w:szCs w:val="22"/>
        </w:rPr>
        <w:t>1. Cj Factor fixed ex-ante:</w:t>
      </w:r>
    </w:p>
    <w:p w14:paraId="2FCF339F" w14:textId="21337E7A" w:rsidR="00A5776F" w:rsidRDefault="00E503E1" w:rsidP="008E283C">
      <w:pPr>
        <w:rPr>
          <w:rFonts w:ascii="Arial Narrow" w:hAnsi="Arial Narrow" w:cs="Arial"/>
          <w:szCs w:val="22"/>
        </w:rPr>
      </w:pPr>
      <w:r>
        <w:rPr>
          <w:rFonts w:ascii="Arial Narrow" w:hAnsi="Arial Narrow" w:cs="Arial"/>
          <w:szCs w:val="22"/>
        </w:rPr>
        <w:t>The Cj factor that was previously a monitored parameter is now fixed ex-ante. This is in compliance with the registration review FAR that stated:</w:t>
      </w:r>
    </w:p>
    <w:p w14:paraId="4F87D9C6" w14:textId="77777777" w:rsidR="00AB77B9" w:rsidRDefault="00AB77B9" w:rsidP="008E283C">
      <w:pPr>
        <w:rPr>
          <w:rFonts w:ascii="Arial Narrow" w:hAnsi="Arial Narrow" w:cs="Arial"/>
          <w:szCs w:val="22"/>
        </w:rPr>
      </w:pPr>
    </w:p>
    <w:p w14:paraId="2BF236D0" w14:textId="4ED83E54" w:rsidR="00E503E1" w:rsidRPr="00AB77B9" w:rsidRDefault="00E503E1" w:rsidP="00AB77B9">
      <w:pPr>
        <w:rPr>
          <w:rFonts w:ascii="Arial Narrow" w:hAnsi="Arial Narrow" w:cs="Arial"/>
          <w:i/>
          <w:szCs w:val="22"/>
        </w:rPr>
      </w:pPr>
      <w:r w:rsidRPr="00C817EF">
        <w:rPr>
          <w:rFonts w:ascii="Arial Narrow" w:hAnsi="Arial Narrow" w:cs="Arial"/>
          <w:i/>
          <w:szCs w:val="22"/>
        </w:rPr>
        <w:t>“</w:t>
      </w:r>
      <w:r w:rsidR="00AB77B9" w:rsidRPr="00C817EF">
        <w:rPr>
          <w:rFonts w:ascii="Arial Narrow" w:hAnsi="Arial Narrow" w:cs="Arial"/>
          <w:i/>
          <w:szCs w:val="22"/>
        </w:rPr>
        <w:t>The PP shall conduct a post registration baseline survey/water boiling tests prior to 2nd issuance considering in a representative way the target population in the project boundary and considering households prior to adopting the project technology”</w:t>
      </w:r>
    </w:p>
    <w:p w14:paraId="58DC06D6" w14:textId="54C4729A" w:rsidR="00AB77B9" w:rsidRDefault="00AB77B9" w:rsidP="00AB77B9">
      <w:pPr>
        <w:rPr>
          <w:rFonts w:ascii="Arial Narrow" w:hAnsi="Arial Narrow" w:cs="Arial"/>
          <w:i/>
          <w:szCs w:val="22"/>
        </w:rPr>
      </w:pPr>
    </w:p>
    <w:p w14:paraId="0F6D5145" w14:textId="2BB56B5F" w:rsidR="00AB77B9" w:rsidRDefault="00A418F0" w:rsidP="00AB77B9">
      <w:pPr>
        <w:rPr>
          <w:rFonts w:ascii="Arial Narrow" w:hAnsi="Arial Narrow" w:cs="Arial"/>
          <w:szCs w:val="22"/>
        </w:rPr>
      </w:pPr>
      <w:r>
        <w:rPr>
          <w:rFonts w:ascii="Arial Narrow" w:hAnsi="Arial Narrow" w:cs="Arial"/>
          <w:szCs w:val="22"/>
        </w:rPr>
        <w:t xml:space="preserve">The PP conducted the baseline testing in accordance to the Gold Standard methodology. The Household Cj factor is 18%, fixed ex-ante. </w:t>
      </w:r>
    </w:p>
    <w:p w14:paraId="69E4DC53" w14:textId="256E5893" w:rsidR="00303B1B" w:rsidRDefault="00303B1B" w:rsidP="00AB77B9">
      <w:pPr>
        <w:rPr>
          <w:rFonts w:ascii="Arial Narrow" w:hAnsi="Arial Narrow" w:cs="Arial"/>
          <w:szCs w:val="22"/>
        </w:rPr>
      </w:pPr>
    </w:p>
    <w:p w14:paraId="1548D559" w14:textId="22E5489A" w:rsidR="00303B1B" w:rsidRDefault="00303B1B" w:rsidP="00AB77B9">
      <w:pPr>
        <w:rPr>
          <w:rFonts w:ascii="Arial Narrow" w:hAnsi="Arial Narrow" w:cs="Arial"/>
          <w:szCs w:val="22"/>
        </w:rPr>
      </w:pPr>
      <w:r>
        <w:rPr>
          <w:rFonts w:ascii="Arial Narrow" w:hAnsi="Arial Narrow" w:cs="Arial"/>
          <w:szCs w:val="22"/>
        </w:rPr>
        <w:t>2. Biennial Monitoring of the Water Consumption per filter end user per day:</w:t>
      </w:r>
    </w:p>
    <w:p w14:paraId="511F10B0" w14:textId="15C4615A" w:rsidR="00303B1B" w:rsidRDefault="00303B1B" w:rsidP="00AB77B9">
      <w:pPr>
        <w:rPr>
          <w:rFonts w:ascii="Arial Narrow" w:hAnsi="Arial Narrow" w:cs="Arial"/>
          <w:szCs w:val="22"/>
        </w:rPr>
      </w:pPr>
      <w:r>
        <w:rPr>
          <w:rFonts w:ascii="Arial Narrow" w:hAnsi="Arial Narrow" w:cs="Arial"/>
          <w:szCs w:val="22"/>
        </w:rPr>
        <w:t xml:space="preserve">The registered PDD refers to the frequency of conducting the WCFT as annually. The PP would like to amend this frequency to every other year (biennially). The methodology employed for this project, i.e. </w:t>
      </w:r>
      <w:r w:rsidRPr="00C817EF">
        <w:rPr>
          <w:rFonts w:ascii="Arial Narrow" w:hAnsi="Arial Narrow" w:cs="Arial"/>
          <w:i/>
          <w:szCs w:val="22"/>
        </w:rPr>
        <w:t>‘Technologies and Practices to Displace Decentralized Thermal Energy Consumption - 11/04/2011’</w:t>
      </w:r>
      <w:r>
        <w:rPr>
          <w:rFonts w:ascii="Arial Narrow" w:hAnsi="Arial Narrow" w:cs="Arial"/>
          <w:i/>
          <w:szCs w:val="22"/>
        </w:rPr>
        <w:t xml:space="preserve"> </w:t>
      </w:r>
      <w:r>
        <w:rPr>
          <w:rFonts w:ascii="Arial Narrow" w:hAnsi="Arial Narrow" w:cs="Arial"/>
          <w:szCs w:val="22"/>
        </w:rPr>
        <w:t>states:</w:t>
      </w:r>
    </w:p>
    <w:p w14:paraId="29D769E0" w14:textId="3BF32521" w:rsidR="00303B1B" w:rsidRDefault="00303B1B" w:rsidP="00AB77B9">
      <w:pPr>
        <w:rPr>
          <w:rFonts w:ascii="Arial Narrow" w:hAnsi="Arial Narrow" w:cs="Arial"/>
          <w:szCs w:val="22"/>
        </w:rPr>
      </w:pPr>
    </w:p>
    <w:p w14:paraId="50EFAA1A" w14:textId="13CB4AB3" w:rsidR="00303B1B" w:rsidRPr="00C817EF" w:rsidRDefault="00303B1B" w:rsidP="00303B1B">
      <w:pPr>
        <w:rPr>
          <w:rFonts w:ascii="Arial Narrow" w:hAnsi="Arial Narrow" w:cs="Arial"/>
          <w:i/>
          <w:szCs w:val="22"/>
        </w:rPr>
      </w:pPr>
      <w:r>
        <w:rPr>
          <w:rFonts w:ascii="Arial Narrow" w:hAnsi="Arial Narrow" w:cs="Arial"/>
          <w:szCs w:val="22"/>
        </w:rPr>
        <w:t>‘</w:t>
      </w:r>
      <w:r w:rsidRPr="00C817EF">
        <w:rPr>
          <w:rFonts w:ascii="Arial Narrow" w:hAnsi="Arial Narrow" w:cs="Arial"/>
          <w:i/>
          <w:szCs w:val="22"/>
        </w:rPr>
        <w:t>For each baseline scenario and project scenario the BFT and PFT is updated every two years,</w:t>
      </w:r>
    </w:p>
    <w:p w14:paraId="79E43794" w14:textId="5A0895C8" w:rsidR="00303B1B" w:rsidRDefault="00303B1B" w:rsidP="00303B1B">
      <w:pPr>
        <w:rPr>
          <w:rFonts w:ascii="Arial Narrow" w:hAnsi="Arial Narrow" w:cs="Arial"/>
          <w:i/>
          <w:szCs w:val="22"/>
        </w:rPr>
      </w:pPr>
      <w:r w:rsidRPr="00C817EF">
        <w:rPr>
          <w:rFonts w:ascii="Arial Narrow" w:hAnsi="Arial Narrow" w:cs="Arial"/>
          <w:i/>
          <w:szCs w:val="22"/>
        </w:rPr>
        <w:t>Respectively’</w:t>
      </w:r>
      <w:r>
        <w:rPr>
          <w:rStyle w:val="FootnoteReference"/>
          <w:rFonts w:ascii="Arial Narrow" w:hAnsi="Arial Narrow" w:cs="Arial"/>
          <w:i/>
          <w:szCs w:val="22"/>
        </w:rPr>
        <w:footnoteReference w:id="7"/>
      </w:r>
      <w:r w:rsidRPr="00C817EF">
        <w:rPr>
          <w:rFonts w:ascii="Arial Narrow" w:hAnsi="Arial Narrow" w:cs="Arial"/>
          <w:i/>
          <w:szCs w:val="22"/>
        </w:rPr>
        <w:t>,</w:t>
      </w:r>
    </w:p>
    <w:p w14:paraId="1666FDB0" w14:textId="00919091" w:rsidR="00303B1B" w:rsidRDefault="00303B1B" w:rsidP="00303B1B">
      <w:pPr>
        <w:rPr>
          <w:rFonts w:ascii="Arial Narrow" w:hAnsi="Arial Narrow" w:cs="Arial"/>
          <w:i/>
          <w:szCs w:val="22"/>
        </w:rPr>
      </w:pPr>
    </w:p>
    <w:p w14:paraId="6B63CAED" w14:textId="7D08CB10" w:rsidR="00303B1B" w:rsidRPr="00303B1B" w:rsidRDefault="00303B1B" w:rsidP="00303B1B">
      <w:pPr>
        <w:rPr>
          <w:rFonts w:ascii="Arial Narrow" w:hAnsi="Arial Narrow" w:cs="Arial"/>
          <w:szCs w:val="22"/>
        </w:rPr>
      </w:pPr>
      <w:r>
        <w:rPr>
          <w:rFonts w:ascii="Arial Narrow" w:hAnsi="Arial Narrow" w:cs="Arial"/>
          <w:szCs w:val="22"/>
        </w:rPr>
        <w:t xml:space="preserve">At registration, the PP had chosen a conservative approach of annually monitoring this parameter, however, the PP now wishes to conduct this as per the methodological threshold of once every 2 years. Seeing as the PP has conducted this exercise the past 2 monitoring periods back to back, the parameters related to this </w:t>
      </w:r>
      <w:r w:rsidR="006B1181">
        <w:rPr>
          <w:rFonts w:ascii="Arial Narrow" w:hAnsi="Arial Narrow" w:cs="Arial"/>
          <w:szCs w:val="22"/>
        </w:rPr>
        <w:t>exercise</w:t>
      </w:r>
      <w:r>
        <w:rPr>
          <w:rFonts w:ascii="Arial Narrow" w:hAnsi="Arial Narrow" w:cs="Arial"/>
          <w:szCs w:val="22"/>
        </w:rPr>
        <w:t xml:space="preserve"> would remain fixed in the next verification </w:t>
      </w:r>
      <w:r w:rsidR="006B1181">
        <w:rPr>
          <w:rFonts w:ascii="Arial Narrow" w:hAnsi="Arial Narrow" w:cs="Arial"/>
          <w:szCs w:val="22"/>
        </w:rPr>
        <w:t>should the Gold Standard Foundation approve this permanent deviation.</w:t>
      </w:r>
    </w:p>
    <w:p w14:paraId="3AFC3247" w14:textId="77777777" w:rsidR="00A5776F" w:rsidRPr="00704F7A" w:rsidRDefault="005961C7" w:rsidP="00745667">
      <w:pPr>
        <w:pStyle w:val="SDMPDDPoASubSection2"/>
        <w:tabs>
          <w:tab w:val="clear" w:pos="1474"/>
        </w:tabs>
        <w:ind w:left="709" w:hanging="709"/>
        <w:rPr>
          <w:rFonts w:ascii="Arial Narrow" w:hAnsi="Arial Narrow"/>
          <w:szCs w:val="22"/>
        </w:rPr>
      </w:pPr>
      <w:r w:rsidRPr="00704F7A">
        <w:rPr>
          <w:rFonts w:ascii="Arial Narrow" w:hAnsi="Arial Narrow"/>
          <w:szCs w:val="22"/>
        </w:rPr>
        <w:t>B.2.4.</w:t>
      </w:r>
      <w:r w:rsidRPr="00704F7A">
        <w:rPr>
          <w:rFonts w:ascii="Arial Narrow" w:hAnsi="Arial Narrow"/>
          <w:szCs w:val="22"/>
        </w:rPr>
        <w:tab/>
        <w:t>Changes to project design of registered project activity</w:t>
      </w:r>
    </w:p>
    <w:p w14:paraId="7821ADA0" w14:textId="77777777" w:rsidR="00A5776F" w:rsidRPr="00704F7A" w:rsidRDefault="005961C7" w:rsidP="008E283C">
      <w:pPr>
        <w:rPr>
          <w:rFonts w:ascii="Arial Narrow" w:hAnsi="Arial Narrow" w:cs="Arial"/>
          <w:szCs w:val="22"/>
        </w:rPr>
      </w:pPr>
      <w:r w:rsidRPr="00704F7A">
        <w:rPr>
          <w:rFonts w:ascii="Arial Narrow" w:hAnsi="Arial Narrow" w:cs="Arial"/>
          <w:szCs w:val="22"/>
        </w:rPr>
        <w:t>&gt;&gt;</w:t>
      </w:r>
      <w:r w:rsidR="0043452E">
        <w:rPr>
          <w:rFonts w:ascii="Arial Narrow" w:hAnsi="Arial Narrow" w:cs="Arial"/>
          <w:szCs w:val="22"/>
        </w:rPr>
        <w:t>The Project design now includes the inclusion of institutions to the project boundary. This design change was validated and approved by the Gold Standard Foundation. There were no institutions included in this round of monitoring.</w:t>
      </w:r>
    </w:p>
    <w:p w14:paraId="3F0EB92D" w14:textId="77777777" w:rsidR="00A5776F" w:rsidRPr="00704F7A" w:rsidRDefault="00A5776F" w:rsidP="008E283C">
      <w:pPr>
        <w:rPr>
          <w:rFonts w:ascii="Arial Narrow" w:hAnsi="Arial Narrow" w:cs="Arial"/>
          <w:szCs w:val="22"/>
        </w:rPr>
      </w:pPr>
    </w:p>
    <w:p w14:paraId="32E2DC79" w14:textId="77777777" w:rsidR="00A5776F" w:rsidRPr="00704F7A" w:rsidRDefault="00A5776F" w:rsidP="008E283C">
      <w:pPr>
        <w:rPr>
          <w:rFonts w:ascii="Arial Narrow" w:hAnsi="Arial Narrow" w:cs="Arial"/>
          <w:szCs w:val="22"/>
        </w:rPr>
      </w:pPr>
    </w:p>
    <w:p w14:paraId="4430E1BA" w14:textId="77777777" w:rsidR="00A5776F" w:rsidRPr="00704F7A" w:rsidRDefault="005961C7" w:rsidP="00745667">
      <w:pPr>
        <w:pStyle w:val="SDMPDDPoASubSection2"/>
        <w:tabs>
          <w:tab w:val="clear" w:pos="1474"/>
        </w:tabs>
        <w:ind w:left="709" w:hanging="709"/>
        <w:rPr>
          <w:rFonts w:ascii="Arial Narrow" w:hAnsi="Arial Narrow"/>
          <w:szCs w:val="22"/>
        </w:rPr>
      </w:pPr>
      <w:r w:rsidRPr="00704F7A">
        <w:rPr>
          <w:rFonts w:ascii="Arial Narrow" w:hAnsi="Arial Narrow"/>
          <w:szCs w:val="22"/>
        </w:rPr>
        <w:t>B.2.5.</w:t>
      </w:r>
      <w:r w:rsidRPr="00704F7A">
        <w:rPr>
          <w:rFonts w:ascii="Arial Narrow" w:hAnsi="Arial Narrow"/>
          <w:szCs w:val="22"/>
        </w:rPr>
        <w:tab/>
        <w:t>Changes to start date of crediting period</w:t>
      </w:r>
    </w:p>
    <w:p w14:paraId="22507942" w14:textId="77777777" w:rsidR="00A5776F" w:rsidRPr="00704F7A" w:rsidRDefault="005961C7" w:rsidP="008E283C">
      <w:pPr>
        <w:rPr>
          <w:rFonts w:ascii="Arial Narrow" w:hAnsi="Arial Narrow" w:cs="Arial"/>
          <w:szCs w:val="22"/>
        </w:rPr>
      </w:pPr>
      <w:r w:rsidRPr="00704F7A">
        <w:rPr>
          <w:rFonts w:ascii="Arial Narrow" w:hAnsi="Arial Narrow" w:cs="Arial"/>
          <w:szCs w:val="22"/>
        </w:rPr>
        <w:t>&gt;&gt;N/A</w:t>
      </w:r>
    </w:p>
    <w:p w14:paraId="0448A6E8" w14:textId="77777777" w:rsidR="00A5776F" w:rsidRPr="00704F7A" w:rsidRDefault="00A5776F" w:rsidP="008E283C">
      <w:pPr>
        <w:rPr>
          <w:rFonts w:ascii="Arial Narrow" w:hAnsi="Arial Narrow" w:cs="Arial"/>
          <w:szCs w:val="22"/>
        </w:rPr>
      </w:pPr>
    </w:p>
    <w:p w14:paraId="7237C228" w14:textId="77777777" w:rsidR="00A5776F" w:rsidRPr="00704F7A" w:rsidRDefault="00A5776F" w:rsidP="008E283C">
      <w:pPr>
        <w:rPr>
          <w:rFonts w:ascii="Arial Narrow" w:hAnsi="Arial Narrow" w:cs="Arial"/>
          <w:szCs w:val="22"/>
        </w:rPr>
      </w:pPr>
    </w:p>
    <w:p w14:paraId="60207B5B" w14:textId="77777777" w:rsidR="00A5776F" w:rsidRPr="00704F7A" w:rsidRDefault="005961C7" w:rsidP="00745667">
      <w:pPr>
        <w:pStyle w:val="SDMPDDPoASubSection2"/>
        <w:tabs>
          <w:tab w:val="clear" w:pos="1474"/>
        </w:tabs>
        <w:ind w:left="709" w:hanging="709"/>
        <w:rPr>
          <w:rFonts w:ascii="Arial Narrow" w:hAnsi="Arial Narrow"/>
          <w:szCs w:val="22"/>
        </w:rPr>
      </w:pPr>
      <w:r w:rsidRPr="00704F7A">
        <w:rPr>
          <w:rFonts w:ascii="Arial Narrow" w:hAnsi="Arial Narrow"/>
          <w:szCs w:val="22"/>
        </w:rPr>
        <w:lastRenderedPageBreak/>
        <w:t>B.2.6.</w:t>
      </w:r>
      <w:r w:rsidRPr="00704F7A">
        <w:rPr>
          <w:rFonts w:ascii="Arial Narrow" w:hAnsi="Arial Narrow"/>
          <w:szCs w:val="22"/>
        </w:rPr>
        <w:tab/>
        <w:t>Types of changes specific to afforestation or reforestation project activity</w:t>
      </w:r>
    </w:p>
    <w:p w14:paraId="59293197" w14:textId="77777777" w:rsidR="00A5776F" w:rsidRPr="00704F7A" w:rsidRDefault="005961C7" w:rsidP="008E283C">
      <w:pPr>
        <w:rPr>
          <w:rFonts w:ascii="Arial Narrow" w:hAnsi="Arial Narrow" w:cs="Arial"/>
          <w:szCs w:val="22"/>
        </w:rPr>
      </w:pPr>
      <w:r w:rsidRPr="00704F7A">
        <w:rPr>
          <w:rFonts w:ascii="Arial Narrow" w:hAnsi="Arial Narrow" w:cs="Arial"/>
          <w:szCs w:val="22"/>
        </w:rPr>
        <w:t>&gt;&gt; N/A</w:t>
      </w:r>
    </w:p>
    <w:p w14:paraId="1C605E66" w14:textId="77777777" w:rsidR="00A5776F" w:rsidRPr="00704F7A" w:rsidRDefault="00A5776F" w:rsidP="008E283C">
      <w:pPr>
        <w:rPr>
          <w:rFonts w:ascii="Arial Narrow" w:hAnsi="Arial Narrow" w:cs="Arial"/>
          <w:szCs w:val="22"/>
        </w:rPr>
      </w:pPr>
    </w:p>
    <w:p w14:paraId="38124227" w14:textId="77777777" w:rsidR="00A5776F" w:rsidRPr="00704F7A" w:rsidRDefault="00A5776F" w:rsidP="008E283C">
      <w:pPr>
        <w:rPr>
          <w:rFonts w:ascii="Arial Narrow" w:hAnsi="Arial Narrow" w:cs="Arial"/>
          <w:szCs w:val="22"/>
        </w:rPr>
      </w:pPr>
    </w:p>
    <w:p w14:paraId="2F809681" w14:textId="77777777" w:rsidR="008E283C" w:rsidRPr="00704F7A" w:rsidRDefault="005961C7" w:rsidP="00745667">
      <w:pPr>
        <w:pStyle w:val="SDMPDDPoASection"/>
        <w:tabs>
          <w:tab w:val="clear" w:pos="2325"/>
        </w:tabs>
        <w:ind w:left="1729" w:hanging="1729"/>
        <w:rPr>
          <w:rFonts w:ascii="Arial Narrow" w:hAnsi="Arial Narrow"/>
          <w:sz w:val="22"/>
          <w:szCs w:val="22"/>
        </w:rPr>
      </w:pPr>
      <w:r w:rsidRPr="00704F7A">
        <w:rPr>
          <w:rFonts w:ascii="Arial Narrow" w:hAnsi="Arial Narrow"/>
          <w:sz w:val="22"/>
          <w:szCs w:val="22"/>
        </w:rPr>
        <w:t>SECTION C.</w:t>
      </w:r>
      <w:r w:rsidRPr="00704F7A">
        <w:rPr>
          <w:rFonts w:ascii="Arial Narrow" w:hAnsi="Arial Narrow"/>
          <w:sz w:val="22"/>
          <w:szCs w:val="22"/>
        </w:rPr>
        <w:tab/>
        <w:t>Description of monitoring system</w:t>
      </w:r>
    </w:p>
    <w:p w14:paraId="731A9F83" w14:textId="77777777" w:rsidR="0031678C" w:rsidRPr="00704F7A" w:rsidRDefault="005961C7" w:rsidP="0031678C">
      <w:pPr>
        <w:rPr>
          <w:rFonts w:ascii="Arial Narrow" w:hAnsi="Arial Narrow" w:cs="Arial"/>
          <w:szCs w:val="22"/>
        </w:rPr>
      </w:pPr>
      <w:r w:rsidRPr="00704F7A">
        <w:rPr>
          <w:rFonts w:ascii="Arial Narrow" w:hAnsi="Arial Narrow" w:cs="Arial"/>
          <w:szCs w:val="22"/>
        </w:rPr>
        <w:t>&gt;&gt;</w:t>
      </w:r>
    </w:p>
    <w:p w14:paraId="5F665DD2" w14:textId="77777777" w:rsidR="0031678C" w:rsidRPr="00704F7A" w:rsidRDefault="005961C7" w:rsidP="0058087A">
      <w:pPr>
        <w:numPr>
          <w:ilvl w:val="0"/>
          <w:numId w:val="37"/>
        </w:numPr>
        <w:rPr>
          <w:rFonts w:ascii="Arial Narrow" w:hAnsi="Arial Narrow" w:cs="Arial"/>
          <w:b/>
          <w:szCs w:val="22"/>
        </w:rPr>
      </w:pPr>
      <w:r w:rsidRPr="00704F7A">
        <w:rPr>
          <w:rFonts w:ascii="Arial Narrow" w:hAnsi="Arial Narrow" w:cs="Arial"/>
          <w:b/>
          <w:szCs w:val="22"/>
        </w:rPr>
        <w:t>Monitoring Procedure</w:t>
      </w:r>
    </w:p>
    <w:p w14:paraId="752A3D98" w14:textId="77777777" w:rsidR="0031678C" w:rsidRPr="00704F7A" w:rsidRDefault="005961C7" w:rsidP="0031678C">
      <w:pPr>
        <w:rPr>
          <w:rFonts w:ascii="Arial Narrow" w:hAnsi="Arial Narrow" w:cs="Arial"/>
          <w:szCs w:val="22"/>
        </w:rPr>
      </w:pPr>
      <w:r w:rsidRPr="00704F7A">
        <w:rPr>
          <w:rFonts w:ascii="Arial Narrow" w:hAnsi="Arial Narrow" w:cs="Arial"/>
          <w:szCs w:val="22"/>
        </w:rPr>
        <w:t>A total sales record and a project database was maintained continuously and stored on an electronic database maintained by both Viability A</w:t>
      </w:r>
      <w:r w:rsidR="00745CB2" w:rsidRPr="00704F7A">
        <w:rPr>
          <w:rFonts w:ascii="Arial Narrow" w:hAnsi="Arial Narrow" w:cs="Arial"/>
          <w:szCs w:val="22"/>
        </w:rPr>
        <w:t xml:space="preserve">frica and Aqua Clara Foundation for both the BSF and the </w:t>
      </w:r>
      <w:r w:rsidR="00DB4BC3">
        <w:rPr>
          <w:rFonts w:ascii="Arial Narrow" w:hAnsi="Arial Narrow" w:cs="Arial"/>
          <w:szCs w:val="22"/>
        </w:rPr>
        <w:t>H</w:t>
      </w:r>
      <w:r w:rsidR="00745CB2" w:rsidRPr="00704F7A">
        <w:rPr>
          <w:rFonts w:ascii="Arial Narrow" w:hAnsi="Arial Narrow" w:cs="Arial"/>
          <w:szCs w:val="22"/>
        </w:rPr>
        <w:t>HFF units.</w:t>
      </w:r>
      <w:r w:rsidRPr="00704F7A">
        <w:rPr>
          <w:rFonts w:ascii="Arial Narrow" w:hAnsi="Arial Narrow" w:cs="Arial"/>
          <w:szCs w:val="22"/>
        </w:rPr>
        <w:t xml:space="preserve"> </w:t>
      </w:r>
    </w:p>
    <w:p w14:paraId="7089D72B" w14:textId="77777777" w:rsidR="0031678C" w:rsidRPr="00704F7A" w:rsidRDefault="0031678C" w:rsidP="0031678C">
      <w:pPr>
        <w:rPr>
          <w:rFonts w:ascii="Arial Narrow" w:hAnsi="Arial Narrow" w:cs="Arial"/>
          <w:b/>
          <w:szCs w:val="22"/>
        </w:rPr>
      </w:pPr>
    </w:p>
    <w:p w14:paraId="73107CA3" w14:textId="77777777" w:rsidR="00E95E71" w:rsidRPr="00704F7A" w:rsidRDefault="005961C7" w:rsidP="0031678C">
      <w:pPr>
        <w:rPr>
          <w:rFonts w:ascii="Arial Narrow" w:hAnsi="Arial Narrow" w:cs="Arial"/>
          <w:b/>
          <w:szCs w:val="22"/>
        </w:rPr>
      </w:pPr>
      <w:r w:rsidRPr="00704F7A">
        <w:rPr>
          <w:rFonts w:ascii="Arial Narrow" w:hAnsi="Arial Narrow" w:cs="Arial"/>
          <w:b/>
          <w:szCs w:val="22"/>
        </w:rPr>
        <w:t>Total Sales Record</w:t>
      </w:r>
    </w:p>
    <w:p w14:paraId="5A8A6855" w14:textId="09CD7E71" w:rsidR="0031678C" w:rsidRPr="00704F7A" w:rsidRDefault="005961C7" w:rsidP="0031678C">
      <w:pPr>
        <w:rPr>
          <w:rFonts w:ascii="Arial Narrow" w:hAnsi="Arial Narrow" w:cs="Arial"/>
          <w:szCs w:val="22"/>
        </w:rPr>
      </w:pPr>
      <w:r w:rsidRPr="00704F7A">
        <w:rPr>
          <w:rFonts w:ascii="Arial Narrow" w:hAnsi="Arial Narrow" w:cs="Arial"/>
          <w:szCs w:val="22"/>
        </w:rPr>
        <w:t xml:space="preserve">An accurate and complete sales record has been maintained by the project proponent and backed up electronically by the </w:t>
      </w:r>
      <w:r w:rsidR="003B3BB7">
        <w:rPr>
          <w:rFonts w:ascii="Arial Narrow" w:hAnsi="Arial Narrow" w:cs="Arial"/>
          <w:szCs w:val="22"/>
        </w:rPr>
        <w:t>Viability Energy Limited</w:t>
      </w:r>
      <w:r w:rsidRPr="00704F7A">
        <w:rPr>
          <w:rFonts w:ascii="Arial Narrow" w:hAnsi="Arial Narrow" w:cs="Arial"/>
          <w:szCs w:val="22"/>
        </w:rPr>
        <w:t>, the carbon asset development consultant.  As illustrated in the Total Sales record used in this monitoring exercise, which is attached as appendix to this monitoring report, it is developed in accordance with the selected baseline and monitoring methodology which is required the following data:</w:t>
      </w:r>
    </w:p>
    <w:p w14:paraId="0AD16D1C" w14:textId="77777777" w:rsidR="0031678C" w:rsidRPr="00704F7A" w:rsidRDefault="0031678C" w:rsidP="0031678C">
      <w:pPr>
        <w:rPr>
          <w:rFonts w:ascii="Arial Narrow" w:hAnsi="Arial Narrow" w:cs="Arial"/>
          <w:szCs w:val="22"/>
        </w:rPr>
      </w:pPr>
    </w:p>
    <w:p w14:paraId="1F5371B0" w14:textId="77777777" w:rsidR="0031678C" w:rsidRPr="00704F7A" w:rsidRDefault="005961C7" w:rsidP="0058087A">
      <w:pPr>
        <w:numPr>
          <w:ilvl w:val="0"/>
          <w:numId w:val="38"/>
        </w:numPr>
        <w:rPr>
          <w:rFonts w:ascii="Arial Narrow" w:hAnsi="Arial Narrow" w:cs="Arial"/>
          <w:szCs w:val="22"/>
        </w:rPr>
      </w:pPr>
      <w:r w:rsidRPr="00704F7A">
        <w:rPr>
          <w:rFonts w:ascii="Arial Narrow" w:hAnsi="Arial Narrow" w:cs="Arial"/>
          <w:szCs w:val="22"/>
        </w:rPr>
        <w:t>Date of sale</w:t>
      </w:r>
    </w:p>
    <w:p w14:paraId="5F3D2E59" w14:textId="77777777" w:rsidR="0031678C" w:rsidRPr="00704F7A" w:rsidRDefault="005961C7" w:rsidP="0058087A">
      <w:pPr>
        <w:numPr>
          <w:ilvl w:val="0"/>
          <w:numId w:val="38"/>
        </w:numPr>
        <w:rPr>
          <w:rFonts w:ascii="Arial Narrow" w:hAnsi="Arial Narrow" w:cs="Arial"/>
          <w:szCs w:val="22"/>
        </w:rPr>
      </w:pPr>
      <w:r w:rsidRPr="00704F7A">
        <w:rPr>
          <w:rFonts w:ascii="Arial Narrow" w:hAnsi="Arial Narrow" w:cs="Arial"/>
          <w:szCs w:val="22"/>
        </w:rPr>
        <w:t>Geographic area of sale</w:t>
      </w:r>
    </w:p>
    <w:p w14:paraId="4927FC20" w14:textId="77777777" w:rsidR="0031678C" w:rsidRPr="00704F7A" w:rsidRDefault="005961C7" w:rsidP="0058087A">
      <w:pPr>
        <w:numPr>
          <w:ilvl w:val="0"/>
          <w:numId w:val="38"/>
        </w:numPr>
        <w:rPr>
          <w:rFonts w:ascii="Arial Narrow" w:hAnsi="Arial Narrow" w:cs="Arial"/>
          <w:szCs w:val="22"/>
        </w:rPr>
      </w:pPr>
      <w:r w:rsidRPr="00704F7A">
        <w:rPr>
          <w:rFonts w:ascii="Arial Narrow" w:hAnsi="Arial Narrow" w:cs="Arial"/>
          <w:szCs w:val="22"/>
        </w:rPr>
        <w:t>Model/type of project technology sold</w:t>
      </w:r>
    </w:p>
    <w:p w14:paraId="1E0031C4" w14:textId="77777777" w:rsidR="0031678C" w:rsidRPr="00704F7A" w:rsidRDefault="005961C7" w:rsidP="0058087A">
      <w:pPr>
        <w:numPr>
          <w:ilvl w:val="0"/>
          <w:numId w:val="38"/>
        </w:numPr>
        <w:rPr>
          <w:rFonts w:ascii="Arial Narrow" w:hAnsi="Arial Narrow" w:cs="Arial"/>
          <w:szCs w:val="22"/>
        </w:rPr>
      </w:pPr>
      <w:r w:rsidRPr="00704F7A">
        <w:rPr>
          <w:rFonts w:ascii="Arial Narrow" w:hAnsi="Arial Narrow" w:cs="Arial"/>
          <w:szCs w:val="22"/>
        </w:rPr>
        <w:t>Quantity of project technologies sold</w:t>
      </w:r>
    </w:p>
    <w:p w14:paraId="0881F364" w14:textId="77777777" w:rsidR="0031678C" w:rsidRPr="00704F7A" w:rsidRDefault="005961C7" w:rsidP="0058087A">
      <w:pPr>
        <w:numPr>
          <w:ilvl w:val="0"/>
          <w:numId w:val="38"/>
        </w:numPr>
        <w:rPr>
          <w:rFonts w:ascii="Arial Narrow" w:hAnsi="Arial Narrow" w:cs="Arial"/>
          <w:szCs w:val="22"/>
        </w:rPr>
      </w:pPr>
      <w:r w:rsidRPr="00704F7A">
        <w:rPr>
          <w:rFonts w:ascii="Arial Narrow" w:hAnsi="Arial Narrow" w:cs="Arial"/>
          <w:szCs w:val="22"/>
        </w:rPr>
        <w:t>Name and telephone number and address:</w:t>
      </w:r>
    </w:p>
    <w:p w14:paraId="7C62E5DE" w14:textId="77777777" w:rsidR="0031678C" w:rsidRPr="00704F7A" w:rsidRDefault="005961C7" w:rsidP="0058087A">
      <w:pPr>
        <w:numPr>
          <w:ilvl w:val="0"/>
          <w:numId w:val="38"/>
        </w:numPr>
        <w:rPr>
          <w:rFonts w:ascii="Arial Narrow" w:hAnsi="Arial Narrow" w:cs="Arial"/>
          <w:szCs w:val="22"/>
        </w:rPr>
      </w:pPr>
      <w:r w:rsidRPr="00704F7A">
        <w:rPr>
          <w:rFonts w:ascii="Arial Narrow" w:hAnsi="Arial Narrow" w:cs="Arial"/>
          <w:szCs w:val="22"/>
        </w:rPr>
        <w:t>Mode of use: domestic, commercial or other:</w:t>
      </w:r>
    </w:p>
    <w:p w14:paraId="79196BBB" w14:textId="77777777" w:rsidR="0031678C" w:rsidRPr="00704F7A" w:rsidRDefault="005961C7" w:rsidP="0058087A">
      <w:pPr>
        <w:numPr>
          <w:ilvl w:val="0"/>
          <w:numId w:val="38"/>
        </w:numPr>
        <w:rPr>
          <w:rFonts w:ascii="Arial Narrow" w:hAnsi="Arial Narrow" w:cs="Arial"/>
          <w:szCs w:val="22"/>
        </w:rPr>
      </w:pPr>
      <w:r w:rsidRPr="00704F7A">
        <w:rPr>
          <w:rFonts w:ascii="Arial Narrow" w:hAnsi="Arial Narrow" w:cs="Arial"/>
          <w:szCs w:val="22"/>
        </w:rPr>
        <w:t>Unique Filter serial number</w:t>
      </w:r>
    </w:p>
    <w:p w14:paraId="5F46EF53" w14:textId="77777777" w:rsidR="0031678C" w:rsidRPr="00704F7A" w:rsidRDefault="0031678C" w:rsidP="0031678C">
      <w:pPr>
        <w:rPr>
          <w:rFonts w:ascii="Arial Narrow" w:hAnsi="Arial Narrow" w:cs="Arial"/>
          <w:b/>
          <w:szCs w:val="22"/>
        </w:rPr>
      </w:pPr>
    </w:p>
    <w:p w14:paraId="3F582FE0" w14:textId="77777777" w:rsidR="009F7419" w:rsidRDefault="009F7419" w:rsidP="0031678C">
      <w:pPr>
        <w:rPr>
          <w:rFonts w:ascii="Arial Narrow" w:hAnsi="Arial Narrow" w:cs="Arial"/>
          <w:b/>
          <w:szCs w:val="22"/>
        </w:rPr>
      </w:pPr>
    </w:p>
    <w:p w14:paraId="35316D5B" w14:textId="77777777" w:rsidR="009F7419" w:rsidRDefault="009F7419" w:rsidP="0031678C">
      <w:pPr>
        <w:rPr>
          <w:rFonts w:ascii="Arial Narrow" w:hAnsi="Arial Narrow" w:cs="Arial"/>
          <w:b/>
          <w:szCs w:val="22"/>
        </w:rPr>
      </w:pPr>
    </w:p>
    <w:p w14:paraId="443D12C0" w14:textId="77777777" w:rsidR="0031678C" w:rsidRPr="00704F7A" w:rsidRDefault="005961C7" w:rsidP="0031678C">
      <w:pPr>
        <w:rPr>
          <w:rFonts w:ascii="Arial Narrow" w:hAnsi="Arial Narrow" w:cs="Arial"/>
          <w:b/>
          <w:szCs w:val="22"/>
        </w:rPr>
      </w:pPr>
      <w:r w:rsidRPr="00704F7A">
        <w:rPr>
          <w:rFonts w:ascii="Arial Narrow" w:hAnsi="Arial Narrow" w:cs="Arial"/>
          <w:b/>
          <w:szCs w:val="22"/>
        </w:rPr>
        <w:t>Project Database</w:t>
      </w:r>
    </w:p>
    <w:p w14:paraId="76052FA8" w14:textId="77777777" w:rsidR="0031678C" w:rsidRPr="00704F7A" w:rsidRDefault="0031678C" w:rsidP="0031678C">
      <w:pPr>
        <w:rPr>
          <w:rFonts w:ascii="Arial Narrow" w:hAnsi="Arial Narrow" w:cs="Arial"/>
          <w:b/>
          <w:szCs w:val="22"/>
        </w:rPr>
      </w:pPr>
    </w:p>
    <w:p w14:paraId="40022D0D" w14:textId="77777777" w:rsidR="0031678C" w:rsidRPr="00704F7A" w:rsidRDefault="005961C7" w:rsidP="0031678C">
      <w:pPr>
        <w:rPr>
          <w:rFonts w:ascii="Arial Narrow" w:hAnsi="Arial Narrow" w:cs="Arial"/>
          <w:szCs w:val="22"/>
        </w:rPr>
      </w:pPr>
      <w:r w:rsidRPr="00704F7A">
        <w:rPr>
          <w:rFonts w:ascii="Arial Narrow" w:hAnsi="Arial Narrow" w:cs="Arial"/>
          <w:szCs w:val="22"/>
        </w:rPr>
        <w:t>This has been developed from the total sales record.</w:t>
      </w:r>
    </w:p>
    <w:p w14:paraId="2E8730A7" w14:textId="77777777" w:rsidR="0031678C" w:rsidRPr="00704F7A" w:rsidRDefault="0031678C" w:rsidP="0031678C">
      <w:pPr>
        <w:rPr>
          <w:rFonts w:ascii="Arial Narrow" w:hAnsi="Arial Narrow" w:cs="Arial"/>
          <w:szCs w:val="22"/>
        </w:rPr>
      </w:pPr>
    </w:p>
    <w:p w14:paraId="136243D9" w14:textId="77777777" w:rsidR="0031678C" w:rsidRPr="00704F7A" w:rsidRDefault="005961C7" w:rsidP="0058087A">
      <w:pPr>
        <w:numPr>
          <w:ilvl w:val="0"/>
          <w:numId w:val="37"/>
        </w:numPr>
        <w:rPr>
          <w:rFonts w:ascii="Arial Narrow" w:hAnsi="Arial Narrow" w:cs="Arial"/>
          <w:b/>
          <w:szCs w:val="22"/>
        </w:rPr>
      </w:pPr>
      <w:r w:rsidRPr="00704F7A">
        <w:rPr>
          <w:rFonts w:ascii="Arial Narrow" w:hAnsi="Arial Narrow" w:cs="Arial"/>
          <w:b/>
          <w:szCs w:val="22"/>
        </w:rPr>
        <w:t xml:space="preserve">On-going Monitoring Studies </w:t>
      </w:r>
    </w:p>
    <w:p w14:paraId="3BD192C1" w14:textId="77777777" w:rsidR="0031678C" w:rsidRPr="00704F7A" w:rsidRDefault="005961C7" w:rsidP="0031678C">
      <w:pPr>
        <w:rPr>
          <w:rFonts w:ascii="Arial Narrow" w:hAnsi="Arial Narrow" w:cs="Arial"/>
          <w:szCs w:val="22"/>
        </w:rPr>
      </w:pPr>
      <w:r w:rsidRPr="00704F7A">
        <w:rPr>
          <w:rFonts w:ascii="Arial Narrow" w:hAnsi="Arial Narrow" w:cs="Arial"/>
          <w:szCs w:val="22"/>
        </w:rPr>
        <w:t xml:space="preserve">The monitoring exercise was a combination of the usage survey, monitoring survey and the Water Consumption Tests. </w:t>
      </w:r>
    </w:p>
    <w:p w14:paraId="71F7D56B" w14:textId="33372F87" w:rsidR="0031678C" w:rsidRPr="00704F7A" w:rsidRDefault="005961C7" w:rsidP="0058087A">
      <w:pPr>
        <w:numPr>
          <w:ilvl w:val="0"/>
          <w:numId w:val="36"/>
        </w:numPr>
        <w:rPr>
          <w:rFonts w:ascii="Arial Narrow" w:hAnsi="Arial Narrow" w:cs="Arial"/>
          <w:szCs w:val="22"/>
        </w:rPr>
      </w:pPr>
      <w:r w:rsidRPr="00704F7A">
        <w:rPr>
          <w:rFonts w:ascii="Arial Narrow" w:hAnsi="Arial Narrow" w:cs="Arial"/>
          <w:b/>
          <w:szCs w:val="22"/>
        </w:rPr>
        <w:t>Monitoring Survey</w:t>
      </w:r>
      <w:r w:rsidRPr="00704F7A">
        <w:rPr>
          <w:rFonts w:ascii="Arial Narrow" w:hAnsi="Arial Narrow" w:cs="Arial"/>
          <w:szCs w:val="22"/>
        </w:rPr>
        <w:t xml:space="preserve">- Completed annually, beginning 1 year after project registration. The project participant has conducted the annual monitoring surveys which were used to investigate annual changes in the project scenario. </w:t>
      </w:r>
      <w:r w:rsidR="00DB4BC3">
        <w:rPr>
          <w:rFonts w:ascii="Arial Narrow" w:hAnsi="Arial Narrow" w:cs="Arial"/>
          <w:szCs w:val="22"/>
        </w:rPr>
        <w:t>The monitoring surveys cover the duration from 22</w:t>
      </w:r>
      <w:r w:rsidR="00DB4BC3" w:rsidRPr="00DB4BC3">
        <w:rPr>
          <w:rFonts w:ascii="Arial Narrow" w:hAnsi="Arial Narrow" w:cs="Arial"/>
          <w:szCs w:val="22"/>
          <w:vertAlign w:val="superscript"/>
        </w:rPr>
        <w:t>nd</w:t>
      </w:r>
      <w:r w:rsidR="00DB4BC3">
        <w:rPr>
          <w:rFonts w:ascii="Arial Narrow" w:hAnsi="Arial Narrow" w:cs="Arial"/>
          <w:szCs w:val="22"/>
        </w:rPr>
        <w:t xml:space="preserve"> July 2014 to February 2016. This was based on an approval from the GS allowing the monitoring exercise to be pushed to early 2016.</w:t>
      </w:r>
    </w:p>
    <w:p w14:paraId="4BC36BDF" w14:textId="77777777" w:rsidR="0031678C" w:rsidRPr="00704F7A" w:rsidRDefault="0031678C" w:rsidP="0031678C">
      <w:pPr>
        <w:rPr>
          <w:rFonts w:ascii="Arial Narrow" w:hAnsi="Arial Narrow" w:cs="Arial"/>
          <w:szCs w:val="22"/>
        </w:rPr>
      </w:pPr>
    </w:p>
    <w:p w14:paraId="230E298C" w14:textId="77777777" w:rsidR="0031678C" w:rsidRDefault="005961C7" w:rsidP="000F0288">
      <w:pPr>
        <w:numPr>
          <w:ilvl w:val="0"/>
          <w:numId w:val="36"/>
        </w:numPr>
        <w:rPr>
          <w:rFonts w:ascii="Arial Narrow" w:hAnsi="Arial Narrow" w:cs="Arial"/>
          <w:szCs w:val="22"/>
        </w:rPr>
      </w:pPr>
      <w:r w:rsidRPr="00DB4BC3">
        <w:rPr>
          <w:rFonts w:ascii="Arial Narrow" w:hAnsi="Arial Narrow" w:cs="Arial"/>
          <w:b/>
          <w:szCs w:val="22"/>
        </w:rPr>
        <w:t>Usage Survey</w:t>
      </w:r>
      <w:r w:rsidRPr="00DB4BC3">
        <w:rPr>
          <w:rFonts w:ascii="Arial Narrow" w:hAnsi="Arial Narrow" w:cs="Arial"/>
          <w:szCs w:val="22"/>
        </w:rPr>
        <w:t>- Completed annually, or more frequently, and in all cases on time for any request of issuance. The usage survey in this monitoring exercise provides a single usage parameter based on drop off rates that are representative of the age distribution for project technologies in the total sales record. The usage parameter in the usage survey shall be based on users who completely abandon use of the ACF filter and those that do not properly use or maintain the filter so as to affect the quality of water treated. This survey was carried out using closed questionnaires and spot checks.</w:t>
      </w:r>
      <w:r w:rsidR="008214D9" w:rsidRPr="00DB4BC3">
        <w:rPr>
          <w:rFonts w:ascii="Arial Narrow" w:hAnsi="Arial Narrow" w:cs="Arial"/>
          <w:szCs w:val="22"/>
        </w:rPr>
        <w:t xml:space="preserve"> The usage survey was carried out </w:t>
      </w:r>
      <w:r w:rsidR="00DB4BC3">
        <w:rPr>
          <w:rFonts w:ascii="Arial Narrow" w:hAnsi="Arial Narrow" w:cs="Arial"/>
          <w:szCs w:val="22"/>
        </w:rPr>
        <w:t xml:space="preserve">from </w:t>
      </w:r>
      <w:r w:rsidR="00E83233">
        <w:rPr>
          <w:rFonts w:ascii="Arial Narrow" w:hAnsi="Arial Narrow" w:cs="Arial"/>
          <w:szCs w:val="22"/>
        </w:rPr>
        <w:t>18</w:t>
      </w:r>
      <w:r w:rsidR="00E83233" w:rsidRPr="00E83233">
        <w:rPr>
          <w:rFonts w:ascii="Arial Narrow" w:hAnsi="Arial Narrow" w:cs="Arial"/>
          <w:szCs w:val="22"/>
          <w:vertAlign w:val="superscript"/>
        </w:rPr>
        <w:t>th</w:t>
      </w:r>
      <w:r w:rsidR="00E83233">
        <w:rPr>
          <w:rFonts w:ascii="Arial Narrow" w:hAnsi="Arial Narrow" w:cs="Arial"/>
          <w:szCs w:val="22"/>
        </w:rPr>
        <w:t xml:space="preserve"> February</w:t>
      </w:r>
      <w:r w:rsidR="00DB4BC3">
        <w:rPr>
          <w:rFonts w:ascii="Arial Narrow" w:hAnsi="Arial Narrow" w:cs="Arial"/>
          <w:szCs w:val="22"/>
        </w:rPr>
        <w:t xml:space="preserve"> to </w:t>
      </w:r>
      <w:r w:rsidR="003C7AFE">
        <w:rPr>
          <w:rFonts w:ascii="Arial Narrow" w:hAnsi="Arial Narrow" w:cs="Arial"/>
          <w:szCs w:val="22"/>
        </w:rPr>
        <w:t>25</w:t>
      </w:r>
      <w:r w:rsidR="003C7AFE" w:rsidRPr="003C7AFE">
        <w:rPr>
          <w:rFonts w:ascii="Arial Narrow" w:hAnsi="Arial Narrow" w:cs="Arial"/>
          <w:szCs w:val="22"/>
          <w:vertAlign w:val="superscript"/>
        </w:rPr>
        <w:t>th</w:t>
      </w:r>
      <w:r w:rsidR="003C7AFE">
        <w:rPr>
          <w:rFonts w:ascii="Arial Narrow" w:hAnsi="Arial Narrow" w:cs="Arial"/>
          <w:szCs w:val="22"/>
        </w:rPr>
        <w:t xml:space="preserve"> </w:t>
      </w:r>
      <w:r w:rsidR="00E83233" w:rsidRPr="003C7AFE">
        <w:rPr>
          <w:rFonts w:ascii="Arial Narrow" w:hAnsi="Arial Narrow" w:cs="Arial"/>
          <w:szCs w:val="22"/>
        </w:rPr>
        <w:t>April</w:t>
      </w:r>
      <w:r w:rsidR="00DB4BC3" w:rsidRPr="003C7AFE">
        <w:rPr>
          <w:rFonts w:ascii="Arial Narrow" w:hAnsi="Arial Narrow" w:cs="Arial"/>
          <w:szCs w:val="22"/>
        </w:rPr>
        <w:t xml:space="preserve"> 2016.</w:t>
      </w:r>
    </w:p>
    <w:p w14:paraId="715CAA09" w14:textId="77777777" w:rsidR="00DB4BC3" w:rsidRPr="00DB4BC3" w:rsidRDefault="00DB4BC3" w:rsidP="00DB4BC3">
      <w:pPr>
        <w:ind w:left="781"/>
        <w:rPr>
          <w:rFonts w:ascii="Arial Narrow" w:hAnsi="Arial Narrow" w:cs="Arial"/>
          <w:szCs w:val="22"/>
        </w:rPr>
      </w:pPr>
    </w:p>
    <w:p w14:paraId="0AF414BB" w14:textId="0D508C94" w:rsidR="0031678C" w:rsidRPr="00704F7A" w:rsidRDefault="005961C7" w:rsidP="0058087A">
      <w:pPr>
        <w:numPr>
          <w:ilvl w:val="0"/>
          <w:numId w:val="36"/>
        </w:numPr>
        <w:rPr>
          <w:rFonts w:ascii="Arial Narrow" w:hAnsi="Arial Narrow" w:cs="Arial"/>
          <w:b/>
          <w:szCs w:val="22"/>
        </w:rPr>
      </w:pPr>
      <w:r w:rsidRPr="00704F7A">
        <w:rPr>
          <w:rFonts w:ascii="Arial Narrow" w:hAnsi="Arial Narrow" w:cs="Arial"/>
          <w:b/>
          <w:szCs w:val="22"/>
        </w:rPr>
        <w:t xml:space="preserve">Project Field Test Update- </w:t>
      </w:r>
      <w:r w:rsidRPr="00704F7A">
        <w:rPr>
          <w:rFonts w:ascii="Arial Narrow" w:hAnsi="Arial Narrow" w:cs="Arial"/>
          <w:szCs w:val="22"/>
        </w:rPr>
        <w:t xml:space="preserve">Completed </w:t>
      </w:r>
      <w:r w:rsidR="00587283" w:rsidRPr="00DB4BC3">
        <w:rPr>
          <w:rFonts w:ascii="Arial Narrow" w:hAnsi="Arial Narrow" w:cs="Arial"/>
          <w:szCs w:val="22"/>
        </w:rPr>
        <w:t>bi</w:t>
      </w:r>
      <w:r w:rsidR="00587283">
        <w:rPr>
          <w:rFonts w:ascii="Arial Narrow" w:hAnsi="Arial Narrow" w:cs="Arial"/>
          <w:szCs w:val="22"/>
        </w:rPr>
        <w:t>e</w:t>
      </w:r>
      <w:r w:rsidR="00587283" w:rsidRPr="00DB4BC3">
        <w:rPr>
          <w:rFonts w:ascii="Arial Narrow" w:hAnsi="Arial Narrow" w:cs="Arial"/>
          <w:szCs w:val="22"/>
        </w:rPr>
        <w:t>nnially</w:t>
      </w:r>
      <w:r w:rsidRPr="00704F7A">
        <w:rPr>
          <w:rFonts w:ascii="Arial Narrow" w:hAnsi="Arial Narrow" w:cs="Arial"/>
          <w:szCs w:val="22"/>
        </w:rPr>
        <w:t>, this is an extension of the project PFT and provides a water consumption assessment representative of project technologies currently every year. Hence the PFT update accounts for changes in the project scenario over time as project technologies age and new customers are added, also as new models and designs are introduced.</w:t>
      </w:r>
    </w:p>
    <w:p w14:paraId="50CC0E58" w14:textId="77777777" w:rsidR="0031678C" w:rsidRPr="00704F7A" w:rsidRDefault="0031678C" w:rsidP="0031678C">
      <w:pPr>
        <w:rPr>
          <w:rFonts w:ascii="Arial Narrow" w:hAnsi="Arial Narrow" w:cs="Arial"/>
          <w:b/>
          <w:szCs w:val="22"/>
        </w:rPr>
      </w:pPr>
    </w:p>
    <w:p w14:paraId="3F4F1997" w14:textId="77777777" w:rsidR="0031678C" w:rsidRPr="00704F7A" w:rsidRDefault="005961C7" w:rsidP="0059482B">
      <w:pPr>
        <w:tabs>
          <w:tab w:val="left" w:pos="5790"/>
        </w:tabs>
        <w:rPr>
          <w:rFonts w:ascii="Arial Narrow" w:hAnsi="Arial Narrow" w:cs="Arial"/>
          <w:b/>
          <w:szCs w:val="22"/>
        </w:rPr>
      </w:pPr>
      <w:r w:rsidRPr="00704F7A">
        <w:rPr>
          <w:rFonts w:ascii="Arial Narrow" w:hAnsi="Arial Narrow" w:cs="Arial"/>
          <w:b/>
          <w:szCs w:val="22"/>
        </w:rPr>
        <w:t>Water Consumption Field Test Protocol (WCFT):</w:t>
      </w:r>
      <w:r w:rsidR="0059482B" w:rsidRPr="00704F7A">
        <w:rPr>
          <w:rFonts w:ascii="Arial Narrow" w:hAnsi="Arial Narrow" w:cs="Arial"/>
          <w:b/>
          <w:szCs w:val="22"/>
        </w:rPr>
        <w:tab/>
      </w:r>
    </w:p>
    <w:p w14:paraId="5895849B" w14:textId="77777777" w:rsidR="0031678C" w:rsidRPr="00704F7A" w:rsidRDefault="0031678C" w:rsidP="0031678C">
      <w:pPr>
        <w:rPr>
          <w:rFonts w:ascii="Arial Narrow" w:hAnsi="Arial Narrow" w:cs="Arial"/>
          <w:b/>
          <w:szCs w:val="22"/>
        </w:rPr>
      </w:pPr>
    </w:p>
    <w:p w14:paraId="7B0D0479" w14:textId="77777777" w:rsidR="00335680" w:rsidRPr="00335680" w:rsidRDefault="005961C7" w:rsidP="0031678C">
      <w:pPr>
        <w:rPr>
          <w:rFonts w:ascii="Arial Narrow" w:hAnsi="Arial Narrow" w:cs="Arial"/>
          <w:szCs w:val="22"/>
        </w:rPr>
      </w:pPr>
      <w:r w:rsidRPr="00335680">
        <w:rPr>
          <w:rFonts w:ascii="Arial Narrow" w:hAnsi="Arial Narrow" w:cs="Arial"/>
          <w:szCs w:val="22"/>
        </w:rPr>
        <w:t>The PP employ</w:t>
      </w:r>
      <w:r w:rsidR="00335680" w:rsidRPr="00335680">
        <w:rPr>
          <w:rFonts w:ascii="Arial Narrow" w:hAnsi="Arial Narrow" w:cs="Arial"/>
          <w:szCs w:val="22"/>
        </w:rPr>
        <w:t>ed the following WCFT protocol:</w:t>
      </w:r>
    </w:p>
    <w:p w14:paraId="3D7191D0" w14:textId="77777777" w:rsidR="00335680" w:rsidRDefault="00335680" w:rsidP="0031678C">
      <w:pPr>
        <w:rPr>
          <w:rFonts w:ascii="Arial Narrow" w:hAnsi="Arial Narrow" w:cs="Arial"/>
          <w:szCs w:val="22"/>
          <w:highlight w:val="cyan"/>
        </w:rPr>
      </w:pPr>
    </w:p>
    <w:p w14:paraId="48F3BC24" w14:textId="77777777" w:rsidR="0031678C" w:rsidRPr="003C7AFE" w:rsidRDefault="005961C7" w:rsidP="0031678C">
      <w:pPr>
        <w:rPr>
          <w:rFonts w:ascii="Arial Narrow" w:hAnsi="Arial Narrow" w:cs="Arial"/>
          <w:szCs w:val="22"/>
        </w:rPr>
      </w:pPr>
      <w:r w:rsidRPr="00335680">
        <w:rPr>
          <w:rFonts w:ascii="Arial Narrow" w:hAnsi="Arial Narrow" w:cs="Arial"/>
          <w:szCs w:val="22"/>
        </w:rPr>
        <w:t>The protocol employed field exercises based on the Kitchen Project Test (KPT) guidelines in Annex 4 of the approved methodology</w:t>
      </w:r>
      <w:r w:rsidR="00335680" w:rsidRPr="00335680">
        <w:rPr>
          <w:rFonts w:ascii="Arial Narrow" w:hAnsi="Arial Narrow" w:cs="Arial"/>
          <w:szCs w:val="22"/>
        </w:rPr>
        <w:t xml:space="preserve"> </w:t>
      </w:r>
      <w:r w:rsidR="00335680">
        <w:rPr>
          <w:rFonts w:ascii="Arial Narrow" w:hAnsi="Arial Narrow" w:cs="Arial"/>
          <w:szCs w:val="22"/>
        </w:rPr>
        <w:t>‘</w:t>
      </w:r>
      <w:r w:rsidR="00335680" w:rsidRPr="00335680">
        <w:rPr>
          <w:rFonts w:ascii="Arial Narrow" w:hAnsi="Arial Narrow" w:cs="Arial"/>
          <w:szCs w:val="22"/>
        </w:rPr>
        <w:t>Technologies and Practices to Displace Decentralized Thermal Energy Consumption’</w:t>
      </w:r>
      <w:r w:rsidRPr="00335680">
        <w:rPr>
          <w:rFonts w:ascii="Arial Narrow" w:hAnsi="Arial Narrow" w:cs="Arial"/>
          <w:szCs w:val="22"/>
        </w:rPr>
        <w:t>. The pr</w:t>
      </w:r>
      <w:r w:rsidR="000B2DD6" w:rsidRPr="00335680">
        <w:rPr>
          <w:rFonts w:ascii="Arial Narrow" w:hAnsi="Arial Narrow" w:cs="Arial"/>
          <w:szCs w:val="22"/>
        </w:rPr>
        <w:t xml:space="preserve">otocol was </w:t>
      </w:r>
      <w:r w:rsidR="000B2DD6" w:rsidRPr="00335680">
        <w:rPr>
          <w:rFonts w:ascii="Arial Narrow" w:hAnsi="Arial Narrow" w:cs="Arial"/>
          <w:szCs w:val="22"/>
        </w:rPr>
        <w:lastRenderedPageBreak/>
        <w:t>executed over a four-</w:t>
      </w:r>
      <w:r w:rsidRPr="00335680">
        <w:rPr>
          <w:rFonts w:ascii="Arial Narrow" w:hAnsi="Arial Narrow" w:cs="Arial"/>
          <w:szCs w:val="22"/>
        </w:rPr>
        <w:t>day period</w:t>
      </w:r>
      <w:r w:rsidR="000B2DD6" w:rsidRPr="00335680">
        <w:rPr>
          <w:rFonts w:ascii="Arial Narrow" w:hAnsi="Arial Narrow" w:cs="Arial"/>
          <w:szCs w:val="22"/>
        </w:rPr>
        <w:t xml:space="preserve"> per household</w:t>
      </w:r>
      <w:r w:rsidRPr="00335680">
        <w:rPr>
          <w:rFonts w:ascii="Arial Narrow" w:hAnsi="Arial Narrow" w:cs="Arial"/>
          <w:szCs w:val="22"/>
        </w:rPr>
        <w:t xml:space="preserve"> with the first day targeted at </w:t>
      </w:r>
      <w:r w:rsidR="00335680" w:rsidRPr="00335680">
        <w:rPr>
          <w:rFonts w:ascii="Arial Narrow" w:hAnsi="Arial Narrow" w:cs="Arial"/>
          <w:szCs w:val="22"/>
        </w:rPr>
        <w:t>usage and sustainable development questionnaires</w:t>
      </w:r>
      <w:r w:rsidRPr="00335680">
        <w:rPr>
          <w:rFonts w:ascii="Arial Narrow" w:hAnsi="Arial Narrow" w:cs="Arial"/>
          <w:szCs w:val="22"/>
        </w:rPr>
        <w:t xml:space="preserve"> and the remaining three</w:t>
      </w:r>
      <w:r w:rsidR="00335680" w:rsidRPr="00335680">
        <w:rPr>
          <w:rFonts w:ascii="Arial Narrow" w:hAnsi="Arial Narrow" w:cs="Arial"/>
          <w:szCs w:val="22"/>
        </w:rPr>
        <w:t xml:space="preserve"> days</w:t>
      </w:r>
      <w:r w:rsidRPr="00335680">
        <w:rPr>
          <w:rFonts w:ascii="Arial Narrow" w:hAnsi="Arial Narrow" w:cs="Arial"/>
          <w:szCs w:val="22"/>
        </w:rPr>
        <w:t xml:space="preserve"> dedicated to WCFT exercises. </w:t>
      </w:r>
      <w:r w:rsidRPr="003C7AFE">
        <w:rPr>
          <w:rFonts w:ascii="Arial Narrow" w:hAnsi="Arial Narrow" w:cs="Arial"/>
          <w:szCs w:val="22"/>
        </w:rPr>
        <w:t xml:space="preserve">The entire process began on the </w:t>
      </w:r>
      <w:r w:rsidR="003C7AFE" w:rsidRPr="003C7AFE">
        <w:rPr>
          <w:rFonts w:ascii="Arial Narrow" w:hAnsi="Arial Narrow" w:cs="Arial"/>
          <w:szCs w:val="22"/>
        </w:rPr>
        <w:t xml:space="preserve">19th </w:t>
      </w:r>
      <w:r w:rsidR="002062B9" w:rsidRPr="003C7AFE">
        <w:rPr>
          <w:rFonts w:ascii="Arial Narrow" w:hAnsi="Arial Narrow" w:cs="Arial"/>
          <w:szCs w:val="22"/>
        </w:rPr>
        <w:t>Feb</w:t>
      </w:r>
      <w:r w:rsidR="003C7AFE" w:rsidRPr="003C7AFE">
        <w:rPr>
          <w:rFonts w:ascii="Arial Narrow" w:hAnsi="Arial Narrow" w:cs="Arial"/>
          <w:szCs w:val="22"/>
        </w:rPr>
        <w:t>ruary</w:t>
      </w:r>
      <w:r w:rsidRPr="003C7AFE">
        <w:rPr>
          <w:rFonts w:ascii="Arial Narrow" w:hAnsi="Arial Narrow" w:cs="Arial"/>
          <w:szCs w:val="22"/>
        </w:rPr>
        <w:t xml:space="preserve"> </w:t>
      </w:r>
      <w:r w:rsidR="00D20858">
        <w:rPr>
          <w:rFonts w:ascii="Arial Narrow" w:hAnsi="Arial Narrow" w:cs="Arial"/>
          <w:szCs w:val="22"/>
        </w:rPr>
        <w:t xml:space="preserve">and ended on the </w:t>
      </w:r>
      <w:r w:rsidR="00D20858" w:rsidRPr="003C7AFE">
        <w:rPr>
          <w:rFonts w:ascii="Arial Narrow" w:hAnsi="Arial Narrow" w:cs="Arial"/>
          <w:szCs w:val="22"/>
        </w:rPr>
        <w:t>28</w:t>
      </w:r>
      <w:r w:rsidR="003C7AFE" w:rsidRPr="003C7AFE">
        <w:rPr>
          <w:rFonts w:ascii="Arial Narrow" w:hAnsi="Arial Narrow" w:cs="Arial"/>
          <w:szCs w:val="22"/>
          <w:vertAlign w:val="superscript"/>
        </w:rPr>
        <w:t>th</w:t>
      </w:r>
      <w:r w:rsidR="003C7AFE" w:rsidRPr="003C7AFE">
        <w:rPr>
          <w:rFonts w:ascii="Arial Narrow" w:hAnsi="Arial Narrow" w:cs="Arial"/>
          <w:szCs w:val="22"/>
        </w:rPr>
        <w:t xml:space="preserve"> </w:t>
      </w:r>
      <w:r w:rsidR="00D20858">
        <w:rPr>
          <w:rFonts w:ascii="Arial Narrow" w:hAnsi="Arial Narrow" w:cs="Arial"/>
          <w:szCs w:val="22"/>
        </w:rPr>
        <w:t xml:space="preserve">of </w:t>
      </w:r>
      <w:r w:rsidR="003C7AFE" w:rsidRPr="003C7AFE">
        <w:rPr>
          <w:rFonts w:ascii="Arial Narrow" w:hAnsi="Arial Narrow" w:cs="Arial"/>
          <w:szCs w:val="22"/>
        </w:rPr>
        <w:t>April</w:t>
      </w:r>
      <w:r w:rsidR="002062B9" w:rsidRPr="003C7AFE">
        <w:rPr>
          <w:rFonts w:ascii="Arial Narrow" w:hAnsi="Arial Narrow" w:cs="Arial"/>
          <w:szCs w:val="22"/>
        </w:rPr>
        <w:t xml:space="preserve"> 2016</w:t>
      </w:r>
      <w:r w:rsidRPr="003C7AFE">
        <w:rPr>
          <w:rFonts w:ascii="Arial Narrow" w:hAnsi="Arial Narrow" w:cs="Arial"/>
          <w:szCs w:val="22"/>
        </w:rPr>
        <w:t>.</w:t>
      </w:r>
    </w:p>
    <w:p w14:paraId="49859A47" w14:textId="77777777" w:rsidR="0031678C" w:rsidRPr="00704F7A" w:rsidRDefault="0031678C" w:rsidP="0031678C">
      <w:pPr>
        <w:rPr>
          <w:rFonts w:ascii="Arial Narrow" w:hAnsi="Arial Narrow" w:cs="Arial"/>
          <w:b/>
          <w:szCs w:val="22"/>
          <w:highlight w:val="yellow"/>
        </w:rPr>
      </w:pPr>
    </w:p>
    <w:p w14:paraId="257C7088" w14:textId="77777777" w:rsidR="0031678C" w:rsidRPr="009210F2" w:rsidRDefault="005961C7" w:rsidP="0031678C">
      <w:pPr>
        <w:rPr>
          <w:rFonts w:ascii="Arial Narrow" w:hAnsi="Arial Narrow" w:cs="Arial"/>
          <w:szCs w:val="22"/>
        </w:rPr>
      </w:pPr>
      <w:r w:rsidRPr="009210F2">
        <w:rPr>
          <w:rFonts w:ascii="Arial Narrow" w:hAnsi="Arial Narrow" w:cs="Arial"/>
          <w:szCs w:val="22"/>
        </w:rPr>
        <w:t xml:space="preserve">The four day WCFT per household was not carried out over </w:t>
      </w:r>
      <w:r w:rsidR="009210F2" w:rsidRPr="009210F2">
        <w:rPr>
          <w:rFonts w:ascii="Arial Narrow" w:hAnsi="Arial Narrow" w:cs="Arial"/>
          <w:szCs w:val="22"/>
        </w:rPr>
        <w:t>either a National Holiday or over the weekends (Saturday/Sunday)</w:t>
      </w:r>
      <w:r w:rsidRPr="009210F2">
        <w:rPr>
          <w:rFonts w:ascii="Arial Narrow" w:hAnsi="Arial Narrow" w:cs="Arial"/>
          <w:szCs w:val="22"/>
        </w:rPr>
        <w:t xml:space="preserve"> to ensure conservative quantification of water consumption per household</w:t>
      </w:r>
      <w:r w:rsidR="009210F2" w:rsidRPr="009210F2">
        <w:rPr>
          <w:rFonts w:ascii="Arial Narrow" w:hAnsi="Arial Narrow" w:cs="Arial"/>
          <w:szCs w:val="22"/>
        </w:rPr>
        <w:t xml:space="preserve"> per day</w:t>
      </w:r>
      <w:r w:rsidRPr="009210F2">
        <w:rPr>
          <w:rFonts w:ascii="Arial Narrow" w:hAnsi="Arial Narrow" w:cs="Arial"/>
          <w:szCs w:val="22"/>
        </w:rPr>
        <w:t xml:space="preserve">. </w:t>
      </w:r>
      <w:r w:rsidR="009210F2">
        <w:rPr>
          <w:rFonts w:ascii="Arial Narrow" w:hAnsi="Arial Narrow" w:cs="Arial"/>
          <w:szCs w:val="22"/>
        </w:rPr>
        <w:t>Therefore, there were no WCFT exercises done on 25</w:t>
      </w:r>
      <w:r w:rsidR="009210F2" w:rsidRPr="009210F2">
        <w:rPr>
          <w:rFonts w:ascii="Arial Narrow" w:hAnsi="Arial Narrow" w:cs="Arial"/>
          <w:szCs w:val="22"/>
          <w:vertAlign w:val="superscript"/>
        </w:rPr>
        <w:t>th</w:t>
      </w:r>
      <w:r w:rsidR="009210F2">
        <w:rPr>
          <w:rFonts w:ascii="Arial Narrow" w:hAnsi="Arial Narrow" w:cs="Arial"/>
          <w:szCs w:val="22"/>
        </w:rPr>
        <w:t xml:space="preserve"> and 28</w:t>
      </w:r>
      <w:r w:rsidR="009210F2" w:rsidRPr="009210F2">
        <w:rPr>
          <w:rFonts w:ascii="Arial Narrow" w:hAnsi="Arial Narrow" w:cs="Arial"/>
          <w:szCs w:val="22"/>
          <w:vertAlign w:val="superscript"/>
        </w:rPr>
        <w:t>th</w:t>
      </w:r>
      <w:r w:rsidR="009210F2">
        <w:rPr>
          <w:rFonts w:ascii="Arial Narrow" w:hAnsi="Arial Narrow" w:cs="Arial"/>
          <w:szCs w:val="22"/>
        </w:rPr>
        <w:t xml:space="preserve"> March as these days fell on Easter Holiday. </w:t>
      </w:r>
    </w:p>
    <w:p w14:paraId="31F5E9F9" w14:textId="77777777" w:rsidR="00236E4B" w:rsidRPr="00704F7A" w:rsidRDefault="00236E4B" w:rsidP="0031678C">
      <w:pPr>
        <w:rPr>
          <w:rFonts w:ascii="Arial Narrow" w:hAnsi="Arial Narrow" w:cs="Arial"/>
          <w:b/>
          <w:szCs w:val="22"/>
          <w:highlight w:val="yellow"/>
        </w:rPr>
      </w:pPr>
    </w:p>
    <w:p w14:paraId="421DC3C2" w14:textId="77777777" w:rsidR="00236E4B" w:rsidRPr="009436D5" w:rsidRDefault="005961C7" w:rsidP="00236E4B">
      <w:pPr>
        <w:rPr>
          <w:rFonts w:ascii="Arial Narrow" w:hAnsi="Arial Narrow" w:cs="Arial"/>
          <w:b/>
          <w:szCs w:val="22"/>
        </w:rPr>
      </w:pPr>
      <w:r w:rsidRPr="009436D5">
        <w:rPr>
          <w:rFonts w:ascii="Arial Narrow" w:hAnsi="Arial Narrow" w:cs="Arial"/>
          <w:b/>
          <w:szCs w:val="22"/>
        </w:rPr>
        <w:t>Day 0: Training of field enumerators</w:t>
      </w:r>
    </w:p>
    <w:p w14:paraId="0AEBBC33" w14:textId="77777777" w:rsidR="009436D5" w:rsidRDefault="005961C7" w:rsidP="00236E4B">
      <w:pPr>
        <w:rPr>
          <w:rFonts w:ascii="Arial Narrow" w:hAnsi="Arial Narrow" w:cs="Arial"/>
          <w:szCs w:val="22"/>
        </w:rPr>
      </w:pPr>
      <w:r w:rsidRPr="009436D5">
        <w:rPr>
          <w:rFonts w:ascii="Arial Narrow" w:hAnsi="Arial Narrow" w:cs="Arial"/>
          <w:szCs w:val="22"/>
        </w:rPr>
        <w:t>The PP carried out training exercise with the enumerators who would then proceed</w:t>
      </w:r>
      <w:r w:rsidR="009436D5" w:rsidRPr="009436D5">
        <w:rPr>
          <w:rFonts w:ascii="Arial Narrow" w:hAnsi="Arial Narrow" w:cs="Arial"/>
          <w:szCs w:val="22"/>
        </w:rPr>
        <w:t>ed</w:t>
      </w:r>
      <w:r w:rsidRPr="009436D5">
        <w:rPr>
          <w:rFonts w:ascii="Arial Narrow" w:hAnsi="Arial Narrow" w:cs="Arial"/>
          <w:szCs w:val="22"/>
        </w:rPr>
        <w:t xml:space="preserve"> to carry out the WCFT.  </w:t>
      </w:r>
      <w:r w:rsidR="009436D5" w:rsidRPr="009436D5">
        <w:rPr>
          <w:rFonts w:ascii="Arial Narrow" w:hAnsi="Arial Narrow" w:cs="Arial"/>
          <w:szCs w:val="22"/>
        </w:rPr>
        <w:t xml:space="preserve">A total of </w:t>
      </w:r>
      <w:r w:rsidR="00935E77">
        <w:rPr>
          <w:rFonts w:ascii="Arial Narrow" w:hAnsi="Arial Narrow" w:cs="Arial"/>
          <w:szCs w:val="22"/>
        </w:rPr>
        <w:t>14</w:t>
      </w:r>
      <w:r w:rsidR="009436D5" w:rsidRPr="009436D5">
        <w:rPr>
          <w:rFonts w:ascii="Arial Narrow" w:hAnsi="Arial Narrow" w:cs="Arial"/>
          <w:szCs w:val="22"/>
        </w:rPr>
        <w:t xml:space="preserve"> people were trained</w:t>
      </w:r>
      <w:r w:rsidR="00935E77">
        <w:rPr>
          <w:rFonts w:ascii="Arial Narrow" w:hAnsi="Arial Narrow" w:cs="Arial"/>
          <w:szCs w:val="22"/>
        </w:rPr>
        <w:t xml:space="preserve"> and were responsible for carrying out the monitoring exercise</w:t>
      </w:r>
      <w:r w:rsidR="009436D5" w:rsidRPr="009436D5">
        <w:rPr>
          <w:rFonts w:ascii="Arial Narrow" w:hAnsi="Arial Narrow" w:cs="Arial"/>
          <w:szCs w:val="22"/>
        </w:rPr>
        <w:t xml:space="preserve">. </w:t>
      </w:r>
    </w:p>
    <w:p w14:paraId="109FB863" w14:textId="77777777" w:rsidR="00935E77" w:rsidRPr="00935E77" w:rsidRDefault="00935E77" w:rsidP="00236E4B">
      <w:pPr>
        <w:rPr>
          <w:rFonts w:ascii="Arial Narrow" w:hAnsi="Arial Narrow" w:cs="Arial"/>
          <w:szCs w:val="22"/>
        </w:rPr>
      </w:pPr>
    </w:p>
    <w:p w14:paraId="5A7168DB" w14:textId="77777777" w:rsidR="009436D5" w:rsidRDefault="00935E77" w:rsidP="00236E4B">
      <w:pPr>
        <w:rPr>
          <w:rFonts w:ascii="Arial Narrow" w:hAnsi="Arial Narrow" w:cs="Arial"/>
          <w:szCs w:val="22"/>
          <w:highlight w:val="cyan"/>
        </w:rPr>
      </w:pPr>
      <w:r>
        <w:rPr>
          <w:noProof/>
          <w:lang w:val="en-US" w:eastAsia="en-US"/>
        </w:rPr>
        <w:drawing>
          <wp:inline distT="0" distB="0" distL="0" distR="0" wp14:anchorId="535B0D87" wp14:editId="6722C4BD">
            <wp:extent cx="3623095" cy="2038242"/>
            <wp:effectExtent l="0" t="0" r="0" b="635"/>
            <wp:docPr id="18" name="Picture 18" descr="C:\Users\pc\AppData\Local\Microsoft\Windows\INetCache\Content.Word\IMG_20160216_105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ppData\Local\Microsoft\Windows\INetCache\Content.Word\IMG_20160216_10543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25042" cy="2039337"/>
                    </a:xfrm>
                    <a:prstGeom prst="rect">
                      <a:avLst/>
                    </a:prstGeom>
                    <a:noFill/>
                    <a:ln>
                      <a:noFill/>
                    </a:ln>
                  </pic:spPr>
                </pic:pic>
              </a:graphicData>
            </a:graphic>
          </wp:inline>
        </w:drawing>
      </w:r>
    </w:p>
    <w:p w14:paraId="4BD090EB" w14:textId="77777777" w:rsidR="00935E77" w:rsidRPr="00935E77" w:rsidRDefault="00935E77" w:rsidP="00236E4B">
      <w:pPr>
        <w:rPr>
          <w:rFonts w:ascii="Arial Narrow" w:hAnsi="Arial Narrow" w:cs="Arial"/>
          <w:b/>
          <w:i/>
          <w:szCs w:val="22"/>
          <w:highlight w:val="cyan"/>
        </w:rPr>
      </w:pPr>
      <w:r w:rsidRPr="00935E77">
        <w:rPr>
          <w:rFonts w:ascii="Arial Narrow" w:hAnsi="Arial Narrow" w:cs="Arial"/>
          <w:b/>
          <w:i/>
          <w:szCs w:val="22"/>
        </w:rPr>
        <w:t>Enumerators being trained for the WCFT protocol</w:t>
      </w:r>
      <w:r w:rsidR="00A6425B">
        <w:rPr>
          <w:rFonts w:ascii="Arial Narrow" w:hAnsi="Arial Narrow" w:cs="Arial"/>
          <w:b/>
          <w:i/>
          <w:szCs w:val="22"/>
        </w:rPr>
        <w:t xml:space="preserve"> and annual monitoring</w:t>
      </w:r>
    </w:p>
    <w:p w14:paraId="1B546EC6" w14:textId="77777777" w:rsidR="00935E77" w:rsidRDefault="00935E77" w:rsidP="00236E4B">
      <w:pPr>
        <w:rPr>
          <w:rFonts w:ascii="Arial Narrow" w:hAnsi="Arial Narrow" w:cs="Arial"/>
          <w:szCs w:val="22"/>
          <w:highlight w:val="cyan"/>
        </w:rPr>
      </w:pPr>
    </w:p>
    <w:p w14:paraId="112A6EE2" w14:textId="77777777" w:rsidR="00935E77" w:rsidRDefault="00935E77" w:rsidP="00236E4B">
      <w:pPr>
        <w:rPr>
          <w:rFonts w:ascii="Arial Narrow" w:hAnsi="Arial Narrow" w:cs="Arial"/>
          <w:szCs w:val="22"/>
          <w:highlight w:val="cyan"/>
        </w:rPr>
      </w:pPr>
    </w:p>
    <w:p w14:paraId="23EC9C7C" w14:textId="77777777" w:rsidR="00935E77" w:rsidRDefault="00935E77" w:rsidP="00236E4B">
      <w:pPr>
        <w:rPr>
          <w:rFonts w:ascii="Arial Narrow" w:hAnsi="Arial Narrow" w:cs="Arial"/>
          <w:szCs w:val="22"/>
          <w:highlight w:val="cyan"/>
        </w:rPr>
      </w:pPr>
    </w:p>
    <w:p w14:paraId="473C065B" w14:textId="77777777" w:rsidR="00935E77" w:rsidRDefault="00935E77" w:rsidP="00236E4B">
      <w:pPr>
        <w:rPr>
          <w:rFonts w:ascii="Arial Narrow" w:hAnsi="Arial Narrow" w:cs="Arial"/>
          <w:szCs w:val="22"/>
          <w:highlight w:val="cyan"/>
        </w:rPr>
      </w:pPr>
    </w:p>
    <w:p w14:paraId="64CCAB92" w14:textId="77777777" w:rsidR="00AC6985" w:rsidRPr="00704F7A" w:rsidRDefault="005961C7" w:rsidP="00236E4B">
      <w:pPr>
        <w:rPr>
          <w:rFonts w:ascii="Arial Narrow" w:hAnsi="Arial Narrow" w:cs="Arial"/>
          <w:szCs w:val="22"/>
        </w:rPr>
      </w:pPr>
      <w:r w:rsidRPr="00935E77">
        <w:rPr>
          <w:rFonts w:ascii="Arial Narrow" w:hAnsi="Arial Narrow" w:cs="Arial"/>
          <w:szCs w:val="22"/>
        </w:rPr>
        <w:t xml:space="preserve">The PP went over the survey questions to be asked during WCFT exercise as well as did mock examples of real WCFT with the enumerators to ensure they understood what would take place in a real world situation in the field. </w:t>
      </w:r>
      <w:r w:rsidR="00935E77">
        <w:rPr>
          <w:rFonts w:ascii="Arial Narrow" w:hAnsi="Arial Narrow" w:cs="Arial"/>
          <w:szCs w:val="22"/>
        </w:rPr>
        <w:t>8-liter water buckets</w:t>
      </w:r>
      <w:r w:rsidRPr="00935E77">
        <w:rPr>
          <w:rFonts w:ascii="Arial Narrow" w:hAnsi="Arial Narrow" w:cs="Arial"/>
          <w:szCs w:val="22"/>
        </w:rPr>
        <w:t xml:space="preserve"> were issued to each of the enumerators which they would use in the field in measuring the water volume consumed in a day per household. Enumerators were expressly told to ensure maximum accuracy in measuring water using the buckets.</w:t>
      </w:r>
      <w:r w:rsidRPr="00704F7A">
        <w:rPr>
          <w:rFonts w:ascii="Arial Narrow" w:hAnsi="Arial Narrow" w:cs="Arial"/>
          <w:szCs w:val="22"/>
        </w:rPr>
        <w:t xml:space="preserve"> </w:t>
      </w:r>
    </w:p>
    <w:p w14:paraId="1ADEEA11" w14:textId="77777777" w:rsidR="00AC6985" w:rsidRPr="00704F7A" w:rsidRDefault="00AC6985" w:rsidP="00236E4B">
      <w:pPr>
        <w:rPr>
          <w:rFonts w:ascii="Arial Narrow" w:hAnsi="Arial Narrow" w:cs="Arial"/>
          <w:szCs w:val="22"/>
        </w:rPr>
      </w:pPr>
    </w:p>
    <w:p w14:paraId="74C64279" w14:textId="77777777" w:rsidR="00935E77" w:rsidRDefault="005961C7" w:rsidP="00236E4B">
      <w:pPr>
        <w:rPr>
          <w:rFonts w:ascii="Arial Narrow" w:hAnsi="Arial Narrow" w:cs="Arial"/>
          <w:szCs w:val="22"/>
        </w:rPr>
      </w:pPr>
      <w:r w:rsidRPr="00935E77">
        <w:rPr>
          <w:rFonts w:ascii="Arial Narrow" w:hAnsi="Arial Narrow" w:cs="Arial"/>
          <w:szCs w:val="22"/>
        </w:rPr>
        <w:t xml:space="preserve">The PP explained the parameters Q,p,y, Q,p cleanboil, and Q,p,raw boil. The enumerators were to enquire of the households on the day of the surveys what the household water treatment method was – Boiling raw water, filtering raw water only, or filtering raw water then boiling the clean </w:t>
      </w:r>
      <w:r w:rsidR="00935E77" w:rsidRPr="00935E77">
        <w:rPr>
          <w:rFonts w:ascii="Arial Narrow" w:hAnsi="Arial Narrow" w:cs="Arial"/>
          <w:szCs w:val="22"/>
        </w:rPr>
        <w:t xml:space="preserve">filtered </w:t>
      </w:r>
      <w:r w:rsidRPr="00935E77">
        <w:rPr>
          <w:rFonts w:ascii="Arial Narrow" w:hAnsi="Arial Narrow" w:cs="Arial"/>
          <w:szCs w:val="22"/>
        </w:rPr>
        <w:t xml:space="preserve">water. This was to account for parameters Q,p,rawboil, Q,p,y, Q,p,cleanboil respectively. </w:t>
      </w:r>
      <w:r w:rsidR="00D076FE">
        <w:rPr>
          <w:rFonts w:ascii="Arial Narrow" w:hAnsi="Arial Narrow" w:cs="Arial"/>
          <w:szCs w:val="22"/>
        </w:rPr>
        <w:t>The PP also enquired from the households how many times a day they purified their water so as to know when to go for the measuring of water.</w:t>
      </w:r>
    </w:p>
    <w:p w14:paraId="74F113EA" w14:textId="77777777" w:rsidR="00935E77" w:rsidRDefault="00935E77" w:rsidP="00236E4B">
      <w:pPr>
        <w:rPr>
          <w:rFonts w:ascii="Arial Narrow" w:hAnsi="Arial Narrow" w:cs="Arial"/>
          <w:szCs w:val="22"/>
        </w:rPr>
      </w:pPr>
    </w:p>
    <w:p w14:paraId="5F95F0DE" w14:textId="77777777" w:rsidR="00935E77" w:rsidRPr="00935E77" w:rsidRDefault="005961C7" w:rsidP="00236E4B">
      <w:pPr>
        <w:rPr>
          <w:rFonts w:ascii="Arial Narrow" w:hAnsi="Arial Narrow" w:cs="Arial"/>
          <w:szCs w:val="22"/>
        </w:rPr>
      </w:pPr>
      <w:r w:rsidRPr="00935E77">
        <w:rPr>
          <w:rFonts w:ascii="Arial Narrow" w:hAnsi="Arial Narrow" w:cs="Arial"/>
          <w:szCs w:val="22"/>
        </w:rPr>
        <w:t xml:space="preserve">For households that boil raw water, the PP explained that the enumerator was to measure the water the household would consume that day before the water was put in the boiling </w:t>
      </w:r>
      <w:r w:rsidR="00935E77" w:rsidRPr="00935E77">
        <w:rPr>
          <w:rFonts w:ascii="Arial Narrow" w:hAnsi="Arial Narrow" w:cs="Arial"/>
          <w:szCs w:val="22"/>
        </w:rPr>
        <w:t>pot</w:t>
      </w:r>
      <w:r w:rsidRPr="00935E77">
        <w:rPr>
          <w:rFonts w:ascii="Arial Narrow" w:hAnsi="Arial Narrow" w:cs="Arial"/>
          <w:szCs w:val="22"/>
        </w:rPr>
        <w:t xml:space="preserve"> and record that volume. </w:t>
      </w:r>
      <w:r w:rsidR="004E636D">
        <w:rPr>
          <w:rFonts w:ascii="Arial Narrow" w:hAnsi="Arial Narrow" w:cs="Arial"/>
          <w:szCs w:val="22"/>
        </w:rPr>
        <w:t>(Qp,raw,boil)</w:t>
      </w:r>
    </w:p>
    <w:p w14:paraId="16464E0A" w14:textId="77777777" w:rsidR="00935E77" w:rsidRPr="00935E77" w:rsidRDefault="00935E77" w:rsidP="00236E4B">
      <w:pPr>
        <w:rPr>
          <w:rFonts w:ascii="Arial Narrow" w:hAnsi="Arial Narrow" w:cs="Arial"/>
          <w:szCs w:val="22"/>
        </w:rPr>
      </w:pPr>
    </w:p>
    <w:p w14:paraId="222CA3DC" w14:textId="77777777" w:rsidR="00935E77" w:rsidRPr="00935E77" w:rsidRDefault="005961C7" w:rsidP="00236E4B">
      <w:pPr>
        <w:rPr>
          <w:rFonts w:ascii="Arial Narrow" w:hAnsi="Arial Narrow" w:cs="Arial"/>
          <w:szCs w:val="22"/>
        </w:rPr>
      </w:pPr>
      <w:r w:rsidRPr="00935E77">
        <w:rPr>
          <w:rFonts w:ascii="Arial Narrow" w:hAnsi="Arial Narrow" w:cs="Arial"/>
          <w:szCs w:val="22"/>
        </w:rPr>
        <w:t xml:space="preserve">For the households who consume raw water, no testing was to be done in such a household. </w:t>
      </w:r>
    </w:p>
    <w:p w14:paraId="2596FAAD" w14:textId="77777777" w:rsidR="00935E77" w:rsidRPr="00935E77" w:rsidRDefault="00935E77" w:rsidP="00236E4B">
      <w:pPr>
        <w:rPr>
          <w:rFonts w:ascii="Arial Narrow" w:hAnsi="Arial Narrow" w:cs="Arial"/>
          <w:szCs w:val="22"/>
        </w:rPr>
      </w:pPr>
    </w:p>
    <w:p w14:paraId="2C1B8AD4" w14:textId="77777777" w:rsidR="00935E77" w:rsidRPr="00935E77" w:rsidRDefault="005961C7" w:rsidP="00236E4B">
      <w:pPr>
        <w:rPr>
          <w:rFonts w:ascii="Arial Narrow" w:hAnsi="Arial Narrow" w:cs="Arial"/>
          <w:szCs w:val="22"/>
        </w:rPr>
      </w:pPr>
      <w:r w:rsidRPr="00935E77">
        <w:rPr>
          <w:rFonts w:ascii="Arial Narrow" w:hAnsi="Arial Narrow" w:cs="Arial"/>
          <w:szCs w:val="22"/>
        </w:rPr>
        <w:t xml:space="preserve">For households who filter raw water only, the enumerator was instructed to measure the water that would be used in a day before this water was poured into the filter. </w:t>
      </w:r>
      <w:r w:rsidR="004E636D">
        <w:rPr>
          <w:rFonts w:ascii="Arial Narrow" w:hAnsi="Arial Narrow" w:cs="Arial"/>
          <w:szCs w:val="22"/>
        </w:rPr>
        <w:t>(Qp,y)</w:t>
      </w:r>
    </w:p>
    <w:p w14:paraId="37A9A189" w14:textId="77777777" w:rsidR="00935E77" w:rsidRDefault="00935E77" w:rsidP="00236E4B">
      <w:pPr>
        <w:rPr>
          <w:rFonts w:ascii="Arial Narrow" w:hAnsi="Arial Narrow" w:cs="Arial"/>
          <w:szCs w:val="22"/>
          <w:highlight w:val="cyan"/>
        </w:rPr>
      </w:pPr>
    </w:p>
    <w:p w14:paraId="01A6D94B" w14:textId="77777777" w:rsidR="004E636D" w:rsidRPr="004E636D" w:rsidRDefault="005961C7" w:rsidP="00236E4B">
      <w:pPr>
        <w:rPr>
          <w:rFonts w:ascii="Arial Narrow" w:hAnsi="Arial Narrow" w:cs="Arial"/>
          <w:szCs w:val="22"/>
        </w:rPr>
      </w:pPr>
      <w:r w:rsidRPr="004E636D">
        <w:rPr>
          <w:rFonts w:ascii="Arial Narrow" w:hAnsi="Arial Narrow" w:cs="Arial"/>
          <w:szCs w:val="22"/>
        </w:rPr>
        <w:t>For water that was filtered and thereafter boiled</w:t>
      </w:r>
      <w:r w:rsidR="00935E77" w:rsidRPr="004E636D">
        <w:rPr>
          <w:rFonts w:ascii="Arial Narrow" w:hAnsi="Arial Narrow" w:cs="Arial"/>
          <w:szCs w:val="22"/>
        </w:rPr>
        <w:t xml:space="preserve"> filtered water</w:t>
      </w:r>
      <w:r w:rsidRPr="004E636D">
        <w:rPr>
          <w:rFonts w:ascii="Arial Narrow" w:hAnsi="Arial Narrow" w:cs="Arial"/>
          <w:szCs w:val="22"/>
        </w:rPr>
        <w:t>, the enumerator was instructed to measure the volume of filtered water before it w</w:t>
      </w:r>
      <w:r w:rsidR="004E636D">
        <w:rPr>
          <w:rFonts w:ascii="Arial Narrow" w:hAnsi="Arial Narrow" w:cs="Arial"/>
          <w:szCs w:val="22"/>
        </w:rPr>
        <w:t>as poured into the boiling pot (Qp,clean,boil)</w:t>
      </w:r>
    </w:p>
    <w:p w14:paraId="78EAC186" w14:textId="77777777" w:rsidR="004E636D" w:rsidRDefault="004E636D" w:rsidP="00236E4B">
      <w:pPr>
        <w:rPr>
          <w:rFonts w:ascii="Arial Narrow" w:hAnsi="Arial Narrow" w:cs="Arial"/>
          <w:szCs w:val="22"/>
          <w:highlight w:val="cyan"/>
        </w:rPr>
      </w:pPr>
    </w:p>
    <w:p w14:paraId="610F231F" w14:textId="77777777" w:rsidR="00236E4B" w:rsidRDefault="005961C7" w:rsidP="00236E4B">
      <w:pPr>
        <w:rPr>
          <w:rFonts w:ascii="Arial Narrow" w:hAnsi="Arial Narrow" w:cs="Arial"/>
          <w:szCs w:val="22"/>
        </w:rPr>
      </w:pPr>
      <w:r w:rsidRPr="004E636D">
        <w:rPr>
          <w:rFonts w:ascii="Arial Narrow" w:hAnsi="Arial Narrow" w:cs="Arial"/>
          <w:szCs w:val="22"/>
        </w:rPr>
        <w:t xml:space="preserve">The PP also stressed to the enumerators that they were to ask the households the number of people living in the house on each of the 3 days the exercise would be conducted. </w:t>
      </w:r>
    </w:p>
    <w:p w14:paraId="1CC341CB" w14:textId="77777777" w:rsidR="004E636D" w:rsidRDefault="004E636D" w:rsidP="00236E4B">
      <w:pPr>
        <w:rPr>
          <w:rFonts w:ascii="Arial Narrow" w:hAnsi="Arial Narrow" w:cs="Arial"/>
          <w:szCs w:val="22"/>
        </w:rPr>
      </w:pPr>
    </w:p>
    <w:p w14:paraId="09BFC0F2" w14:textId="77777777" w:rsidR="004E636D" w:rsidRPr="00704F7A" w:rsidRDefault="004E636D" w:rsidP="00236E4B">
      <w:pPr>
        <w:rPr>
          <w:rFonts w:ascii="Arial Narrow" w:hAnsi="Arial Narrow" w:cs="Arial"/>
          <w:szCs w:val="22"/>
        </w:rPr>
      </w:pPr>
      <w:r>
        <w:rPr>
          <w:rFonts w:ascii="Arial Narrow" w:hAnsi="Arial Narrow" w:cs="Arial"/>
          <w:szCs w:val="22"/>
        </w:rPr>
        <w:t>All feedback that was obtained from the households was carefully recorded in the WCFT surveys and analysed.</w:t>
      </w:r>
    </w:p>
    <w:p w14:paraId="1C59C03C" w14:textId="77777777" w:rsidR="009436D5" w:rsidRDefault="009436D5" w:rsidP="00236E4B">
      <w:pPr>
        <w:rPr>
          <w:rFonts w:ascii="Arial Narrow" w:hAnsi="Arial Narrow" w:cs="Arial"/>
          <w:b/>
          <w:szCs w:val="22"/>
        </w:rPr>
      </w:pPr>
    </w:p>
    <w:p w14:paraId="3A3079BD" w14:textId="77777777" w:rsidR="00236E4B" w:rsidRPr="00704F7A" w:rsidRDefault="005961C7" w:rsidP="00236E4B">
      <w:pPr>
        <w:rPr>
          <w:rFonts w:ascii="Arial Narrow" w:hAnsi="Arial Narrow" w:cs="Arial"/>
          <w:b/>
          <w:szCs w:val="22"/>
        </w:rPr>
      </w:pPr>
      <w:r w:rsidRPr="00704F7A">
        <w:rPr>
          <w:rFonts w:ascii="Arial Narrow" w:hAnsi="Arial Narrow" w:cs="Arial"/>
          <w:b/>
          <w:szCs w:val="22"/>
        </w:rPr>
        <w:lastRenderedPageBreak/>
        <w:t>Day 1 - Surveys and Introduction</w:t>
      </w:r>
    </w:p>
    <w:p w14:paraId="70BB2D7C" w14:textId="77777777" w:rsidR="00236E4B" w:rsidRPr="00704F7A" w:rsidRDefault="00236E4B" w:rsidP="00236E4B">
      <w:pPr>
        <w:rPr>
          <w:rFonts w:ascii="Arial Narrow" w:hAnsi="Arial Narrow" w:cs="Arial"/>
          <w:b/>
          <w:szCs w:val="22"/>
        </w:rPr>
      </w:pPr>
    </w:p>
    <w:p w14:paraId="57CCE87B" w14:textId="77777777" w:rsidR="00236E4B" w:rsidRPr="00704F7A" w:rsidRDefault="005961C7" w:rsidP="00236E4B">
      <w:pPr>
        <w:rPr>
          <w:rFonts w:ascii="Arial Narrow" w:hAnsi="Arial Narrow" w:cs="Arial"/>
          <w:szCs w:val="22"/>
        </w:rPr>
      </w:pPr>
      <w:r w:rsidRPr="00B72E2D">
        <w:rPr>
          <w:rFonts w:ascii="Arial Narrow" w:hAnsi="Arial Narrow" w:cs="Arial"/>
          <w:szCs w:val="22"/>
        </w:rPr>
        <w:t>The PP executed Usage surveys, Sustainable Development (SD) assessments and other non-field exercise surveys for the same sampling units as the WCFT for the monitored project technology (Household BSF units</w:t>
      </w:r>
      <w:r w:rsidR="000B3B63" w:rsidRPr="00B72E2D">
        <w:rPr>
          <w:rFonts w:ascii="Arial Narrow" w:hAnsi="Arial Narrow" w:cs="Arial"/>
          <w:szCs w:val="22"/>
        </w:rPr>
        <w:t xml:space="preserve"> and Household Hollow Fibre Filter- HHFF</w:t>
      </w:r>
      <w:r w:rsidRPr="00B72E2D">
        <w:rPr>
          <w:rFonts w:ascii="Arial Narrow" w:hAnsi="Arial Narrow" w:cs="Arial"/>
          <w:szCs w:val="22"/>
        </w:rPr>
        <w:t>). The PP then informed households of the three day WCFT exercise informing them that they were to treat water as they normally do year round.</w:t>
      </w:r>
      <w:r w:rsidRPr="00704F7A">
        <w:rPr>
          <w:rFonts w:ascii="Arial Narrow" w:hAnsi="Arial Narrow" w:cs="Arial"/>
          <w:szCs w:val="22"/>
        </w:rPr>
        <w:t xml:space="preserve"> </w:t>
      </w:r>
    </w:p>
    <w:p w14:paraId="6AFF8907" w14:textId="77777777" w:rsidR="00236E4B" w:rsidRPr="00704F7A" w:rsidRDefault="005961C7" w:rsidP="00236E4B">
      <w:pPr>
        <w:rPr>
          <w:rFonts w:ascii="Arial Narrow" w:hAnsi="Arial Narrow" w:cs="Arial"/>
          <w:b/>
          <w:szCs w:val="22"/>
        </w:rPr>
      </w:pPr>
      <w:r w:rsidRPr="00704F7A">
        <w:rPr>
          <w:rFonts w:ascii="Arial Narrow" w:hAnsi="Arial Narrow" w:cs="Arial"/>
          <w:szCs w:val="22"/>
          <w:highlight w:val="yellow"/>
        </w:rPr>
        <w:t xml:space="preserve"> </w:t>
      </w:r>
    </w:p>
    <w:p w14:paraId="6838C348" w14:textId="77777777" w:rsidR="00236E4B" w:rsidRPr="00704F7A" w:rsidRDefault="005961C7" w:rsidP="00236E4B">
      <w:pPr>
        <w:rPr>
          <w:rFonts w:ascii="Arial Narrow" w:hAnsi="Arial Narrow" w:cs="Arial"/>
          <w:b/>
          <w:szCs w:val="22"/>
        </w:rPr>
      </w:pPr>
      <w:r w:rsidRPr="00704F7A">
        <w:rPr>
          <w:rFonts w:ascii="Arial Narrow" w:hAnsi="Arial Narrow" w:cs="Arial"/>
          <w:b/>
          <w:szCs w:val="22"/>
        </w:rPr>
        <w:t>Day 2 - 4. WCFT exercise</w:t>
      </w:r>
    </w:p>
    <w:p w14:paraId="64A8972B" w14:textId="77777777" w:rsidR="00236E4B" w:rsidRPr="00704F7A" w:rsidRDefault="00236E4B" w:rsidP="00236E4B">
      <w:pPr>
        <w:rPr>
          <w:rFonts w:ascii="Arial Narrow" w:hAnsi="Arial Narrow" w:cs="Arial"/>
          <w:b/>
          <w:szCs w:val="22"/>
          <w:highlight w:val="yellow"/>
        </w:rPr>
      </w:pPr>
    </w:p>
    <w:p w14:paraId="32BC29AF" w14:textId="77777777" w:rsidR="00236E4B" w:rsidRPr="00D85C9F" w:rsidRDefault="005961C7" w:rsidP="00236E4B">
      <w:pPr>
        <w:rPr>
          <w:rFonts w:ascii="Arial Narrow" w:hAnsi="Arial Narrow" w:cs="Arial"/>
          <w:b/>
          <w:szCs w:val="22"/>
        </w:rPr>
      </w:pPr>
      <w:r w:rsidRPr="00D85C9F">
        <w:rPr>
          <w:rFonts w:ascii="Arial Narrow" w:hAnsi="Arial Narrow" w:cs="Arial"/>
          <w:szCs w:val="22"/>
        </w:rPr>
        <w:t xml:space="preserve">Based on the schedule of respective households’ water treatment </w:t>
      </w:r>
      <w:r w:rsidR="00D85C9F" w:rsidRPr="00D85C9F">
        <w:rPr>
          <w:rFonts w:ascii="Arial Narrow" w:hAnsi="Arial Narrow" w:cs="Arial"/>
          <w:szCs w:val="22"/>
        </w:rPr>
        <w:t xml:space="preserve">habits, </w:t>
      </w:r>
      <w:r w:rsidRPr="00D85C9F">
        <w:rPr>
          <w:rFonts w:ascii="Arial Narrow" w:hAnsi="Arial Narrow" w:cs="Arial"/>
          <w:szCs w:val="22"/>
        </w:rPr>
        <w:t xml:space="preserve">enumerators conducted a volumetric assessment for </w:t>
      </w:r>
      <w:r w:rsidR="00D85C9F" w:rsidRPr="00D85C9F">
        <w:rPr>
          <w:rFonts w:ascii="Arial Narrow" w:hAnsi="Arial Narrow" w:cs="Arial"/>
          <w:szCs w:val="22"/>
        </w:rPr>
        <w:t>safe water used in the household as explained above</w:t>
      </w:r>
      <w:r w:rsidR="000B3B63" w:rsidRPr="00D85C9F">
        <w:rPr>
          <w:rFonts w:ascii="Arial Narrow" w:hAnsi="Arial Narrow" w:cs="Arial"/>
          <w:szCs w:val="22"/>
        </w:rPr>
        <w:t>.</w:t>
      </w:r>
      <w:r w:rsidRPr="00D85C9F">
        <w:rPr>
          <w:rFonts w:ascii="Arial Narrow" w:hAnsi="Arial Narrow" w:cs="Arial"/>
          <w:szCs w:val="22"/>
        </w:rPr>
        <w:t xml:space="preserve"> This assessment was conducted using standardized volumetric </w:t>
      </w:r>
      <w:r w:rsidR="00D85C9F" w:rsidRPr="00D85C9F">
        <w:rPr>
          <w:rFonts w:ascii="Arial Narrow" w:hAnsi="Arial Narrow" w:cs="Arial"/>
          <w:szCs w:val="22"/>
        </w:rPr>
        <w:t xml:space="preserve">8 litre water </w:t>
      </w:r>
      <w:r w:rsidRPr="00D85C9F">
        <w:rPr>
          <w:rFonts w:ascii="Arial Narrow" w:hAnsi="Arial Narrow" w:cs="Arial"/>
          <w:szCs w:val="22"/>
        </w:rPr>
        <w:t xml:space="preserve">buckets. </w:t>
      </w:r>
    </w:p>
    <w:p w14:paraId="7797E8FA" w14:textId="77777777" w:rsidR="00236E4B" w:rsidRPr="00704F7A" w:rsidRDefault="00236E4B" w:rsidP="00236E4B">
      <w:pPr>
        <w:rPr>
          <w:rFonts w:ascii="Arial Narrow" w:hAnsi="Arial Narrow" w:cs="Arial"/>
          <w:b/>
          <w:szCs w:val="22"/>
          <w:highlight w:val="cyan"/>
        </w:rPr>
      </w:pPr>
    </w:p>
    <w:p w14:paraId="19D1A6D3" w14:textId="77777777" w:rsidR="00236E4B" w:rsidRDefault="00D85C9F" w:rsidP="00236E4B">
      <w:pPr>
        <w:rPr>
          <w:rFonts w:ascii="Arial Narrow" w:hAnsi="Arial Narrow" w:cs="Arial"/>
          <w:szCs w:val="22"/>
        </w:rPr>
      </w:pPr>
      <w:r>
        <w:rPr>
          <w:rFonts w:ascii="Arial Narrow" w:hAnsi="Arial Narrow" w:cs="Arial"/>
          <w:szCs w:val="22"/>
        </w:rPr>
        <w:t>Paramters Qpy, Qp,rawboil and Qpclean boil are aggregated from the mean of safe water consumed per day, over a 3 day period. Safe water in this case implies water filtered from the project technologies (Qpy), raw water boiled (Qp,rawboil) and/or filtered water boiled.</w:t>
      </w:r>
    </w:p>
    <w:p w14:paraId="1AF9A4A0" w14:textId="77777777" w:rsidR="00D85C9F" w:rsidRDefault="00D85C9F" w:rsidP="00236E4B">
      <w:pPr>
        <w:rPr>
          <w:rFonts w:ascii="Arial Narrow" w:hAnsi="Arial Narrow" w:cs="Arial"/>
          <w:szCs w:val="22"/>
        </w:rPr>
      </w:pPr>
    </w:p>
    <w:p w14:paraId="762D5BE6" w14:textId="77777777" w:rsidR="00D85C9F" w:rsidRDefault="00D85C9F" w:rsidP="00236E4B">
      <w:pPr>
        <w:rPr>
          <w:rFonts w:ascii="Arial Narrow" w:hAnsi="Arial Narrow" w:cs="Arial"/>
          <w:szCs w:val="22"/>
        </w:rPr>
      </w:pPr>
      <w:r>
        <w:rPr>
          <w:rFonts w:ascii="Arial Narrow" w:hAnsi="Arial Narrow" w:cs="Arial"/>
          <w:szCs w:val="22"/>
        </w:rPr>
        <w:t>The PP, in accordance to the methodology has eliminated all outliers before calculating the parameters mentioned above.</w:t>
      </w:r>
    </w:p>
    <w:p w14:paraId="452B7539" w14:textId="77777777" w:rsidR="00D85C9F" w:rsidRDefault="00D85C9F" w:rsidP="00236E4B">
      <w:pPr>
        <w:rPr>
          <w:rFonts w:ascii="Arial Narrow" w:hAnsi="Arial Narrow" w:cs="Arial"/>
          <w:szCs w:val="22"/>
        </w:rPr>
      </w:pPr>
    </w:p>
    <w:p w14:paraId="2F3CF07D" w14:textId="77777777" w:rsidR="00D85C9F" w:rsidRPr="00D85C9F" w:rsidRDefault="00D85C9F" w:rsidP="00236E4B">
      <w:pPr>
        <w:rPr>
          <w:rFonts w:ascii="Arial Narrow" w:hAnsi="Arial Narrow" w:cs="Arial"/>
          <w:b/>
          <w:szCs w:val="22"/>
        </w:rPr>
      </w:pPr>
      <w:r>
        <w:rPr>
          <w:rFonts w:ascii="Arial Narrow" w:hAnsi="Arial Narrow" w:cs="Arial"/>
          <w:szCs w:val="22"/>
        </w:rPr>
        <w:t>To determine parameter Np,y, (number of persons per household using the project technology), the PP included in the WCFT survey a question on number of persons per household. The PP determined this parameter by first excluding any and all outliers</w:t>
      </w:r>
      <w:r w:rsidR="0041123E">
        <w:rPr>
          <w:rFonts w:ascii="Arial Narrow" w:hAnsi="Arial Narrow" w:cs="Arial"/>
          <w:szCs w:val="22"/>
        </w:rPr>
        <w:t xml:space="preserve"> as well as those deemed to be non-users of the project technology</w:t>
      </w:r>
      <w:r>
        <w:rPr>
          <w:rFonts w:ascii="Arial Narrow" w:hAnsi="Arial Narrow" w:cs="Arial"/>
          <w:szCs w:val="22"/>
        </w:rPr>
        <w:t>, and thereafter, calculating the aggregate mean of number of p</w:t>
      </w:r>
      <w:r w:rsidR="0041123E">
        <w:rPr>
          <w:rFonts w:ascii="Arial Narrow" w:hAnsi="Arial Narrow" w:cs="Arial"/>
          <w:szCs w:val="22"/>
        </w:rPr>
        <w:t>ersons per household over the 3-</w:t>
      </w:r>
      <w:r>
        <w:rPr>
          <w:rFonts w:ascii="Arial Narrow" w:hAnsi="Arial Narrow" w:cs="Arial"/>
          <w:szCs w:val="22"/>
        </w:rPr>
        <w:t>day period for the entire sample frame.</w:t>
      </w:r>
    </w:p>
    <w:p w14:paraId="4FE2AAA6" w14:textId="77777777" w:rsidR="00236E4B" w:rsidRPr="00704F7A" w:rsidRDefault="00236E4B" w:rsidP="00236E4B">
      <w:pPr>
        <w:rPr>
          <w:rFonts w:ascii="Arial Narrow" w:hAnsi="Arial Narrow" w:cs="Arial"/>
          <w:b/>
          <w:szCs w:val="22"/>
          <w:highlight w:val="cyan"/>
        </w:rPr>
      </w:pPr>
    </w:p>
    <w:p w14:paraId="45B987D5" w14:textId="77777777" w:rsidR="009E66BD" w:rsidRPr="00704F7A" w:rsidRDefault="009E66BD" w:rsidP="009E66BD">
      <w:pPr>
        <w:rPr>
          <w:rFonts w:ascii="Arial Narrow" w:hAnsi="Arial Narrow" w:cs="Arial"/>
          <w:szCs w:val="22"/>
        </w:rPr>
      </w:pPr>
      <w:r w:rsidRPr="009E66BD">
        <w:rPr>
          <w:rFonts w:ascii="Arial Narrow" w:hAnsi="Arial Narrow" w:cs="Arial"/>
          <w:szCs w:val="22"/>
        </w:rPr>
        <w:t>The outcome of the WCFT have been summarised in the monitoring survey summary.</w:t>
      </w:r>
    </w:p>
    <w:p w14:paraId="799CD4EF" w14:textId="77777777" w:rsidR="00B801DB" w:rsidRDefault="00B801DB" w:rsidP="00236E4B">
      <w:pPr>
        <w:rPr>
          <w:rFonts w:ascii="Arial Narrow" w:hAnsi="Arial Narrow" w:cs="Arial"/>
          <w:szCs w:val="22"/>
        </w:rPr>
      </w:pPr>
    </w:p>
    <w:p w14:paraId="10A1DDDF" w14:textId="77777777" w:rsidR="009E66BD" w:rsidRDefault="009E66BD" w:rsidP="00236E4B">
      <w:pPr>
        <w:rPr>
          <w:rFonts w:ascii="Arial Narrow" w:hAnsi="Arial Narrow" w:cs="Arial"/>
          <w:szCs w:val="22"/>
        </w:rPr>
      </w:pPr>
    </w:p>
    <w:p w14:paraId="2CC97008" w14:textId="77777777" w:rsidR="009E66BD" w:rsidRDefault="009E66BD" w:rsidP="00236E4B">
      <w:pPr>
        <w:rPr>
          <w:rFonts w:ascii="Arial Narrow" w:hAnsi="Arial Narrow" w:cs="Arial"/>
          <w:szCs w:val="22"/>
        </w:rPr>
      </w:pPr>
    </w:p>
    <w:p w14:paraId="46DBA957" w14:textId="77777777" w:rsidR="009E66BD" w:rsidRPr="00704F7A" w:rsidRDefault="009E66BD" w:rsidP="00236E4B">
      <w:pPr>
        <w:rPr>
          <w:rFonts w:ascii="Arial Narrow" w:hAnsi="Arial Narrow" w:cs="Arial"/>
          <w:szCs w:val="22"/>
        </w:rPr>
      </w:pPr>
    </w:p>
    <w:p w14:paraId="73FC3E8D" w14:textId="77777777" w:rsidR="00141B00" w:rsidRPr="00704F7A" w:rsidRDefault="00141B00" w:rsidP="0031678C">
      <w:pPr>
        <w:rPr>
          <w:rFonts w:ascii="Arial Narrow" w:hAnsi="Arial Narrow" w:cs="Arial"/>
          <w:szCs w:val="22"/>
        </w:rPr>
      </w:pPr>
    </w:p>
    <w:p w14:paraId="2EF8A029" w14:textId="77777777" w:rsidR="0031678C" w:rsidRPr="00DB4BC3" w:rsidRDefault="00B40BE4" w:rsidP="00DB4BC3">
      <w:pPr>
        <w:numPr>
          <w:ilvl w:val="0"/>
          <w:numId w:val="36"/>
        </w:numPr>
        <w:rPr>
          <w:rFonts w:ascii="Arial Narrow" w:hAnsi="Arial Narrow" w:cs="Arial"/>
          <w:b/>
          <w:szCs w:val="22"/>
        </w:rPr>
      </w:pPr>
      <w:r w:rsidRPr="00DB4BC3">
        <w:rPr>
          <w:rFonts w:ascii="Arial Narrow" w:hAnsi="Arial Narrow" w:cs="Arial"/>
          <w:b/>
          <w:szCs w:val="22"/>
        </w:rPr>
        <w:t>Water Quality Tests</w:t>
      </w:r>
    </w:p>
    <w:p w14:paraId="1324FEF8" w14:textId="77777777" w:rsidR="0031678C" w:rsidRPr="00704F7A" w:rsidRDefault="0031678C" w:rsidP="0031678C">
      <w:pPr>
        <w:rPr>
          <w:rFonts w:ascii="Arial Narrow" w:hAnsi="Arial Narrow" w:cs="Arial"/>
          <w:b/>
          <w:szCs w:val="22"/>
        </w:rPr>
      </w:pPr>
    </w:p>
    <w:p w14:paraId="0D561ACE" w14:textId="77777777" w:rsidR="0031678C" w:rsidRDefault="00B40BE4" w:rsidP="0031678C">
      <w:pPr>
        <w:rPr>
          <w:rFonts w:ascii="Arial Narrow" w:hAnsi="Arial Narrow" w:cs="Arial"/>
          <w:szCs w:val="22"/>
        </w:rPr>
      </w:pPr>
      <w:r w:rsidRPr="00704F7A">
        <w:rPr>
          <w:rFonts w:ascii="Arial Narrow" w:hAnsi="Arial Narrow" w:cs="Arial"/>
          <w:szCs w:val="22"/>
        </w:rPr>
        <w:t>The PP coll</w:t>
      </w:r>
      <w:r w:rsidR="00C72AC1" w:rsidRPr="00704F7A">
        <w:rPr>
          <w:rFonts w:ascii="Arial Narrow" w:hAnsi="Arial Narrow" w:cs="Arial"/>
          <w:szCs w:val="22"/>
        </w:rPr>
        <w:t xml:space="preserve">ected samples of water from </w:t>
      </w:r>
      <w:r w:rsidRPr="00704F7A">
        <w:rPr>
          <w:rFonts w:ascii="Arial Narrow" w:hAnsi="Arial Narrow" w:cs="Arial"/>
          <w:szCs w:val="22"/>
        </w:rPr>
        <w:t>each household which had been selected as sampling units from the technology specific sampling frame. Each water sample was labelled to show which sample was from the filtered water and which was from the raw water and from which household the sample was collected. The samples were then stored in cool packs. At a central field laboratory all the samples were tested and results recorded for each individual sample.  This ensured that the PP’s water quality testing was representative and robust. Field laboratory testing was selected because it allows for near immediate testing without contamination or any other distortion from the transportation to laboratories. The drinking standard doesn’t specifically approve or endorse either method of water testing but rather specifies quantified limits that determine the quality of the water. The use of field laboratory tests is approved in the methodology and is a commonly accepted international approach</w:t>
      </w:r>
      <w:r w:rsidRPr="00704F7A">
        <w:rPr>
          <w:rFonts w:ascii="Arial Narrow" w:hAnsi="Arial Narrow" w:cs="Arial"/>
          <w:szCs w:val="22"/>
          <w:vertAlign w:val="superscript"/>
        </w:rPr>
        <w:footnoteReference w:id="8"/>
      </w:r>
      <w:r w:rsidRPr="00704F7A">
        <w:rPr>
          <w:rFonts w:ascii="Arial Narrow" w:hAnsi="Arial Narrow" w:cs="Arial"/>
          <w:szCs w:val="22"/>
        </w:rPr>
        <w:t xml:space="preserve">. </w:t>
      </w:r>
    </w:p>
    <w:p w14:paraId="3B4F18D8" w14:textId="77777777" w:rsidR="004B16FB" w:rsidRDefault="004B16FB" w:rsidP="0031678C">
      <w:pPr>
        <w:rPr>
          <w:rFonts w:ascii="Arial Narrow" w:hAnsi="Arial Narrow" w:cs="Arial"/>
          <w:szCs w:val="22"/>
        </w:rPr>
      </w:pPr>
    </w:p>
    <w:p w14:paraId="6478DF4C" w14:textId="77777777" w:rsidR="004B16FB" w:rsidRPr="00704F7A" w:rsidRDefault="004B16FB" w:rsidP="0031678C">
      <w:pPr>
        <w:rPr>
          <w:rFonts w:ascii="Arial Narrow" w:hAnsi="Arial Narrow" w:cs="Arial"/>
          <w:szCs w:val="22"/>
        </w:rPr>
      </w:pPr>
      <w:r>
        <w:rPr>
          <w:noProof/>
          <w:lang w:val="en-US" w:eastAsia="en-US"/>
        </w:rPr>
        <w:lastRenderedPageBreak/>
        <w:drawing>
          <wp:inline distT="0" distB="0" distL="0" distR="0" wp14:anchorId="3BE2788D" wp14:editId="7A3796A8">
            <wp:extent cx="3756819" cy="2113471"/>
            <wp:effectExtent l="0" t="0" r="0" b="1270"/>
            <wp:docPr id="21" name="Picture 21" descr="C:\Users\pc\AppData\Local\Microsoft\Windows\INetCache\Content.Word\IMG_20160216_154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AppData\Local\Microsoft\Windows\INetCache\Content.Word\IMG_20160216_15402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57916" cy="2114088"/>
                    </a:xfrm>
                    <a:prstGeom prst="rect">
                      <a:avLst/>
                    </a:prstGeom>
                    <a:noFill/>
                    <a:ln>
                      <a:noFill/>
                    </a:ln>
                  </pic:spPr>
                </pic:pic>
              </a:graphicData>
            </a:graphic>
          </wp:inline>
        </w:drawing>
      </w:r>
    </w:p>
    <w:p w14:paraId="0C1B55BB" w14:textId="77777777" w:rsidR="0031678C" w:rsidRPr="00704F7A" w:rsidRDefault="004B16FB" w:rsidP="0031678C">
      <w:pPr>
        <w:rPr>
          <w:rFonts w:ascii="Arial Narrow" w:hAnsi="Arial Narrow" w:cs="Arial"/>
          <w:szCs w:val="22"/>
        </w:rPr>
      </w:pPr>
      <w:r>
        <w:rPr>
          <w:rFonts w:ascii="Arial Narrow" w:hAnsi="Arial Narrow" w:cs="Arial"/>
          <w:b/>
          <w:i/>
          <w:szCs w:val="22"/>
        </w:rPr>
        <w:t xml:space="preserve">Picture showing enumerators </w:t>
      </w:r>
      <w:r w:rsidR="00DC51B7">
        <w:rPr>
          <w:rFonts w:ascii="Arial Narrow" w:hAnsi="Arial Narrow" w:cs="Arial"/>
          <w:b/>
          <w:i/>
          <w:szCs w:val="22"/>
        </w:rPr>
        <w:t>being trained in how to operate water quality test kits</w:t>
      </w:r>
      <w:r w:rsidR="00A14A49">
        <w:rPr>
          <w:rFonts w:ascii="Arial Narrow" w:hAnsi="Arial Narrow" w:cs="Arial"/>
          <w:b/>
          <w:i/>
          <w:szCs w:val="22"/>
        </w:rPr>
        <w:t xml:space="preserve"> </w:t>
      </w:r>
    </w:p>
    <w:p w14:paraId="0FB4A8B9" w14:textId="77777777" w:rsidR="000B2DD6" w:rsidRPr="00704F7A" w:rsidRDefault="000B2DD6" w:rsidP="0031678C">
      <w:pPr>
        <w:rPr>
          <w:rFonts w:ascii="Arial Narrow" w:hAnsi="Arial Narrow" w:cs="Arial"/>
          <w:szCs w:val="22"/>
        </w:rPr>
      </w:pPr>
    </w:p>
    <w:p w14:paraId="20B9871E" w14:textId="77777777" w:rsidR="000B2DD6" w:rsidRPr="00704F7A" w:rsidRDefault="000B2DD6" w:rsidP="0031678C">
      <w:pPr>
        <w:rPr>
          <w:rFonts w:ascii="Arial Narrow" w:hAnsi="Arial Narrow" w:cs="Arial"/>
          <w:szCs w:val="22"/>
        </w:rPr>
      </w:pPr>
    </w:p>
    <w:p w14:paraId="08814F70" w14:textId="77777777" w:rsidR="0031678C" w:rsidRPr="00704F7A" w:rsidRDefault="00B40BE4" w:rsidP="0058087A">
      <w:pPr>
        <w:numPr>
          <w:ilvl w:val="0"/>
          <w:numId w:val="36"/>
        </w:numPr>
        <w:rPr>
          <w:rFonts w:ascii="Arial Narrow" w:hAnsi="Arial Narrow" w:cs="Arial"/>
          <w:b/>
          <w:szCs w:val="22"/>
        </w:rPr>
      </w:pPr>
      <w:r w:rsidRPr="00704F7A">
        <w:rPr>
          <w:rFonts w:ascii="Arial Narrow" w:hAnsi="Arial Narrow" w:cs="Arial"/>
          <w:b/>
          <w:szCs w:val="22"/>
        </w:rPr>
        <w:t>Leakage Assessment</w:t>
      </w:r>
    </w:p>
    <w:p w14:paraId="63D11E61" w14:textId="77777777" w:rsidR="0031678C" w:rsidRPr="00704F7A" w:rsidRDefault="0031678C" w:rsidP="0031678C">
      <w:pPr>
        <w:rPr>
          <w:rFonts w:ascii="Arial Narrow" w:hAnsi="Arial Narrow" w:cs="Arial"/>
          <w:b/>
          <w:szCs w:val="22"/>
        </w:rPr>
      </w:pPr>
    </w:p>
    <w:p w14:paraId="68874CE6" w14:textId="77777777" w:rsidR="0031678C" w:rsidRPr="00704F7A" w:rsidRDefault="00B40BE4" w:rsidP="0031678C">
      <w:pPr>
        <w:rPr>
          <w:rFonts w:ascii="Arial Narrow" w:hAnsi="Arial Narrow" w:cs="Arial"/>
          <w:b/>
          <w:szCs w:val="22"/>
        </w:rPr>
      </w:pPr>
      <w:r w:rsidRPr="00704F7A">
        <w:rPr>
          <w:rFonts w:ascii="Arial Narrow" w:hAnsi="Arial Narrow" w:cs="Arial"/>
          <w:szCs w:val="22"/>
        </w:rPr>
        <w:t>As demonstrated in section B.6.3 of the PDD, there are no perceived leakage risks for this parameter.</w:t>
      </w:r>
    </w:p>
    <w:p w14:paraId="299DEF58" w14:textId="77777777" w:rsidR="0031678C" w:rsidRPr="00704F7A" w:rsidRDefault="0031678C" w:rsidP="0031678C">
      <w:pPr>
        <w:rPr>
          <w:rFonts w:ascii="Arial Narrow" w:hAnsi="Arial Narrow" w:cs="Arial"/>
          <w:szCs w:val="22"/>
        </w:rPr>
      </w:pPr>
    </w:p>
    <w:p w14:paraId="2AF3CA01" w14:textId="77777777" w:rsidR="0031678C" w:rsidRPr="00704F7A" w:rsidRDefault="00B40BE4" w:rsidP="0058087A">
      <w:pPr>
        <w:numPr>
          <w:ilvl w:val="0"/>
          <w:numId w:val="36"/>
        </w:numPr>
        <w:rPr>
          <w:rFonts w:ascii="Arial Narrow" w:hAnsi="Arial Narrow" w:cs="Arial"/>
          <w:b/>
          <w:szCs w:val="22"/>
        </w:rPr>
      </w:pPr>
      <w:r w:rsidRPr="00704F7A">
        <w:rPr>
          <w:rFonts w:ascii="Arial Narrow" w:hAnsi="Arial Narrow" w:cs="Arial"/>
          <w:b/>
          <w:szCs w:val="22"/>
        </w:rPr>
        <w:t>Non Renewable Biomass Assessment Update</w:t>
      </w:r>
    </w:p>
    <w:p w14:paraId="65994354" w14:textId="77777777" w:rsidR="0031678C" w:rsidRPr="00704F7A" w:rsidRDefault="0031678C" w:rsidP="0031678C">
      <w:pPr>
        <w:rPr>
          <w:rFonts w:ascii="Arial Narrow" w:hAnsi="Arial Narrow" w:cs="Arial"/>
          <w:b/>
          <w:szCs w:val="22"/>
        </w:rPr>
      </w:pPr>
    </w:p>
    <w:p w14:paraId="43B8EBD8" w14:textId="77777777" w:rsidR="0031678C" w:rsidRPr="00704F7A" w:rsidRDefault="00B40BE4" w:rsidP="0031678C">
      <w:pPr>
        <w:rPr>
          <w:rFonts w:ascii="Arial Narrow" w:hAnsi="Arial Narrow" w:cs="Arial"/>
          <w:szCs w:val="22"/>
        </w:rPr>
      </w:pPr>
      <w:r w:rsidRPr="00704F7A">
        <w:rPr>
          <w:rFonts w:ascii="Arial Narrow" w:hAnsi="Arial Narrow" w:cs="Arial"/>
          <w:szCs w:val="22"/>
        </w:rPr>
        <w:t xml:space="preserve">The NRB assessment update will not occur for the project given its fixed baseline and the fact that the project scale is not large enough to affect the national NRB fraction. </w:t>
      </w:r>
    </w:p>
    <w:p w14:paraId="283CA0C0" w14:textId="77777777" w:rsidR="008E283C" w:rsidRPr="00704F7A" w:rsidRDefault="008E283C" w:rsidP="00E20318">
      <w:pPr>
        <w:rPr>
          <w:rFonts w:ascii="Arial Narrow" w:hAnsi="Arial Narrow" w:cs="Arial"/>
          <w:szCs w:val="22"/>
        </w:rPr>
      </w:pPr>
    </w:p>
    <w:p w14:paraId="38EFB314" w14:textId="77777777" w:rsidR="008E283C" w:rsidRPr="00704F7A" w:rsidRDefault="005961C7" w:rsidP="008E283C">
      <w:pPr>
        <w:pStyle w:val="SDMPDDPoASection"/>
        <w:tabs>
          <w:tab w:val="clear" w:pos="2325"/>
        </w:tabs>
        <w:ind w:left="1729" w:hanging="1729"/>
        <w:rPr>
          <w:rFonts w:ascii="Arial Narrow" w:hAnsi="Arial Narrow"/>
          <w:sz w:val="22"/>
          <w:szCs w:val="22"/>
        </w:rPr>
      </w:pPr>
      <w:r w:rsidRPr="00704F7A">
        <w:rPr>
          <w:rFonts w:ascii="Arial Narrow" w:hAnsi="Arial Narrow"/>
          <w:sz w:val="22"/>
          <w:szCs w:val="22"/>
        </w:rPr>
        <w:t>SECTION D.</w:t>
      </w:r>
      <w:r w:rsidRPr="00704F7A">
        <w:rPr>
          <w:rFonts w:ascii="Arial Narrow" w:hAnsi="Arial Narrow"/>
          <w:sz w:val="22"/>
          <w:szCs w:val="22"/>
        </w:rPr>
        <w:tab/>
        <w:t>Data and parameters</w:t>
      </w:r>
    </w:p>
    <w:p w14:paraId="5EB5CB20" w14:textId="77777777" w:rsidR="008E283C" w:rsidRPr="00704F7A" w:rsidRDefault="005961C7" w:rsidP="008E283C">
      <w:pPr>
        <w:pStyle w:val="SDMPDDPoASubSection1"/>
        <w:tabs>
          <w:tab w:val="clear" w:pos="1474"/>
        </w:tabs>
        <w:ind w:left="709" w:hanging="709"/>
        <w:rPr>
          <w:rFonts w:ascii="Arial Narrow" w:hAnsi="Arial Narrow"/>
          <w:szCs w:val="22"/>
        </w:rPr>
      </w:pPr>
      <w:r w:rsidRPr="00704F7A">
        <w:rPr>
          <w:rFonts w:ascii="Arial Narrow" w:hAnsi="Arial Narrow"/>
          <w:szCs w:val="22"/>
        </w:rPr>
        <w:t>D.1.</w:t>
      </w:r>
      <w:r w:rsidRPr="00704F7A">
        <w:rPr>
          <w:rFonts w:ascii="Arial Narrow" w:hAnsi="Arial Narrow"/>
          <w:szCs w:val="22"/>
        </w:rPr>
        <w:tab/>
        <w:t>Data and parameters fixed ex ante or at renewal of crediting period</w:t>
      </w:r>
    </w:p>
    <w:p w14:paraId="7F3E61B0" w14:textId="77777777" w:rsidR="008E283C" w:rsidRPr="00704F7A" w:rsidRDefault="008E283C" w:rsidP="00337435">
      <w:pPr>
        <w:pStyle w:val="Caption"/>
        <w:keepLines w:val="0"/>
        <w:tabs>
          <w:tab w:val="clear" w:pos="1134"/>
          <w:tab w:val="clear" w:pos="1956"/>
          <w:tab w:val="clear" w:pos="2126"/>
          <w:tab w:val="clear" w:pos="2693"/>
          <w:tab w:val="clear" w:pos="3260"/>
        </w:tabs>
        <w:spacing w:before="120" w:after="60"/>
        <w:ind w:left="0" w:firstLine="0"/>
        <w:rPr>
          <w:rFonts w:ascii="Arial Narrow" w:hAnsi="Arial Narrow" w:cs="Arial"/>
          <w:b w:val="0"/>
          <w:bCs w:val="0"/>
          <w:i/>
          <w:i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2464"/>
        <w:gridCol w:w="7391"/>
      </w:tblGrid>
      <w:tr w:rsidR="008E283C" w:rsidRPr="00704F7A" w14:paraId="08177E17" w14:textId="77777777" w:rsidTr="00E20318">
        <w:trPr>
          <w:cantSplit/>
        </w:trPr>
        <w:tc>
          <w:tcPr>
            <w:tcW w:w="1250" w:type="pct"/>
            <w:shd w:val="clear" w:color="auto" w:fill="E6E6E6"/>
            <w:tcMar>
              <w:top w:w="62" w:type="dxa"/>
              <w:bottom w:w="62" w:type="dxa"/>
            </w:tcMar>
          </w:tcPr>
          <w:p w14:paraId="17369FB1" w14:textId="77777777" w:rsidR="008E283C" w:rsidRPr="00704F7A" w:rsidRDefault="005961C7" w:rsidP="00AE461B">
            <w:pPr>
              <w:pStyle w:val="SDMTableBoxParaNotNumbered"/>
              <w:keepNext/>
              <w:keepLines/>
              <w:rPr>
                <w:rFonts w:ascii="Arial Narrow" w:hAnsi="Arial Narrow" w:cs="Arial"/>
                <w:b/>
                <w:sz w:val="22"/>
                <w:szCs w:val="22"/>
              </w:rPr>
            </w:pPr>
            <w:r w:rsidRPr="00704F7A">
              <w:rPr>
                <w:rFonts w:ascii="Arial Narrow" w:hAnsi="Arial Narrow" w:cs="Arial"/>
                <w:b/>
                <w:sz w:val="22"/>
                <w:szCs w:val="22"/>
              </w:rPr>
              <w:t>Data/Parameter:</w:t>
            </w:r>
          </w:p>
          <w:p w14:paraId="2598FB6E" w14:textId="77777777" w:rsidR="00EF1431" w:rsidRPr="00704F7A" w:rsidRDefault="00EF1431" w:rsidP="00AE461B">
            <w:pPr>
              <w:pStyle w:val="SDMTableBoxParaNotNumbered"/>
              <w:keepNext/>
              <w:keepLines/>
              <w:rPr>
                <w:rFonts w:ascii="Arial Narrow" w:hAnsi="Arial Narrow" w:cs="Arial"/>
                <w:b/>
                <w:sz w:val="22"/>
                <w:szCs w:val="22"/>
              </w:rPr>
            </w:pPr>
          </w:p>
        </w:tc>
        <w:tc>
          <w:tcPr>
            <w:tcW w:w="3750" w:type="pct"/>
            <w:shd w:val="clear" w:color="auto" w:fill="auto"/>
            <w:tcMar>
              <w:top w:w="62" w:type="dxa"/>
              <w:bottom w:w="62" w:type="dxa"/>
            </w:tcMar>
          </w:tcPr>
          <w:p w14:paraId="78F2724A" w14:textId="77777777" w:rsidR="008E283C" w:rsidRPr="00704F7A" w:rsidRDefault="005961C7" w:rsidP="00AE461B">
            <w:pPr>
              <w:pStyle w:val="SDMTableBoxParaNotNumbered"/>
              <w:keepNext/>
              <w:keepLines/>
              <w:rPr>
                <w:rFonts w:ascii="Arial Narrow" w:hAnsi="Arial Narrow" w:cs="Arial"/>
                <w:sz w:val="22"/>
                <w:szCs w:val="22"/>
              </w:rPr>
            </w:pPr>
            <w:r w:rsidRPr="00704F7A">
              <w:rPr>
                <w:rFonts w:ascii="Arial Narrow" w:hAnsi="Arial Narrow" w:cs="Arial"/>
                <w:sz w:val="22"/>
                <w:szCs w:val="22"/>
              </w:rPr>
              <w:t>Wb,y</w:t>
            </w:r>
          </w:p>
        </w:tc>
      </w:tr>
      <w:tr w:rsidR="008E283C" w:rsidRPr="00704F7A" w14:paraId="32F7D2D0" w14:textId="77777777" w:rsidTr="00E20318">
        <w:trPr>
          <w:cantSplit/>
        </w:trPr>
        <w:tc>
          <w:tcPr>
            <w:tcW w:w="1250" w:type="pct"/>
            <w:shd w:val="clear" w:color="auto" w:fill="E6E6E6"/>
          </w:tcPr>
          <w:p w14:paraId="084CFFEA" w14:textId="77777777" w:rsidR="008E283C" w:rsidRPr="00704F7A" w:rsidRDefault="005961C7" w:rsidP="00AE461B">
            <w:pPr>
              <w:pStyle w:val="SDMTableBoxParaNotNumbered"/>
              <w:rPr>
                <w:rFonts w:ascii="Arial Narrow" w:hAnsi="Arial Narrow" w:cs="Arial"/>
                <w:sz w:val="22"/>
                <w:szCs w:val="22"/>
              </w:rPr>
            </w:pPr>
            <w:r w:rsidRPr="00704F7A">
              <w:rPr>
                <w:rFonts w:ascii="Arial Narrow" w:hAnsi="Arial Narrow" w:cs="Arial"/>
                <w:sz w:val="22"/>
                <w:szCs w:val="22"/>
              </w:rPr>
              <w:t>Unit:</w:t>
            </w:r>
          </w:p>
        </w:tc>
        <w:tc>
          <w:tcPr>
            <w:tcW w:w="3750" w:type="pct"/>
            <w:shd w:val="clear" w:color="auto" w:fill="auto"/>
          </w:tcPr>
          <w:p w14:paraId="0D027965" w14:textId="77777777" w:rsidR="008E283C" w:rsidRPr="00704F7A" w:rsidRDefault="005961C7" w:rsidP="00AE461B">
            <w:pPr>
              <w:pStyle w:val="SDMTableBoxParaNotNumbered"/>
              <w:rPr>
                <w:rFonts w:ascii="Arial Narrow" w:hAnsi="Arial Narrow" w:cs="Arial"/>
                <w:sz w:val="22"/>
                <w:szCs w:val="22"/>
              </w:rPr>
            </w:pPr>
            <w:r w:rsidRPr="00704F7A">
              <w:rPr>
                <w:rFonts w:ascii="Arial Narrow" w:hAnsi="Arial Narrow" w:cs="Arial"/>
                <w:sz w:val="22"/>
                <w:szCs w:val="22"/>
              </w:rPr>
              <w:t>Tonnes/litre</w:t>
            </w:r>
          </w:p>
        </w:tc>
      </w:tr>
      <w:tr w:rsidR="008E283C" w:rsidRPr="00704F7A" w14:paraId="3496C020" w14:textId="77777777" w:rsidTr="00E20318">
        <w:trPr>
          <w:cantSplit/>
        </w:trPr>
        <w:tc>
          <w:tcPr>
            <w:tcW w:w="1250" w:type="pct"/>
            <w:shd w:val="clear" w:color="auto" w:fill="E6E6E6"/>
          </w:tcPr>
          <w:p w14:paraId="685F3519" w14:textId="77777777" w:rsidR="008E283C" w:rsidRPr="00704F7A" w:rsidRDefault="005961C7" w:rsidP="00AE461B">
            <w:pPr>
              <w:pStyle w:val="SDMTableBoxParaNotNumbered"/>
              <w:rPr>
                <w:rFonts w:ascii="Arial Narrow" w:hAnsi="Arial Narrow" w:cs="Arial"/>
                <w:sz w:val="22"/>
                <w:szCs w:val="22"/>
              </w:rPr>
            </w:pPr>
            <w:r w:rsidRPr="00704F7A">
              <w:rPr>
                <w:rFonts w:ascii="Arial Narrow" w:hAnsi="Arial Narrow" w:cs="Arial"/>
                <w:sz w:val="22"/>
                <w:szCs w:val="22"/>
              </w:rPr>
              <w:t>Description:</w:t>
            </w:r>
          </w:p>
        </w:tc>
        <w:tc>
          <w:tcPr>
            <w:tcW w:w="3750" w:type="pct"/>
            <w:shd w:val="clear" w:color="auto" w:fill="auto"/>
          </w:tcPr>
          <w:p w14:paraId="2785017C" w14:textId="77777777" w:rsidR="008E283C" w:rsidRPr="00704F7A" w:rsidRDefault="005961C7" w:rsidP="00AE461B">
            <w:pPr>
              <w:pStyle w:val="SDMTableBoxParaNotNumbered"/>
              <w:rPr>
                <w:rFonts w:ascii="Arial Narrow" w:hAnsi="Arial Narrow" w:cs="Arial"/>
                <w:sz w:val="22"/>
                <w:szCs w:val="22"/>
              </w:rPr>
            </w:pPr>
            <w:r w:rsidRPr="00704F7A">
              <w:rPr>
                <w:rFonts w:ascii="Arial Narrow" w:hAnsi="Arial Narrow" w:cs="Arial"/>
                <w:color w:val="00000A"/>
                <w:sz w:val="22"/>
                <w:szCs w:val="22"/>
              </w:rPr>
              <w:t>Quantity of fuel in tons required to treat 1 litre of water using technologies representative of baseline scenario b</w:t>
            </w:r>
          </w:p>
        </w:tc>
      </w:tr>
      <w:tr w:rsidR="008E283C" w:rsidRPr="00704F7A" w14:paraId="56B45F33" w14:textId="77777777" w:rsidTr="00E20318">
        <w:trPr>
          <w:cantSplit/>
        </w:trPr>
        <w:tc>
          <w:tcPr>
            <w:tcW w:w="1250" w:type="pct"/>
            <w:shd w:val="clear" w:color="auto" w:fill="E6E6E6"/>
          </w:tcPr>
          <w:p w14:paraId="16554972" w14:textId="77777777" w:rsidR="008E283C" w:rsidRPr="00704F7A" w:rsidRDefault="005961C7" w:rsidP="00AE461B">
            <w:pPr>
              <w:pStyle w:val="SDMTableBoxParaNotNumbered"/>
              <w:rPr>
                <w:rFonts w:ascii="Arial Narrow" w:hAnsi="Arial Narrow" w:cs="Arial"/>
                <w:sz w:val="22"/>
                <w:szCs w:val="22"/>
              </w:rPr>
            </w:pPr>
            <w:r w:rsidRPr="00704F7A">
              <w:rPr>
                <w:rFonts w:ascii="Arial Narrow" w:hAnsi="Arial Narrow" w:cs="Arial"/>
                <w:sz w:val="22"/>
                <w:szCs w:val="22"/>
              </w:rPr>
              <w:t>Source of data:</w:t>
            </w:r>
          </w:p>
        </w:tc>
        <w:tc>
          <w:tcPr>
            <w:tcW w:w="3750" w:type="pct"/>
            <w:shd w:val="clear" w:color="auto" w:fill="auto"/>
          </w:tcPr>
          <w:p w14:paraId="60EF4845" w14:textId="77777777" w:rsidR="008E283C" w:rsidRPr="00704F7A" w:rsidRDefault="005961C7" w:rsidP="00AE461B">
            <w:pPr>
              <w:pStyle w:val="SDMTableBoxParaNotNumbered"/>
              <w:rPr>
                <w:rFonts w:ascii="Arial Narrow" w:hAnsi="Arial Narrow" w:cs="Arial"/>
                <w:sz w:val="22"/>
                <w:szCs w:val="22"/>
              </w:rPr>
            </w:pPr>
            <w:r w:rsidRPr="00704F7A">
              <w:rPr>
                <w:rFonts w:ascii="Arial Narrow" w:hAnsi="Arial Narrow" w:cs="Arial"/>
                <w:sz w:val="22"/>
                <w:szCs w:val="22"/>
              </w:rPr>
              <w:t>Baseline water Boiling test</w:t>
            </w:r>
          </w:p>
        </w:tc>
      </w:tr>
      <w:tr w:rsidR="008E283C" w:rsidRPr="00704F7A" w14:paraId="296A892A" w14:textId="77777777" w:rsidTr="00E20318">
        <w:trPr>
          <w:cantSplit/>
        </w:trPr>
        <w:tc>
          <w:tcPr>
            <w:tcW w:w="1250" w:type="pct"/>
            <w:shd w:val="clear" w:color="auto" w:fill="E6E6E6"/>
          </w:tcPr>
          <w:p w14:paraId="60B50317" w14:textId="77777777" w:rsidR="008E283C" w:rsidRPr="00704F7A" w:rsidRDefault="005961C7" w:rsidP="00AE461B">
            <w:pPr>
              <w:pStyle w:val="SDMTableBoxParaNotNumbered"/>
              <w:rPr>
                <w:rFonts w:ascii="Arial Narrow" w:hAnsi="Arial Narrow" w:cs="Arial"/>
                <w:sz w:val="22"/>
                <w:szCs w:val="22"/>
              </w:rPr>
            </w:pPr>
            <w:r w:rsidRPr="00704F7A">
              <w:rPr>
                <w:rFonts w:ascii="Arial Narrow" w:hAnsi="Arial Narrow" w:cs="Arial"/>
                <w:sz w:val="22"/>
                <w:szCs w:val="22"/>
              </w:rPr>
              <w:t>Value(s) applied):</w:t>
            </w:r>
          </w:p>
        </w:tc>
        <w:tc>
          <w:tcPr>
            <w:tcW w:w="3750" w:type="pct"/>
            <w:shd w:val="clear" w:color="auto" w:fill="auto"/>
          </w:tcPr>
          <w:p w14:paraId="1B4461D9" w14:textId="77777777" w:rsidR="008E283C" w:rsidRPr="00704F7A" w:rsidRDefault="005961C7" w:rsidP="00613314">
            <w:pPr>
              <w:pStyle w:val="SDMTableBoxParaNotNumbered"/>
              <w:rPr>
                <w:rFonts w:ascii="Arial Narrow" w:hAnsi="Arial Narrow" w:cs="Arial"/>
                <w:sz w:val="22"/>
                <w:szCs w:val="22"/>
              </w:rPr>
            </w:pPr>
            <w:r w:rsidRPr="00704F7A">
              <w:rPr>
                <w:rFonts w:ascii="Arial Narrow" w:hAnsi="Arial Narrow" w:cs="Arial"/>
                <w:sz w:val="22"/>
                <w:szCs w:val="22"/>
              </w:rPr>
              <w:t>0.000</w:t>
            </w:r>
            <w:r w:rsidR="00613314">
              <w:rPr>
                <w:rFonts w:ascii="Arial Narrow" w:hAnsi="Arial Narrow" w:cs="Arial"/>
                <w:sz w:val="22"/>
                <w:szCs w:val="22"/>
              </w:rPr>
              <w:t>549</w:t>
            </w:r>
          </w:p>
        </w:tc>
      </w:tr>
      <w:tr w:rsidR="008E283C" w:rsidRPr="00704F7A" w14:paraId="1F034407" w14:textId="77777777" w:rsidTr="00E20318">
        <w:trPr>
          <w:cantSplit/>
        </w:trPr>
        <w:tc>
          <w:tcPr>
            <w:tcW w:w="1250" w:type="pct"/>
            <w:shd w:val="clear" w:color="auto" w:fill="E6E6E6"/>
          </w:tcPr>
          <w:p w14:paraId="771CE719" w14:textId="77777777" w:rsidR="008E283C" w:rsidRPr="00704F7A" w:rsidRDefault="005961C7" w:rsidP="00AE461B">
            <w:pPr>
              <w:pStyle w:val="SDMTableBoxParaNotNumbered"/>
              <w:keepNext/>
              <w:rPr>
                <w:rFonts w:ascii="Arial Narrow" w:hAnsi="Arial Narrow" w:cs="Arial"/>
                <w:sz w:val="22"/>
                <w:szCs w:val="22"/>
              </w:rPr>
            </w:pPr>
            <w:r w:rsidRPr="00704F7A">
              <w:rPr>
                <w:rFonts w:ascii="Arial Narrow" w:hAnsi="Arial Narrow" w:cs="Arial"/>
                <w:sz w:val="22"/>
                <w:szCs w:val="22"/>
              </w:rPr>
              <w:t>Purpose of data:</w:t>
            </w:r>
          </w:p>
        </w:tc>
        <w:tc>
          <w:tcPr>
            <w:tcW w:w="3750" w:type="pct"/>
            <w:shd w:val="clear" w:color="auto" w:fill="auto"/>
          </w:tcPr>
          <w:p w14:paraId="2ADA97EE" w14:textId="77777777" w:rsidR="008E283C" w:rsidRPr="00704F7A" w:rsidRDefault="005961C7" w:rsidP="00FD53F8">
            <w:pPr>
              <w:pStyle w:val="SDMTableBoxParaNotNumbered"/>
              <w:keepNext/>
              <w:rPr>
                <w:rFonts w:ascii="Arial Narrow" w:hAnsi="Arial Narrow" w:cs="Arial"/>
                <w:sz w:val="22"/>
                <w:szCs w:val="22"/>
              </w:rPr>
            </w:pPr>
            <w:r w:rsidRPr="00704F7A">
              <w:rPr>
                <w:rFonts w:ascii="Arial Narrow" w:hAnsi="Arial Narrow" w:cs="Arial"/>
                <w:sz w:val="22"/>
                <w:szCs w:val="22"/>
              </w:rPr>
              <w:t>The value provided above was derived from water boiling tests as recommended by the methodology. The value selected is the mean value derived from 1</w:t>
            </w:r>
            <w:r w:rsidR="00FD53F8">
              <w:rPr>
                <w:rFonts w:ascii="Arial Narrow" w:hAnsi="Arial Narrow" w:cs="Arial"/>
                <w:sz w:val="22"/>
                <w:szCs w:val="22"/>
              </w:rPr>
              <w:t>44</w:t>
            </w:r>
            <w:r w:rsidRPr="00704F7A">
              <w:rPr>
                <w:rFonts w:ascii="Arial Narrow" w:hAnsi="Arial Narrow" w:cs="Arial"/>
                <w:sz w:val="22"/>
                <w:szCs w:val="22"/>
              </w:rPr>
              <w:t xml:space="preserve"> individual tests. The purpose of the data is calculation of Baseline Emissions</w:t>
            </w:r>
          </w:p>
        </w:tc>
      </w:tr>
      <w:tr w:rsidR="008E283C" w:rsidRPr="00704F7A" w14:paraId="0BA7364D" w14:textId="77777777" w:rsidTr="00E20318">
        <w:trPr>
          <w:cantSplit/>
        </w:trPr>
        <w:tc>
          <w:tcPr>
            <w:tcW w:w="1250" w:type="pct"/>
            <w:shd w:val="clear" w:color="auto" w:fill="E6E6E6"/>
          </w:tcPr>
          <w:p w14:paraId="5B558DB8" w14:textId="77777777" w:rsidR="008E283C" w:rsidRPr="00704F7A" w:rsidRDefault="005961C7" w:rsidP="00AE461B">
            <w:pPr>
              <w:pStyle w:val="SDMTableBoxParaNotNumbered"/>
              <w:rPr>
                <w:rFonts w:ascii="Arial Narrow" w:hAnsi="Arial Narrow" w:cs="Arial"/>
                <w:sz w:val="22"/>
                <w:szCs w:val="22"/>
              </w:rPr>
            </w:pPr>
            <w:r w:rsidRPr="00704F7A">
              <w:rPr>
                <w:rFonts w:ascii="Arial Narrow" w:hAnsi="Arial Narrow" w:cs="Arial"/>
                <w:sz w:val="22"/>
                <w:szCs w:val="22"/>
              </w:rPr>
              <w:t>Additional comment:</w:t>
            </w:r>
          </w:p>
        </w:tc>
        <w:tc>
          <w:tcPr>
            <w:tcW w:w="3750" w:type="pct"/>
            <w:shd w:val="clear" w:color="auto" w:fill="auto"/>
          </w:tcPr>
          <w:p w14:paraId="7C2AA920" w14:textId="77777777" w:rsidR="008E283C" w:rsidRPr="00704F7A" w:rsidRDefault="00FD53F8" w:rsidP="003B4B4C">
            <w:pPr>
              <w:pStyle w:val="SDMTableBoxParaNotNumbered"/>
              <w:rPr>
                <w:rFonts w:ascii="Arial Narrow" w:hAnsi="Arial Narrow" w:cs="Arial"/>
                <w:sz w:val="22"/>
                <w:szCs w:val="22"/>
              </w:rPr>
            </w:pPr>
            <w:r>
              <w:rPr>
                <w:rFonts w:ascii="Arial Narrow" w:hAnsi="Arial Narrow" w:cs="Arial"/>
                <w:sz w:val="22"/>
                <w:szCs w:val="22"/>
              </w:rPr>
              <w:t>The Water Boiling tests were conducted in August 2015 in response to the FAR raised in the GS 6-week review</w:t>
            </w:r>
            <w:r w:rsidR="003B4B4C">
              <w:rPr>
                <w:rFonts w:ascii="Arial Narrow" w:hAnsi="Arial Narrow" w:cs="Arial"/>
                <w:sz w:val="22"/>
                <w:szCs w:val="22"/>
              </w:rPr>
              <w:t>. A total of 144 households that had no access to the project technology were interviewed. A baseline survey summary has been provided as a supporting document.</w:t>
            </w:r>
          </w:p>
        </w:tc>
      </w:tr>
    </w:tbl>
    <w:p w14:paraId="28DADD40" w14:textId="77777777" w:rsidR="00EF1431" w:rsidRPr="00704F7A" w:rsidRDefault="00EF1431" w:rsidP="008E283C">
      <w:pPr>
        <w:pStyle w:val="SDMPDDPoASubSection1"/>
        <w:tabs>
          <w:tab w:val="clear" w:pos="1474"/>
        </w:tabs>
        <w:ind w:left="709" w:hanging="709"/>
        <w:rPr>
          <w:rFonts w:ascii="Arial Narrow" w:hAnsi="Arial Narrow"/>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2464"/>
        <w:gridCol w:w="7391"/>
      </w:tblGrid>
      <w:tr w:rsidR="00EF1431" w:rsidRPr="00704F7A" w14:paraId="30D5E1CA" w14:textId="77777777" w:rsidTr="004B65B4">
        <w:trPr>
          <w:cantSplit/>
        </w:trPr>
        <w:tc>
          <w:tcPr>
            <w:tcW w:w="1250" w:type="pct"/>
            <w:shd w:val="clear" w:color="auto" w:fill="E6E6E6"/>
            <w:tcMar>
              <w:top w:w="62" w:type="dxa"/>
              <w:bottom w:w="62" w:type="dxa"/>
            </w:tcMar>
          </w:tcPr>
          <w:p w14:paraId="6F669958" w14:textId="77777777" w:rsidR="00EF1431" w:rsidRPr="00704F7A" w:rsidRDefault="005961C7" w:rsidP="004B65B4">
            <w:pPr>
              <w:pStyle w:val="SDMTableBoxParaNotNumbered"/>
              <w:keepNext/>
              <w:keepLines/>
              <w:rPr>
                <w:rFonts w:ascii="Arial Narrow" w:hAnsi="Arial Narrow" w:cs="Arial"/>
                <w:b/>
                <w:sz w:val="22"/>
                <w:szCs w:val="22"/>
              </w:rPr>
            </w:pPr>
            <w:r w:rsidRPr="00704F7A">
              <w:rPr>
                <w:rFonts w:ascii="Arial Narrow" w:hAnsi="Arial Narrow" w:cs="Arial"/>
                <w:b/>
                <w:sz w:val="22"/>
                <w:szCs w:val="22"/>
              </w:rPr>
              <w:t>Data / Parameter:</w:t>
            </w:r>
          </w:p>
        </w:tc>
        <w:tc>
          <w:tcPr>
            <w:tcW w:w="3750" w:type="pct"/>
            <w:shd w:val="clear" w:color="auto" w:fill="auto"/>
            <w:tcMar>
              <w:top w:w="62" w:type="dxa"/>
              <w:bottom w:w="62" w:type="dxa"/>
            </w:tcMar>
          </w:tcPr>
          <w:p w14:paraId="4E15AE8B" w14:textId="77777777" w:rsidR="00EF1431" w:rsidRPr="00704F7A" w:rsidRDefault="005961C7" w:rsidP="004B65B4">
            <w:pPr>
              <w:pStyle w:val="SDMTableBoxParaNotNumbered"/>
              <w:keepNext/>
              <w:keepLines/>
              <w:rPr>
                <w:rFonts w:ascii="Arial Narrow" w:hAnsi="Arial Narrow" w:cs="Arial"/>
                <w:b/>
                <w:sz w:val="22"/>
                <w:szCs w:val="22"/>
              </w:rPr>
            </w:pPr>
            <w:r w:rsidRPr="00704F7A">
              <w:rPr>
                <w:rFonts w:ascii="Arial Narrow" w:hAnsi="Arial Narrow" w:cs="Arial"/>
                <w:color w:val="00000A"/>
                <w:sz w:val="22"/>
                <w:szCs w:val="22"/>
              </w:rPr>
              <w:t>EFb,fuel,CO2</w:t>
            </w:r>
          </w:p>
        </w:tc>
      </w:tr>
      <w:tr w:rsidR="00EF1431" w:rsidRPr="00704F7A" w14:paraId="2F7D3A63" w14:textId="77777777" w:rsidTr="004B65B4">
        <w:trPr>
          <w:cantSplit/>
        </w:trPr>
        <w:tc>
          <w:tcPr>
            <w:tcW w:w="1250" w:type="pct"/>
            <w:shd w:val="clear" w:color="auto" w:fill="E6E6E6"/>
          </w:tcPr>
          <w:p w14:paraId="1843CD50" w14:textId="77777777" w:rsidR="00EF1431" w:rsidRPr="00704F7A" w:rsidRDefault="005961C7" w:rsidP="004B65B4">
            <w:pPr>
              <w:pStyle w:val="SDMTableBoxParaNotNumbered"/>
              <w:rPr>
                <w:rFonts w:ascii="Arial Narrow" w:hAnsi="Arial Narrow" w:cs="Arial"/>
                <w:sz w:val="22"/>
                <w:szCs w:val="22"/>
              </w:rPr>
            </w:pPr>
            <w:r w:rsidRPr="00704F7A">
              <w:rPr>
                <w:rFonts w:ascii="Arial Narrow" w:hAnsi="Arial Narrow" w:cs="Arial"/>
                <w:sz w:val="22"/>
                <w:szCs w:val="22"/>
              </w:rPr>
              <w:t>Unit:</w:t>
            </w:r>
          </w:p>
        </w:tc>
        <w:tc>
          <w:tcPr>
            <w:tcW w:w="3750" w:type="pct"/>
            <w:shd w:val="clear" w:color="auto" w:fill="auto"/>
          </w:tcPr>
          <w:p w14:paraId="7C28421D" w14:textId="77777777" w:rsidR="00EF1431" w:rsidRPr="00704F7A" w:rsidRDefault="005961C7" w:rsidP="004B65B4">
            <w:pPr>
              <w:pStyle w:val="SDMTableBoxParaNotNumbered"/>
              <w:rPr>
                <w:rFonts w:ascii="Arial Narrow" w:hAnsi="Arial Narrow" w:cs="Arial"/>
                <w:sz w:val="22"/>
                <w:szCs w:val="22"/>
              </w:rPr>
            </w:pPr>
            <w:r w:rsidRPr="00704F7A">
              <w:rPr>
                <w:rFonts w:ascii="Arial Narrow" w:hAnsi="Arial Narrow" w:cs="Arial"/>
                <w:sz w:val="22"/>
                <w:szCs w:val="22"/>
              </w:rPr>
              <w:t>tCO2/TJ</w:t>
            </w:r>
          </w:p>
        </w:tc>
      </w:tr>
      <w:tr w:rsidR="00EF1431" w:rsidRPr="00704F7A" w14:paraId="66B58352" w14:textId="77777777" w:rsidTr="004B65B4">
        <w:trPr>
          <w:cantSplit/>
        </w:trPr>
        <w:tc>
          <w:tcPr>
            <w:tcW w:w="1250" w:type="pct"/>
            <w:shd w:val="clear" w:color="auto" w:fill="E6E6E6"/>
          </w:tcPr>
          <w:p w14:paraId="7235B883" w14:textId="77777777" w:rsidR="00EF1431" w:rsidRPr="00704F7A" w:rsidRDefault="005961C7" w:rsidP="004B65B4">
            <w:pPr>
              <w:pStyle w:val="SDMTableBoxParaNotNumbered"/>
              <w:rPr>
                <w:rFonts w:ascii="Arial Narrow" w:hAnsi="Arial Narrow" w:cs="Arial"/>
                <w:sz w:val="22"/>
                <w:szCs w:val="22"/>
              </w:rPr>
            </w:pPr>
            <w:r w:rsidRPr="00704F7A">
              <w:rPr>
                <w:rFonts w:ascii="Arial Narrow" w:hAnsi="Arial Narrow" w:cs="Arial"/>
                <w:sz w:val="22"/>
                <w:szCs w:val="22"/>
              </w:rPr>
              <w:t>Description:</w:t>
            </w:r>
          </w:p>
        </w:tc>
        <w:tc>
          <w:tcPr>
            <w:tcW w:w="3750" w:type="pct"/>
            <w:shd w:val="clear" w:color="auto" w:fill="auto"/>
          </w:tcPr>
          <w:p w14:paraId="11F45D8C" w14:textId="77777777" w:rsidR="00EF1431" w:rsidRPr="00704F7A" w:rsidRDefault="005961C7" w:rsidP="004B65B4">
            <w:pPr>
              <w:pStyle w:val="SDMTableBoxParaNotNumbered"/>
              <w:rPr>
                <w:rFonts w:ascii="Arial Narrow" w:hAnsi="Arial Narrow" w:cs="Arial"/>
                <w:sz w:val="22"/>
                <w:szCs w:val="22"/>
              </w:rPr>
            </w:pPr>
            <w:r w:rsidRPr="00704F7A">
              <w:rPr>
                <w:rFonts w:ascii="Arial Narrow" w:hAnsi="Arial Narrow" w:cs="Arial"/>
                <w:sz w:val="22"/>
                <w:szCs w:val="22"/>
              </w:rPr>
              <w:t>CO2 emission factor of the wood fuel</w:t>
            </w:r>
          </w:p>
        </w:tc>
      </w:tr>
      <w:tr w:rsidR="00EF1431" w:rsidRPr="00704F7A" w14:paraId="1087E0BA" w14:textId="77777777" w:rsidTr="004B65B4">
        <w:trPr>
          <w:cantSplit/>
        </w:trPr>
        <w:tc>
          <w:tcPr>
            <w:tcW w:w="1250" w:type="pct"/>
            <w:shd w:val="clear" w:color="auto" w:fill="E6E6E6"/>
          </w:tcPr>
          <w:p w14:paraId="5C7BDB38" w14:textId="77777777" w:rsidR="00EF1431" w:rsidRPr="00704F7A" w:rsidRDefault="005961C7" w:rsidP="004B65B4">
            <w:pPr>
              <w:pStyle w:val="SDMTableBoxParaNotNumbered"/>
              <w:rPr>
                <w:rFonts w:ascii="Arial Narrow" w:hAnsi="Arial Narrow" w:cs="Arial"/>
                <w:sz w:val="22"/>
                <w:szCs w:val="22"/>
              </w:rPr>
            </w:pPr>
            <w:r w:rsidRPr="00704F7A">
              <w:rPr>
                <w:rFonts w:ascii="Arial Narrow" w:hAnsi="Arial Narrow" w:cs="Arial"/>
                <w:sz w:val="22"/>
                <w:szCs w:val="22"/>
              </w:rPr>
              <w:t>Source of data:</w:t>
            </w:r>
          </w:p>
        </w:tc>
        <w:tc>
          <w:tcPr>
            <w:tcW w:w="3750" w:type="pct"/>
            <w:shd w:val="clear" w:color="auto" w:fill="auto"/>
          </w:tcPr>
          <w:p w14:paraId="1695EBE8" w14:textId="77777777" w:rsidR="00EF1431" w:rsidRPr="00704F7A" w:rsidRDefault="005961C7" w:rsidP="004B65B4">
            <w:pPr>
              <w:pStyle w:val="SDMTableBoxParaNotNumbered"/>
              <w:rPr>
                <w:rFonts w:ascii="Arial Narrow" w:hAnsi="Arial Narrow" w:cs="Arial"/>
                <w:sz w:val="22"/>
                <w:szCs w:val="22"/>
              </w:rPr>
            </w:pPr>
            <w:r w:rsidRPr="00704F7A">
              <w:rPr>
                <w:rFonts w:ascii="Arial Narrow" w:hAnsi="Arial Narrow" w:cs="Arial"/>
                <w:sz w:val="22"/>
                <w:szCs w:val="22"/>
              </w:rPr>
              <w:t>IPCC Default emission factor</w:t>
            </w:r>
            <w:r w:rsidRPr="00704F7A">
              <w:rPr>
                <w:rStyle w:val="FootnoteReference"/>
                <w:rFonts w:ascii="Arial Narrow" w:hAnsi="Arial Narrow" w:cs="Arial"/>
                <w:sz w:val="22"/>
                <w:szCs w:val="22"/>
              </w:rPr>
              <w:footnoteReference w:id="9"/>
            </w:r>
          </w:p>
        </w:tc>
      </w:tr>
      <w:tr w:rsidR="00EF1431" w:rsidRPr="00704F7A" w14:paraId="1927A85C" w14:textId="77777777" w:rsidTr="004B65B4">
        <w:trPr>
          <w:cantSplit/>
        </w:trPr>
        <w:tc>
          <w:tcPr>
            <w:tcW w:w="1250" w:type="pct"/>
            <w:shd w:val="clear" w:color="auto" w:fill="E6E6E6"/>
          </w:tcPr>
          <w:p w14:paraId="47C4F0F3" w14:textId="77777777" w:rsidR="00EF1431" w:rsidRPr="00704F7A" w:rsidRDefault="005961C7" w:rsidP="004B65B4">
            <w:pPr>
              <w:pStyle w:val="SDMTableBoxParaNotNumbered"/>
              <w:rPr>
                <w:rFonts w:ascii="Arial Narrow" w:hAnsi="Arial Narrow" w:cs="Arial"/>
                <w:sz w:val="22"/>
                <w:szCs w:val="22"/>
              </w:rPr>
            </w:pPr>
            <w:r w:rsidRPr="00704F7A">
              <w:rPr>
                <w:rFonts w:ascii="Arial Narrow" w:hAnsi="Arial Narrow" w:cs="Arial"/>
                <w:sz w:val="22"/>
                <w:szCs w:val="22"/>
              </w:rPr>
              <w:lastRenderedPageBreak/>
              <w:t>Value(s) applied):</w:t>
            </w:r>
          </w:p>
        </w:tc>
        <w:tc>
          <w:tcPr>
            <w:tcW w:w="3750" w:type="pct"/>
            <w:shd w:val="clear" w:color="auto" w:fill="auto"/>
          </w:tcPr>
          <w:p w14:paraId="695C68A6" w14:textId="77777777" w:rsidR="00EF1431" w:rsidRPr="00704F7A" w:rsidRDefault="005961C7" w:rsidP="004B65B4">
            <w:pPr>
              <w:pStyle w:val="SDMTableBoxParaNotNumbered"/>
              <w:rPr>
                <w:rFonts w:ascii="Arial Narrow" w:hAnsi="Arial Narrow" w:cs="Arial"/>
                <w:sz w:val="22"/>
                <w:szCs w:val="22"/>
              </w:rPr>
            </w:pPr>
            <w:r w:rsidRPr="00704F7A">
              <w:rPr>
                <w:rFonts w:ascii="Arial Narrow" w:hAnsi="Arial Narrow" w:cs="Arial"/>
                <w:sz w:val="22"/>
                <w:szCs w:val="22"/>
              </w:rPr>
              <w:t>112</w:t>
            </w:r>
          </w:p>
        </w:tc>
      </w:tr>
      <w:tr w:rsidR="00EF1431" w:rsidRPr="00704F7A" w14:paraId="442675BC" w14:textId="77777777" w:rsidTr="004B65B4">
        <w:trPr>
          <w:cantSplit/>
        </w:trPr>
        <w:tc>
          <w:tcPr>
            <w:tcW w:w="1250" w:type="pct"/>
            <w:shd w:val="clear" w:color="auto" w:fill="E6E6E6"/>
          </w:tcPr>
          <w:p w14:paraId="21729529" w14:textId="77777777" w:rsidR="00EF1431" w:rsidRPr="00704F7A" w:rsidRDefault="005961C7" w:rsidP="004B65B4">
            <w:pPr>
              <w:pStyle w:val="SDMTableBoxParaNotNumbered"/>
              <w:keepNext/>
              <w:rPr>
                <w:rFonts w:ascii="Arial Narrow" w:hAnsi="Arial Narrow" w:cs="Arial"/>
                <w:sz w:val="22"/>
                <w:szCs w:val="22"/>
              </w:rPr>
            </w:pPr>
            <w:r w:rsidRPr="00704F7A">
              <w:rPr>
                <w:rFonts w:ascii="Arial Narrow" w:hAnsi="Arial Narrow" w:cs="Arial"/>
                <w:sz w:val="22"/>
                <w:szCs w:val="22"/>
              </w:rPr>
              <w:t>Purpose of data:</w:t>
            </w:r>
          </w:p>
        </w:tc>
        <w:tc>
          <w:tcPr>
            <w:tcW w:w="3750" w:type="pct"/>
            <w:shd w:val="clear" w:color="auto" w:fill="auto"/>
          </w:tcPr>
          <w:p w14:paraId="43D1012A" w14:textId="77777777" w:rsidR="00EF1431" w:rsidRPr="00704F7A" w:rsidRDefault="005961C7" w:rsidP="004B65B4">
            <w:pPr>
              <w:pStyle w:val="SDMTableBoxParaNotNumbered"/>
              <w:keepNext/>
              <w:rPr>
                <w:rFonts w:ascii="Arial Narrow" w:hAnsi="Arial Narrow" w:cs="Arial"/>
                <w:sz w:val="22"/>
                <w:szCs w:val="22"/>
              </w:rPr>
            </w:pPr>
            <w:r w:rsidRPr="00704F7A">
              <w:rPr>
                <w:rFonts w:ascii="Arial Narrow" w:hAnsi="Arial Narrow" w:cs="Arial"/>
                <w:sz w:val="22"/>
                <w:szCs w:val="22"/>
              </w:rPr>
              <w:t>Calculation of baseline and Project emissions</w:t>
            </w:r>
          </w:p>
        </w:tc>
      </w:tr>
      <w:tr w:rsidR="00EF1431" w:rsidRPr="00704F7A" w14:paraId="06FC9CA3" w14:textId="77777777" w:rsidTr="004B65B4">
        <w:trPr>
          <w:cantSplit/>
        </w:trPr>
        <w:tc>
          <w:tcPr>
            <w:tcW w:w="1250" w:type="pct"/>
            <w:shd w:val="clear" w:color="auto" w:fill="E6E6E6"/>
          </w:tcPr>
          <w:p w14:paraId="127F8019" w14:textId="77777777" w:rsidR="00EF1431" w:rsidRPr="00704F7A" w:rsidRDefault="005961C7" w:rsidP="004B65B4">
            <w:pPr>
              <w:pStyle w:val="SDMTableBoxParaNotNumbered"/>
              <w:rPr>
                <w:rFonts w:ascii="Arial Narrow" w:hAnsi="Arial Narrow" w:cs="Arial"/>
                <w:sz w:val="22"/>
                <w:szCs w:val="22"/>
              </w:rPr>
            </w:pPr>
            <w:r w:rsidRPr="00704F7A">
              <w:rPr>
                <w:rFonts w:ascii="Arial Narrow" w:hAnsi="Arial Narrow" w:cs="Arial"/>
                <w:sz w:val="22"/>
                <w:szCs w:val="22"/>
              </w:rPr>
              <w:t>Additional comment:</w:t>
            </w:r>
          </w:p>
        </w:tc>
        <w:tc>
          <w:tcPr>
            <w:tcW w:w="3750" w:type="pct"/>
            <w:shd w:val="clear" w:color="auto" w:fill="auto"/>
          </w:tcPr>
          <w:p w14:paraId="4061E78B" w14:textId="77777777" w:rsidR="00EF1431" w:rsidRPr="00704F7A" w:rsidRDefault="005961C7" w:rsidP="004B65B4">
            <w:pPr>
              <w:pStyle w:val="SDMTableBoxParaNotNumbered"/>
              <w:rPr>
                <w:rFonts w:ascii="Arial Narrow" w:hAnsi="Arial Narrow" w:cs="Arial"/>
                <w:sz w:val="22"/>
                <w:szCs w:val="22"/>
              </w:rPr>
            </w:pPr>
            <w:r w:rsidRPr="00704F7A">
              <w:rPr>
                <w:rFonts w:ascii="Arial Narrow" w:hAnsi="Arial Narrow" w:cs="Arial"/>
                <w:sz w:val="22"/>
                <w:szCs w:val="22"/>
              </w:rPr>
              <w:t>N/A</w:t>
            </w:r>
          </w:p>
        </w:tc>
      </w:tr>
    </w:tbl>
    <w:p w14:paraId="2411C43A" w14:textId="77777777" w:rsidR="00EF1431" w:rsidRPr="00704F7A" w:rsidRDefault="00EF1431" w:rsidP="008E283C">
      <w:pPr>
        <w:pStyle w:val="SDMPDDPoASubSection1"/>
        <w:tabs>
          <w:tab w:val="clear" w:pos="1474"/>
        </w:tabs>
        <w:ind w:left="709" w:hanging="709"/>
        <w:rPr>
          <w:rFonts w:ascii="Arial Narrow" w:hAnsi="Arial Narrow"/>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2464"/>
        <w:gridCol w:w="7391"/>
      </w:tblGrid>
      <w:tr w:rsidR="00EF1431" w:rsidRPr="00704F7A" w14:paraId="7FA41C24" w14:textId="77777777" w:rsidTr="004B65B4">
        <w:trPr>
          <w:cantSplit/>
        </w:trPr>
        <w:tc>
          <w:tcPr>
            <w:tcW w:w="1250" w:type="pct"/>
            <w:shd w:val="clear" w:color="auto" w:fill="E6E6E6"/>
            <w:tcMar>
              <w:top w:w="62" w:type="dxa"/>
              <w:bottom w:w="62" w:type="dxa"/>
            </w:tcMar>
          </w:tcPr>
          <w:p w14:paraId="58A1A296" w14:textId="77777777" w:rsidR="00EF1431" w:rsidRPr="00704F7A" w:rsidRDefault="005961C7" w:rsidP="004B65B4">
            <w:pPr>
              <w:pStyle w:val="SDMTableBoxParaNotNumbered"/>
              <w:keepNext/>
              <w:keepLines/>
              <w:rPr>
                <w:rFonts w:ascii="Arial Narrow" w:hAnsi="Arial Narrow" w:cs="Arial"/>
                <w:b/>
                <w:sz w:val="22"/>
                <w:szCs w:val="22"/>
              </w:rPr>
            </w:pPr>
            <w:r w:rsidRPr="00704F7A">
              <w:rPr>
                <w:rFonts w:ascii="Arial Narrow" w:hAnsi="Arial Narrow" w:cs="Arial"/>
                <w:b/>
                <w:sz w:val="22"/>
                <w:szCs w:val="22"/>
              </w:rPr>
              <w:t>Data / Parameter:</w:t>
            </w:r>
          </w:p>
        </w:tc>
        <w:tc>
          <w:tcPr>
            <w:tcW w:w="3750" w:type="pct"/>
            <w:shd w:val="clear" w:color="auto" w:fill="auto"/>
            <w:tcMar>
              <w:top w:w="62" w:type="dxa"/>
              <w:bottom w:w="62" w:type="dxa"/>
            </w:tcMar>
          </w:tcPr>
          <w:p w14:paraId="4BE73333" w14:textId="77777777" w:rsidR="00EF1431" w:rsidRPr="00704F7A" w:rsidRDefault="005961C7" w:rsidP="004B65B4">
            <w:pPr>
              <w:pStyle w:val="SDMTableBoxParaNotNumbered"/>
              <w:keepNext/>
              <w:keepLines/>
              <w:rPr>
                <w:rFonts w:ascii="Arial Narrow" w:hAnsi="Arial Narrow" w:cs="Arial"/>
                <w:b/>
                <w:sz w:val="22"/>
                <w:szCs w:val="22"/>
              </w:rPr>
            </w:pPr>
            <w:r w:rsidRPr="00704F7A">
              <w:rPr>
                <w:rFonts w:ascii="Arial Narrow" w:hAnsi="Arial Narrow" w:cs="Arial"/>
                <w:sz w:val="22"/>
                <w:szCs w:val="22"/>
              </w:rPr>
              <w:t>NCV</w:t>
            </w:r>
            <w:r w:rsidRPr="00704F7A">
              <w:rPr>
                <w:rFonts w:ascii="Arial Narrow" w:hAnsi="Arial Narrow" w:cs="Arial"/>
                <w:sz w:val="22"/>
                <w:szCs w:val="22"/>
                <w:vertAlign w:val="subscript"/>
              </w:rPr>
              <w:t>b</w:t>
            </w:r>
          </w:p>
        </w:tc>
      </w:tr>
      <w:tr w:rsidR="00EF1431" w:rsidRPr="00704F7A" w14:paraId="37B1C3D2" w14:textId="77777777" w:rsidTr="004B65B4">
        <w:trPr>
          <w:cantSplit/>
        </w:trPr>
        <w:tc>
          <w:tcPr>
            <w:tcW w:w="1250" w:type="pct"/>
            <w:shd w:val="clear" w:color="auto" w:fill="E6E6E6"/>
          </w:tcPr>
          <w:p w14:paraId="55D89181" w14:textId="77777777" w:rsidR="00EF1431" w:rsidRPr="00704F7A" w:rsidRDefault="005961C7" w:rsidP="004B65B4">
            <w:pPr>
              <w:pStyle w:val="SDMTableBoxParaNotNumbered"/>
              <w:rPr>
                <w:rFonts w:ascii="Arial Narrow" w:hAnsi="Arial Narrow" w:cs="Arial"/>
                <w:sz w:val="22"/>
                <w:szCs w:val="22"/>
              </w:rPr>
            </w:pPr>
            <w:r w:rsidRPr="00704F7A">
              <w:rPr>
                <w:rFonts w:ascii="Arial Narrow" w:hAnsi="Arial Narrow" w:cs="Arial"/>
                <w:sz w:val="22"/>
                <w:szCs w:val="22"/>
              </w:rPr>
              <w:t>Unit:</w:t>
            </w:r>
          </w:p>
        </w:tc>
        <w:tc>
          <w:tcPr>
            <w:tcW w:w="3750" w:type="pct"/>
            <w:shd w:val="clear" w:color="auto" w:fill="auto"/>
          </w:tcPr>
          <w:p w14:paraId="7052E896" w14:textId="77777777" w:rsidR="00EF1431" w:rsidRPr="00704F7A" w:rsidRDefault="005961C7" w:rsidP="004B65B4">
            <w:pPr>
              <w:pStyle w:val="SDMTableBoxParaNotNumbered"/>
              <w:rPr>
                <w:rFonts w:ascii="Arial Narrow" w:hAnsi="Arial Narrow" w:cs="Arial"/>
                <w:sz w:val="22"/>
                <w:szCs w:val="22"/>
              </w:rPr>
            </w:pPr>
            <w:r w:rsidRPr="00704F7A">
              <w:rPr>
                <w:rFonts w:ascii="Arial Narrow" w:hAnsi="Arial Narrow" w:cs="Arial"/>
                <w:sz w:val="22"/>
                <w:szCs w:val="22"/>
              </w:rPr>
              <w:t>TJ/ton</w:t>
            </w:r>
          </w:p>
        </w:tc>
      </w:tr>
      <w:tr w:rsidR="00EF1431" w:rsidRPr="00704F7A" w14:paraId="2B7C9FE7" w14:textId="77777777" w:rsidTr="004B65B4">
        <w:trPr>
          <w:cantSplit/>
        </w:trPr>
        <w:tc>
          <w:tcPr>
            <w:tcW w:w="1250" w:type="pct"/>
            <w:shd w:val="clear" w:color="auto" w:fill="E6E6E6"/>
          </w:tcPr>
          <w:p w14:paraId="39B2168C" w14:textId="77777777" w:rsidR="00EF1431" w:rsidRPr="00704F7A" w:rsidRDefault="005961C7" w:rsidP="004B65B4">
            <w:pPr>
              <w:pStyle w:val="SDMTableBoxParaNotNumbered"/>
              <w:rPr>
                <w:rFonts w:ascii="Arial Narrow" w:hAnsi="Arial Narrow" w:cs="Arial"/>
                <w:sz w:val="22"/>
                <w:szCs w:val="22"/>
              </w:rPr>
            </w:pPr>
            <w:r w:rsidRPr="00704F7A">
              <w:rPr>
                <w:rFonts w:ascii="Arial Narrow" w:hAnsi="Arial Narrow" w:cs="Arial"/>
                <w:sz w:val="22"/>
                <w:szCs w:val="22"/>
              </w:rPr>
              <w:t>Description:</w:t>
            </w:r>
          </w:p>
        </w:tc>
        <w:tc>
          <w:tcPr>
            <w:tcW w:w="3750" w:type="pct"/>
            <w:shd w:val="clear" w:color="auto" w:fill="auto"/>
          </w:tcPr>
          <w:p w14:paraId="0017C8BD" w14:textId="77777777" w:rsidR="00EF1431" w:rsidRPr="00704F7A" w:rsidRDefault="005961C7" w:rsidP="004B65B4">
            <w:pPr>
              <w:pStyle w:val="SDMTableBoxParaNotNumbered"/>
              <w:rPr>
                <w:rFonts w:ascii="Arial Narrow" w:hAnsi="Arial Narrow" w:cs="Arial"/>
                <w:sz w:val="22"/>
                <w:szCs w:val="22"/>
              </w:rPr>
            </w:pPr>
            <w:r w:rsidRPr="00704F7A">
              <w:rPr>
                <w:rFonts w:ascii="Arial Narrow" w:hAnsi="Arial Narrow" w:cs="Arial"/>
                <w:sz w:val="22"/>
                <w:szCs w:val="22"/>
              </w:rPr>
              <w:t>Net calorific value of wood fuel used in the baseline</w:t>
            </w:r>
          </w:p>
        </w:tc>
      </w:tr>
      <w:tr w:rsidR="00EF1431" w:rsidRPr="00704F7A" w14:paraId="51E89C38" w14:textId="77777777" w:rsidTr="004B65B4">
        <w:trPr>
          <w:cantSplit/>
        </w:trPr>
        <w:tc>
          <w:tcPr>
            <w:tcW w:w="1250" w:type="pct"/>
            <w:shd w:val="clear" w:color="auto" w:fill="E6E6E6"/>
          </w:tcPr>
          <w:p w14:paraId="670F1EF5" w14:textId="77777777" w:rsidR="00EF1431" w:rsidRPr="00704F7A" w:rsidRDefault="005961C7" w:rsidP="004B65B4">
            <w:pPr>
              <w:pStyle w:val="SDMTableBoxParaNotNumbered"/>
              <w:rPr>
                <w:rFonts w:ascii="Arial Narrow" w:hAnsi="Arial Narrow" w:cs="Arial"/>
                <w:sz w:val="22"/>
                <w:szCs w:val="22"/>
              </w:rPr>
            </w:pPr>
            <w:r w:rsidRPr="00704F7A">
              <w:rPr>
                <w:rFonts w:ascii="Arial Narrow" w:hAnsi="Arial Narrow" w:cs="Arial"/>
                <w:sz w:val="22"/>
                <w:szCs w:val="22"/>
              </w:rPr>
              <w:t>Source of data:</w:t>
            </w:r>
          </w:p>
        </w:tc>
        <w:tc>
          <w:tcPr>
            <w:tcW w:w="3750" w:type="pct"/>
            <w:shd w:val="clear" w:color="auto" w:fill="auto"/>
          </w:tcPr>
          <w:p w14:paraId="4A2393C4" w14:textId="77777777" w:rsidR="00EF1431" w:rsidRPr="00704F7A" w:rsidRDefault="005961C7" w:rsidP="004B65B4">
            <w:pPr>
              <w:pStyle w:val="SDMTableBoxParaNotNumbered"/>
              <w:rPr>
                <w:rFonts w:ascii="Arial Narrow" w:hAnsi="Arial Narrow" w:cs="Arial"/>
                <w:sz w:val="22"/>
                <w:szCs w:val="22"/>
              </w:rPr>
            </w:pPr>
            <w:r w:rsidRPr="00704F7A">
              <w:rPr>
                <w:rFonts w:ascii="Arial Narrow" w:hAnsi="Arial Narrow" w:cs="Arial"/>
                <w:sz w:val="22"/>
                <w:szCs w:val="22"/>
              </w:rPr>
              <w:t>IPCC default value</w:t>
            </w:r>
          </w:p>
        </w:tc>
      </w:tr>
      <w:tr w:rsidR="00EF1431" w:rsidRPr="00704F7A" w14:paraId="719DF979" w14:textId="77777777" w:rsidTr="004B65B4">
        <w:trPr>
          <w:cantSplit/>
        </w:trPr>
        <w:tc>
          <w:tcPr>
            <w:tcW w:w="1250" w:type="pct"/>
            <w:shd w:val="clear" w:color="auto" w:fill="E6E6E6"/>
          </w:tcPr>
          <w:p w14:paraId="63BDFE43" w14:textId="77777777" w:rsidR="00EF1431" w:rsidRPr="00704F7A" w:rsidRDefault="005961C7" w:rsidP="004B65B4">
            <w:pPr>
              <w:pStyle w:val="SDMTableBoxParaNotNumbered"/>
              <w:rPr>
                <w:rFonts w:ascii="Arial Narrow" w:hAnsi="Arial Narrow" w:cs="Arial"/>
                <w:sz w:val="22"/>
                <w:szCs w:val="22"/>
              </w:rPr>
            </w:pPr>
            <w:r w:rsidRPr="00704F7A">
              <w:rPr>
                <w:rFonts w:ascii="Arial Narrow" w:hAnsi="Arial Narrow" w:cs="Arial"/>
                <w:sz w:val="22"/>
                <w:szCs w:val="22"/>
              </w:rPr>
              <w:t>Value(s) applied):</w:t>
            </w:r>
          </w:p>
        </w:tc>
        <w:tc>
          <w:tcPr>
            <w:tcW w:w="3750" w:type="pct"/>
            <w:shd w:val="clear" w:color="auto" w:fill="auto"/>
          </w:tcPr>
          <w:p w14:paraId="0AD03C17" w14:textId="77777777" w:rsidR="00EF1431" w:rsidRPr="00704F7A" w:rsidRDefault="005961C7" w:rsidP="004B65B4">
            <w:pPr>
              <w:pStyle w:val="SDMTableBoxParaNotNumbered"/>
              <w:rPr>
                <w:rFonts w:ascii="Arial Narrow" w:hAnsi="Arial Narrow" w:cs="Arial"/>
                <w:sz w:val="22"/>
                <w:szCs w:val="22"/>
              </w:rPr>
            </w:pPr>
            <w:r w:rsidRPr="00704F7A">
              <w:rPr>
                <w:rFonts w:ascii="Arial Narrow" w:hAnsi="Arial Narrow" w:cs="Arial"/>
                <w:sz w:val="22"/>
                <w:szCs w:val="22"/>
              </w:rPr>
              <w:t>0.015</w:t>
            </w:r>
          </w:p>
        </w:tc>
      </w:tr>
      <w:tr w:rsidR="00EF1431" w:rsidRPr="00704F7A" w14:paraId="12285172" w14:textId="77777777" w:rsidTr="004B65B4">
        <w:trPr>
          <w:cantSplit/>
        </w:trPr>
        <w:tc>
          <w:tcPr>
            <w:tcW w:w="1250" w:type="pct"/>
            <w:shd w:val="clear" w:color="auto" w:fill="E6E6E6"/>
          </w:tcPr>
          <w:p w14:paraId="54787CDC" w14:textId="77777777" w:rsidR="00EF1431" w:rsidRPr="00704F7A" w:rsidRDefault="005961C7" w:rsidP="004B65B4">
            <w:pPr>
              <w:pStyle w:val="SDMTableBoxParaNotNumbered"/>
              <w:keepNext/>
              <w:rPr>
                <w:rFonts w:ascii="Arial Narrow" w:hAnsi="Arial Narrow" w:cs="Arial"/>
                <w:sz w:val="22"/>
                <w:szCs w:val="22"/>
              </w:rPr>
            </w:pPr>
            <w:r w:rsidRPr="00704F7A">
              <w:rPr>
                <w:rFonts w:ascii="Arial Narrow" w:hAnsi="Arial Narrow" w:cs="Arial"/>
                <w:sz w:val="22"/>
                <w:szCs w:val="22"/>
              </w:rPr>
              <w:t>Purpose of data:</w:t>
            </w:r>
          </w:p>
        </w:tc>
        <w:tc>
          <w:tcPr>
            <w:tcW w:w="3750" w:type="pct"/>
            <w:shd w:val="clear" w:color="auto" w:fill="auto"/>
          </w:tcPr>
          <w:p w14:paraId="2D5ADEF6" w14:textId="77777777" w:rsidR="00EF1431" w:rsidRPr="00704F7A" w:rsidRDefault="005961C7" w:rsidP="004B65B4">
            <w:pPr>
              <w:pStyle w:val="SDMTableBoxParaNotNumbered"/>
              <w:keepNext/>
              <w:rPr>
                <w:rFonts w:ascii="Arial Narrow" w:hAnsi="Arial Narrow" w:cs="Arial"/>
                <w:sz w:val="22"/>
                <w:szCs w:val="22"/>
              </w:rPr>
            </w:pPr>
            <w:r w:rsidRPr="00704F7A">
              <w:rPr>
                <w:rFonts w:ascii="Arial Narrow" w:hAnsi="Arial Narrow" w:cs="Arial"/>
                <w:sz w:val="22"/>
                <w:szCs w:val="22"/>
              </w:rPr>
              <w:t>Calculation of baseline and Project emissions</w:t>
            </w:r>
          </w:p>
        </w:tc>
      </w:tr>
      <w:tr w:rsidR="00EF1431" w:rsidRPr="00704F7A" w14:paraId="02AA45CE" w14:textId="77777777" w:rsidTr="004B65B4">
        <w:trPr>
          <w:cantSplit/>
        </w:trPr>
        <w:tc>
          <w:tcPr>
            <w:tcW w:w="1250" w:type="pct"/>
            <w:shd w:val="clear" w:color="auto" w:fill="E6E6E6"/>
          </w:tcPr>
          <w:p w14:paraId="2FC9403B" w14:textId="77777777" w:rsidR="00EF1431" w:rsidRPr="00704F7A" w:rsidRDefault="005961C7" w:rsidP="004B65B4">
            <w:pPr>
              <w:pStyle w:val="SDMTableBoxParaNotNumbered"/>
              <w:rPr>
                <w:rFonts w:ascii="Arial Narrow" w:hAnsi="Arial Narrow" w:cs="Arial"/>
                <w:sz w:val="22"/>
                <w:szCs w:val="22"/>
              </w:rPr>
            </w:pPr>
            <w:r w:rsidRPr="00704F7A">
              <w:rPr>
                <w:rFonts w:ascii="Arial Narrow" w:hAnsi="Arial Narrow" w:cs="Arial"/>
                <w:sz w:val="22"/>
                <w:szCs w:val="22"/>
              </w:rPr>
              <w:t>Additional comment:</w:t>
            </w:r>
          </w:p>
        </w:tc>
        <w:tc>
          <w:tcPr>
            <w:tcW w:w="3750" w:type="pct"/>
            <w:shd w:val="clear" w:color="auto" w:fill="auto"/>
          </w:tcPr>
          <w:p w14:paraId="56B1EBA7" w14:textId="77777777" w:rsidR="00EF1431" w:rsidRPr="00704F7A" w:rsidRDefault="005961C7" w:rsidP="004B65B4">
            <w:pPr>
              <w:pStyle w:val="SDMTableBoxParaNotNumbered"/>
              <w:rPr>
                <w:rFonts w:ascii="Arial Narrow" w:hAnsi="Arial Narrow" w:cs="Arial"/>
                <w:sz w:val="22"/>
                <w:szCs w:val="22"/>
              </w:rPr>
            </w:pPr>
            <w:r w:rsidRPr="00704F7A">
              <w:rPr>
                <w:rFonts w:ascii="Arial Narrow" w:hAnsi="Arial Narrow" w:cs="Arial"/>
                <w:sz w:val="22"/>
                <w:szCs w:val="22"/>
              </w:rPr>
              <w:t>N/A</w:t>
            </w:r>
          </w:p>
        </w:tc>
      </w:tr>
    </w:tbl>
    <w:p w14:paraId="5944A509" w14:textId="77777777" w:rsidR="00EF1431" w:rsidRPr="00704F7A" w:rsidRDefault="00EF1431" w:rsidP="008E283C">
      <w:pPr>
        <w:pStyle w:val="SDMPDDPoASubSection1"/>
        <w:tabs>
          <w:tab w:val="clear" w:pos="1474"/>
        </w:tabs>
        <w:ind w:left="709" w:hanging="709"/>
        <w:rPr>
          <w:rFonts w:ascii="Arial Narrow" w:hAnsi="Arial Narrow"/>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2464"/>
        <w:gridCol w:w="7391"/>
      </w:tblGrid>
      <w:tr w:rsidR="00EF1431" w:rsidRPr="00704F7A" w14:paraId="5E58991F" w14:textId="77777777" w:rsidTr="004B65B4">
        <w:trPr>
          <w:cantSplit/>
        </w:trPr>
        <w:tc>
          <w:tcPr>
            <w:tcW w:w="1250" w:type="pct"/>
            <w:shd w:val="clear" w:color="auto" w:fill="E6E6E6"/>
            <w:tcMar>
              <w:top w:w="62" w:type="dxa"/>
              <w:bottom w:w="62" w:type="dxa"/>
            </w:tcMar>
          </w:tcPr>
          <w:p w14:paraId="397C22C3" w14:textId="77777777" w:rsidR="00EF1431" w:rsidRPr="00704F7A" w:rsidRDefault="005961C7" w:rsidP="004B65B4">
            <w:pPr>
              <w:pStyle w:val="SDMTableBoxParaNotNumbered"/>
              <w:keepNext/>
              <w:keepLines/>
              <w:rPr>
                <w:rFonts w:ascii="Arial Narrow" w:hAnsi="Arial Narrow" w:cs="Arial"/>
                <w:b/>
                <w:sz w:val="22"/>
                <w:szCs w:val="22"/>
              </w:rPr>
            </w:pPr>
            <w:r w:rsidRPr="00704F7A">
              <w:rPr>
                <w:rFonts w:ascii="Arial Narrow" w:hAnsi="Arial Narrow" w:cs="Arial"/>
                <w:b/>
                <w:sz w:val="22"/>
                <w:szCs w:val="22"/>
              </w:rPr>
              <w:t>Data / Parameter:</w:t>
            </w:r>
          </w:p>
        </w:tc>
        <w:tc>
          <w:tcPr>
            <w:tcW w:w="3750" w:type="pct"/>
            <w:shd w:val="clear" w:color="auto" w:fill="auto"/>
            <w:tcMar>
              <w:top w:w="62" w:type="dxa"/>
              <w:bottom w:w="62" w:type="dxa"/>
            </w:tcMar>
          </w:tcPr>
          <w:p w14:paraId="6A4E712C" w14:textId="77777777" w:rsidR="00EF1431" w:rsidRPr="00704F7A" w:rsidRDefault="005961C7" w:rsidP="004B65B4">
            <w:pPr>
              <w:pStyle w:val="SDMTableBoxParaNotNumbered"/>
              <w:keepNext/>
              <w:keepLines/>
              <w:rPr>
                <w:rFonts w:ascii="Arial Narrow" w:hAnsi="Arial Narrow" w:cs="Arial"/>
                <w:b/>
                <w:sz w:val="22"/>
                <w:szCs w:val="22"/>
              </w:rPr>
            </w:pPr>
            <w:r w:rsidRPr="00704F7A">
              <w:rPr>
                <w:rFonts w:ascii="Arial Narrow" w:hAnsi="Arial Narrow" w:cs="Arial"/>
                <w:color w:val="00000A"/>
                <w:sz w:val="22"/>
                <w:szCs w:val="22"/>
              </w:rPr>
              <w:t>EFb,fuel,CH4</w:t>
            </w:r>
          </w:p>
        </w:tc>
      </w:tr>
      <w:tr w:rsidR="00EF1431" w:rsidRPr="00704F7A" w14:paraId="428784E4" w14:textId="77777777" w:rsidTr="004B65B4">
        <w:trPr>
          <w:cantSplit/>
        </w:trPr>
        <w:tc>
          <w:tcPr>
            <w:tcW w:w="1250" w:type="pct"/>
            <w:shd w:val="clear" w:color="auto" w:fill="E6E6E6"/>
          </w:tcPr>
          <w:p w14:paraId="07F728EF" w14:textId="77777777" w:rsidR="00EF1431" w:rsidRPr="00704F7A" w:rsidRDefault="005961C7" w:rsidP="004B65B4">
            <w:pPr>
              <w:pStyle w:val="SDMTableBoxParaNotNumbered"/>
              <w:rPr>
                <w:rFonts w:ascii="Arial Narrow" w:hAnsi="Arial Narrow" w:cs="Arial"/>
                <w:sz w:val="22"/>
                <w:szCs w:val="22"/>
              </w:rPr>
            </w:pPr>
            <w:r w:rsidRPr="00704F7A">
              <w:rPr>
                <w:rFonts w:ascii="Arial Narrow" w:hAnsi="Arial Narrow" w:cs="Arial"/>
                <w:sz w:val="22"/>
                <w:szCs w:val="22"/>
              </w:rPr>
              <w:t>Unit:</w:t>
            </w:r>
          </w:p>
        </w:tc>
        <w:tc>
          <w:tcPr>
            <w:tcW w:w="3750" w:type="pct"/>
            <w:shd w:val="clear" w:color="auto" w:fill="auto"/>
          </w:tcPr>
          <w:p w14:paraId="2FEA172A" w14:textId="77777777" w:rsidR="00EF1431" w:rsidRPr="00704F7A" w:rsidRDefault="005961C7" w:rsidP="004B65B4">
            <w:pPr>
              <w:pStyle w:val="SDMTableBoxParaNotNumbered"/>
              <w:rPr>
                <w:rFonts w:ascii="Arial Narrow" w:hAnsi="Arial Narrow" w:cs="Arial"/>
                <w:sz w:val="22"/>
                <w:szCs w:val="22"/>
              </w:rPr>
            </w:pPr>
            <w:r w:rsidRPr="00704F7A">
              <w:rPr>
                <w:rFonts w:ascii="Arial Narrow" w:hAnsi="Arial Narrow" w:cs="Arial"/>
                <w:sz w:val="22"/>
                <w:szCs w:val="22"/>
              </w:rPr>
              <w:t>tCH</w:t>
            </w:r>
            <w:r w:rsidRPr="00704F7A">
              <w:rPr>
                <w:rFonts w:ascii="Arial Narrow" w:hAnsi="Arial Narrow" w:cs="Arial"/>
                <w:sz w:val="22"/>
                <w:szCs w:val="22"/>
                <w:vertAlign w:val="subscript"/>
              </w:rPr>
              <w:t>4</w:t>
            </w:r>
            <w:r w:rsidRPr="00704F7A">
              <w:rPr>
                <w:rFonts w:ascii="Arial Narrow" w:hAnsi="Arial Narrow" w:cs="Arial"/>
                <w:sz w:val="22"/>
                <w:szCs w:val="22"/>
              </w:rPr>
              <w:t>/TJ</w:t>
            </w:r>
          </w:p>
        </w:tc>
      </w:tr>
      <w:tr w:rsidR="00EF1431" w:rsidRPr="00704F7A" w14:paraId="12955112" w14:textId="77777777" w:rsidTr="004B65B4">
        <w:trPr>
          <w:cantSplit/>
        </w:trPr>
        <w:tc>
          <w:tcPr>
            <w:tcW w:w="1250" w:type="pct"/>
            <w:shd w:val="clear" w:color="auto" w:fill="E6E6E6"/>
          </w:tcPr>
          <w:p w14:paraId="6402087A" w14:textId="77777777" w:rsidR="00EF1431" w:rsidRPr="00704F7A" w:rsidRDefault="005961C7" w:rsidP="004B65B4">
            <w:pPr>
              <w:pStyle w:val="SDMTableBoxParaNotNumbered"/>
              <w:rPr>
                <w:rFonts w:ascii="Arial Narrow" w:hAnsi="Arial Narrow" w:cs="Arial"/>
                <w:sz w:val="22"/>
                <w:szCs w:val="22"/>
              </w:rPr>
            </w:pPr>
            <w:r w:rsidRPr="00704F7A">
              <w:rPr>
                <w:rFonts w:ascii="Arial Narrow" w:hAnsi="Arial Narrow" w:cs="Arial"/>
                <w:sz w:val="22"/>
                <w:szCs w:val="22"/>
              </w:rPr>
              <w:t>Description:</w:t>
            </w:r>
          </w:p>
        </w:tc>
        <w:tc>
          <w:tcPr>
            <w:tcW w:w="3750" w:type="pct"/>
            <w:shd w:val="clear" w:color="auto" w:fill="auto"/>
          </w:tcPr>
          <w:p w14:paraId="3D0C0E81" w14:textId="77777777" w:rsidR="00EF1431" w:rsidRPr="00704F7A" w:rsidRDefault="005961C7" w:rsidP="004B65B4">
            <w:pPr>
              <w:pStyle w:val="SDMTableBoxParaNotNumbered"/>
              <w:rPr>
                <w:rFonts w:ascii="Arial Narrow" w:hAnsi="Arial Narrow" w:cs="Arial"/>
                <w:sz w:val="22"/>
                <w:szCs w:val="22"/>
              </w:rPr>
            </w:pPr>
            <w:r w:rsidRPr="00704F7A">
              <w:rPr>
                <w:rFonts w:ascii="Arial Narrow" w:hAnsi="Arial Narrow" w:cs="Arial"/>
                <w:sz w:val="22"/>
                <w:szCs w:val="22"/>
              </w:rPr>
              <w:t>CH</w:t>
            </w:r>
            <w:r w:rsidRPr="00704F7A">
              <w:rPr>
                <w:rFonts w:ascii="Arial Narrow" w:hAnsi="Arial Narrow" w:cs="Arial"/>
                <w:sz w:val="22"/>
                <w:szCs w:val="22"/>
                <w:vertAlign w:val="subscript"/>
              </w:rPr>
              <w:t>4</w:t>
            </w:r>
            <w:r w:rsidRPr="00704F7A">
              <w:rPr>
                <w:rFonts w:ascii="Arial Narrow" w:hAnsi="Arial Narrow" w:cs="Arial"/>
                <w:sz w:val="22"/>
                <w:szCs w:val="22"/>
              </w:rPr>
              <w:t xml:space="preserve"> emission factor of the wood fuel</w:t>
            </w:r>
          </w:p>
        </w:tc>
      </w:tr>
      <w:tr w:rsidR="00EF1431" w:rsidRPr="00704F7A" w14:paraId="014FE494" w14:textId="77777777" w:rsidTr="004B65B4">
        <w:trPr>
          <w:cantSplit/>
        </w:trPr>
        <w:tc>
          <w:tcPr>
            <w:tcW w:w="1250" w:type="pct"/>
            <w:shd w:val="clear" w:color="auto" w:fill="E6E6E6"/>
          </w:tcPr>
          <w:p w14:paraId="0553C9BA" w14:textId="77777777" w:rsidR="00EF1431" w:rsidRPr="00704F7A" w:rsidRDefault="005961C7" w:rsidP="004B65B4">
            <w:pPr>
              <w:pStyle w:val="SDMTableBoxParaNotNumbered"/>
              <w:rPr>
                <w:rFonts w:ascii="Arial Narrow" w:hAnsi="Arial Narrow" w:cs="Arial"/>
                <w:sz w:val="22"/>
                <w:szCs w:val="22"/>
              </w:rPr>
            </w:pPr>
            <w:r w:rsidRPr="00704F7A">
              <w:rPr>
                <w:rFonts w:ascii="Arial Narrow" w:hAnsi="Arial Narrow" w:cs="Arial"/>
                <w:sz w:val="22"/>
                <w:szCs w:val="22"/>
              </w:rPr>
              <w:t>Source of data:</w:t>
            </w:r>
          </w:p>
        </w:tc>
        <w:tc>
          <w:tcPr>
            <w:tcW w:w="3750" w:type="pct"/>
            <w:shd w:val="clear" w:color="auto" w:fill="auto"/>
          </w:tcPr>
          <w:p w14:paraId="7A6EA228" w14:textId="77777777" w:rsidR="00EF1431" w:rsidRPr="00704F7A" w:rsidRDefault="005961C7" w:rsidP="004B65B4">
            <w:pPr>
              <w:pStyle w:val="SDMTableBoxParaNotNumbered"/>
              <w:rPr>
                <w:rFonts w:ascii="Arial Narrow" w:hAnsi="Arial Narrow" w:cs="Arial"/>
                <w:sz w:val="22"/>
                <w:szCs w:val="22"/>
              </w:rPr>
            </w:pPr>
            <w:r w:rsidRPr="00704F7A">
              <w:rPr>
                <w:rFonts w:ascii="Arial Narrow" w:hAnsi="Arial Narrow" w:cs="Arial"/>
                <w:sz w:val="22"/>
                <w:szCs w:val="22"/>
              </w:rPr>
              <w:t>IPCC Default emission factor</w:t>
            </w:r>
            <w:r w:rsidRPr="00704F7A">
              <w:rPr>
                <w:rStyle w:val="FootnoteReference"/>
                <w:rFonts w:ascii="Arial Narrow" w:hAnsi="Arial Narrow" w:cs="Arial"/>
                <w:sz w:val="22"/>
                <w:szCs w:val="22"/>
              </w:rPr>
              <w:footnoteReference w:id="10"/>
            </w:r>
          </w:p>
        </w:tc>
      </w:tr>
      <w:tr w:rsidR="00EF1431" w:rsidRPr="00704F7A" w14:paraId="28634CBE" w14:textId="77777777" w:rsidTr="004B65B4">
        <w:trPr>
          <w:cantSplit/>
        </w:trPr>
        <w:tc>
          <w:tcPr>
            <w:tcW w:w="1250" w:type="pct"/>
            <w:shd w:val="clear" w:color="auto" w:fill="E6E6E6"/>
          </w:tcPr>
          <w:p w14:paraId="7100A19C" w14:textId="77777777" w:rsidR="00EF1431" w:rsidRPr="00704F7A" w:rsidRDefault="005961C7" w:rsidP="004B65B4">
            <w:pPr>
              <w:pStyle w:val="SDMTableBoxParaNotNumbered"/>
              <w:rPr>
                <w:rFonts w:ascii="Arial Narrow" w:hAnsi="Arial Narrow" w:cs="Arial"/>
                <w:sz w:val="22"/>
                <w:szCs w:val="22"/>
              </w:rPr>
            </w:pPr>
            <w:r w:rsidRPr="00704F7A">
              <w:rPr>
                <w:rFonts w:ascii="Arial Narrow" w:hAnsi="Arial Narrow" w:cs="Arial"/>
                <w:sz w:val="22"/>
                <w:szCs w:val="22"/>
              </w:rPr>
              <w:t>Value(s) applied):</w:t>
            </w:r>
          </w:p>
        </w:tc>
        <w:tc>
          <w:tcPr>
            <w:tcW w:w="3750" w:type="pct"/>
            <w:shd w:val="clear" w:color="auto" w:fill="auto"/>
          </w:tcPr>
          <w:p w14:paraId="4044BF15" w14:textId="77777777" w:rsidR="00EF1431" w:rsidRPr="00704F7A" w:rsidRDefault="005961C7" w:rsidP="004B65B4">
            <w:pPr>
              <w:pStyle w:val="SDMTableBoxParaNotNumbered"/>
              <w:rPr>
                <w:rFonts w:ascii="Arial Narrow" w:hAnsi="Arial Narrow" w:cs="Arial"/>
                <w:sz w:val="22"/>
                <w:szCs w:val="22"/>
              </w:rPr>
            </w:pPr>
            <w:r w:rsidRPr="00704F7A">
              <w:rPr>
                <w:rFonts w:ascii="Arial Narrow" w:hAnsi="Arial Narrow" w:cs="Arial"/>
                <w:sz w:val="22"/>
                <w:szCs w:val="22"/>
              </w:rPr>
              <w:t>0.300</w:t>
            </w:r>
          </w:p>
        </w:tc>
      </w:tr>
      <w:tr w:rsidR="00EF1431" w:rsidRPr="00704F7A" w14:paraId="51810D24" w14:textId="77777777" w:rsidTr="004B65B4">
        <w:trPr>
          <w:cantSplit/>
        </w:trPr>
        <w:tc>
          <w:tcPr>
            <w:tcW w:w="1250" w:type="pct"/>
            <w:shd w:val="clear" w:color="auto" w:fill="E6E6E6"/>
          </w:tcPr>
          <w:p w14:paraId="0483CCC6" w14:textId="77777777" w:rsidR="00EF1431" w:rsidRPr="00704F7A" w:rsidRDefault="005961C7" w:rsidP="004B65B4">
            <w:pPr>
              <w:pStyle w:val="SDMTableBoxParaNotNumbered"/>
              <w:keepNext/>
              <w:rPr>
                <w:rFonts w:ascii="Arial Narrow" w:hAnsi="Arial Narrow" w:cs="Arial"/>
                <w:sz w:val="22"/>
                <w:szCs w:val="22"/>
              </w:rPr>
            </w:pPr>
            <w:r w:rsidRPr="00704F7A">
              <w:rPr>
                <w:rFonts w:ascii="Arial Narrow" w:hAnsi="Arial Narrow" w:cs="Arial"/>
                <w:sz w:val="22"/>
                <w:szCs w:val="22"/>
              </w:rPr>
              <w:t>Purpose of data:</w:t>
            </w:r>
          </w:p>
        </w:tc>
        <w:tc>
          <w:tcPr>
            <w:tcW w:w="3750" w:type="pct"/>
            <w:shd w:val="clear" w:color="auto" w:fill="auto"/>
          </w:tcPr>
          <w:p w14:paraId="4F5380CD" w14:textId="77777777" w:rsidR="00EF1431" w:rsidRPr="00704F7A" w:rsidRDefault="005961C7" w:rsidP="004B65B4">
            <w:pPr>
              <w:pStyle w:val="SDMTableBoxParaNotNumbered"/>
              <w:keepNext/>
              <w:rPr>
                <w:rFonts w:ascii="Arial Narrow" w:hAnsi="Arial Narrow" w:cs="Arial"/>
                <w:sz w:val="22"/>
                <w:szCs w:val="22"/>
              </w:rPr>
            </w:pPr>
            <w:r w:rsidRPr="00704F7A">
              <w:rPr>
                <w:rFonts w:ascii="Arial Narrow" w:hAnsi="Arial Narrow" w:cs="Arial"/>
                <w:sz w:val="22"/>
                <w:szCs w:val="22"/>
              </w:rPr>
              <w:t>Calculation of baseline missions</w:t>
            </w:r>
          </w:p>
        </w:tc>
      </w:tr>
      <w:tr w:rsidR="00EF1431" w:rsidRPr="00704F7A" w14:paraId="385F792C" w14:textId="77777777" w:rsidTr="004B65B4">
        <w:trPr>
          <w:cantSplit/>
        </w:trPr>
        <w:tc>
          <w:tcPr>
            <w:tcW w:w="1250" w:type="pct"/>
            <w:shd w:val="clear" w:color="auto" w:fill="E6E6E6"/>
          </w:tcPr>
          <w:p w14:paraId="5EE201A8" w14:textId="77777777" w:rsidR="00EF1431" w:rsidRPr="00704F7A" w:rsidRDefault="005961C7" w:rsidP="004B65B4">
            <w:pPr>
              <w:pStyle w:val="SDMTableBoxParaNotNumbered"/>
              <w:rPr>
                <w:rFonts w:ascii="Arial Narrow" w:hAnsi="Arial Narrow" w:cs="Arial"/>
                <w:sz w:val="22"/>
                <w:szCs w:val="22"/>
              </w:rPr>
            </w:pPr>
            <w:r w:rsidRPr="00704F7A">
              <w:rPr>
                <w:rFonts w:ascii="Arial Narrow" w:hAnsi="Arial Narrow" w:cs="Arial"/>
                <w:sz w:val="22"/>
                <w:szCs w:val="22"/>
              </w:rPr>
              <w:t>Additional comment:</w:t>
            </w:r>
          </w:p>
        </w:tc>
        <w:tc>
          <w:tcPr>
            <w:tcW w:w="3750" w:type="pct"/>
            <w:shd w:val="clear" w:color="auto" w:fill="auto"/>
          </w:tcPr>
          <w:p w14:paraId="1F66733C" w14:textId="77777777" w:rsidR="00EF1431" w:rsidRPr="00704F7A" w:rsidRDefault="005961C7" w:rsidP="004B65B4">
            <w:pPr>
              <w:pStyle w:val="SDMTableBoxParaNotNumbered"/>
              <w:rPr>
                <w:rFonts w:ascii="Arial Narrow" w:hAnsi="Arial Narrow" w:cs="Arial"/>
                <w:sz w:val="22"/>
                <w:szCs w:val="22"/>
              </w:rPr>
            </w:pPr>
            <w:r w:rsidRPr="00704F7A">
              <w:rPr>
                <w:rFonts w:ascii="Arial Narrow" w:hAnsi="Arial Narrow" w:cs="Arial"/>
                <w:sz w:val="22"/>
                <w:szCs w:val="22"/>
              </w:rPr>
              <w:t>N/A</w:t>
            </w:r>
          </w:p>
        </w:tc>
      </w:tr>
    </w:tbl>
    <w:p w14:paraId="41B8658D" w14:textId="77777777" w:rsidR="00EF1431" w:rsidRPr="00704F7A" w:rsidRDefault="00EF1431" w:rsidP="008E283C">
      <w:pPr>
        <w:pStyle w:val="SDMPDDPoASubSection1"/>
        <w:tabs>
          <w:tab w:val="clear" w:pos="1474"/>
        </w:tabs>
        <w:ind w:left="709" w:hanging="709"/>
        <w:rPr>
          <w:rFonts w:ascii="Arial Narrow" w:hAnsi="Arial Narrow"/>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2464"/>
        <w:gridCol w:w="7391"/>
      </w:tblGrid>
      <w:tr w:rsidR="00EF1431" w:rsidRPr="00704F7A" w14:paraId="1AF3C247" w14:textId="77777777" w:rsidTr="004B65B4">
        <w:trPr>
          <w:cantSplit/>
        </w:trPr>
        <w:tc>
          <w:tcPr>
            <w:tcW w:w="1250" w:type="pct"/>
            <w:shd w:val="clear" w:color="auto" w:fill="E6E6E6"/>
            <w:tcMar>
              <w:top w:w="62" w:type="dxa"/>
              <w:bottom w:w="62" w:type="dxa"/>
            </w:tcMar>
          </w:tcPr>
          <w:p w14:paraId="5A1CA085" w14:textId="77777777" w:rsidR="00EF1431" w:rsidRPr="00704F7A" w:rsidRDefault="005961C7" w:rsidP="004B65B4">
            <w:pPr>
              <w:pStyle w:val="SDMTableBoxParaNotNumbered"/>
              <w:keepNext/>
              <w:keepLines/>
              <w:rPr>
                <w:rFonts w:ascii="Arial Narrow" w:hAnsi="Arial Narrow" w:cs="Arial"/>
                <w:b/>
                <w:sz w:val="22"/>
                <w:szCs w:val="22"/>
              </w:rPr>
            </w:pPr>
            <w:r w:rsidRPr="00704F7A">
              <w:rPr>
                <w:rFonts w:ascii="Arial Narrow" w:hAnsi="Arial Narrow" w:cs="Arial"/>
                <w:b/>
                <w:sz w:val="22"/>
                <w:szCs w:val="22"/>
              </w:rPr>
              <w:t>Data / Parameter:</w:t>
            </w:r>
          </w:p>
        </w:tc>
        <w:tc>
          <w:tcPr>
            <w:tcW w:w="3750" w:type="pct"/>
            <w:shd w:val="clear" w:color="auto" w:fill="auto"/>
            <w:tcMar>
              <w:top w:w="62" w:type="dxa"/>
              <w:bottom w:w="62" w:type="dxa"/>
            </w:tcMar>
          </w:tcPr>
          <w:p w14:paraId="17470767" w14:textId="77777777" w:rsidR="00EF1431" w:rsidRPr="00704F7A" w:rsidRDefault="005961C7" w:rsidP="004B65B4">
            <w:pPr>
              <w:pStyle w:val="SDMTableBoxParaNotNumbered"/>
              <w:keepNext/>
              <w:keepLines/>
              <w:rPr>
                <w:rFonts w:ascii="Arial Narrow" w:hAnsi="Arial Narrow" w:cs="Arial"/>
                <w:b/>
                <w:sz w:val="22"/>
                <w:szCs w:val="22"/>
              </w:rPr>
            </w:pPr>
            <w:r w:rsidRPr="00704F7A">
              <w:rPr>
                <w:rFonts w:ascii="Arial Narrow" w:hAnsi="Arial Narrow" w:cs="Arial"/>
                <w:color w:val="00000A"/>
                <w:sz w:val="22"/>
                <w:szCs w:val="22"/>
              </w:rPr>
              <w:t>EFb,fuel, N</w:t>
            </w:r>
            <w:r w:rsidRPr="00704F7A">
              <w:rPr>
                <w:rFonts w:ascii="Arial Narrow" w:hAnsi="Arial Narrow" w:cs="Arial"/>
                <w:color w:val="00000A"/>
                <w:sz w:val="22"/>
                <w:szCs w:val="22"/>
                <w:vertAlign w:val="subscript"/>
              </w:rPr>
              <w:t>2</w:t>
            </w:r>
            <w:r w:rsidRPr="00704F7A">
              <w:rPr>
                <w:rFonts w:ascii="Arial Narrow" w:hAnsi="Arial Narrow" w:cs="Arial"/>
                <w:color w:val="00000A"/>
                <w:sz w:val="22"/>
                <w:szCs w:val="22"/>
              </w:rPr>
              <w:t>O</w:t>
            </w:r>
          </w:p>
        </w:tc>
      </w:tr>
      <w:tr w:rsidR="00EF1431" w:rsidRPr="00704F7A" w14:paraId="4D9EC03A" w14:textId="77777777" w:rsidTr="004B65B4">
        <w:trPr>
          <w:cantSplit/>
        </w:trPr>
        <w:tc>
          <w:tcPr>
            <w:tcW w:w="1250" w:type="pct"/>
            <w:shd w:val="clear" w:color="auto" w:fill="E6E6E6"/>
          </w:tcPr>
          <w:p w14:paraId="1470D8B1" w14:textId="77777777" w:rsidR="00EF1431" w:rsidRPr="00704F7A" w:rsidRDefault="005961C7" w:rsidP="004B65B4">
            <w:pPr>
              <w:pStyle w:val="SDMTableBoxParaNotNumbered"/>
              <w:rPr>
                <w:rFonts w:ascii="Arial Narrow" w:hAnsi="Arial Narrow" w:cs="Arial"/>
                <w:sz w:val="22"/>
                <w:szCs w:val="22"/>
              </w:rPr>
            </w:pPr>
            <w:r w:rsidRPr="00704F7A">
              <w:rPr>
                <w:rFonts w:ascii="Arial Narrow" w:hAnsi="Arial Narrow" w:cs="Arial"/>
                <w:sz w:val="22"/>
                <w:szCs w:val="22"/>
              </w:rPr>
              <w:t>Unit:</w:t>
            </w:r>
          </w:p>
        </w:tc>
        <w:tc>
          <w:tcPr>
            <w:tcW w:w="3750" w:type="pct"/>
            <w:shd w:val="clear" w:color="auto" w:fill="auto"/>
          </w:tcPr>
          <w:p w14:paraId="4835A8EF" w14:textId="77777777" w:rsidR="00EF1431" w:rsidRPr="00704F7A" w:rsidRDefault="005961C7" w:rsidP="004B65B4">
            <w:pPr>
              <w:pStyle w:val="SDMTableBoxParaNotNumbered"/>
              <w:rPr>
                <w:rFonts w:ascii="Arial Narrow" w:hAnsi="Arial Narrow" w:cs="Arial"/>
                <w:sz w:val="22"/>
                <w:szCs w:val="22"/>
              </w:rPr>
            </w:pPr>
            <w:r w:rsidRPr="00704F7A">
              <w:rPr>
                <w:rFonts w:ascii="Arial Narrow" w:hAnsi="Arial Narrow" w:cs="Arial"/>
                <w:sz w:val="22"/>
                <w:szCs w:val="22"/>
              </w:rPr>
              <w:t>t</w:t>
            </w:r>
            <w:r w:rsidRPr="00704F7A">
              <w:rPr>
                <w:rFonts w:ascii="Arial Narrow" w:hAnsi="Arial Narrow" w:cs="Arial"/>
                <w:color w:val="00000A"/>
                <w:sz w:val="22"/>
                <w:szCs w:val="22"/>
              </w:rPr>
              <w:t xml:space="preserve"> N</w:t>
            </w:r>
            <w:r w:rsidRPr="00704F7A">
              <w:rPr>
                <w:rFonts w:ascii="Arial Narrow" w:hAnsi="Arial Narrow" w:cs="Arial"/>
                <w:color w:val="00000A"/>
                <w:sz w:val="22"/>
                <w:szCs w:val="22"/>
                <w:vertAlign w:val="subscript"/>
              </w:rPr>
              <w:t>2</w:t>
            </w:r>
            <w:r w:rsidRPr="00704F7A">
              <w:rPr>
                <w:rFonts w:ascii="Arial Narrow" w:hAnsi="Arial Narrow" w:cs="Arial"/>
                <w:color w:val="00000A"/>
                <w:sz w:val="22"/>
                <w:szCs w:val="22"/>
              </w:rPr>
              <w:t>O</w:t>
            </w:r>
            <w:r w:rsidRPr="00704F7A">
              <w:rPr>
                <w:rFonts w:ascii="Arial Narrow" w:hAnsi="Arial Narrow" w:cs="Arial"/>
                <w:sz w:val="22"/>
                <w:szCs w:val="22"/>
              </w:rPr>
              <w:t>/TJ</w:t>
            </w:r>
          </w:p>
        </w:tc>
      </w:tr>
      <w:tr w:rsidR="00EF1431" w:rsidRPr="00704F7A" w14:paraId="64EE3D9F" w14:textId="77777777" w:rsidTr="004B65B4">
        <w:trPr>
          <w:cantSplit/>
        </w:trPr>
        <w:tc>
          <w:tcPr>
            <w:tcW w:w="1250" w:type="pct"/>
            <w:shd w:val="clear" w:color="auto" w:fill="E6E6E6"/>
          </w:tcPr>
          <w:p w14:paraId="5E413E05" w14:textId="77777777" w:rsidR="00EF1431" w:rsidRPr="00704F7A" w:rsidRDefault="005961C7" w:rsidP="004B65B4">
            <w:pPr>
              <w:pStyle w:val="SDMTableBoxParaNotNumbered"/>
              <w:rPr>
                <w:rFonts w:ascii="Arial Narrow" w:hAnsi="Arial Narrow" w:cs="Arial"/>
                <w:sz w:val="22"/>
                <w:szCs w:val="22"/>
              </w:rPr>
            </w:pPr>
            <w:r w:rsidRPr="00704F7A">
              <w:rPr>
                <w:rFonts w:ascii="Arial Narrow" w:hAnsi="Arial Narrow" w:cs="Arial"/>
                <w:sz w:val="22"/>
                <w:szCs w:val="22"/>
              </w:rPr>
              <w:t>Description:</w:t>
            </w:r>
          </w:p>
        </w:tc>
        <w:tc>
          <w:tcPr>
            <w:tcW w:w="3750" w:type="pct"/>
            <w:shd w:val="clear" w:color="auto" w:fill="auto"/>
          </w:tcPr>
          <w:p w14:paraId="07F53490" w14:textId="77777777" w:rsidR="00EF1431" w:rsidRPr="00704F7A" w:rsidRDefault="005961C7" w:rsidP="004B65B4">
            <w:pPr>
              <w:pStyle w:val="SDMTableBoxParaNotNumbered"/>
              <w:rPr>
                <w:rFonts w:ascii="Arial Narrow" w:hAnsi="Arial Narrow" w:cs="Arial"/>
                <w:sz w:val="22"/>
                <w:szCs w:val="22"/>
              </w:rPr>
            </w:pPr>
            <w:r w:rsidRPr="00704F7A">
              <w:rPr>
                <w:rFonts w:ascii="Arial Narrow" w:hAnsi="Arial Narrow" w:cs="Arial"/>
                <w:color w:val="00000A"/>
                <w:sz w:val="22"/>
                <w:szCs w:val="22"/>
              </w:rPr>
              <w:t>N</w:t>
            </w:r>
            <w:r w:rsidRPr="00704F7A">
              <w:rPr>
                <w:rFonts w:ascii="Arial Narrow" w:hAnsi="Arial Narrow" w:cs="Arial"/>
                <w:color w:val="00000A"/>
                <w:sz w:val="22"/>
                <w:szCs w:val="22"/>
                <w:vertAlign w:val="subscript"/>
              </w:rPr>
              <w:t>2</w:t>
            </w:r>
            <w:r w:rsidRPr="00704F7A">
              <w:rPr>
                <w:rFonts w:ascii="Arial Narrow" w:hAnsi="Arial Narrow" w:cs="Arial"/>
                <w:color w:val="00000A"/>
                <w:sz w:val="22"/>
                <w:szCs w:val="22"/>
              </w:rPr>
              <w:t>O</w:t>
            </w:r>
            <w:r w:rsidRPr="00704F7A">
              <w:rPr>
                <w:rFonts w:ascii="Arial Narrow" w:hAnsi="Arial Narrow" w:cs="Arial"/>
                <w:sz w:val="22"/>
                <w:szCs w:val="22"/>
              </w:rPr>
              <w:t xml:space="preserve"> emission factor of the wood fuel</w:t>
            </w:r>
          </w:p>
        </w:tc>
      </w:tr>
      <w:tr w:rsidR="00EF1431" w:rsidRPr="00704F7A" w14:paraId="017A76CF" w14:textId="77777777" w:rsidTr="004B65B4">
        <w:trPr>
          <w:cantSplit/>
        </w:trPr>
        <w:tc>
          <w:tcPr>
            <w:tcW w:w="1250" w:type="pct"/>
            <w:shd w:val="clear" w:color="auto" w:fill="E6E6E6"/>
          </w:tcPr>
          <w:p w14:paraId="22BED747" w14:textId="77777777" w:rsidR="00EF1431" w:rsidRPr="00704F7A" w:rsidRDefault="005961C7" w:rsidP="004B65B4">
            <w:pPr>
              <w:pStyle w:val="SDMTableBoxParaNotNumbered"/>
              <w:rPr>
                <w:rFonts w:ascii="Arial Narrow" w:hAnsi="Arial Narrow" w:cs="Arial"/>
                <w:sz w:val="22"/>
                <w:szCs w:val="22"/>
              </w:rPr>
            </w:pPr>
            <w:r w:rsidRPr="00704F7A">
              <w:rPr>
                <w:rFonts w:ascii="Arial Narrow" w:hAnsi="Arial Narrow" w:cs="Arial"/>
                <w:sz w:val="22"/>
                <w:szCs w:val="22"/>
              </w:rPr>
              <w:t>Source of data:</w:t>
            </w:r>
          </w:p>
        </w:tc>
        <w:tc>
          <w:tcPr>
            <w:tcW w:w="3750" w:type="pct"/>
            <w:shd w:val="clear" w:color="auto" w:fill="auto"/>
          </w:tcPr>
          <w:p w14:paraId="0E558275" w14:textId="77777777" w:rsidR="00EF1431" w:rsidRPr="00704F7A" w:rsidRDefault="005961C7" w:rsidP="004B65B4">
            <w:pPr>
              <w:pStyle w:val="SDMTableBoxParaNotNumbered"/>
              <w:rPr>
                <w:rFonts w:ascii="Arial Narrow" w:hAnsi="Arial Narrow" w:cs="Arial"/>
                <w:sz w:val="22"/>
                <w:szCs w:val="22"/>
              </w:rPr>
            </w:pPr>
            <w:r w:rsidRPr="00704F7A">
              <w:rPr>
                <w:rFonts w:ascii="Arial Narrow" w:hAnsi="Arial Narrow" w:cs="Arial"/>
                <w:sz w:val="22"/>
                <w:szCs w:val="22"/>
              </w:rPr>
              <w:t>IPCC Default emission factor</w:t>
            </w:r>
            <w:r w:rsidRPr="00704F7A">
              <w:rPr>
                <w:rStyle w:val="FootnoteReference"/>
                <w:rFonts w:ascii="Arial Narrow" w:hAnsi="Arial Narrow" w:cs="Arial"/>
                <w:sz w:val="22"/>
                <w:szCs w:val="22"/>
              </w:rPr>
              <w:footnoteReference w:id="11"/>
            </w:r>
          </w:p>
        </w:tc>
      </w:tr>
      <w:tr w:rsidR="00EF1431" w:rsidRPr="00704F7A" w14:paraId="2FE61F33" w14:textId="77777777" w:rsidTr="004B65B4">
        <w:trPr>
          <w:cantSplit/>
        </w:trPr>
        <w:tc>
          <w:tcPr>
            <w:tcW w:w="1250" w:type="pct"/>
            <w:shd w:val="clear" w:color="auto" w:fill="E6E6E6"/>
          </w:tcPr>
          <w:p w14:paraId="522C8E6F" w14:textId="77777777" w:rsidR="00EF1431" w:rsidRPr="00704F7A" w:rsidRDefault="005961C7" w:rsidP="004B65B4">
            <w:pPr>
              <w:pStyle w:val="SDMTableBoxParaNotNumbered"/>
              <w:rPr>
                <w:rFonts w:ascii="Arial Narrow" w:hAnsi="Arial Narrow" w:cs="Arial"/>
                <w:sz w:val="22"/>
                <w:szCs w:val="22"/>
              </w:rPr>
            </w:pPr>
            <w:r w:rsidRPr="00704F7A">
              <w:rPr>
                <w:rFonts w:ascii="Arial Narrow" w:hAnsi="Arial Narrow" w:cs="Arial"/>
                <w:sz w:val="22"/>
                <w:szCs w:val="22"/>
              </w:rPr>
              <w:t>Value(s) applied):</w:t>
            </w:r>
          </w:p>
        </w:tc>
        <w:tc>
          <w:tcPr>
            <w:tcW w:w="3750" w:type="pct"/>
            <w:shd w:val="clear" w:color="auto" w:fill="auto"/>
          </w:tcPr>
          <w:p w14:paraId="12610AC0" w14:textId="77777777" w:rsidR="00EF1431" w:rsidRPr="00704F7A" w:rsidRDefault="005961C7" w:rsidP="004B65B4">
            <w:pPr>
              <w:pStyle w:val="SDMTableBoxParaNotNumbered"/>
              <w:rPr>
                <w:rFonts w:ascii="Arial Narrow" w:hAnsi="Arial Narrow" w:cs="Arial"/>
                <w:sz w:val="22"/>
                <w:szCs w:val="22"/>
              </w:rPr>
            </w:pPr>
            <w:r w:rsidRPr="00704F7A">
              <w:rPr>
                <w:rFonts w:ascii="Arial Narrow" w:hAnsi="Arial Narrow" w:cs="Arial"/>
                <w:sz w:val="22"/>
                <w:szCs w:val="22"/>
              </w:rPr>
              <w:t>0.004</w:t>
            </w:r>
          </w:p>
        </w:tc>
      </w:tr>
      <w:tr w:rsidR="00EF1431" w:rsidRPr="00704F7A" w14:paraId="628BAE7A" w14:textId="77777777" w:rsidTr="004B65B4">
        <w:trPr>
          <w:cantSplit/>
        </w:trPr>
        <w:tc>
          <w:tcPr>
            <w:tcW w:w="1250" w:type="pct"/>
            <w:shd w:val="clear" w:color="auto" w:fill="E6E6E6"/>
          </w:tcPr>
          <w:p w14:paraId="2A47AAE4" w14:textId="77777777" w:rsidR="00EF1431" w:rsidRPr="00704F7A" w:rsidRDefault="005961C7" w:rsidP="004B65B4">
            <w:pPr>
              <w:pStyle w:val="SDMTableBoxParaNotNumbered"/>
              <w:keepNext/>
              <w:rPr>
                <w:rFonts w:ascii="Arial Narrow" w:hAnsi="Arial Narrow" w:cs="Arial"/>
                <w:sz w:val="22"/>
                <w:szCs w:val="22"/>
              </w:rPr>
            </w:pPr>
            <w:r w:rsidRPr="00704F7A">
              <w:rPr>
                <w:rFonts w:ascii="Arial Narrow" w:hAnsi="Arial Narrow" w:cs="Arial"/>
                <w:sz w:val="22"/>
                <w:szCs w:val="22"/>
              </w:rPr>
              <w:t>Purpose of data:</w:t>
            </w:r>
          </w:p>
        </w:tc>
        <w:tc>
          <w:tcPr>
            <w:tcW w:w="3750" w:type="pct"/>
            <w:shd w:val="clear" w:color="auto" w:fill="auto"/>
          </w:tcPr>
          <w:p w14:paraId="1A73AB9F" w14:textId="77777777" w:rsidR="00EF1431" w:rsidRPr="00704F7A" w:rsidRDefault="005961C7" w:rsidP="004B65B4">
            <w:pPr>
              <w:pStyle w:val="SDMTableBoxParaNotNumbered"/>
              <w:keepNext/>
              <w:rPr>
                <w:rFonts w:ascii="Arial Narrow" w:hAnsi="Arial Narrow" w:cs="Arial"/>
                <w:sz w:val="22"/>
                <w:szCs w:val="22"/>
              </w:rPr>
            </w:pPr>
            <w:r w:rsidRPr="00704F7A">
              <w:rPr>
                <w:rFonts w:ascii="Arial Narrow" w:hAnsi="Arial Narrow" w:cs="Arial"/>
                <w:sz w:val="22"/>
                <w:szCs w:val="22"/>
              </w:rPr>
              <w:t>Calculation of baseline emissions</w:t>
            </w:r>
          </w:p>
        </w:tc>
      </w:tr>
      <w:tr w:rsidR="00EF1431" w:rsidRPr="00704F7A" w14:paraId="27D89919" w14:textId="77777777" w:rsidTr="004B65B4">
        <w:trPr>
          <w:cantSplit/>
        </w:trPr>
        <w:tc>
          <w:tcPr>
            <w:tcW w:w="1250" w:type="pct"/>
            <w:shd w:val="clear" w:color="auto" w:fill="E6E6E6"/>
          </w:tcPr>
          <w:p w14:paraId="23B1759C" w14:textId="77777777" w:rsidR="00EF1431" w:rsidRPr="00704F7A" w:rsidRDefault="005961C7" w:rsidP="004B65B4">
            <w:pPr>
              <w:pStyle w:val="SDMTableBoxParaNotNumbered"/>
              <w:rPr>
                <w:rFonts w:ascii="Arial Narrow" w:hAnsi="Arial Narrow" w:cs="Arial"/>
                <w:sz w:val="22"/>
                <w:szCs w:val="22"/>
              </w:rPr>
            </w:pPr>
            <w:r w:rsidRPr="00704F7A">
              <w:rPr>
                <w:rFonts w:ascii="Arial Narrow" w:hAnsi="Arial Narrow" w:cs="Arial"/>
                <w:sz w:val="22"/>
                <w:szCs w:val="22"/>
              </w:rPr>
              <w:t>Additional comment:</w:t>
            </w:r>
          </w:p>
        </w:tc>
        <w:tc>
          <w:tcPr>
            <w:tcW w:w="3750" w:type="pct"/>
            <w:shd w:val="clear" w:color="auto" w:fill="auto"/>
          </w:tcPr>
          <w:p w14:paraId="69F99BBD" w14:textId="77777777" w:rsidR="00EF1431" w:rsidRPr="00704F7A" w:rsidRDefault="005961C7" w:rsidP="004B65B4">
            <w:pPr>
              <w:pStyle w:val="SDMTableBoxParaNotNumbered"/>
              <w:rPr>
                <w:rFonts w:ascii="Arial Narrow" w:hAnsi="Arial Narrow" w:cs="Arial"/>
                <w:sz w:val="22"/>
                <w:szCs w:val="22"/>
              </w:rPr>
            </w:pPr>
            <w:r w:rsidRPr="00704F7A">
              <w:rPr>
                <w:rFonts w:ascii="Arial Narrow" w:hAnsi="Arial Narrow" w:cs="Arial"/>
                <w:sz w:val="22"/>
                <w:szCs w:val="22"/>
              </w:rPr>
              <w:t>N/A</w:t>
            </w:r>
          </w:p>
        </w:tc>
      </w:tr>
    </w:tbl>
    <w:p w14:paraId="3B761C17" w14:textId="77777777" w:rsidR="00EF1431" w:rsidRPr="00704F7A" w:rsidRDefault="00EF1431" w:rsidP="008E283C">
      <w:pPr>
        <w:pStyle w:val="SDMPDDPoASubSection1"/>
        <w:tabs>
          <w:tab w:val="clear" w:pos="1474"/>
        </w:tabs>
        <w:ind w:left="709" w:hanging="709"/>
        <w:rPr>
          <w:rFonts w:ascii="Arial Narrow" w:hAnsi="Arial Narrow"/>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2464"/>
        <w:gridCol w:w="7391"/>
      </w:tblGrid>
      <w:tr w:rsidR="00EF1431" w:rsidRPr="00704F7A" w14:paraId="2BEDF0F4" w14:textId="77777777" w:rsidTr="004B65B4">
        <w:trPr>
          <w:cantSplit/>
        </w:trPr>
        <w:tc>
          <w:tcPr>
            <w:tcW w:w="1250" w:type="pct"/>
            <w:shd w:val="clear" w:color="auto" w:fill="E6E6E6"/>
            <w:tcMar>
              <w:top w:w="62" w:type="dxa"/>
              <w:bottom w:w="62" w:type="dxa"/>
            </w:tcMar>
          </w:tcPr>
          <w:p w14:paraId="3D206730" w14:textId="77777777" w:rsidR="00EF1431" w:rsidRPr="00704F7A" w:rsidRDefault="005961C7" w:rsidP="004B65B4">
            <w:pPr>
              <w:pStyle w:val="SDMTableBoxParaNotNumbered"/>
              <w:keepNext/>
              <w:keepLines/>
              <w:rPr>
                <w:rFonts w:ascii="Arial Narrow" w:hAnsi="Arial Narrow" w:cs="Arial"/>
                <w:b/>
                <w:sz w:val="22"/>
                <w:szCs w:val="22"/>
              </w:rPr>
            </w:pPr>
            <w:r w:rsidRPr="00704F7A">
              <w:rPr>
                <w:rFonts w:ascii="Arial Narrow" w:hAnsi="Arial Narrow" w:cs="Arial"/>
                <w:b/>
                <w:sz w:val="22"/>
                <w:szCs w:val="22"/>
              </w:rPr>
              <w:t>Data / Parameter:</w:t>
            </w:r>
          </w:p>
        </w:tc>
        <w:tc>
          <w:tcPr>
            <w:tcW w:w="3750" w:type="pct"/>
            <w:shd w:val="clear" w:color="auto" w:fill="auto"/>
            <w:tcMar>
              <w:top w:w="62" w:type="dxa"/>
              <w:bottom w:w="62" w:type="dxa"/>
            </w:tcMar>
          </w:tcPr>
          <w:p w14:paraId="1F236532" w14:textId="77777777" w:rsidR="00EF1431" w:rsidRPr="00704F7A" w:rsidRDefault="005961C7" w:rsidP="004B65B4">
            <w:pPr>
              <w:pStyle w:val="SDMTableBoxParaNotNumbered"/>
              <w:keepNext/>
              <w:keepLines/>
              <w:rPr>
                <w:rFonts w:ascii="Arial Narrow" w:hAnsi="Arial Narrow" w:cs="Arial"/>
                <w:b/>
                <w:sz w:val="22"/>
                <w:szCs w:val="22"/>
              </w:rPr>
            </w:pPr>
            <w:r w:rsidRPr="00704F7A">
              <w:rPr>
                <w:rFonts w:ascii="Arial Narrow" w:hAnsi="Arial Narrow" w:cs="Arial"/>
                <w:color w:val="00000A"/>
                <w:sz w:val="22"/>
                <w:szCs w:val="22"/>
              </w:rPr>
              <w:t>GWP</w:t>
            </w:r>
          </w:p>
        </w:tc>
      </w:tr>
      <w:tr w:rsidR="00EF1431" w:rsidRPr="00704F7A" w14:paraId="7DFE9F87" w14:textId="77777777" w:rsidTr="004B65B4">
        <w:trPr>
          <w:cantSplit/>
        </w:trPr>
        <w:tc>
          <w:tcPr>
            <w:tcW w:w="1250" w:type="pct"/>
            <w:shd w:val="clear" w:color="auto" w:fill="E6E6E6"/>
          </w:tcPr>
          <w:p w14:paraId="6241868C" w14:textId="77777777" w:rsidR="00EF1431" w:rsidRPr="00704F7A" w:rsidRDefault="005961C7" w:rsidP="004B65B4">
            <w:pPr>
              <w:pStyle w:val="SDMTableBoxParaNotNumbered"/>
              <w:rPr>
                <w:rFonts w:ascii="Arial Narrow" w:hAnsi="Arial Narrow" w:cs="Arial"/>
                <w:sz w:val="22"/>
                <w:szCs w:val="22"/>
              </w:rPr>
            </w:pPr>
            <w:r w:rsidRPr="00704F7A">
              <w:rPr>
                <w:rFonts w:ascii="Arial Narrow" w:hAnsi="Arial Narrow" w:cs="Arial"/>
                <w:sz w:val="22"/>
                <w:szCs w:val="22"/>
              </w:rPr>
              <w:t>Unit:</w:t>
            </w:r>
          </w:p>
        </w:tc>
        <w:tc>
          <w:tcPr>
            <w:tcW w:w="3750" w:type="pct"/>
            <w:shd w:val="clear" w:color="auto" w:fill="auto"/>
          </w:tcPr>
          <w:p w14:paraId="06D394C3" w14:textId="77777777" w:rsidR="00EF1431" w:rsidRPr="00704F7A" w:rsidRDefault="005961C7" w:rsidP="004B65B4">
            <w:pPr>
              <w:pStyle w:val="SDMTableBoxParaNotNumbered"/>
              <w:rPr>
                <w:rFonts w:ascii="Arial Narrow" w:hAnsi="Arial Narrow" w:cs="Arial"/>
                <w:sz w:val="22"/>
                <w:szCs w:val="22"/>
              </w:rPr>
            </w:pPr>
            <w:r w:rsidRPr="00704F7A">
              <w:rPr>
                <w:rFonts w:ascii="Arial Narrow" w:hAnsi="Arial Narrow" w:cs="Arial"/>
                <w:sz w:val="22"/>
                <w:szCs w:val="22"/>
              </w:rPr>
              <w:t>Fraction</w:t>
            </w:r>
          </w:p>
        </w:tc>
      </w:tr>
      <w:tr w:rsidR="00EF1431" w:rsidRPr="00704F7A" w14:paraId="01E88782" w14:textId="77777777" w:rsidTr="004B65B4">
        <w:trPr>
          <w:cantSplit/>
        </w:trPr>
        <w:tc>
          <w:tcPr>
            <w:tcW w:w="1250" w:type="pct"/>
            <w:shd w:val="clear" w:color="auto" w:fill="E6E6E6"/>
          </w:tcPr>
          <w:p w14:paraId="2C3B0211" w14:textId="77777777" w:rsidR="00EF1431" w:rsidRPr="00704F7A" w:rsidRDefault="005961C7" w:rsidP="004B65B4">
            <w:pPr>
              <w:pStyle w:val="SDMTableBoxParaNotNumbered"/>
              <w:rPr>
                <w:rFonts w:ascii="Arial Narrow" w:hAnsi="Arial Narrow" w:cs="Arial"/>
                <w:sz w:val="22"/>
                <w:szCs w:val="22"/>
              </w:rPr>
            </w:pPr>
            <w:r w:rsidRPr="00704F7A">
              <w:rPr>
                <w:rFonts w:ascii="Arial Narrow" w:hAnsi="Arial Narrow" w:cs="Arial"/>
                <w:sz w:val="22"/>
                <w:szCs w:val="22"/>
              </w:rPr>
              <w:t>Description:</w:t>
            </w:r>
          </w:p>
        </w:tc>
        <w:tc>
          <w:tcPr>
            <w:tcW w:w="3750" w:type="pct"/>
            <w:shd w:val="clear" w:color="auto" w:fill="auto"/>
          </w:tcPr>
          <w:p w14:paraId="6ECB221C" w14:textId="77777777" w:rsidR="00EF1431" w:rsidRPr="00704F7A" w:rsidRDefault="005961C7" w:rsidP="004B65B4">
            <w:pPr>
              <w:pStyle w:val="SDMTableBoxParaNotNumbered"/>
              <w:rPr>
                <w:rFonts w:ascii="Arial Narrow" w:hAnsi="Arial Narrow" w:cs="Arial"/>
                <w:sz w:val="22"/>
                <w:szCs w:val="22"/>
              </w:rPr>
            </w:pPr>
            <w:r w:rsidRPr="00704F7A">
              <w:rPr>
                <w:rFonts w:ascii="Arial Narrow" w:hAnsi="Arial Narrow" w:cs="Arial"/>
                <w:sz w:val="22"/>
                <w:szCs w:val="22"/>
              </w:rPr>
              <w:t>Global Warming Potential of  CH4</w:t>
            </w:r>
            <w:r w:rsidRPr="00704F7A">
              <w:rPr>
                <w:rStyle w:val="FootnoteReference"/>
                <w:rFonts w:ascii="Arial Narrow" w:hAnsi="Arial Narrow" w:cs="Arial"/>
                <w:sz w:val="22"/>
                <w:szCs w:val="22"/>
              </w:rPr>
              <w:footnoteReference w:id="12"/>
            </w:r>
          </w:p>
        </w:tc>
      </w:tr>
      <w:tr w:rsidR="00EF1431" w:rsidRPr="00704F7A" w14:paraId="46AF8714" w14:textId="77777777" w:rsidTr="004B65B4">
        <w:trPr>
          <w:cantSplit/>
        </w:trPr>
        <w:tc>
          <w:tcPr>
            <w:tcW w:w="1250" w:type="pct"/>
            <w:shd w:val="clear" w:color="auto" w:fill="E6E6E6"/>
          </w:tcPr>
          <w:p w14:paraId="50A3391A" w14:textId="77777777" w:rsidR="00EF1431" w:rsidRPr="00704F7A" w:rsidRDefault="005961C7" w:rsidP="004B65B4">
            <w:pPr>
              <w:pStyle w:val="SDMTableBoxParaNotNumbered"/>
              <w:rPr>
                <w:rFonts w:ascii="Arial Narrow" w:hAnsi="Arial Narrow" w:cs="Arial"/>
                <w:sz w:val="22"/>
                <w:szCs w:val="22"/>
              </w:rPr>
            </w:pPr>
            <w:r w:rsidRPr="00704F7A">
              <w:rPr>
                <w:rFonts w:ascii="Arial Narrow" w:hAnsi="Arial Narrow" w:cs="Arial"/>
                <w:sz w:val="22"/>
                <w:szCs w:val="22"/>
              </w:rPr>
              <w:t>Source of data:</w:t>
            </w:r>
          </w:p>
        </w:tc>
        <w:tc>
          <w:tcPr>
            <w:tcW w:w="3750" w:type="pct"/>
            <w:shd w:val="clear" w:color="auto" w:fill="auto"/>
          </w:tcPr>
          <w:p w14:paraId="20D2811A" w14:textId="77777777" w:rsidR="00FD7C51" w:rsidRPr="00704F7A" w:rsidRDefault="005961C7">
            <w:pPr>
              <w:pStyle w:val="Default"/>
              <w:jc w:val="both"/>
              <w:rPr>
                <w:rFonts w:ascii="Arial Narrow" w:hAnsi="Arial Narrow"/>
                <w:bCs/>
                <w:sz w:val="22"/>
                <w:szCs w:val="22"/>
              </w:rPr>
            </w:pPr>
            <w:r w:rsidRPr="00704F7A">
              <w:rPr>
                <w:rFonts w:ascii="Arial Narrow" w:hAnsi="Arial Narrow"/>
                <w:color w:val="auto"/>
                <w:sz w:val="22"/>
                <w:szCs w:val="22"/>
                <w:lang w:val="nb-NO" w:eastAsia="nb-NO"/>
              </w:rPr>
              <w:t xml:space="preserve">IPCC Third Assessment Report: Climate Change 2001 </w:t>
            </w:r>
          </w:p>
        </w:tc>
      </w:tr>
      <w:tr w:rsidR="00EF1431" w:rsidRPr="00704F7A" w14:paraId="2F662FDF" w14:textId="77777777" w:rsidTr="004B65B4">
        <w:trPr>
          <w:cantSplit/>
        </w:trPr>
        <w:tc>
          <w:tcPr>
            <w:tcW w:w="1250" w:type="pct"/>
            <w:shd w:val="clear" w:color="auto" w:fill="E6E6E6"/>
          </w:tcPr>
          <w:p w14:paraId="56DDF2CA" w14:textId="77777777" w:rsidR="00EF1431" w:rsidRPr="00704F7A" w:rsidRDefault="005961C7" w:rsidP="004B65B4">
            <w:pPr>
              <w:pStyle w:val="SDMTableBoxParaNotNumbered"/>
              <w:rPr>
                <w:rFonts w:ascii="Arial Narrow" w:hAnsi="Arial Narrow" w:cs="Arial"/>
                <w:sz w:val="22"/>
                <w:szCs w:val="22"/>
              </w:rPr>
            </w:pPr>
            <w:r w:rsidRPr="00704F7A">
              <w:rPr>
                <w:rFonts w:ascii="Arial Narrow" w:hAnsi="Arial Narrow" w:cs="Arial"/>
                <w:sz w:val="22"/>
                <w:szCs w:val="22"/>
              </w:rPr>
              <w:t>Value(s) applied):</w:t>
            </w:r>
          </w:p>
        </w:tc>
        <w:tc>
          <w:tcPr>
            <w:tcW w:w="3750" w:type="pct"/>
            <w:shd w:val="clear" w:color="auto" w:fill="auto"/>
          </w:tcPr>
          <w:p w14:paraId="1BB81823" w14:textId="77777777" w:rsidR="005A2D94" w:rsidRPr="00704F7A" w:rsidRDefault="005A2D94" w:rsidP="004B65B4">
            <w:pPr>
              <w:pStyle w:val="SDMTableBoxParaNotNumbered"/>
              <w:rPr>
                <w:rFonts w:ascii="Arial Narrow" w:hAnsi="Arial Narrow" w:cs="Arial"/>
                <w:sz w:val="22"/>
                <w:szCs w:val="22"/>
              </w:rPr>
            </w:pPr>
          </w:p>
          <w:p w14:paraId="0082A7A6" w14:textId="77777777" w:rsidR="00EF1431" w:rsidRPr="00704F7A" w:rsidRDefault="005961C7" w:rsidP="004B65B4">
            <w:pPr>
              <w:pStyle w:val="SDMTableBoxParaNotNumbered"/>
              <w:rPr>
                <w:rFonts w:ascii="Arial Narrow" w:hAnsi="Arial Narrow" w:cs="Arial"/>
                <w:sz w:val="22"/>
                <w:szCs w:val="22"/>
              </w:rPr>
            </w:pPr>
            <w:r w:rsidRPr="00704F7A">
              <w:rPr>
                <w:rFonts w:ascii="Arial Narrow" w:hAnsi="Arial Narrow" w:cs="Arial"/>
                <w:sz w:val="22"/>
                <w:szCs w:val="22"/>
              </w:rPr>
              <w:t>25</w:t>
            </w:r>
          </w:p>
        </w:tc>
      </w:tr>
      <w:tr w:rsidR="00EF1431" w:rsidRPr="00704F7A" w14:paraId="34779958" w14:textId="77777777" w:rsidTr="004B65B4">
        <w:trPr>
          <w:cantSplit/>
        </w:trPr>
        <w:tc>
          <w:tcPr>
            <w:tcW w:w="1250" w:type="pct"/>
            <w:shd w:val="clear" w:color="auto" w:fill="E6E6E6"/>
          </w:tcPr>
          <w:p w14:paraId="7E474A10" w14:textId="77777777" w:rsidR="00EF1431" w:rsidRPr="00704F7A" w:rsidRDefault="005961C7" w:rsidP="004B65B4">
            <w:pPr>
              <w:pStyle w:val="SDMTableBoxParaNotNumbered"/>
              <w:keepNext/>
              <w:rPr>
                <w:rFonts w:ascii="Arial Narrow" w:hAnsi="Arial Narrow" w:cs="Arial"/>
                <w:sz w:val="22"/>
                <w:szCs w:val="22"/>
              </w:rPr>
            </w:pPr>
            <w:r w:rsidRPr="00704F7A">
              <w:rPr>
                <w:rFonts w:ascii="Arial Narrow" w:hAnsi="Arial Narrow" w:cs="Arial"/>
                <w:sz w:val="22"/>
                <w:szCs w:val="22"/>
              </w:rPr>
              <w:t>Purpose of data:</w:t>
            </w:r>
          </w:p>
        </w:tc>
        <w:tc>
          <w:tcPr>
            <w:tcW w:w="3750" w:type="pct"/>
            <w:shd w:val="clear" w:color="auto" w:fill="auto"/>
          </w:tcPr>
          <w:p w14:paraId="0FF13B2B" w14:textId="77777777" w:rsidR="00EF1431" w:rsidRPr="00704F7A" w:rsidRDefault="005961C7" w:rsidP="004B65B4">
            <w:pPr>
              <w:pStyle w:val="SDMTableBoxParaNotNumbered"/>
              <w:keepNext/>
              <w:rPr>
                <w:rFonts w:ascii="Arial Narrow" w:hAnsi="Arial Narrow" w:cs="Arial"/>
                <w:sz w:val="22"/>
                <w:szCs w:val="22"/>
              </w:rPr>
            </w:pPr>
            <w:r w:rsidRPr="00704F7A">
              <w:rPr>
                <w:rFonts w:ascii="Arial Narrow" w:hAnsi="Arial Narrow" w:cs="Arial"/>
                <w:sz w:val="22"/>
                <w:szCs w:val="22"/>
              </w:rPr>
              <w:t>Calculation of baseline emissions</w:t>
            </w:r>
          </w:p>
        </w:tc>
      </w:tr>
      <w:tr w:rsidR="00EF1431" w:rsidRPr="00704F7A" w14:paraId="6BAF965B" w14:textId="77777777" w:rsidTr="004B65B4">
        <w:trPr>
          <w:cantSplit/>
        </w:trPr>
        <w:tc>
          <w:tcPr>
            <w:tcW w:w="1250" w:type="pct"/>
            <w:shd w:val="clear" w:color="auto" w:fill="E6E6E6"/>
          </w:tcPr>
          <w:p w14:paraId="6B428BB3" w14:textId="77777777" w:rsidR="00EF1431" w:rsidRPr="00704F7A" w:rsidRDefault="005961C7" w:rsidP="004B65B4">
            <w:pPr>
              <w:pStyle w:val="SDMTableBoxParaNotNumbered"/>
              <w:rPr>
                <w:rFonts w:ascii="Arial Narrow" w:hAnsi="Arial Narrow" w:cs="Arial"/>
                <w:sz w:val="22"/>
                <w:szCs w:val="22"/>
              </w:rPr>
            </w:pPr>
            <w:r w:rsidRPr="00704F7A">
              <w:rPr>
                <w:rFonts w:ascii="Arial Narrow" w:hAnsi="Arial Narrow" w:cs="Arial"/>
                <w:sz w:val="22"/>
                <w:szCs w:val="22"/>
              </w:rPr>
              <w:t>Additional comment:</w:t>
            </w:r>
          </w:p>
        </w:tc>
        <w:tc>
          <w:tcPr>
            <w:tcW w:w="3750" w:type="pct"/>
            <w:shd w:val="clear" w:color="auto" w:fill="auto"/>
          </w:tcPr>
          <w:p w14:paraId="72F63DD9" w14:textId="77777777" w:rsidR="00EF1431" w:rsidRPr="00704F7A" w:rsidRDefault="00A14A49" w:rsidP="004B65B4">
            <w:pPr>
              <w:pStyle w:val="SDMTableBoxParaNotNumbered"/>
              <w:rPr>
                <w:rFonts w:ascii="Arial Narrow" w:hAnsi="Arial Narrow" w:cs="Arial"/>
                <w:sz w:val="22"/>
                <w:szCs w:val="22"/>
              </w:rPr>
            </w:pPr>
            <w:r>
              <w:rPr>
                <w:rFonts w:ascii="Arial Narrow" w:hAnsi="Arial Narrow" w:cs="Arial"/>
                <w:sz w:val="22"/>
                <w:szCs w:val="22"/>
              </w:rPr>
              <w:t>N/A</w:t>
            </w:r>
          </w:p>
        </w:tc>
      </w:tr>
    </w:tbl>
    <w:p w14:paraId="4A2809E2" w14:textId="77777777" w:rsidR="00EF1431" w:rsidRPr="00704F7A" w:rsidRDefault="00EF1431" w:rsidP="008E283C">
      <w:pPr>
        <w:pStyle w:val="SDMPDDPoASubSection1"/>
        <w:tabs>
          <w:tab w:val="clear" w:pos="1474"/>
        </w:tabs>
        <w:ind w:left="709" w:hanging="709"/>
        <w:rPr>
          <w:rFonts w:ascii="Arial Narrow" w:hAnsi="Arial Narrow"/>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2464"/>
        <w:gridCol w:w="7391"/>
      </w:tblGrid>
      <w:tr w:rsidR="007C7F46" w:rsidRPr="00704F7A" w14:paraId="1A6FE4B0" w14:textId="77777777" w:rsidTr="007B1C23">
        <w:trPr>
          <w:cantSplit/>
        </w:trPr>
        <w:tc>
          <w:tcPr>
            <w:tcW w:w="1250" w:type="pct"/>
            <w:shd w:val="clear" w:color="auto" w:fill="E6E6E6"/>
            <w:tcMar>
              <w:top w:w="62" w:type="dxa"/>
              <w:bottom w:w="62" w:type="dxa"/>
            </w:tcMar>
          </w:tcPr>
          <w:p w14:paraId="7D10016F" w14:textId="77777777" w:rsidR="007C7F46" w:rsidRPr="00704F7A" w:rsidRDefault="005961C7" w:rsidP="007B1C23">
            <w:pPr>
              <w:pStyle w:val="SDMTableBoxParaNotNumbered"/>
              <w:keepNext/>
              <w:keepLines/>
              <w:rPr>
                <w:rFonts w:ascii="Arial Narrow" w:hAnsi="Arial Narrow" w:cs="Arial"/>
                <w:b/>
                <w:sz w:val="22"/>
                <w:szCs w:val="22"/>
              </w:rPr>
            </w:pPr>
            <w:r w:rsidRPr="00704F7A">
              <w:rPr>
                <w:rFonts w:ascii="Arial Narrow" w:hAnsi="Arial Narrow" w:cs="Arial"/>
                <w:b/>
                <w:sz w:val="22"/>
                <w:szCs w:val="22"/>
              </w:rPr>
              <w:t>Data / Parameter:</w:t>
            </w:r>
          </w:p>
        </w:tc>
        <w:tc>
          <w:tcPr>
            <w:tcW w:w="3750" w:type="pct"/>
            <w:shd w:val="clear" w:color="auto" w:fill="auto"/>
            <w:tcMar>
              <w:top w:w="62" w:type="dxa"/>
              <w:bottom w:w="62" w:type="dxa"/>
            </w:tcMar>
          </w:tcPr>
          <w:p w14:paraId="6A13F376" w14:textId="77777777" w:rsidR="007C7F46" w:rsidRPr="00704F7A" w:rsidRDefault="005961C7" w:rsidP="007B1C23">
            <w:pPr>
              <w:pStyle w:val="SDMTableBoxParaNotNumbered"/>
              <w:keepNext/>
              <w:keepLines/>
              <w:rPr>
                <w:rFonts w:ascii="Arial Narrow" w:hAnsi="Arial Narrow" w:cs="Arial"/>
                <w:b/>
                <w:sz w:val="22"/>
                <w:szCs w:val="22"/>
              </w:rPr>
            </w:pPr>
            <w:r w:rsidRPr="00704F7A">
              <w:rPr>
                <w:rFonts w:ascii="Arial Narrow" w:hAnsi="Arial Narrow" w:cs="Arial"/>
                <w:color w:val="00000A"/>
                <w:sz w:val="22"/>
                <w:szCs w:val="22"/>
              </w:rPr>
              <w:t>GWP</w:t>
            </w:r>
          </w:p>
        </w:tc>
      </w:tr>
      <w:tr w:rsidR="007C7F46" w:rsidRPr="00704F7A" w14:paraId="7E486AE8" w14:textId="77777777" w:rsidTr="007B1C23">
        <w:trPr>
          <w:cantSplit/>
        </w:trPr>
        <w:tc>
          <w:tcPr>
            <w:tcW w:w="1250" w:type="pct"/>
            <w:shd w:val="clear" w:color="auto" w:fill="E6E6E6"/>
          </w:tcPr>
          <w:p w14:paraId="51A50037" w14:textId="77777777" w:rsidR="007C7F46" w:rsidRPr="00704F7A" w:rsidRDefault="005961C7" w:rsidP="007B1C23">
            <w:pPr>
              <w:pStyle w:val="SDMTableBoxParaNotNumbered"/>
              <w:rPr>
                <w:rFonts w:ascii="Arial Narrow" w:hAnsi="Arial Narrow" w:cs="Arial"/>
                <w:sz w:val="22"/>
                <w:szCs w:val="22"/>
              </w:rPr>
            </w:pPr>
            <w:r w:rsidRPr="00704F7A">
              <w:rPr>
                <w:rFonts w:ascii="Arial Narrow" w:hAnsi="Arial Narrow" w:cs="Arial"/>
                <w:sz w:val="22"/>
                <w:szCs w:val="22"/>
              </w:rPr>
              <w:t>Unit:</w:t>
            </w:r>
          </w:p>
        </w:tc>
        <w:tc>
          <w:tcPr>
            <w:tcW w:w="3750" w:type="pct"/>
            <w:shd w:val="clear" w:color="auto" w:fill="auto"/>
          </w:tcPr>
          <w:p w14:paraId="4206145F" w14:textId="77777777" w:rsidR="007C7F46" w:rsidRPr="00704F7A" w:rsidRDefault="005961C7" w:rsidP="007B1C23">
            <w:pPr>
              <w:pStyle w:val="SDMTableBoxParaNotNumbered"/>
              <w:rPr>
                <w:rFonts w:ascii="Arial Narrow" w:hAnsi="Arial Narrow" w:cs="Arial"/>
                <w:sz w:val="22"/>
                <w:szCs w:val="22"/>
              </w:rPr>
            </w:pPr>
            <w:r w:rsidRPr="00704F7A">
              <w:rPr>
                <w:rFonts w:ascii="Arial Narrow" w:hAnsi="Arial Narrow" w:cs="Arial"/>
                <w:sz w:val="22"/>
                <w:szCs w:val="22"/>
              </w:rPr>
              <w:t>Fraction</w:t>
            </w:r>
          </w:p>
        </w:tc>
      </w:tr>
      <w:tr w:rsidR="007C7F46" w:rsidRPr="00704F7A" w14:paraId="5D3F6C0A" w14:textId="77777777" w:rsidTr="007B1C23">
        <w:trPr>
          <w:cantSplit/>
        </w:trPr>
        <w:tc>
          <w:tcPr>
            <w:tcW w:w="1250" w:type="pct"/>
            <w:shd w:val="clear" w:color="auto" w:fill="E6E6E6"/>
          </w:tcPr>
          <w:p w14:paraId="3B3A43C9" w14:textId="77777777" w:rsidR="007C7F46" w:rsidRPr="00704F7A" w:rsidRDefault="005961C7" w:rsidP="007B1C23">
            <w:pPr>
              <w:pStyle w:val="SDMTableBoxParaNotNumbered"/>
              <w:rPr>
                <w:rFonts w:ascii="Arial Narrow" w:hAnsi="Arial Narrow" w:cs="Arial"/>
                <w:sz w:val="22"/>
                <w:szCs w:val="22"/>
              </w:rPr>
            </w:pPr>
            <w:r w:rsidRPr="00704F7A">
              <w:rPr>
                <w:rFonts w:ascii="Arial Narrow" w:hAnsi="Arial Narrow" w:cs="Arial"/>
                <w:sz w:val="22"/>
                <w:szCs w:val="22"/>
              </w:rPr>
              <w:t>Description:</w:t>
            </w:r>
          </w:p>
        </w:tc>
        <w:tc>
          <w:tcPr>
            <w:tcW w:w="3750" w:type="pct"/>
            <w:shd w:val="clear" w:color="auto" w:fill="auto"/>
          </w:tcPr>
          <w:p w14:paraId="45475973" w14:textId="77777777" w:rsidR="007C7F46" w:rsidRPr="00704F7A" w:rsidRDefault="005961C7" w:rsidP="007B1C23">
            <w:pPr>
              <w:pStyle w:val="SDMTableBoxParaNotNumbered"/>
              <w:rPr>
                <w:rFonts w:ascii="Arial Narrow" w:hAnsi="Arial Narrow" w:cs="Arial"/>
                <w:sz w:val="22"/>
                <w:szCs w:val="22"/>
              </w:rPr>
            </w:pPr>
            <w:r w:rsidRPr="00704F7A">
              <w:rPr>
                <w:rFonts w:ascii="Arial Narrow" w:hAnsi="Arial Narrow" w:cs="Arial"/>
                <w:sz w:val="22"/>
                <w:szCs w:val="22"/>
              </w:rPr>
              <w:t>Global Warming Potential N</w:t>
            </w:r>
            <w:r w:rsidRPr="00704F7A">
              <w:rPr>
                <w:rFonts w:ascii="Arial Narrow" w:hAnsi="Arial Narrow" w:cs="Arial"/>
                <w:sz w:val="22"/>
                <w:szCs w:val="22"/>
                <w:vertAlign w:val="subscript"/>
              </w:rPr>
              <w:t>2</w:t>
            </w:r>
            <w:r w:rsidRPr="00704F7A">
              <w:rPr>
                <w:rFonts w:ascii="Arial Narrow" w:hAnsi="Arial Narrow" w:cs="Arial"/>
                <w:sz w:val="22"/>
                <w:szCs w:val="22"/>
              </w:rPr>
              <w:t>O</w:t>
            </w:r>
            <w:r w:rsidRPr="00704F7A">
              <w:rPr>
                <w:rStyle w:val="FootnoteReference"/>
                <w:rFonts w:ascii="Arial Narrow" w:hAnsi="Arial Narrow" w:cs="Arial"/>
                <w:sz w:val="22"/>
                <w:szCs w:val="22"/>
              </w:rPr>
              <w:footnoteReference w:id="13"/>
            </w:r>
          </w:p>
        </w:tc>
      </w:tr>
      <w:tr w:rsidR="007C7F46" w:rsidRPr="00704F7A" w14:paraId="35AFE7B4" w14:textId="77777777" w:rsidTr="007B1C23">
        <w:trPr>
          <w:cantSplit/>
        </w:trPr>
        <w:tc>
          <w:tcPr>
            <w:tcW w:w="1250" w:type="pct"/>
            <w:shd w:val="clear" w:color="auto" w:fill="E6E6E6"/>
          </w:tcPr>
          <w:p w14:paraId="65209E9C" w14:textId="77777777" w:rsidR="007C7F46" w:rsidRPr="00704F7A" w:rsidRDefault="005961C7" w:rsidP="007B1C23">
            <w:pPr>
              <w:pStyle w:val="SDMTableBoxParaNotNumbered"/>
              <w:rPr>
                <w:rFonts w:ascii="Arial Narrow" w:hAnsi="Arial Narrow" w:cs="Arial"/>
                <w:sz w:val="22"/>
                <w:szCs w:val="22"/>
              </w:rPr>
            </w:pPr>
            <w:r w:rsidRPr="00704F7A">
              <w:rPr>
                <w:rFonts w:ascii="Arial Narrow" w:hAnsi="Arial Narrow" w:cs="Arial"/>
                <w:sz w:val="22"/>
                <w:szCs w:val="22"/>
              </w:rPr>
              <w:t>Source of data:</w:t>
            </w:r>
          </w:p>
        </w:tc>
        <w:tc>
          <w:tcPr>
            <w:tcW w:w="3750" w:type="pct"/>
            <w:shd w:val="clear" w:color="auto" w:fill="auto"/>
          </w:tcPr>
          <w:p w14:paraId="2F71C4DA" w14:textId="77777777" w:rsidR="00166962" w:rsidRPr="00704F7A" w:rsidRDefault="005961C7" w:rsidP="00166962">
            <w:pPr>
              <w:pStyle w:val="Default"/>
              <w:jc w:val="both"/>
              <w:rPr>
                <w:rFonts w:ascii="Arial Narrow" w:hAnsi="Arial Narrow"/>
                <w:color w:val="auto"/>
                <w:sz w:val="22"/>
                <w:szCs w:val="22"/>
                <w:lang w:val="nb-NO" w:eastAsia="nb-NO"/>
              </w:rPr>
            </w:pPr>
            <w:r w:rsidRPr="00704F7A">
              <w:rPr>
                <w:rFonts w:ascii="Arial Narrow" w:hAnsi="Arial Narrow"/>
                <w:color w:val="auto"/>
                <w:sz w:val="22"/>
                <w:szCs w:val="22"/>
                <w:lang w:val="nb-NO" w:eastAsia="nb-NO"/>
              </w:rPr>
              <w:t xml:space="preserve">IPCC Third Assessment Report: Climate Change 2001 </w:t>
            </w:r>
          </w:p>
          <w:p w14:paraId="3A99B48A" w14:textId="77777777" w:rsidR="007C7F46" w:rsidRPr="00704F7A" w:rsidRDefault="007C7F46" w:rsidP="007B1C23">
            <w:pPr>
              <w:pStyle w:val="SDMTableBoxParaNotNumbered"/>
              <w:rPr>
                <w:rFonts w:ascii="Arial Narrow" w:hAnsi="Arial Narrow" w:cs="Arial"/>
                <w:sz w:val="22"/>
                <w:szCs w:val="22"/>
              </w:rPr>
            </w:pPr>
          </w:p>
        </w:tc>
      </w:tr>
      <w:tr w:rsidR="007C7F46" w:rsidRPr="00704F7A" w14:paraId="413483E8" w14:textId="77777777" w:rsidTr="007B1C23">
        <w:trPr>
          <w:cantSplit/>
        </w:trPr>
        <w:tc>
          <w:tcPr>
            <w:tcW w:w="1250" w:type="pct"/>
            <w:shd w:val="clear" w:color="auto" w:fill="E6E6E6"/>
          </w:tcPr>
          <w:p w14:paraId="3858A880" w14:textId="77777777" w:rsidR="007C7F46" w:rsidRPr="00704F7A" w:rsidRDefault="005961C7" w:rsidP="007B1C23">
            <w:pPr>
              <w:pStyle w:val="SDMTableBoxParaNotNumbered"/>
              <w:rPr>
                <w:rFonts w:ascii="Arial Narrow" w:hAnsi="Arial Narrow" w:cs="Arial"/>
                <w:sz w:val="22"/>
                <w:szCs w:val="22"/>
              </w:rPr>
            </w:pPr>
            <w:r w:rsidRPr="00704F7A">
              <w:rPr>
                <w:rFonts w:ascii="Arial Narrow" w:hAnsi="Arial Narrow" w:cs="Arial"/>
                <w:sz w:val="22"/>
                <w:szCs w:val="22"/>
              </w:rPr>
              <w:t>Value(s) applied):</w:t>
            </w:r>
          </w:p>
        </w:tc>
        <w:tc>
          <w:tcPr>
            <w:tcW w:w="3750" w:type="pct"/>
            <w:shd w:val="clear" w:color="auto" w:fill="auto"/>
          </w:tcPr>
          <w:p w14:paraId="3C45149C" w14:textId="77777777" w:rsidR="007C7F46" w:rsidRPr="00704F7A" w:rsidRDefault="005961C7" w:rsidP="005A2D94">
            <w:pPr>
              <w:pStyle w:val="SDMTableBoxParaNotNumbered"/>
              <w:rPr>
                <w:rFonts w:ascii="Arial Narrow" w:hAnsi="Arial Narrow" w:cs="Arial"/>
                <w:sz w:val="22"/>
                <w:szCs w:val="22"/>
              </w:rPr>
            </w:pPr>
            <w:r w:rsidRPr="00704F7A">
              <w:rPr>
                <w:rFonts w:ascii="Arial Narrow" w:hAnsi="Arial Narrow" w:cs="Arial"/>
                <w:sz w:val="22"/>
                <w:szCs w:val="22"/>
              </w:rPr>
              <w:t>298</w:t>
            </w:r>
          </w:p>
        </w:tc>
      </w:tr>
      <w:tr w:rsidR="007C7F46" w:rsidRPr="00704F7A" w14:paraId="76799AC1" w14:textId="77777777" w:rsidTr="007B1C23">
        <w:trPr>
          <w:cantSplit/>
        </w:trPr>
        <w:tc>
          <w:tcPr>
            <w:tcW w:w="1250" w:type="pct"/>
            <w:shd w:val="clear" w:color="auto" w:fill="E6E6E6"/>
          </w:tcPr>
          <w:p w14:paraId="16B52FF4" w14:textId="77777777" w:rsidR="007C7F46" w:rsidRPr="00704F7A" w:rsidRDefault="005961C7" w:rsidP="007B1C23">
            <w:pPr>
              <w:pStyle w:val="SDMTableBoxParaNotNumbered"/>
              <w:keepNext/>
              <w:rPr>
                <w:rFonts w:ascii="Arial Narrow" w:hAnsi="Arial Narrow" w:cs="Arial"/>
                <w:sz w:val="22"/>
                <w:szCs w:val="22"/>
              </w:rPr>
            </w:pPr>
            <w:r w:rsidRPr="00704F7A">
              <w:rPr>
                <w:rFonts w:ascii="Arial Narrow" w:hAnsi="Arial Narrow" w:cs="Arial"/>
                <w:sz w:val="22"/>
                <w:szCs w:val="22"/>
              </w:rPr>
              <w:t>Purpose of data:</w:t>
            </w:r>
          </w:p>
        </w:tc>
        <w:tc>
          <w:tcPr>
            <w:tcW w:w="3750" w:type="pct"/>
            <w:shd w:val="clear" w:color="auto" w:fill="auto"/>
          </w:tcPr>
          <w:p w14:paraId="3FFD60DB" w14:textId="77777777" w:rsidR="007C7F46" w:rsidRPr="00704F7A" w:rsidRDefault="005961C7" w:rsidP="007B1C23">
            <w:pPr>
              <w:pStyle w:val="SDMTableBoxParaNotNumbered"/>
              <w:keepNext/>
              <w:rPr>
                <w:rFonts w:ascii="Arial Narrow" w:hAnsi="Arial Narrow" w:cs="Arial"/>
                <w:sz w:val="22"/>
                <w:szCs w:val="22"/>
              </w:rPr>
            </w:pPr>
            <w:r w:rsidRPr="00704F7A">
              <w:rPr>
                <w:rFonts w:ascii="Arial Narrow" w:hAnsi="Arial Narrow" w:cs="Arial"/>
                <w:sz w:val="22"/>
                <w:szCs w:val="22"/>
              </w:rPr>
              <w:t>Calculation of baseline emissions</w:t>
            </w:r>
          </w:p>
        </w:tc>
      </w:tr>
      <w:tr w:rsidR="007C7F46" w:rsidRPr="00704F7A" w14:paraId="6CA5BE07" w14:textId="77777777" w:rsidTr="007B1C23">
        <w:trPr>
          <w:cantSplit/>
        </w:trPr>
        <w:tc>
          <w:tcPr>
            <w:tcW w:w="1250" w:type="pct"/>
            <w:shd w:val="clear" w:color="auto" w:fill="E6E6E6"/>
          </w:tcPr>
          <w:p w14:paraId="3232DF37" w14:textId="77777777" w:rsidR="007C7F46" w:rsidRPr="00704F7A" w:rsidRDefault="005961C7" w:rsidP="007B1C23">
            <w:pPr>
              <w:pStyle w:val="SDMTableBoxParaNotNumbered"/>
              <w:rPr>
                <w:rFonts w:ascii="Arial Narrow" w:hAnsi="Arial Narrow" w:cs="Arial"/>
                <w:sz w:val="22"/>
                <w:szCs w:val="22"/>
              </w:rPr>
            </w:pPr>
            <w:r w:rsidRPr="00704F7A">
              <w:rPr>
                <w:rFonts w:ascii="Arial Narrow" w:hAnsi="Arial Narrow" w:cs="Arial"/>
                <w:sz w:val="22"/>
                <w:szCs w:val="22"/>
              </w:rPr>
              <w:t>Additional comment:</w:t>
            </w:r>
          </w:p>
        </w:tc>
        <w:tc>
          <w:tcPr>
            <w:tcW w:w="3750" w:type="pct"/>
            <w:shd w:val="clear" w:color="auto" w:fill="auto"/>
          </w:tcPr>
          <w:p w14:paraId="64AA199E" w14:textId="77777777" w:rsidR="007C7F46" w:rsidRPr="00704F7A" w:rsidRDefault="00A14A49" w:rsidP="007B1C23">
            <w:pPr>
              <w:pStyle w:val="SDMTableBoxParaNotNumbered"/>
              <w:rPr>
                <w:rFonts w:ascii="Arial Narrow" w:hAnsi="Arial Narrow" w:cs="Arial"/>
                <w:sz w:val="22"/>
                <w:szCs w:val="22"/>
              </w:rPr>
            </w:pPr>
            <w:r>
              <w:rPr>
                <w:rFonts w:ascii="Arial Narrow" w:hAnsi="Arial Narrow" w:cs="Arial"/>
                <w:sz w:val="22"/>
                <w:szCs w:val="22"/>
              </w:rPr>
              <w:t>N/A</w:t>
            </w:r>
          </w:p>
        </w:tc>
      </w:tr>
    </w:tbl>
    <w:p w14:paraId="2D780782" w14:textId="77777777" w:rsidR="000A1461" w:rsidRDefault="000A1461" w:rsidP="008E283C">
      <w:pPr>
        <w:pStyle w:val="SDMPDDPoASubSection1"/>
        <w:tabs>
          <w:tab w:val="clear" w:pos="1474"/>
        </w:tabs>
        <w:ind w:left="709" w:hanging="709"/>
        <w:rPr>
          <w:rFonts w:ascii="Arial Narrow" w:hAnsi="Arial Narrow"/>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2464"/>
        <w:gridCol w:w="7391"/>
      </w:tblGrid>
      <w:tr w:rsidR="000A1461" w:rsidRPr="00704F7A" w14:paraId="6F273CCE" w14:textId="77777777" w:rsidTr="000A1461">
        <w:trPr>
          <w:cantSplit/>
        </w:trPr>
        <w:tc>
          <w:tcPr>
            <w:tcW w:w="1250" w:type="pct"/>
            <w:shd w:val="clear" w:color="auto" w:fill="E6E6E6"/>
            <w:tcMar>
              <w:top w:w="62" w:type="dxa"/>
              <w:bottom w:w="62" w:type="dxa"/>
            </w:tcMar>
          </w:tcPr>
          <w:p w14:paraId="70C4CE88" w14:textId="77777777" w:rsidR="000A1461" w:rsidRPr="00704F7A" w:rsidRDefault="000A1461" w:rsidP="000A1461">
            <w:pPr>
              <w:pStyle w:val="SDMTableBoxParaNotNumbered"/>
              <w:keepNext/>
              <w:keepLines/>
              <w:rPr>
                <w:rFonts w:ascii="Arial Narrow" w:hAnsi="Arial Narrow" w:cs="Arial"/>
                <w:b/>
                <w:sz w:val="22"/>
                <w:szCs w:val="22"/>
              </w:rPr>
            </w:pPr>
            <w:r w:rsidRPr="00704F7A">
              <w:rPr>
                <w:rFonts w:ascii="Arial Narrow" w:hAnsi="Arial Narrow" w:cs="Arial"/>
                <w:b/>
                <w:sz w:val="22"/>
                <w:szCs w:val="22"/>
              </w:rPr>
              <w:t>Data / Parameter:</w:t>
            </w:r>
          </w:p>
        </w:tc>
        <w:tc>
          <w:tcPr>
            <w:tcW w:w="3750" w:type="pct"/>
            <w:shd w:val="clear" w:color="auto" w:fill="auto"/>
            <w:tcMar>
              <w:top w:w="62" w:type="dxa"/>
              <w:bottom w:w="62" w:type="dxa"/>
            </w:tcMar>
          </w:tcPr>
          <w:p w14:paraId="49341C1C" w14:textId="77777777" w:rsidR="000A1461" w:rsidRPr="00704F7A" w:rsidRDefault="000A1461" w:rsidP="000A1461">
            <w:pPr>
              <w:pStyle w:val="SDMTableBoxParaNotNumbered"/>
              <w:keepNext/>
              <w:keepLines/>
              <w:rPr>
                <w:rFonts w:ascii="Arial Narrow" w:hAnsi="Arial Narrow" w:cs="Arial"/>
                <w:b/>
                <w:sz w:val="22"/>
                <w:szCs w:val="22"/>
              </w:rPr>
            </w:pPr>
            <w:r w:rsidRPr="00704F7A">
              <w:rPr>
                <w:rFonts w:ascii="Arial Narrow" w:hAnsi="Arial Narrow" w:cs="Arial"/>
                <w:sz w:val="22"/>
                <w:szCs w:val="22"/>
              </w:rPr>
              <w:t>Cj</w:t>
            </w:r>
          </w:p>
        </w:tc>
      </w:tr>
      <w:tr w:rsidR="000A1461" w:rsidRPr="00704F7A" w14:paraId="47467861" w14:textId="77777777" w:rsidTr="000A1461">
        <w:trPr>
          <w:cantSplit/>
        </w:trPr>
        <w:tc>
          <w:tcPr>
            <w:tcW w:w="1250" w:type="pct"/>
            <w:shd w:val="clear" w:color="auto" w:fill="E6E6E6"/>
          </w:tcPr>
          <w:p w14:paraId="4F54947C" w14:textId="77777777" w:rsidR="000A1461" w:rsidRPr="00704F7A" w:rsidRDefault="000A1461" w:rsidP="000A1461">
            <w:pPr>
              <w:pStyle w:val="SDMTableBoxParaNotNumbered"/>
              <w:rPr>
                <w:rFonts w:ascii="Arial Narrow" w:hAnsi="Arial Narrow" w:cs="Arial"/>
                <w:sz w:val="22"/>
                <w:szCs w:val="22"/>
              </w:rPr>
            </w:pPr>
            <w:r w:rsidRPr="00704F7A">
              <w:rPr>
                <w:rFonts w:ascii="Arial Narrow" w:hAnsi="Arial Narrow" w:cs="Arial"/>
                <w:sz w:val="22"/>
                <w:szCs w:val="22"/>
              </w:rPr>
              <w:t>Unit:</w:t>
            </w:r>
          </w:p>
        </w:tc>
        <w:tc>
          <w:tcPr>
            <w:tcW w:w="3750" w:type="pct"/>
            <w:shd w:val="clear" w:color="auto" w:fill="auto"/>
          </w:tcPr>
          <w:p w14:paraId="7AD13761" w14:textId="77777777" w:rsidR="000A1461" w:rsidRPr="00704F7A" w:rsidRDefault="000A1461" w:rsidP="000A1461">
            <w:pPr>
              <w:pStyle w:val="SDMTableBoxParaNotNumbered"/>
              <w:rPr>
                <w:rFonts w:ascii="Arial Narrow" w:hAnsi="Arial Narrow" w:cs="Arial"/>
                <w:sz w:val="22"/>
                <w:szCs w:val="22"/>
              </w:rPr>
            </w:pPr>
            <w:r w:rsidRPr="00704F7A">
              <w:rPr>
                <w:rFonts w:ascii="Arial Narrow" w:hAnsi="Arial Narrow" w:cs="Arial"/>
                <w:sz w:val="22"/>
                <w:szCs w:val="22"/>
              </w:rPr>
              <w:t>%</w:t>
            </w:r>
          </w:p>
        </w:tc>
      </w:tr>
      <w:tr w:rsidR="000A1461" w:rsidRPr="00704F7A" w14:paraId="10B77D19" w14:textId="77777777" w:rsidTr="000A1461">
        <w:trPr>
          <w:cantSplit/>
        </w:trPr>
        <w:tc>
          <w:tcPr>
            <w:tcW w:w="1250" w:type="pct"/>
            <w:shd w:val="clear" w:color="auto" w:fill="E6E6E6"/>
          </w:tcPr>
          <w:p w14:paraId="7584E9B1" w14:textId="77777777" w:rsidR="000A1461" w:rsidRPr="00704F7A" w:rsidRDefault="000A1461" w:rsidP="000A1461">
            <w:pPr>
              <w:pStyle w:val="SDMTableBoxParaNotNumbered"/>
              <w:rPr>
                <w:rFonts w:ascii="Arial Narrow" w:hAnsi="Arial Narrow" w:cs="Arial"/>
                <w:sz w:val="22"/>
                <w:szCs w:val="22"/>
              </w:rPr>
            </w:pPr>
            <w:r w:rsidRPr="00704F7A">
              <w:rPr>
                <w:rFonts w:ascii="Arial Narrow" w:hAnsi="Arial Narrow" w:cs="Arial"/>
                <w:sz w:val="22"/>
                <w:szCs w:val="22"/>
              </w:rPr>
              <w:t>Description:</w:t>
            </w:r>
          </w:p>
        </w:tc>
        <w:tc>
          <w:tcPr>
            <w:tcW w:w="3750" w:type="pct"/>
            <w:shd w:val="clear" w:color="auto" w:fill="auto"/>
          </w:tcPr>
          <w:p w14:paraId="07061DF2" w14:textId="77777777" w:rsidR="000A1461" w:rsidRPr="00704F7A" w:rsidRDefault="000A1461" w:rsidP="000A1461">
            <w:pPr>
              <w:rPr>
                <w:rFonts w:ascii="Arial Narrow" w:hAnsi="Arial Narrow" w:cs="Arial"/>
                <w:szCs w:val="22"/>
              </w:rPr>
            </w:pPr>
            <w:r w:rsidRPr="00704F7A">
              <w:rPr>
                <w:rFonts w:ascii="Arial Narrow" w:hAnsi="Arial Narrow" w:cs="Arial"/>
                <w:color w:val="00000A"/>
                <w:szCs w:val="22"/>
              </w:rPr>
              <w:t>Expressed as a percentage, this is the portion of users of the project technology j who in the baseline were already consuming safe water without boiling it</w:t>
            </w:r>
          </w:p>
        </w:tc>
      </w:tr>
      <w:tr w:rsidR="000A1461" w:rsidRPr="00704F7A" w14:paraId="775F14A1" w14:textId="77777777" w:rsidTr="000A1461">
        <w:trPr>
          <w:cantSplit/>
        </w:trPr>
        <w:tc>
          <w:tcPr>
            <w:tcW w:w="1250" w:type="pct"/>
            <w:shd w:val="clear" w:color="auto" w:fill="E6E6E6"/>
          </w:tcPr>
          <w:p w14:paraId="6A46D3B0" w14:textId="77777777" w:rsidR="000A1461" w:rsidRPr="00704F7A" w:rsidRDefault="000A1461" w:rsidP="000A1461">
            <w:pPr>
              <w:pStyle w:val="SDMTableBoxParaNotNumbered"/>
              <w:rPr>
                <w:rFonts w:ascii="Arial Narrow" w:hAnsi="Arial Narrow" w:cs="Arial"/>
                <w:sz w:val="22"/>
                <w:szCs w:val="22"/>
              </w:rPr>
            </w:pPr>
            <w:r w:rsidRPr="00704F7A">
              <w:rPr>
                <w:rFonts w:ascii="Arial Narrow" w:hAnsi="Arial Narrow" w:cs="Arial"/>
                <w:sz w:val="22"/>
                <w:szCs w:val="22"/>
              </w:rPr>
              <w:t>Source of data:</w:t>
            </w:r>
          </w:p>
        </w:tc>
        <w:tc>
          <w:tcPr>
            <w:tcW w:w="3750" w:type="pct"/>
            <w:shd w:val="clear" w:color="auto" w:fill="auto"/>
          </w:tcPr>
          <w:p w14:paraId="3A33FC33" w14:textId="77777777" w:rsidR="000A1461" w:rsidRPr="00704F7A" w:rsidRDefault="000A1461" w:rsidP="000A1461">
            <w:pPr>
              <w:pStyle w:val="SDMTableBoxParaNotNumbered"/>
              <w:rPr>
                <w:rFonts w:ascii="Arial Narrow" w:hAnsi="Arial Narrow" w:cs="Arial"/>
                <w:sz w:val="22"/>
                <w:szCs w:val="22"/>
              </w:rPr>
            </w:pPr>
            <w:r>
              <w:rPr>
                <w:rFonts w:ascii="Arial Narrow" w:hAnsi="Arial Narrow" w:cs="Arial"/>
                <w:sz w:val="22"/>
                <w:szCs w:val="22"/>
              </w:rPr>
              <w:t>Baseline Surveys</w:t>
            </w:r>
          </w:p>
        </w:tc>
      </w:tr>
      <w:tr w:rsidR="000A1461" w:rsidRPr="00704F7A" w14:paraId="2275AB16" w14:textId="77777777" w:rsidTr="000A1461">
        <w:trPr>
          <w:cantSplit/>
        </w:trPr>
        <w:tc>
          <w:tcPr>
            <w:tcW w:w="1250" w:type="pct"/>
            <w:shd w:val="clear" w:color="auto" w:fill="E6E6E6"/>
          </w:tcPr>
          <w:p w14:paraId="15A7581B" w14:textId="77777777" w:rsidR="000A1461" w:rsidRPr="00704F7A" w:rsidRDefault="000A1461" w:rsidP="000A1461">
            <w:pPr>
              <w:pStyle w:val="SDMTableBoxParaNotNumbered"/>
              <w:rPr>
                <w:rFonts w:ascii="Arial Narrow" w:hAnsi="Arial Narrow" w:cs="Arial"/>
                <w:sz w:val="22"/>
                <w:szCs w:val="22"/>
              </w:rPr>
            </w:pPr>
            <w:r w:rsidRPr="00704F7A">
              <w:rPr>
                <w:rFonts w:ascii="Arial Narrow" w:hAnsi="Arial Narrow" w:cs="Arial"/>
                <w:sz w:val="22"/>
                <w:szCs w:val="22"/>
              </w:rPr>
              <w:t xml:space="preserve">Value(s) </w:t>
            </w:r>
            <w:r>
              <w:rPr>
                <w:rFonts w:ascii="Arial Narrow" w:hAnsi="Arial Narrow" w:cs="Arial"/>
                <w:sz w:val="22"/>
                <w:szCs w:val="22"/>
              </w:rPr>
              <w:t>applied:</w:t>
            </w:r>
          </w:p>
        </w:tc>
        <w:tc>
          <w:tcPr>
            <w:tcW w:w="3750" w:type="pct"/>
            <w:shd w:val="clear" w:color="auto" w:fill="auto"/>
          </w:tcPr>
          <w:p w14:paraId="4FEBC1C6" w14:textId="77777777" w:rsidR="000A1461" w:rsidRPr="00704F7A" w:rsidRDefault="000A1461" w:rsidP="000A1461">
            <w:pPr>
              <w:pStyle w:val="SDMTableBoxParaNotNumbered"/>
              <w:rPr>
                <w:rFonts w:ascii="Arial Narrow" w:hAnsi="Arial Narrow" w:cs="Arial"/>
                <w:sz w:val="22"/>
                <w:szCs w:val="22"/>
              </w:rPr>
            </w:pPr>
            <w:r w:rsidRPr="00704F7A">
              <w:rPr>
                <w:rFonts w:ascii="Arial Narrow" w:hAnsi="Arial Narrow" w:cs="Arial"/>
                <w:sz w:val="22"/>
                <w:szCs w:val="22"/>
              </w:rPr>
              <w:t>18%</w:t>
            </w:r>
          </w:p>
        </w:tc>
      </w:tr>
      <w:tr w:rsidR="000A1461" w:rsidRPr="00704F7A" w14:paraId="3C1917F5" w14:textId="77777777" w:rsidTr="000A1461">
        <w:trPr>
          <w:cantSplit/>
        </w:trPr>
        <w:tc>
          <w:tcPr>
            <w:tcW w:w="1250" w:type="pct"/>
            <w:shd w:val="clear" w:color="auto" w:fill="E6E6E6"/>
          </w:tcPr>
          <w:p w14:paraId="173142E3" w14:textId="77777777" w:rsidR="000A1461" w:rsidRPr="00704F7A" w:rsidRDefault="000A1461" w:rsidP="000A1461">
            <w:pPr>
              <w:pStyle w:val="SDMTableBoxParaNotNumbered"/>
              <w:rPr>
                <w:rFonts w:ascii="Arial Narrow" w:hAnsi="Arial Narrow" w:cs="Arial"/>
                <w:sz w:val="22"/>
                <w:szCs w:val="22"/>
              </w:rPr>
            </w:pPr>
            <w:r w:rsidRPr="00704F7A">
              <w:rPr>
                <w:rFonts w:ascii="Arial Narrow" w:hAnsi="Arial Narrow" w:cs="Arial"/>
                <w:sz w:val="22"/>
                <w:szCs w:val="22"/>
              </w:rPr>
              <w:t>Purpose of data:</w:t>
            </w:r>
          </w:p>
        </w:tc>
        <w:tc>
          <w:tcPr>
            <w:tcW w:w="3750" w:type="pct"/>
            <w:shd w:val="clear" w:color="auto" w:fill="auto"/>
          </w:tcPr>
          <w:p w14:paraId="57DFB469" w14:textId="77777777" w:rsidR="000A1461" w:rsidRPr="00704F7A" w:rsidRDefault="000A1461" w:rsidP="000A1461">
            <w:pPr>
              <w:pStyle w:val="SDMTableBoxParaNotNumbered"/>
              <w:rPr>
                <w:rFonts w:ascii="Arial Narrow" w:hAnsi="Arial Narrow" w:cs="Arial"/>
                <w:sz w:val="22"/>
                <w:szCs w:val="22"/>
              </w:rPr>
            </w:pPr>
            <w:r w:rsidRPr="00704F7A">
              <w:rPr>
                <w:rFonts w:ascii="Arial Narrow" w:hAnsi="Arial Narrow" w:cs="Arial"/>
                <w:sz w:val="22"/>
                <w:szCs w:val="22"/>
              </w:rPr>
              <w:t>Calculation of baseline emissions, Calculation of Project emissions</w:t>
            </w:r>
          </w:p>
        </w:tc>
      </w:tr>
      <w:tr w:rsidR="000A1461" w:rsidRPr="00704F7A" w14:paraId="1FA56410" w14:textId="77777777" w:rsidTr="000A1461">
        <w:trPr>
          <w:cantSplit/>
        </w:trPr>
        <w:tc>
          <w:tcPr>
            <w:tcW w:w="1250" w:type="pct"/>
            <w:shd w:val="clear" w:color="auto" w:fill="E6E6E6"/>
          </w:tcPr>
          <w:p w14:paraId="29B8D67D" w14:textId="77777777" w:rsidR="000A1461" w:rsidRPr="00704F7A" w:rsidRDefault="000A1461" w:rsidP="000A1461">
            <w:pPr>
              <w:pStyle w:val="SDMTableBoxParaNotNumbered"/>
              <w:rPr>
                <w:rFonts w:ascii="Arial Narrow" w:hAnsi="Arial Narrow" w:cs="Arial"/>
                <w:sz w:val="22"/>
                <w:szCs w:val="22"/>
              </w:rPr>
            </w:pPr>
            <w:r w:rsidRPr="00704F7A">
              <w:rPr>
                <w:rFonts w:ascii="Arial Narrow" w:hAnsi="Arial Narrow" w:cs="Arial"/>
                <w:sz w:val="22"/>
                <w:szCs w:val="22"/>
              </w:rPr>
              <w:t>Additional comment:</w:t>
            </w:r>
          </w:p>
        </w:tc>
        <w:tc>
          <w:tcPr>
            <w:tcW w:w="3750" w:type="pct"/>
            <w:shd w:val="clear" w:color="auto" w:fill="auto"/>
          </w:tcPr>
          <w:p w14:paraId="33095400" w14:textId="77777777" w:rsidR="000A1461" w:rsidRDefault="000A1461" w:rsidP="000A1461">
            <w:pPr>
              <w:pStyle w:val="SDMTableBoxParaNotNumbered"/>
              <w:rPr>
                <w:rFonts w:ascii="Arial Narrow" w:hAnsi="Arial Narrow" w:cs="Arial"/>
                <w:sz w:val="22"/>
                <w:szCs w:val="22"/>
              </w:rPr>
            </w:pPr>
            <w:r>
              <w:rPr>
                <w:rFonts w:ascii="Arial Narrow" w:hAnsi="Arial Narrow" w:cs="Arial"/>
                <w:sz w:val="22"/>
                <w:szCs w:val="22"/>
              </w:rPr>
              <w:t>The PP carried out Baseline Surveys over 8 out of the 23 counties. The households selected were not owners of the project technology. A total of 144 households were randomly selected for the baseline survey. This baseline survey was done to comply with the GS FAR in the GS Registration review that stated:</w:t>
            </w:r>
          </w:p>
          <w:p w14:paraId="07E84EA2" w14:textId="77777777" w:rsidR="000A1461" w:rsidRDefault="000A1461" w:rsidP="000A1461">
            <w:pPr>
              <w:pStyle w:val="SDMTableBoxParaNotNumbered"/>
              <w:rPr>
                <w:rFonts w:ascii="Arial Narrow" w:hAnsi="Arial Narrow" w:cs="Arial"/>
                <w:sz w:val="22"/>
                <w:szCs w:val="22"/>
              </w:rPr>
            </w:pPr>
          </w:p>
          <w:p w14:paraId="761D4D07" w14:textId="77777777" w:rsidR="000A1461" w:rsidRDefault="000A1461" w:rsidP="000A1461">
            <w:pPr>
              <w:pStyle w:val="SDMTableBoxParaNotNumbered"/>
              <w:rPr>
                <w:rFonts w:ascii="Arial Narrow" w:hAnsi="Arial Narrow" w:cs="Arial"/>
                <w:sz w:val="22"/>
                <w:szCs w:val="22"/>
              </w:rPr>
            </w:pPr>
            <w:r>
              <w:rPr>
                <w:rFonts w:ascii="Arial Narrow" w:hAnsi="Arial Narrow" w:cs="Arial"/>
                <w:sz w:val="22"/>
                <w:szCs w:val="22"/>
              </w:rPr>
              <w:t>“</w:t>
            </w:r>
            <w:r w:rsidRPr="006639DC">
              <w:rPr>
                <w:rFonts w:ascii="Arial Narrow" w:hAnsi="Arial Narrow" w:cs="Arial"/>
                <w:i/>
                <w:sz w:val="22"/>
                <w:szCs w:val="22"/>
              </w:rPr>
              <w:t>The PP shall conduct a post registration baseline survey/water boiling tests prior to 2nd issuance considering in a representative way the target population in the project boundary and considering households prior to adopting the project technology</w:t>
            </w:r>
            <w:r>
              <w:rPr>
                <w:rFonts w:ascii="Arial Narrow" w:hAnsi="Arial Narrow" w:cs="Arial"/>
                <w:sz w:val="22"/>
                <w:szCs w:val="22"/>
              </w:rPr>
              <w:t>”</w:t>
            </w:r>
          </w:p>
          <w:p w14:paraId="5D20FDE0" w14:textId="77777777" w:rsidR="000A1461" w:rsidRDefault="000A1461" w:rsidP="000A1461">
            <w:pPr>
              <w:pStyle w:val="SDMTableBoxParaNotNumbered"/>
              <w:rPr>
                <w:rFonts w:ascii="Arial Narrow" w:hAnsi="Arial Narrow" w:cs="Arial"/>
                <w:sz w:val="22"/>
                <w:szCs w:val="22"/>
              </w:rPr>
            </w:pPr>
          </w:p>
          <w:p w14:paraId="55B86FC9" w14:textId="77777777" w:rsidR="000A1461" w:rsidRPr="00704F7A" w:rsidRDefault="000A1461" w:rsidP="000A1461">
            <w:pPr>
              <w:pStyle w:val="SDMTableBoxParaNotNumbered"/>
              <w:rPr>
                <w:rFonts w:ascii="Arial Narrow" w:hAnsi="Arial Narrow" w:cs="Arial"/>
                <w:sz w:val="22"/>
                <w:szCs w:val="22"/>
              </w:rPr>
            </w:pPr>
            <w:r>
              <w:rPr>
                <w:rFonts w:ascii="Arial Narrow" w:hAnsi="Arial Narrow" w:cs="Arial"/>
                <w:sz w:val="22"/>
                <w:szCs w:val="22"/>
              </w:rPr>
              <w:t>The PP has provided as supporting documents the baseline survey summary for review.</w:t>
            </w:r>
          </w:p>
        </w:tc>
      </w:tr>
    </w:tbl>
    <w:p w14:paraId="26FC7ED3" w14:textId="77777777" w:rsidR="000A1461" w:rsidRDefault="000A1461" w:rsidP="008E283C">
      <w:pPr>
        <w:pStyle w:val="SDMPDDPoASubSection1"/>
        <w:tabs>
          <w:tab w:val="clear" w:pos="1474"/>
        </w:tabs>
        <w:ind w:left="709" w:hanging="709"/>
        <w:rPr>
          <w:rFonts w:ascii="Arial Narrow" w:hAnsi="Arial Narrow"/>
          <w:szCs w:val="22"/>
        </w:rPr>
      </w:pPr>
    </w:p>
    <w:p w14:paraId="3F9A234B" w14:textId="77777777" w:rsidR="000A1461" w:rsidRDefault="000A1461" w:rsidP="008E283C">
      <w:pPr>
        <w:pStyle w:val="SDMPDDPoASubSection1"/>
        <w:tabs>
          <w:tab w:val="clear" w:pos="1474"/>
        </w:tabs>
        <w:ind w:left="709" w:hanging="709"/>
        <w:rPr>
          <w:rFonts w:ascii="Arial Narrow" w:hAnsi="Arial Narrow"/>
          <w:szCs w:val="22"/>
        </w:rPr>
      </w:pPr>
    </w:p>
    <w:p w14:paraId="1748C865" w14:textId="77777777" w:rsidR="000A1461" w:rsidRDefault="000A1461" w:rsidP="008E283C">
      <w:pPr>
        <w:pStyle w:val="SDMPDDPoASubSection1"/>
        <w:tabs>
          <w:tab w:val="clear" w:pos="1474"/>
        </w:tabs>
        <w:ind w:left="709" w:hanging="709"/>
        <w:rPr>
          <w:rFonts w:ascii="Arial Narrow" w:hAnsi="Arial Narrow"/>
          <w:szCs w:val="22"/>
        </w:rPr>
      </w:pPr>
    </w:p>
    <w:p w14:paraId="5E3C7D7E" w14:textId="77777777" w:rsidR="008E283C" w:rsidRPr="00704F7A" w:rsidRDefault="005961C7" w:rsidP="008E283C">
      <w:pPr>
        <w:pStyle w:val="SDMPDDPoASubSection1"/>
        <w:tabs>
          <w:tab w:val="clear" w:pos="1474"/>
        </w:tabs>
        <w:ind w:left="709" w:hanging="709"/>
        <w:rPr>
          <w:rFonts w:ascii="Arial Narrow" w:hAnsi="Arial Narrow"/>
          <w:szCs w:val="22"/>
        </w:rPr>
      </w:pPr>
      <w:r w:rsidRPr="00704F7A">
        <w:rPr>
          <w:rFonts w:ascii="Arial Narrow" w:hAnsi="Arial Narrow"/>
          <w:szCs w:val="22"/>
        </w:rPr>
        <w:t>D.2. Data and parameters monitored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2464"/>
        <w:gridCol w:w="7391"/>
      </w:tblGrid>
      <w:tr w:rsidR="008E283C" w:rsidRPr="00704F7A" w14:paraId="53AF789D" w14:textId="77777777" w:rsidTr="00E20318">
        <w:trPr>
          <w:cantSplit/>
        </w:trPr>
        <w:tc>
          <w:tcPr>
            <w:tcW w:w="1250" w:type="pct"/>
            <w:shd w:val="clear" w:color="auto" w:fill="E6E6E6"/>
            <w:tcMar>
              <w:top w:w="62" w:type="dxa"/>
              <w:bottom w:w="62" w:type="dxa"/>
            </w:tcMar>
          </w:tcPr>
          <w:p w14:paraId="51A72A75" w14:textId="77777777" w:rsidR="008E283C" w:rsidRPr="00704F7A" w:rsidRDefault="005961C7" w:rsidP="00AE461B">
            <w:pPr>
              <w:pStyle w:val="SDMTableBoxParaNotNumbered"/>
              <w:keepNext/>
              <w:keepLines/>
              <w:rPr>
                <w:rFonts w:ascii="Arial Narrow" w:hAnsi="Arial Narrow" w:cs="Arial"/>
                <w:b/>
                <w:sz w:val="22"/>
                <w:szCs w:val="22"/>
              </w:rPr>
            </w:pPr>
            <w:r w:rsidRPr="00704F7A">
              <w:rPr>
                <w:rFonts w:ascii="Arial Narrow" w:hAnsi="Arial Narrow" w:cs="Arial"/>
                <w:b/>
                <w:sz w:val="22"/>
                <w:szCs w:val="22"/>
              </w:rPr>
              <w:t>Data / Parameter:</w:t>
            </w:r>
          </w:p>
        </w:tc>
        <w:tc>
          <w:tcPr>
            <w:tcW w:w="3750" w:type="pct"/>
            <w:shd w:val="clear" w:color="auto" w:fill="auto"/>
            <w:tcMar>
              <w:top w:w="62" w:type="dxa"/>
              <w:bottom w:w="62" w:type="dxa"/>
            </w:tcMar>
          </w:tcPr>
          <w:p w14:paraId="1514A29F" w14:textId="77777777" w:rsidR="008E283C" w:rsidRPr="00704F7A" w:rsidRDefault="005961C7" w:rsidP="00AE461B">
            <w:pPr>
              <w:pStyle w:val="SDMTableBoxParaNotNumbered"/>
              <w:keepNext/>
              <w:keepLines/>
              <w:rPr>
                <w:rFonts w:ascii="Arial Narrow" w:hAnsi="Arial Narrow" w:cs="Arial"/>
                <w:b/>
                <w:sz w:val="22"/>
                <w:szCs w:val="22"/>
              </w:rPr>
            </w:pPr>
            <w:r w:rsidRPr="00704F7A">
              <w:rPr>
                <w:rFonts w:ascii="Arial Narrow" w:hAnsi="Arial Narrow" w:cs="Arial"/>
                <w:color w:val="00000A"/>
                <w:sz w:val="22"/>
                <w:szCs w:val="22"/>
              </w:rPr>
              <w:t>Qp,y</w:t>
            </w:r>
            <w:r w:rsidR="00F97EFA" w:rsidRPr="006E0276">
              <w:rPr>
                <w:rFonts w:ascii="Arial Narrow" w:hAnsi="Arial Narrow" w:cs="Arial"/>
                <w:color w:val="00000A"/>
                <w:sz w:val="22"/>
                <w:szCs w:val="22"/>
                <w:vertAlign w:val="subscript"/>
              </w:rPr>
              <w:t>BSF</w:t>
            </w:r>
          </w:p>
        </w:tc>
      </w:tr>
      <w:tr w:rsidR="008E283C" w:rsidRPr="00704F7A" w14:paraId="02DA890F" w14:textId="77777777" w:rsidTr="00E20318">
        <w:trPr>
          <w:cantSplit/>
        </w:trPr>
        <w:tc>
          <w:tcPr>
            <w:tcW w:w="1250" w:type="pct"/>
            <w:shd w:val="clear" w:color="auto" w:fill="E6E6E6"/>
          </w:tcPr>
          <w:p w14:paraId="0DB30A7C" w14:textId="77777777" w:rsidR="008E283C" w:rsidRPr="00704F7A" w:rsidRDefault="005961C7" w:rsidP="00AE461B">
            <w:pPr>
              <w:pStyle w:val="SDMTableBoxParaNotNumbered"/>
              <w:rPr>
                <w:rFonts w:ascii="Arial Narrow" w:hAnsi="Arial Narrow" w:cs="Arial"/>
                <w:sz w:val="22"/>
                <w:szCs w:val="22"/>
              </w:rPr>
            </w:pPr>
            <w:r w:rsidRPr="00704F7A">
              <w:rPr>
                <w:rFonts w:ascii="Arial Narrow" w:hAnsi="Arial Narrow" w:cs="Arial"/>
                <w:sz w:val="22"/>
                <w:szCs w:val="22"/>
              </w:rPr>
              <w:t>Unit:</w:t>
            </w:r>
          </w:p>
        </w:tc>
        <w:tc>
          <w:tcPr>
            <w:tcW w:w="3750" w:type="pct"/>
            <w:shd w:val="clear" w:color="auto" w:fill="auto"/>
          </w:tcPr>
          <w:p w14:paraId="28A5FCA8" w14:textId="77777777" w:rsidR="008E283C" w:rsidRPr="00704F7A" w:rsidRDefault="005961C7" w:rsidP="00AE461B">
            <w:pPr>
              <w:pStyle w:val="SDMTableBoxParaNotNumbered"/>
              <w:rPr>
                <w:rFonts w:ascii="Arial Narrow" w:hAnsi="Arial Narrow" w:cs="Arial"/>
                <w:sz w:val="22"/>
                <w:szCs w:val="22"/>
              </w:rPr>
            </w:pPr>
            <w:r w:rsidRPr="00704F7A">
              <w:rPr>
                <w:rFonts w:ascii="Arial Narrow" w:hAnsi="Arial Narrow" w:cs="Arial"/>
                <w:sz w:val="22"/>
                <w:szCs w:val="22"/>
              </w:rPr>
              <w:t>Litres per person per day</w:t>
            </w:r>
          </w:p>
        </w:tc>
      </w:tr>
      <w:tr w:rsidR="008E283C" w:rsidRPr="00704F7A" w14:paraId="78F05E65" w14:textId="77777777" w:rsidTr="00E20318">
        <w:trPr>
          <w:cantSplit/>
        </w:trPr>
        <w:tc>
          <w:tcPr>
            <w:tcW w:w="1250" w:type="pct"/>
            <w:shd w:val="clear" w:color="auto" w:fill="E6E6E6"/>
          </w:tcPr>
          <w:p w14:paraId="14C8B7A1" w14:textId="77777777" w:rsidR="008E283C" w:rsidRPr="00704F7A" w:rsidRDefault="005961C7" w:rsidP="00AE461B">
            <w:pPr>
              <w:pStyle w:val="SDMTableBoxParaNotNumbered"/>
              <w:rPr>
                <w:rFonts w:ascii="Arial Narrow" w:hAnsi="Arial Narrow" w:cs="Arial"/>
                <w:sz w:val="22"/>
                <w:szCs w:val="22"/>
              </w:rPr>
            </w:pPr>
            <w:r w:rsidRPr="00704F7A">
              <w:rPr>
                <w:rFonts w:ascii="Arial Narrow" w:hAnsi="Arial Narrow" w:cs="Arial"/>
                <w:sz w:val="22"/>
                <w:szCs w:val="22"/>
              </w:rPr>
              <w:t>Description:</w:t>
            </w:r>
          </w:p>
        </w:tc>
        <w:tc>
          <w:tcPr>
            <w:tcW w:w="3750" w:type="pct"/>
            <w:shd w:val="clear" w:color="auto" w:fill="auto"/>
          </w:tcPr>
          <w:p w14:paraId="73395149" w14:textId="77777777" w:rsidR="008E283C" w:rsidRPr="00704F7A" w:rsidRDefault="005961C7" w:rsidP="00AE461B">
            <w:pPr>
              <w:pStyle w:val="SDMTableBoxParaNotNumbered"/>
              <w:rPr>
                <w:rFonts w:ascii="Arial Narrow" w:hAnsi="Arial Narrow" w:cs="Arial"/>
                <w:sz w:val="22"/>
                <w:szCs w:val="22"/>
              </w:rPr>
            </w:pPr>
            <w:r w:rsidRPr="00704F7A">
              <w:rPr>
                <w:rFonts w:ascii="Arial Narrow" w:hAnsi="Arial Narrow" w:cs="Arial"/>
                <w:sz w:val="22"/>
                <w:szCs w:val="22"/>
              </w:rPr>
              <w:t xml:space="preserve">Quantity of safe water in litres consumed in the project scenario p and supplied by </w:t>
            </w:r>
            <w:r w:rsidR="00C72AC1" w:rsidRPr="00704F7A">
              <w:rPr>
                <w:rFonts w:ascii="Arial Narrow" w:hAnsi="Arial Narrow" w:cs="Arial"/>
                <w:sz w:val="22"/>
                <w:szCs w:val="22"/>
              </w:rPr>
              <w:t xml:space="preserve">BSF project </w:t>
            </w:r>
            <w:r w:rsidRPr="00704F7A">
              <w:rPr>
                <w:rFonts w:ascii="Arial Narrow" w:hAnsi="Arial Narrow" w:cs="Arial"/>
                <w:sz w:val="22"/>
                <w:szCs w:val="22"/>
              </w:rPr>
              <w:t>technology per person per day</w:t>
            </w:r>
          </w:p>
        </w:tc>
      </w:tr>
      <w:tr w:rsidR="008E283C" w:rsidRPr="00704F7A" w14:paraId="054449EA" w14:textId="77777777" w:rsidTr="00E20318">
        <w:trPr>
          <w:cantSplit/>
        </w:trPr>
        <w:tc>
          <w:tcPr>
            <w:tcW w:w="1250" w:type="pct"/>
            <w:shd w:val="clear" w:color="auto" w:fill="E6E6E6"/>
          </w:tcPr>
          <w:p w14:paraId="386232B7" w14:textId="77777777" w:rsidR="008E283C" w:rsidRPr="00704F7A" w:rsidRDefault="005961C7" w:rsidP="00AE461B">
            <w:pPr>
              <w:pStyle w:val="SDMTableBoxParaNotNumbered"/>
              <w:rPr>
                <w:rFonts w:ascii="Arial Narrow" w:hAnsi="Arial Narrow" w:cs="Arial"/>
                <w:sz w:val="22"/>
                <w:szCs w:val="22"/>
              </w:rPr>
            </w:pPr>
            <w:r w:rsidRPr="00704F7A">
              <w:rPr>
                <w:rFonts w:ascii="Arial Narrow" w:hAnsi="Arial Narrow" w:cs="Arial"/>
                <w:sz w:val="22"/>
                <w:szCs w:val="22"/>
              </w:rPr>
              <w:t>Measured/</w:t>
            </w:r>
            <w:r w:rsidRPr="00704F7A">
              <w:rPr>
                <w:rFonts w:ascii="Arial Narrow" w:hAnsi="Arial Narrow" w:cs="Arial"/>
                <w:sz w:val="22"/>
                <w:szCs w:val="22"/>
              </w:rPr>
              <w:br/>
              <w:t>Calculated /</w:t>
            </w:r>
            <w:r w:rsidRPr="00704F7A">
              <w:rPr>
                <w:rFonts w:ascii="Arial Narrow" w:hAnsi="Arial Narrow" w:cs="Arial"/>
                <w:sz w:val="22"/>
                <w:szCs w:val="22"/>
              </w:rPr>
              <w:br/>
              <w:t>Default:</w:t>
            </w:r>
          </w:p>
        </w:tc>
        <w:tc>
          <w:tcPr>
            <w:tcW w:w="3750" w:type="pct"/>
            <w:shd w:val="clear" w:color="auto" w:fill="auto"/>
          </w:tcPr>
          <w:p w14:paraId="2A407138" w14:textId="77777777" w:rsidR="008E283C" w:rsidRPr="00704F7A" w:rsidRDefault="005961C7" w:rsidP="00AE461B">
            <w:pPr>
              <w:pStyle w:val="SDMTableBoxParaNotNumbered"/>
              <w:rPr>
                <w:rFonts w:ascii="Arial Narrow" w:hAnsi="Arial Narrow" w:cs="Arial"/>
                <w:sz w:val="22"/>
                <w:szCs w:val="22"/>
              </w:rPr>
            </w:pPr>
            <w:r w:rsidRPr="00704F7A">
              <w:rPr>
                <w:rFonts w:ascii="Arial Narrow" w:hAnsi="Arial Narrow" w:cs="Arial"/>
                <w:sz w:val="22"/>
                <w:szCs w:val="22"/>
              </w:rPr>
              <w:t>Measured</w:t>
            </w:r>
          </w:p>
        </w:tc>
      </w:tr>
      <w:tr w:rsidR="008E283C" w:rsidRPr="00704F7A" w14:paraId="3EEB1812" w14:textId="77777777" w:rsidTr="00E20318">
        <w:trPr>
          <w:cantSplit/>
        </w:trPr>
        <w:tc>
          <w:tcPr>
            <w:tcW w:w="1250" w:type="pct"/>
            <w:shd w:val="clear" w:color="auto" w:fill="E6E6E6"/>
          </w:tcPr>
          <w:p w14:paraId="27D43DF2" w14:textId="77777777" w:rsidR="008E283C" w:rsidRPr="00704F7A" w:rsidRDefault="005961C7" w:rsidP="00AE461B">
            <w:pPr>
              <w:pStyle w:val="SDMTableBoxParaNotNumbered"/>
              <w:rPr>
                <w:rFonts w:ascii="Arial Narrow" w:hAnsi="Arial Narrow" w:cs="Arial"/>
                <w:sz w:val="22"/>
                <w:szCs w:val="22"/>
              </w:rPr>
            </w:pPr>
            <w:r w:rsidRPr="00704F7A">
              <w:rPr>
                <w:rFonts w:ascii="Arial Narrow" w:hAnsi="Arial Narrow" w:cs="Arial"/>
                <w:sz w:val="22"/>
                <w:szCs w:val="22"/>
              </w:rPr>
              <w:t>Source of data:</w:t>
            </w:r>
          </w:p>
        </w:tc>
        <w:tc>
          <w:tcPr>
            <w:tcW w:w="3750" w:type="pct"/>
            <w:shd w:val="clear" w:color="auto" w:fill="auto"/>
          </w:tcPr>
          <w:p w14:paraId="14593FA3" w14:textId="77777777" w:rsidR="008E283C" w:rsidRPr="00704F7A" w:rsidRDefault="005961C7" w:rsidP="00AE461B">
            <w:pPr>
              <w:pStyle w:val="SDMTableBoxParaNotNumbered"/>
              <w:rPr>
                <w:rFonts w:ascii="Arial Narrow" w:hAnsi="Arial Narrow" w:cs="Arial"/>
                <w:sz w:val="22"/>
                <w:szCs w:val="22"/>
              </w:rPr>
            </w:pPr>
            <w:r w:rsidRPr="00704F7A">
              <w:rPr>
                <w:rFonts w:ascii="Arial Narrow" w:hAnsi="Arial Narrow" w:cs="Arial"/>
                <w:sz w:val="22"/>
                <w:szCs w:val="22"/>
              </w:rPr>
              <w:t>Water Consumption Field Tests</w:t>
            </w:r>
          </w:p>
        </w:tc>
      </w:tr>
      <w:tr w:rsidR="008E283C" w:rsidRPr="00704F7A" w14:paraId="039ECD37" w14:textId="77777777" w:rsidTr="00E20318">
        <w:trPr>
          <w:cantSplit/>
        </w:trPr>
        <w:tc>
          <w:tcPr>
            <w:tcW w:w="1250" w:type="pct"/>
            <w:shd w:val="clear" w:color="auto" w:fill="E6E6E6"/>
          </w:tcPr>
          <w:p w14:paraId="5C074BCB" w14:textId="77777777" w:rsidR="008E283C" w:rsidRPr="00704F7A" w:rsidRDefault="005961C7" w:rsidP="00AE461B">
            <w:pPr>
              <w:pStyle w:val="SDMTableBoxParaNotNumbered"/>
              <w:rPr>
                <w:rFonts w:ascii="Arial Narrow" w:hAnsi="Arial Narrow" w:cs="Arial"/>
                <w:sz w:val="22"/>
                <w:szCs w:val="22"/>
              </w:rPr>
            </w:pPr>
            <w:r w:rsidRPr="00704F7A">
              <w:rPr>
                <w:rFonts w:ascii="Arial Narrow" w:hAnsi="Arial Narrow" w:cs="Arial"/>
                <w:sz w:val="22"/>
                <w:szCs w:val="22"/>
              </w:rPr>
              <w:t>Value(s) of monitored parameter:</w:t>
            </w:r>
          </w:p>
        </w:tc>
        <w:tc>
          <w:tcPr>
            <w:tcW w:w="3750" w:type="pct"/>
            <w:shd w:val="clear" w:color="auto" w:fill="auto"/>
          </w:tcPr>
          <w:p w14:paraId="1EF3A21C" w14:textId="35756DD6" w:rsidR="008E283C" w:rsidRPr="00704F7A" w:rsidRDefault="00C41968" w:rsidP="00AE461B">
            <w:pPr>
              <w:pStyle w:val="SDMTableBoxParaNotNumbered"/>
              <w:rPr>
                <w:rFonts w:ascii="Arial Narrow" w:hAnsi="Arial Narrow" w:cs="Arial"/>
                <w:sz w:val="22"/>
                <w:szCs w:val="22"/>
              </w:rPr>
            </w:pPr>
            <w:r>
              <w:rPr>
                <w:rFonts w:ascii="Arial Narrow" w:hAnsi="Arial Narrow" w:cs="Arial"/>
                <w:sz w:val="22"/>
                <w:szCs w:val="22"/>
              </w:rPr>
              <w:t xml:space="preserve">6.78 </w:t>
            </w:r>
          </w:p>
        </w:tc>
      </w:tr>
      <w:tr w:rsidR="008E283C" w:rsidRPr="00704F7A" w14:paraId="00C75EB2" w14:textId="77777777" w:rsidTr="00E20318">
        <w:trPr>
          <w:cantSplit/>
        </w:trPr>
        <w:tc>
          <w:tcPr>
            <w:tcW w:w="1250" w:type="pct"/>
            <w:shd w:val="clear" w:color="auto" w:fill="E6E6E6"/>
          </w:tcPr>
          <w:p w14:paraId="7E335D91" w14:textId="77777777" w:rsidR="008E283C" w:rsidRPr="00704F7A" w:rsidRDefault="005961C7" w:rsidP="00AE461B">
            <w:pPr>
              <w:pStyle w:val="SDMTableBoxParaNotNumbered"/>
              <w:keepNext/>
              <w:rPr>
                <w:rFonts w:ascii="Arial Narrow" w:hAnsi="Arial Narrow" w:cs="Arial"/>
                <w:sz w:val="22"/>
                <w:szCs w:val="22"/>
              </w:rPr>
            </w:pPr>
            <w:r w:rsidRPr="00704F7A">
              <w:rPr>
                <w:rFonts w:ascii="Arial Narrow" w:hAnsi="Arial Narrow" w:cs="Arial"/>
                <w:sz w:val="22"/>
                <w:szCs w:val="22"/>
              </w:rPr>
              <w:lastRenderedPageBreak/>
              <w:t>Monitoring equipment:</w:t>
            </w:r>
          </w:p>
        </w:tc>
        <w:tc>
          <w:tcPr>
            <w:tcW w:w="3750" w:type="pct"/>
            <w:shd w:val="clear" w:color="auto" w:fill="auto"/>
          </w:tcPr>
          <w:p w14:paraId="1399726C" w14:textId="77777777" w:rsidR="008E283C" w:rsidRPr="00704F7A" w:rsidRDefault="005961C7" w:rsidP="00AE461B">
            <w:pPr>
              <w:pStyle w:val="SDMTableBoxParaNotNumbered"/>
              <w:keepNext/>
              <w:rPr>
                <w:rFonts w:ascii="Arial Narrow" w:hAnsi="Arial Narrow" w:cs="Arial"/>
                <w:sz w:val="22"/>
                <w:szCs w:val="22"/>
              </w:rPr>
            </w:pPr>
            <w:r w:rsidRPr="00704F7A">
              <w:rPr>
                <w:rFonts w:ascii="Arial Narrow" w:hAnsi="Arial Narrow" w:cs="Arial"/>
                <w:sz w:val="22"/>
                <w:szCs w:val="22"/>
              </w:rPr>
              <w:t>Calibrated Buckets for measuring water</w:t>
            </w:r>
          </w:p>
        </w:tc>
      </w:tr>
      <w:tr w:rsidR="008E283C" w:rsidRPr="00704F7A" w14:paraId="2D2E9DCC" w14:textId="77777777" w:rsidTr="00E20318">
        <w:trPr>
          <w:cantSplit/>
        </w:trPr>
        <w:tc>
          <w:tcPr>
            <w:tcW w:w="1250" w:type="pct"/>
            <w:shd w:val="clear" w:color="auto" w:fill="E6E6E6"/>
          </w:tcPr>
          <w:p w14:paraId="7B8894BF" w14:textId="77777777" w:rsidR="008E283C" w:rsidRPr="00704F7A" w:rsidRDefault="005961C7" w:rsidP="00AE461B">
            <w:pPr>
              <w:pStyle w:val="SDMTableBoxParaNotNumbered"/>
              <w:rPr>
                <w:rFonts w:ascii="Arial Narrow" w:hAnsi="Arial Narrow" w:cs="Arial"/>
                <w:sz w:val="22"/>
                <w:szCs w:val="22"/>
              </w:rPr>
            </w:pPr>
            <w:r w:rsidRPr="00704F7A">
              <w:rPr>
                <w:rFonts w:ascii="Arial Narrow" w:hAnsi="Arial Narrow" w:cs="Arial"/>
                <w:sz w:val="22"/>
                <w:szCs w:val="22"/>
              </w:rPr>
              <w:t>Measuring/</w:t>
            </w:r>
          </w:p>
          <w:p w14:paraId="41BF6B88" w14:textId="77777777" w:rsidR="008E283C" w:rsidRPr="00704F7A" w:rsidRDefault="005961C7" w:rsidP="00AE461B">
            <w:pPr>
              <w:pStyle w:val="SDMTableBoxParaNotNumbered"/>
              <w:rPr>
                <w:rFonts w:ascii="Arial Narrow" w:hAnsi="Arial Narrow" w:cs="Arial"/>
                <w:sz w:val="22"/>
                <w:szCs w:val="22"/>
              </w:rPr>
            </w:pPr>
            <w:r w:rsidRPr="00704F7A">
              <w:rPr>
                <w:rFonts w:ascii="Arial Narrow" w:hAnsi="Arial Narrow" w:cs="Arial"/>
                <w:sz w:val="22"/>
                <w:szCs w:val="22"/>
              </w:rPr>
              <w:t>Reading/</w:t>
            </w:r>
            <w:r w:rsidRPr="00704F7A">
              <w:rPr>
                <w:rFonts w:ascii="Arial Narrow" w:hAnsi="Arial Narrow" w:cs="Arial"/>
                <w:sz w:val="22"/>
                <w:szCs w:val="22"/>
              </w:rPr>
              <w:br/>
              <w:t>Recording frequency:</w:t>
            </w:r>
          </w:p>
        </w:tc>
        <w:tc>
          <w:tcPr>
            <w:tcW w:w="3750" w:type="pct"/>
            <w:shd w:val="clear" w:color="auto" w:fill="auto"/>
          </w:tcPr>
          <w:p w14:paraId="678D276E" w14:textId="30626441" w:rsidR="008E283C" w:rsidRPr="00704F7A" w:rsidRDefault="00C36235" w:rsidP="00AE461B">
            <w:pPr>
              <w:pStyle w:val="SDMTableBoxParaNotNumbered"/>
              <w:rPr>
                <w:rFonts w:ascii="Arial Narrow" w:hAnsi="Arial Narrow" w:cs="Arial"/>
                <w:sz w:val="22"/>
                <w:szCs w:val="22"/>
              </w:rPr>
            </w:pPr>
            <w:r>
              <w:rPr>
                <w:rFonts w:ascii="Arial Narrow" w:hAnsi="Arial Narrow" w:cs="Arial"/>
                <w:sz w:val="22"/>
                <w:szCs w:val="22"/>
              </w:rPr>
              <w:t>Biennially</w:t>
            </w:r>
            <w:r w:rsidR="005961C7" w:rsidRPr="00704F7A">
              <w:rPr>
                <w:rFonts w:ascii="Arial Narrow" w:hAnsi="Arial Narrow" w:cs="Arial"/>
                <w:sz w:val="22"/>
                <w:szCs w:val="22"/>
              </w:rPr>
              <w:t>, 3 consecutive days of the monitoring exercise with exception of holidays</w:t>
            </w:r>
          </w:p>
        </w:tc>
      </w:tr>
      <w:tr w:rsidR="008E283C" w:rsidRPr="00704F7A" w14:paraId="4E0A2613" w14:textId="77777777" w:rsidTr="00E20318">
        <w:trPr>
          <w:cantSplit/>
        </w:trPr>
        <w:tc>
          <w:tcPr>
            <w:tcW w:w="1250" w:type="pct"/>
            <w:shd w:val="clear" w:color="auto" w:fill="E6E6E6"/>
          </w:tcPr>
          <w:p w14:paraId="70687818" w14:textId="77777777" w:rsidR="008E283C" w:rsidRPr="00704F7A" w:rsidRDefault="005961C7" w:rsidP="00AE461B">
            <w:pPr>
              <w:pStyle w:val="SDMTableBoxParaNotNumbered"/>
              <w:rPr>
                <w:rFonts w:ascii="Arial Narrow" w:hAnsi="Arial Narrow" w:cs="Arial"/>
                <w:sz w:val="22"/>
                <w:szCs w:val="22"/>
              </w:rPr>
            </w:pPr>
            <w:r w:rsidRPr="00704F7A">
              <w:rPr>
                <w:rFonts w:ascii="Arial Narrow" w:hAnsi="Arial Narrow" w:cs="Arial"/>
                <w:sz w:val="22"/>
                <w:szCs w:val="22"/>
              </w:rPr>
              <w:t>Calculation method</w:t>
            </w:r>
            <w:r w:rsidRPr="00704F7A">
              <w:rPr>
                <w:rFonts w:ascii="Arial Narrow" w:hAnsi="Arial Narrow" w:cs="Arial"/>
                <w:sz w:val="22"/>
                <w:szCs w:val="22"/>
              </w:rPr>
              <w:br/>
              <w:t>(if applicable):</w:t>
            </w:r>
          </w:p>
        </w:tc>
        <w:tc>
          <w:tcPr>
            <w:tcW w:w="3750" w:type="pct"/>
            <w:shd w:val="clear" w:color="auto" w:fill="auto"/>
          </w:tcPr>
          <w:p w14:paraId="72D41A84" w14:textId="77777777" w:rsidR="008E283C" w:rsidRPr="00704F7A" w:rsidRDefault="005961C7" w:rsidP="00AE461B">
            <w:pPr>
              <w:pStyle w:val="SDMTableBoxParaNotNumbered"/>
              <w:rPr>
                <w:rFonts w:ascii="Arial Narrow" w:hAnsi="Arial Narrow" w:cs="Arial"/>
                <w:sz w:val="22"/>
                <w:szCs w:val="22"/>
              </w:rPr>
            </w:pPr>
            <w:r w:rsidRPr="00704F7A">
              <w:rPr>
                <w:rFonts w:ascii="Arial Narrow" w:hAnsi="Arial Narrow" w:cs="Arial"/>
                <w:sz w:val="22"/>
                <w:szCs w:val="22"/>
              </w:rPr>
              <w:t xml:space="preserve">The Water Consumption Field Test results were collected for three consecutive days in each household included in the sample frame. An average of this was then obtained. The figure was then divide by the average number of people in the household. </w:t>
            </w:r>
          </w:p>
        </w:tc>
      </w:tr>
      <w:tr w:rsidR="008E283C" w:rsidRPr="00704F7A" w14:paraId="232A1215" w14:textId="77777777" w:rsidTr="00E20318">
        <w:trPr>
          <w:cantSplit/>
        </w:trPr>
        <w:tc>
          <w:tcPr>
            <w:tcW w:w="1250" w:type="pct"/>
            <w:shd w:val="clear" w:color="auto" w:fill="E6E6E6"/>
          </w:tcPr>
          <w:p w14:paraId="766384EF" w14:textId="77777777" w:rsidR="008E283C" w:rsidRPr="00704F7A" w:rsidRDefault="005961C7" w:rsidP="00AE461B">
            <w:pPr>
              <w:pStyle w:val="SDMTableBoxParaNotNumbered"/>
              <w:rPr>
                <w:rFonts w:ascii="Arial Narrow" w:hAnsi="Arial Narrow" w:cs="Arial"/>
                <w:sz w:val="22"/>
                <w:szCs w:val="22"/>
              </w:rPr>
            </w:pPr>
            <w:r w:rsidRPr="00704F7A">
              <w:rPr>
                <w:rFonts w:ascii="Arial Narrow" w:hAnsi="Arial Narrow" w:cs="Arial"/>
                <w:sz w:val="22"/>
                <w:szCs w:val="22"/>
              </w:rPr>
              <w:t>QA/QC procedures:</w:t>
            </w:r>
          </w:p>
        </w:tc>
        <w:tc>
          <w:tcPr>
            <w:tcW w:w="3750" w:type="pct"/>
            <w:shd w:val="clear" w:color="auto" w:fill="auto"/>
          </w:tcPr>
          <w:p w14:paraId="62EFC374" w14:textId="77777777" w:rsidR="008E283C" w:rsidRPr="00704F7A" w:rsidRDefault="005961C7" w:rsidP="00AE461B">
            <w:pPr>
              <w:pStyle w:val="SDMTableBoxParaNotNumbered"/>
              <w:rPr>
                <w:rFonts w:ascii="Arial Narrow" w:hAnsi="Arial Narrow" w:cs="Arial"/>
                <w:sz w:val="22"/>
                <w:szCs w:val="22"/>
              </w:rPr>
            </w:pPr>
            <w:r w:rsidRPr="00704F7A">
              <w:rPr>
                <w:rFonts w:ascii="Arial Narrow" w:hAnsi="Arial Narrow" w:cs="Arial"/>
                <w:sz w:val="22"/>
                <w:szCs w:val="22"/>
              </w:rPr>
              <w:t>The enumerators were provided with calibrated buckets to ensure they took accurate measurements during the WCFT protocol. To ensure accuracy, the enumerators were advised to read calibrated units less of top most numbers which could be easily read.</w:t>
            </w:r>
          </w:p>
        </w:tc>
      </w:tr>
      <w:tr w:rsidR="008E283C" w:rsidRPr="00704F7A" w14:paraId="2620F012" w14:textId="77777777" w:rsidTr="00E20318">
        <w:trPr>
          <w:cantSplit/>
        </w:trPr>
        <w:tc>
          <w:tcPr>
            <w:tcW w:w="1250" w:type="pct"/>
            <w:shd w:val="clear" w:color="auto" w:fill="E6E6E6"/>
          </w:tcPr>
          <w:p w14:paraId="20047A69" w14:textId="77777777" w:rsidR="008E283C" w:rsidRPr="00704F7A" w:rsidRDefault="005961C7" w:rsidP="00AE461B">
            <w:pPr>
              <w:pStyle w:val="SDMTableBoxParaNotNumbered"/>
              <w:rPr>
                <w:rFonts w:ascii="Arial Narrow" w:hAnsi="Arial Narrow" w:cs="Arial"/>
                <w:sz w:val="22"/>
                <w:szCs w:val="22"/>
              </w:rPr>
            </w:pPr>
            <w:r w:rsidRPr="00704F7A">
              <w:rPr>
                <w:rFonts w:ascii="Arial Narrow" w:hAnsi="Arial Narrow" w:cs="Arial"/>
                <w:sz w:val="22"/>
                <w:szCs w:val="22"/>
              </w:rPr>
              <w:t>Purpose of data:</w:t>
            </w:r>
          </w:p>
        </w:tc>
        <w:tc>
          <w:tcPr>
            <w:tcW w:w="3750" w:type="pct"/>
            <w:shd w:val="clear" w:color="auto" w:fill="auto"/>
          </w:tcPr>
          <w:p w14:paraId="66D8CC42" w14:textId="77777777" w:rsidR="008E283C" w:rsidRPr="00704F7A" w:rsidRDefault="005961C7" w:rsidP="00AE461B">
            <w:pPr>
              <w:pStyle w:val="SDMTableBoxParaNotNumbered"/>
              <w:rPr>
                <w:rFonts w:ascii="Arial Narrow" w:hAnsi="Arial Narrow" w:cs="Arial"/>
                <w:sz w:val="22"/>
                <w:szCs w:val="22"/>
              </w:rPr>
            </w:pPr>
            <w:r w:rsidRPr="00704F7A">
              <w:rPr>
                <w:rFonts w:ascii="Arial Narrow" w:hAnsi="Arial Narrow" w:cs="Arial"/>
                <w:sz w:val="22"/>
                <w:szCs w:val="22"/>
              </w:rPr>
              <w:t>Calculation of baseline emissions.</w:t>
            </w:r>
          </w:p>
        </w:tc>
      </w:tr>
      <w:tr w:rsidR="008E283C" w:rsidRPr="00704F7A" w14:paraId="65C8D0E7" w14:textId="77777777" w:rsidTr="00E20318">
        <w:trPr>
          <w:cantSplit/>
        </w:trPr>
        <w:tc>
          <w:tcPr>
            <w:tcW w:w="1250" w:type="pct"/>
            <w:shd w:val="clear" w:color="auto" w:fill="E6E6E6"/>
          </w:tcPr>
          <w:p w14:paraId="58A6B230" w14:textId="77777777" w:rsidR="008E283C" w:rsidRPr="00704F7A" w:rsidRDefault="005961C7" w:rsidP="00AE461B">
            <w:pPr>
              <w:pStyle w:val="SDMTableBoxParaNotNumbered"/>
              <w:rPr>
                <w:rFonts w:ascii="Arial Narrow" w:hAnsi="Arial Narrow" w:cs="Arial"/>
                <w:sz w:val="22"/>
                <w:szCs w:val="22"/>
              </w:rPr>
            </w:pPr>
            <w:r w:rsidRPr="00704F7A">
              <w:rPr>
                <w:rFonts w:ascii="Arial Narrow" w:hAnsi="Arial Narrow" w:cs="Arial"/>
                <w:sz w:val="22"/>
                <w:szCs w:val="22"/>
              </w:rPr>
              <w:t>Additional comment:</w:t>
            </w:r>
          </w:p>
        </w:tc>
        <w:tc>
          <w:tcPr>
            <w:tcW w:w="3750" w:type="pct"/>
            <w:shd w:val="clear" w:color="auto" w:fill="auto"/>
          </w:tcPr>
          <w:p w14:paraId="0E0EB880" w14:textId="77777777" w:rsidR="008E283C" w:rsidRPr="00704F7A" w:rsidRDefault="005961C7" w:rsidP="00AE461B">
            <w:pPr>
              <w:pStyle w:val="SDMTableBoxParaNotNumbered"/>
              <w:rPr>
                <w:rFonts w:ascii="Arial Narrow" w:hAnsi="Arial Narrow" w:cs="Arial"/>
                <w:sz w:val="22"/>
                <w:szCs w:val="22"/>
              </w:rPr>
            </w:pPr>
            <w:r w:rsidRPr="00704F7A">
              <w:rPr>
                <w:rFonts w:ascii="Arial Narrow" w:hAnsi="Arial Narrow" w:cs="Arial"/>
                <w:sz w:val="22"/>
                <w:szCs w:val="22"/>
              </w:rPr>
              <w:t>N/A</w:t>
            </w:r>
          </w:p>
        </w:tc>
      </w:tr>
    </w:tbl>
    <w:p w14:paraId="640315EB" w14:textId="77777777" w:rsidR="008D7FBF" w:rsidRPr="00704F7A" w:rsidRDefault="008D7FBF" w:rsidP="0031678C">
      <w:pPr>
        <w:pStyle w:val="SDMPDDPoASubSection1"/>
        <w:tabs>
          <w:tab w:val="clear" w:pos="1474"/>
        </w:tabs>
        <w:rPr>
          <w:rFonts w:ascii="Arial Narrow" w:hAnsi="Arial Narrow"/>
          <w:szCs w:val="22"/>
        </w:rPr>
      </w:pPr>
      <w:bookmarkStart w:id="1" w:name="_Toc3414560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2464"/>
        <w:gridCol w:w="7391"/>
      </w:tblGrid>
      <w:tr w:rsidR="000B2DD6" w:rsidRPr="00704F7A" w14:paraId="148928B7" w14:textId="77777777" w:rsidTr="000B2DD6">
        <w:trPr>
          <w:cantSplit/>
        </w:trPr>
        <w:tc>
          <w:tcPr>
            <w:tcW w:w="1250" w:type="pct"/>
            <w:tcBorders>
              <w:top w:val="single" w:sz="4" w:space="0" w:color="auto"/>
              <w:left w:val="single" w:sz="4" w:space="0" w:color="auto"/>
              <w:bottom w:val="single" w:sz="4" w:space="0" w:color="auto"/>
              <w:right w:val="single" w:sz="4" w:space="0" w:color="auto"/>
            </w:tcBorders>
            <w:shd w:val="clear" w:color="auto" w:fill="E6E6E6"/>
            <w:tcMar>
              <w:top w:w="62" w:type="dxa"/>
              <w:left w:w="108" w:type="dxa"/>
              <w:bottom w:w="62" w:type="dxa"/>
              <w:right w:w="108" w:type="dxa"/>
            </w:tcMar>
            <w:hideMark/>
          </w:tcPr>
          <w:p w14:paraId="656CB6B4" w14:textId="77777777" w:rsidR="000B2DD6" w:rsidRPr="00704F7A" w:rsidRDefault="000B2DD6">
            <w:pPr>
              <w:pStyle w:val="SDMTableBoxParaNotNumbered"/>
              <w:keepNext/>
              <w:keepLines/>
              <w:rPr>
                <w:rFonts w:ascii="Arial Narrow" w:hAnsi="Arial Narrow" w:cs="Arial"/>
                <w:b/>
                <w:sz w:val="22"/>
                <w:szCs w:val="22"/>
              </w:rPr>
            </w:pPr>
            <w:r w:rsidRPr="00704F7A">
              <w:rPr>
                <w:rFonts w:ascii="Arial Narrow" w:hAnsi="Arial Narrow" w:cs="Arial"/>
                <w:b/>
                <w:sz w:val="22"/>
                <w:szCs w:val="22"/>
              </w:rPr>
              <w:t>Data / Parameter:</w:t>
            </w:r>
          </w:p>
        </w:tc>
        <w:tc>
          <w:tcPr>
            <w:tcW w:w="3750" w:type="pct"/>
            <w:tcBorders>
              <w:top w:val="single" w:sz="4" w:space="0" w:color="auto"/>
              <w:left w:val="single" w:sz="4" w:space="0" w:color="auto"/>
              <w:bottom w:val="single" w:sz="4" w:space="0" w:color="auto"/>
              <w:right w:val="single" w:sz="4" w:space="0" w:color="auto"/>
            </w:tcBorders>
            <w:tcMar>
              <w:top w:w="62" w:type="dxa"/>
              <w:left w:w="108" w:type="dxa"/>
              <w:bottom w:w="62" w:type="dxa"/>
              <w:right w:w="108" w:type="dxa"/>
            </w:tcMar>
            <w:hideMark/>
          </w:tcPr>
          <w:p w14:paraId="16AA0B88" w14:textId="77777777" w:rsidR="000B2DD6" w:rsidRPr="00704F7A" w:rsidRDefault="000B2DD6">
            <w:pPr>
              <w:pStyle w:val="SDMTableBoxParaNotNumbered"/>
              <w:keepNext/>
              <w:keepLines/>
              <w:rPr>
                <w:rFonts w:ascii="Arial Narrow" w:hAnsi="Arial Narrow" w:cs="Arial"/>
                <w:b/>
                <w:sz w:val="22"/>
                <w:szCs w:val="22"/>
              </w:rPr>
            </w:pPr>
            <w:r w:rsidRPr="00704F7A">
              <w:rPr>
                <w:rFonts w:ascii="Arial Narrow" w:hAnsi="Arial Narrow" w:cs="Arial"/>
                <w:color w:val="00000A"/>
                <w:sz w:val="22"/>
                <w:szCs w:val="22"/>
              </w:rPr>
              <w:t>Qp,y</w:t>
            </w:r>
            <w:r w:rsidR="006E0276" w:rsidRPr="006E0276">
              <w:rPr>
                <w:rFonts w:ascii="Arial Narrow" w:hAnsi="Arial Narrow" w:cs="Arial"/>
                <w:color w:val="00000A"/>
                <w:sz w:val="22"/>
                <w:szCs w:val="22"/>
                <w:vertAlign w:val="subscript"/>
              </w:rPr>
              <w:t>HHFF</w:t>
            </w:r>
          </w:p>
        </w:tc>
      </w:tr>
      <w:tr w:rsidR="000B2DD6" w:rsidRPr="00704F7A" w14:paraId="64884775" w14:textId="77777777" w:rsidTr="000B2DD6">
        <w:trPr>
          <w:cantSplit/>
        </w:trPr>
        <w:tc>
          <w:tcPr>
            <w:tcW w:w="1250" w:type="pct"/>
            <w:tcBorders>
              <w:top w:val="single" w:sz="4" w:space="0" w:color="auto"/>
              <w:left w:val="single" w:sz="4" w:space="0" w:color="auto"/>
              <w:bottom w:val="single" w:sz="4" w:space="0" w:color="auto"/>
              <w:right w:val="single" w:sz="4" w:space="0" w:color="auto"/>
            </w:tcBorders>
            <w:shd w:val="clear" w:color="auto" w:fill="E6E6E6"/>
            <w:hideMark/>
          </w:tcPr>
          <w:p w14:paraId="6CEBB2D2" w14:textId="77777777" w:rsidR="000B2DD6" w:rsidRPr="00704F7A" w:rsidRDefault="000B2DD6">
            <w:pPr>
              <w:pStyle w:val="SDMTableBoxParaNotNumbered"/>
              <w:rPr>
                <w:rFonts w:ascii="Arial Narrow" w:hAnsi="Arial Narrow" w:cs="Arial"/>
                <w:sz w:val="22"/>
                <w:szCs w:val="22"/>
              </w:rPr>
            </w:pPr>
            <w:r w:rsidRPr="00704F7A">
              <w:rPr>
                <w:rFonts w:ascii="Arial Narrow" w:hAnsi="Arial Narrow" w:cs="Arial"/>
                <w:sz w:val="22"/>
                <w:szCs w:val="22"/>
              </w:rPr>
              <w:t>Unit:</w:t>
            </w:r>
          </w:p>
        </w:tc>
        <w:tc>
          <w:tcPr>
            <w:tcW w:w="3750" w:type="pct"/>
            <w:tcBorders>
              <w:top w:val="single" w:sz="4" w:space="0" w:color="auto"/>
              <w:left w:val="single" w:sz="4" w:space="0" w:color="auto"/>
              <w:bottom w:val="single" w:sz="4" w:space="0" w:color="auto"/>
              <w:right w:val="single" w:sz="4" w:space="0" w:color="auto"/>
            </w:tcBorders>
            <w:hideMark/>
          </w:tcPr>
          <w:p w14:paraId="293800ED" w14:textId="77777777" w:rsidR="000B2DD6" w:rsidRPr="00704F7A" w:rsidRDefault="000B2DD6">
            <w:pPr>
              <w:pStyle w:val="SDMTableBoxParaNotNumbered"/>
              <w:rPr>
                <w:rFonts w:ascii="Arial Narrow" w:hAnsi="Arial Narrow" w:cs="Arial"/>
                <w:sz w:val="22"/>
                <w:szCs w:val="22"/>
              </w:rPr>
            </w:pPr>
            <w:r w:rsidRPr="00704F7A">
              <w:rPr>
                <w:rFonts w:ascii="Arial Narrow" w:hAnsi="Arial Narrow" w:cs="Arial"/>
                <w:sz w:val="22"/>
                <w:szCs w:val="22"/>
              </w:rPr>
              <w:t>Litres per person per day</w:t>
            </w:r>
          </w:p>
        </w:tc>
      </w:tr>
      <w:tr w:rsidR="000B2DD6" w:rsidRPr="00704F7A" w14:paraId="259C9476" w14:textId="77777777" w:rsidTr="000B2DD6">
        <w:trPr>
          <w:cantSplit/>
        </w:trPr>
        <w:tc>
          <w:tcPr>
            <w:tcW w:w="1250" w:type="pct"/>
            <w:tcBorders>
              <w:top w:val="single" w:sz="4" w:space="0" w:color="auto"/>
              <w:left w:val="single" w:sz="4" w:space="0" w:color="auto"/>
              <w:bottom w:val="single" w:sz="4" w:space="0" w:color="auto"/>
              <w:right w:val="single" w:sz="4" w:space="0" w:color="auto"/>
            </w:tcBorders>
            <w:shd w:val="clear" w:color="auto" w:fill="E6E6E6"/>
            <w:hideMark/>
          </w:tcPr>
          <w:p w14:paraId="5B2A38A8" w14:textId="77777777" w:rsidR="000B2DD6" w:rsidRPr="00704F7A" w:rsidRDefault="000B2DD6">
            <w:pPr>
              <w:pStyle w:val="SDMTableBoxParaNotNumbered"/>
              <w:rPr>
                <w:rFonts w:ascii="Arial Narrow" w:hAnsi="Arial Narrow" w:cs="Arial"/>
                <w:sz w:val="22"/>
                <w:szCs w:val="22"/>
              </w:rPr>
            </w:pPr>
            <w:r w:rsidRPr="00704F7A">
              <w:rPr>
                <w:rFonts w:ascii="Arial Narrow" w:hAnsi="Arial Narrow" w:cs="Arial"/>
                <w:sz w:val="22"/>
                <w:szCs w:val="22"/>
              </w:rPr>
              <w:t>Description:</w:t>
            </w:r>
          </w:p>
        </w:tc>
        <w:tc>
          <w:tcPr>
            <w:tcW w:w="3750" w:type="pct"/>
            <w:tcBorders>
              <w:top w:val="single" w:sz="4" w:space="0" w:color="auto"/>
              <w:left w:val="single" w:sz="4" w:space="0" w:color="auto"/>
              <w:bottom w:val="single" w:sz="4" w:space="0" w:color="auto"/>
              <w:right w:val="single" w:sz="4" w:space="0" w:color="auto"/>
            </w:tcBorders>
            <w:hideMark/>
          </w:tcPr>
          <w:p w14:paraId="7DCC671C" w14:textId="77777777" w:rsidR="000B2DD6" w:rsidRPr="00704F7A" w:rsidRDefault="000B2DD6" w:rsidP="000B2DD6">
            <w:pPr>
              <w:pStyle w:val="SDMTableBoxParaNotNumbered"/>
              <w:rPr>
                <w:rFonts w:ascii="Arial Narrow" w:hAnsi="Arial Narrow" w:cs="Arial"/>
                <w:sz w:val="22"/>
                <w:szCs w:val="22"/>
              </w:rPr>
            </w:pPr>
            <w:r w:rsidRPr="00704F7A">
              <w:rPr>
                <w:rFonts w:ascii="Arial Narrow" w:hAnsi="Arial Narrow" w:cs="Arial"/>
                <w:sz w:val="22"/>
                <w:szCs w:val="22"/>
              </w:rPr>
              <w:t xml:space="preserve">Quantity of safe water in litres consumed in the project scenario p and supplied by </w:t>
            </w:r>
            <w:r w:rsidR="006E0276">
              <w:rPr>
                <w:rFonts w:ascii="Arial Narrow" w:hAnsi="Arial Narrow" w:cs="Arial"/>
                <w:sz w:val="22"/>
                <w:szCs w:val="22"/>
              </w:rPr>
              <w:t>H</w:t>
            </w:r>
            <w:r w:rsidRPr="00704F7A">
              <w:rPr>
                <w:rFonts w:ascii="Arial Narrow" w:hAnsi="Arial Narrow" w:cs="Arial"/>
                <w:sz w:val="22"/>
                <w:szCs w:val="22"/>
              </w:rPr>
              <w:t>HFF units</w:t>
            </w:r>
          </w:p>
        </w:tc>
      </w:tr>
      <w:tr w:rsidR="000B2DD6" w:rsidRPr="00704F7A" w14:paraId="1AD6065A" w14:textId="77777777" w:rsidTr="000B2DD6">
        <w:trPr>
          <w:cantSplit/>
        </w:trPr>
        <w:tc>
          <w:tcPr>
            <w:tcW w:w="1250" w:type="pct"/>
            <w:tcBorders>
              <w:top w:val="single" w:sz="4" w:space="0" w:color="auto"/>
              <w:left w:val="single" w:sz="4" w:space="0" w:color="auto"/>
              <w:bottom w:val="single" w:sz="4" w:space="0" w:color="auto"/>
              <w:right w:val="single" w:sz="4" w:space="0" w:color="auto"/>
            </w:tcBorders>
            <w:shd w:val="clear" w:color="auto" w:fill="E6E6E6"/>
            <w:hideMark/>
          </w:tcPr>
          <w:p w14:paraId="02F82CF1" w14:textId="77777777" w:rsidR="000B2DD6" w:rsidRPr="00704F7A" w:rsidRDefault="000B2DD6">
            <w:pPr>
              <w:pStyle w:val="SDMTableBoxParaNotNumbered"/>
              <w:rPr>
                <w:rFonts w:ascii="Arial Narrow" w:hAnsi="Arial Narrow" w:cs="Arial"/>
                <w:sz w:val="22"/>
                <w:szCs w:val="22"/>
              </w:rPr>
            </w:pPr>
            <w:r w:rsidRPr="00704F7A">
              <w:rPr>
                <w:rFonts w:ascii="Arial Narrow" w:hAnsi="Arial Narrow" w:cs="Arial"/>
                <w:sz w:val="22"/>
                <w:szCs w:val="22"/>
              </w:rPr>
              <w:t>Measured/</w:t>
            </w:r>
            <w:r w:rsidRPr="00704F7A">
              <w:rPr>
                <w:rFonts w:ascii="Arial Narrow" w:hAnsi="Arial Narrow" w:cs="Arial"/>
                <w:sz w:val="22"/>
                <w:szCs w:val="22"/>
              </w:rPr>
              <w:br/>
              <w:t>Calculated /</w:t>
            </w:r>
            <w:r w:rsidRPr="00704F7A">
              <w:rPr>
                <w:rFonts w:ascii="Arial Narrow" w:hAnsi="Arial Narrow" w:cs="Arial"/>
                <w:sz w:val="22"/>
                <w:szCs w:val="22"/>
              </w:rPr>
              <w:br/>
              <w:t>Default:</w:t>
            </w:r>
          </w:p>
        </w:tc>
        <w:tc>
          <w:tcPr>
            <w:tcW w:w="3750" w:type="pct"/>
            <w:tcBorders>
              <w:top w:val="single" w:sz="4" w:space="0" w:color="auto"/>
              <w:left w:val="single" w:sz="4" w:space="0" w:color="auto"/>
              <w:bottom w:val="single" w:sz="4" w:space="0" w:color="auto"/>
              <w:right w:val="single" w:sz="4" w:space="0" w:color="auto"/>
            </w:tcBorders>
            <w:hideMark/>
          </w:tcPr>
          <w:p w14:paraId="05E0C444" w14:textId="77777777" w:rsidR="000B2DD6" w:rsidRPr="00704F7A" w:rsidRDefault="000B2DD6">
            <w:pPr>
              <w:pStyle w:val="SDMTableBoxParaNotNumbered"/>
              <w:rPr>
                <w:rFonts w:ascii="Arial Narrow" w:hAnsi="Arial Narrow" w:cs="Arial"/>
                <w:sz w:val="22"/>
                <w:szCs w:val="22"/>
              </w:rPr>
            </w:pPr>
            <w:r w:rsidRPr="00704F7A">
              <w:rPr>
                <w:rFonts w:ascii="Arial Narrow" w:hAnsi="Arial Narrow" w:cs="Arial"/>
                <w:sz w:val="22"/>
                <w:szCs w:val="22"/>
              </w:rPr>
              <w:t>Measured</w:t>
            </w:r>
          </w:p>
        </w:tc>
      </w:tr>
      <w:tr w:rsidR="000B2DD6" w:rsidRPr="00704F7A" w14:paraId="54DF9F6C" w14:textId="77777777" w:rsidTr="000B2DD6">
        <w:trPr>
          <w:cantSplit/>
        </w:trPr>
        <w:tc>
          <w:tcPr>
            <w:tcW w:w="1250" w:type="pct"/>
            <w:tcBorders>
              <w:top w:val="single" w:sz="4" w:space="0" w:color="auto"/>
              <w:left w:val="single" w:sz="4" w:space="0" w:color="auto"/>
              <w:bottom w:val="single" w:sz="4" w:space="0" w:color="auto"/>
              <w:right w:val="single" w:sz="4" w:space="0" w:color="auto"/>
            </w:tcBorders>
            <w:shd w:val="clear" w:color="auto" w:fill="E6E6E6"/>
            <w:hideMark/>
          </w:tcPr>
          <w:p w14:paraId="1FBE6429" w14:textId="77777777" w:rsidR="000B2DD6" w:rsidRPr="00704F7A" w:rsidRDefault="000B2DD6">
            <w:pPr>
              <w:pStyle w:val="SDMTableBoxParaNotNumbered"/>
              <w:rPr>
                <w:rFonts w:ascii="Arial Narrow" w:hAnsi="Arial Narrow" w:cs="Arial"/>
                <w:sz w:val="22"/>
                <w:szCs w:val="22"/>
              </w:rPr>
            </w:pPr>
            <w:r w:rsidRPr="00704F7A">
              <w:rPr>
                <w:rFonts w:ascii="Arial Narrow" w:hAnsi="Arial Narrow" w:cs="Arial"/>
                <w:sz w:val="22"/>
                <w:szCs w:val="22"/>
              </w:rPr>
              <w:t>Source of data:</w:t>
            </w:r>
          </w:p>
        </w:tc>
        <w:tc>
          <w:tcPr>
            <w:tcW w:w="3750" w:type="pct"/>
            <w:tcBorders>
              <w:top w:val="single" w:sz="4" w:space="0" w:color="auto"/>
              <w:left w:val="single" w:sz="4" w:space="0" w:color="auto"/>
              <w:bottom w:val="single" w:sz="4" w:space="0" w:color="auto"/>
              <w:right w:val="single" w:sz="4" w:space="0" w:color="auto"/>
            </w:tcBorders>
            <w:hideMark/>
          </w:tcPr>
          <w:p w14:paraId="66152955" w14:textId="77777777" w:rsidR="000B2DD6" w:rsidRPr="00704F7A" w:rsidRDefault="000B2DD6">
            <w:pPr>
              <w:pStyle w:val="SDMTableBoxParaNotNumbered"/>
              <w:rPr>
                <w:rFonts w:ascii="Arial Narrow" w:hAnsi="Arial Narrow" w:cs="Arial"/>
                <w:sz w:val="22"/>
                <w:szCs w:val="22"/>
              </w:rPr>
            </w:pPr>
            <w:r w:rsidRPr="00704F7A">
              <w:rPr>
                <w:rFonts w:ascii="Arial Narrow" w:hAnsi="Arial Narrow" w:cs="Arial"/>
                <w:sz w:val="22"/>
                <w:szCs w:val="22"/>
              </w:rPr>
              <w:t>Water Consumption Field Tests</w:t>
            </w:r>
          </w:p>
        </w:tc>
      </w:tr>
      <w:tr w:rsidR="000B2DD6" w:rsidRPr="00704F7A" w14:paraId="5C4279DE" w14:textId="77777777" w:rsidTr="000B2DD6">
        <w:trPr>
          <w:cantSplit/>
        </w:trPr>
        <w:tc>
          <w:tcPr>
            <w:tcW w:w="1250" w:type="pct"/>
            <w:tcBorders>
              <w:top w:val="single" w:sz="4" w:space="0" w:color="auto"/>
              <w:left w:val="single" w:sz="4" w:space="0" w:color="auto"/>
              <w:bottom w:val="single" w:sz="4" w:space="0" w:color="auto"/>
              <w:right w:val="single" w:sz="4" w:space="0" w:color="auto"/>
            </w:tcBorders>
            <w:shd w:val="clear" w:color="auto" w:fill="E6E6E6"/>
            <w:hideMark/>
          </w:tcPr>
          <w:p w14:paraId="21F3C5DB" w14:textId="77777777" w:rsidR="000B2DD6" w:rsidRPr="00704F7A" w:rsidRDefault="000B2DD6">
            <w:pPr>
              <w:pStyle w:val="SDMTableBoxParaNotNumbered"/>
              <w:rPr>
                <w:rFonts w:ascii="Arial Narrow" w:hAnsi="Arial Narrow" w:cs="Arial"/>
                <w:sz w:val="22"/>
                <w:szCs w:val="22"/>
              </w:rPr>
            </w:pPr>
            <w:r w:rsidRPr="00704F7A">
              <w:rPr>
                <w:rFonts w:ascii="Arial Narrow" w:hAnsi="Arial Narrow" w:cs="Arial"/>
                <w:sz w:val="22"/>
                <w:szCs w:val="22"/>
              </w:rPr>
              <w:t>Value(s) of monitored parameter:</w:t>
            </w:r>
          </w:p>
        </w:tc>
        <w:tc>
          <w:tcPr>
            <w:tcW w:w="3750" w:type="pct"/>
            <w:tcBorders>
              <w:top w:val="single" w:sz="4" w:space="0" w:color="auto"/>
              <w:left w:val="single" w:sz="4" w:space="0" w:color="auto"/>
              <w:bottom w:val="single" w:sz="4" w:space="0" w:color="auto"/>
              <w:right w:val="single" w:sz="4" w:space="0" w:color="auto"/>
            </w:tcBorders>
            <w:hideMark/>
          </w:tcPr>
          <w:p w14:paraId="1FFA314F" w14:textId="750379CA" w:rsidR="000B2DD6" w:rsidRPr="00704F7A" w:rsidRDefault="00C41968">
            <w:pPr>
              <w:pStyle w:val="SDMTableBoxParaNotNumbered"/>
              <w:rPr>
                <w:rFonts w:ascii="Arial Narrow" w:hAnsi="Arial Narrow" w:cs="Arial"/>
                <w:sz w:val="22"/>
                <w:szCs w:val="22"/>
              </w:rPr>
            </w:pPr>
            <w:r>
              <w:rPr>
                <w:rFonts w:ascii="Arial Narrow" w:hAnsi="Arial Narrow" w:cs="Arial"/>
                <w:sz w:val="22"/>
                <w:szCs w:val="22"/>
              </w:rPr>
              <w:t>2.44</w:t>
            </w:r>
          </w:p>
        </w:tc>
      </w:tr>
      <w:tr w:rsidR="000B2DD6" w:rsidRPr="00704F7A" w14:paraId="64B0255C" w14:textId="77777777" w:rsidTr="000B2DD6">
        <w:trPr>
          <w:cantSplit/>
        </w:trPr>
        <w:tc>
          <w:tcPr>
            <w:tcW w:w="1250" w:type="pct"/>
            <w:tcBorders>
              <w:top w:val="single" w:sz="4" w:space="0" w:color="auto"/>
              <w:left w:val="single" w:sz="4" w:space="0" w:color="auto"/>
              <w:bottom w:val="single" w:sz="4" w:space="0" w:color="auto"/>
              <w:right w:val="single" w:sz="4" w:space="0" w:color="auto"/>
            </w:tcBorders>
            <w:shd w:val="clear" w:color="auto" w:fill="E6E6E6"/>
            <w:hideMark/>
          </w:tcPr>
          <w:p w14:paraId="7D4A0F23" w14:textId="77777777" w:rsidR="000B2DD6" w:rsidRPr="00704F7A" w:rsidRDefault="000B2DD6">
            <w:pPr>
              <w:pStyle w:val="SDMTableBoxParaNotNumbered"/>
              <w:keepNext/>
              <w:rPr>
                <w:rFonts w:ascii="Arial Narrow" w:hAnsi="Arial Narrow" w:cs="Arial"/>
                <w:sz w:val="22"/>
                <w:szCs w:val="22"/>
              </w:rPr>
            </w:pPr>
            <w:r w:rsidRPr="00704F7A">
              <w:rPr>
                <w:rFonts w:ascii="Arial Narrow" w:hAnsi="Arial Narrow" w:cs="Arial"/>
                <w:sz w:val="22"/>
                <w:szCs w:val="22"/>
              </w:rPr>
              <w:t>Monitoring equipment:</w:t>
            </w:r>
          </w:p>
        </w:tc>
        <w:tc>
          <w:tcPr>
            <w:tcW w:w="3750" w:type="pct"/>
            <w:tcBorders>
              <w:top w:val="single" w:sz="4" w:space="0" w:color="auto"/>
              <w:left w:val="single" w:sz="4" w:space="0" w:color="auto"/>
              <w:bottom w:val="single" w:sz="4" w:space="0" w:color="auto"/>
              <w:right w:val="single" w:sz="4" w:space="0" w:color="auto"/>
            </w:tcBorders>
            <w:hideMark/>
          </w:tcPr>
          <w:p w14:paraId="1D33BB96" w14:textId="77777777" w:rsidR="000B2DD6" w:rsidRPr="00704F7A" w:rsidRDefault="000B2DD6">
            <w:pPr>
              <w:pStyle w:val="SDMTableBoxParaNotNumbered"/>
              <w:keepNext/>
              <w:rPr>
                <w:rFonts w:ascii="Arial Narrow" w:hAnsi="Arial Narrow" w:cs="Arial"/>
                <w:sz w:val="22"/>
                <w:szCs w:val="22"/>
              </w:rPr>
            </w:pPr>
            <w:r w:rsidRPr="00704F7A">
              <w:rPr>
                <w:rFonts w:ascii="Arial Narrow" w:hAnsi="Arial Narrow" w:cs="Arial"/>
                <w:sz w:val="22"/>
                <w:szCs w:val="22"/>
              </w:rPr>
              <w:t>Calibrated Buckets for measuring water</w:t>
            </w:r>
          </w:p>
        </w:tc>
      </w:tr>
      <w:tr w:rsidR="000B2DD6" w:rsidRPr="00704F7A" w14:paraId="7121F67E" w14:textId="77777777" w:rsidTr="000B2DD6">
        <w:trPr>
          <w:cantSplit/>
        </w:trPr>
        <w:tc>
          <w:tcPr>
            <w:tcW w:w="1250" w:type="pct"/>
            <w:tcBorders>
              <w:top w:val="single" w:sz="4" w:space="0" w:color="auto"/>
              <w:left w:val="single" w:sz="4" w:space="0" w:color="auto"/>
              <w:bottom w:val="single" w:sz="4" w:space="0" w:color="auto"/>
              <w:right w:val="single" w:sz="4" w:space="0" w:color="auto"/>
            </w:tcBorders>
            <w:shd w:val="clear" w:color="auto" w:fill="E6E6E6"/>
            <w:hideMark/>
          </w:tcPr>
          <w:p w14:paraId="54961948" w14:textId="77777777" w:rsidR="000B2DD6" w:rsidRPr="00704F7A" w:rsidRDefault="000B2DD6">
            <w:pPr>
              <w:pStyle w:val="SDMTableBoxParaNotNumbered"/>
              <w:rPr>
                <w:rFonts w:ascii="Arial Narrow" w:hAnsi="Arial Narrow" w:cs="Arial"/>
                <w:sz w:val="22"/>
                <w:szCs w:val="22"/>
              </w:rPr>
            </w:pPr>
            <w:r w:rsidRPr="00704F7A">
              <w:rPr>
                <w:rFonts w:ascii="Arial Narrow" w:hAnsi="Arial Narrow" w:cs="Arial"/>
                <w:sz w:val="22"/>
                <w:szCs w:val="22"/>
              </w:rPr>
              <w:t>Measuring/</w:t>
            </w:r>
          </w:p>
          <w:p w14:paraId="1D54B759" w14:textId="77777777" w:rsidR="000B2DD6" w:rsidRPr="00704F7A" w:rsidRDefault="000B2DD6">
            <w:pPr>
              <w:pStyle w:val="SDMTableBoxParaNotNumbered"/>
              <w:rPr>
                <w:rFonts w:ascii="Arial Narrow" w:hAnsi="Arial Narrow" w:cs="Arial"/>
                <w:sz w:val="22"/>
                <w:szCs w:val="22"/>
              </w:rPr>
            </w:pPr>
            <w:r w:rsidRPr="00704F7A">
              <w:rPr>
                <w:rFonts w:ascii="Arial Narrow" w:hAnsi="Arial Narrow" w:cs="Arial"/>
                <w:sz w:val="22"/>
                <w:szCs w:val="22"/>
              </w:rPr>
              <w:t>Reading/</w:t>
            </w:r>
            <w:r w:rsidRPr="00704F7A">
              <w:rPr>
                <w:rFonts w:ascii="Arial Narrow" w:hAnsi="Arial Narrow" w:cs="Arial"/>
                <w:sz w:val="22"/>
                <w:szCs w:val="22"/>
              </w:rPr>
              <w:br/>
              <w:t>Recording frequency:</w:t>
            </w:r>
          </w:p>
        </w:tc>
        <w:tc>
          <w:tcPr>
            <w:tcW w:w="3750" w:type="pct"/>
            <w:tcBorders>
              <w:top w:val="single" w:sz="4" w:space="0" w:color="auto"/>
              <w:left w:val="single" w:sz="4" w:space="0" w:color="auto"/>
              <w:bottom w:val="single" w:sz="4" w:space="0" w:color="auto"/>
              <w:right w:val="single" w:sz="4" w:space="0" w:color="auto"/>
            </w:tcBorders>
            <w:hideMark/>
          </w:tcPr>
          <w:p w14:paraId="560AA327" w14:textId="49ACEB27" w:rsidR="000B2DD6" w:rsidRPr="00704F7A" w:rsidRDefault="00F45275">
            <w:pPr>
              <w:pStyle w:val="SDMTableBoxParaNotNumbered"/>
              <w:rPr>
                <w:rFonts w:ascii="Arial Narrow" w:hAnsi="Arial Narrow" w:cs="Arial"/>
                <w:sz w:val="22"/>
                <w:szCs w:val="22"/>
              </w:rPr>
            </w:pPr>
            <w:r>
              <w:rPr>
                <w:rFonts w:ascii="Arial Narrow" w:hAnsi="Arial Narrow" w:cs="Arial"/>
                <w:sz w:val="22"/>
                <w:szCs w:val="22"/>
              </w:rPr>
              <w:t>Biennially</w:t>
            </w:r>
            <w:r w:rsidR="000B2DD6" w:rsidRPr="00704F7A">
              <w:rPr>
                <w:rFonts w:ascii="Arial Narrow" w:hAnsi="Arial Narrow" w:cs="Arial"/>
                <w:sz w:val="22"/>
                <w:szCs w:val="22"/>
              </w:rPr>
              <w:t>, 3 consecutive days of the monitoring exercise with exception of holidays</w:t>
            </w:r>
          </w:p>
        </w:tc>
      </w:tr>
      <w:tr w:rsidR="000B2DD6" w:rsidRPr="00704F7A" w14:paraId="00347CE2" w14:textId="77777777" w:rsidTr="000B2DD6">
        <w:trPr>
          <w:cantSplit/>
        </w:trPr>
        <w:tc>
          <w:tcPr>
            <w:tcW w:w="1250" w:type="pct"/>
            <w:tcBorders>
              <w:top w:val="single" w:sz="4" w:space="0" w:color="auto"/>
              <w:left w:val="single" w:sz="4" w:space="0" w:color="auto"/>
              <w:bottom w:val="single" w:sz="4" w:space="0" w:color="auto"/>
              <w:right w:val="single" w:sz="4" w:space="0" w:color="auto"/>
            </w:tcBorders>
            <w:shd w:val="clear" w:color="auto" w:fill="E6E6E6"/>
            <w:hideMark/>
          </w:tcPr>
          <w:p w14:paraId="3EFA2C1F" w14:textId="77777777" w:rsidR="000B2DD6" w:rsidRPr="00704F7A" w:rsidRDefault="000B2DD6">
            <w:pPr>
              <w:pStyle w:val="SDMTableBoxParaNotNumbered"/>
              <w:rPr>
                <w:rFonts w:ascii="Arial Narrow" w:hAnsi="Arial Narrow" w:cs="Arial"/>
                <w:sz w:val="22"/>
                <w:szCs w:val="22"/>
              </w:rPr>
            </w:pPr>
            <w:r w:rsidRPr="00704F7A">
              <w:rPr>
                <w:rFonts w:ascii="Arial Narrow" w:hAnsi="Arial Narrow" w:cs="Arial"/>
                <w:sz w:val="22"/>
                <w:szCs w:val="22"/>
              </w:rPr>
              <w:t>Calculation method</w:t>
            </w:r>
            <w:r w:rsidRPr="00704F7A">
              <w:rPr>
                <w:rFonts w:ascii="Arial Narrow" w:hAnsi="Arial Narrow" w:cs="Arial"/>
                <w:sz w:val="22"/>
                <w:szCs w:val="22"/>
              </w:rPr>
              <w:br/>
              <w:t>(if applicable):</w:t>
            </w:r>
          </w:p>
        </w:tc>
        <w:tc>
          <w:tcPr>
            <w:tcW w:w="3750" w:type="pct"/>
            <w:tcBorders>
              <w:top w:val="single" w:sz="4" w:space="0" w:color="auto"/>
              <w:left w:val="single" w:sz="4" w:space="0" w:color="auto"/>
              <w:bottom w:val="single" w:sz="4" w:space="0" w:color="auto"/>
              <w:right w:val="single" w:sz="4" w:space="0" w:color="auto"/>
            </w:tcBorders>
            <w:hideMark/>
          </w:tcPr>
          <w:p w14:paraId="1E7B6DEA" w14:textId="77777777" w:rsidR="000B2DD6" w:rsidRPr="00704F7A" w:rsidRDefault="000B2DD6">
            <w:pPr>
              <w:pStyle w:val="SDMTableBoxParaNotNumbered"/>
              <w:rPr>
                <w:rFonts w:ascii="Arial Narrow" w:hAnsi="Arial Narrow" w:cs="Arial"/>
                <w:sz w:val="22"/>
                <w:szCs w:val="22"/>
              </w:rPr>
            </w:pPr>
            <w:r w:rsidRPr="00704F7A">
              <w:rPr>
                <w:rFonts w:ascii="Arial Narrow" w:hAnsi="Arial Narrow" w:cs="Arial"/>
                <w:sz w:val="22"/>
                <w:szCs w:val="22"/>
              </w:rPr>
              <w:t xml:space="preserve">The Water Consumption Field Test results were collected for three consecutive days in each household included in the sample frame. An average of this was then obtained. The figure was then divide by the average number of people in the household. </w:t>
            </w:r>
          </w:p>
        </w:tc>
      </w:tr>
      <w:tr w:rsidR="000B2DD6" w:rsidRPr="00704F7A" w14:paraId="0357425F" w14:textId="77777777" w:rsidTr="000B2DD6">
        <w:trPr>
          <w:cantSplit/>
        </w:trPr>
        <w:tc>
          <w:tcPr>
            <w:tcW w:w="1250" w:type="pct"/>
            <w:tcBorders>
              <w:top w:val="single" w:sz="4" w:space="0" w:color="auto"/>
              <w:left w:val="single" w:sz="4" w:space="0" w:color="auto"/>
              <w:bottom w:val="single" w:sz="4" w:space="0" w:color="auto"/>
              <w:right w:val="single" w:sz="4" w:space="0" w:color="auto"/>
            </w:tcBorders>
            <w:shd w:val="clear" w:color="auto" w:fill="E6E6E6"/>
            <w:hideMark/>
          </w:tcPr>
          <w:p w14:paraId="78A79987" w14:textId="77777777" w:rsidR="000B2DD6" w:rsidRPr="00704F7A" w:rsidRDefault="000B2DD6">
            <w:pPr>
              <w:pStyle w:val="SDMTableBoxParaNotNumbered"/>
              <w:rPr>
                <w:rFonts w:ascii="Arial Narrow" w:hAnsi="Arial Narrow" w:cs="Arial"/>
                <w:sz w:val="22"/>
                <w:szCs w:val="22"/>
              </w:rPr>
            </w:pPr>
            <w:r w:rsidRPr="00704F7A">
              <w:rPr>
                <w:rFonts w:ascii="Arial Narrow" w:hAnsi="Arial Narrow" w:cs="Arial"/>
                <w:sz w:val="22"/>
                <w:szCs w:val="22"/>
              </w:rPr>
              <w:t>QA/QC procedures:</w:t>
            </w:r>
          </w:p>
        </w:tc>
        <w:tc>
          <w:tcPr>
            <w:tcW w:w="3750" w:type="pct"/>
            <w:tcBorders>
              <w:top w:val="single" w:sz="4" w:space="0" w:color="auto"/>
              <w:left w:val="single" w:sz="4" w:space="0" w:color="auto"/>
              <w:bottom w:val="single" w:sz="4" w:space="0" w:color="auto"/>
              <w:right w:val="single" w:sz="4" w:space="0" w:color="auto"/>
            </w:tcBorders>
            <w:hideMark/>
          </w:tcPr>
          <w:p w14:paraId="50B9CF6C" w14:textId="77777777" w:rsidR="000B2DD6" w:rsidRPr="00704F7A" w:rsidRDefault="000B2DD6">
            <w:pPr>
              <w:pStyle w:val="SDMTableBoxParaNotNumbered"/>
              <w:rPr>
                <w:rFonts w:ascii="Arial Narrow" w:hAnsi="Arial Narrow" w:cs="Arial"/>
                <w:sz w:val="22"/>
                <w:szCs w:val="22"/>
              </w:rPr>
            </w:pPr>
            <w:r w:rsidRPr="00704F7A">
              <w:rPr>
                <w:rFonts w:ascii="Arial Narrow" w:hAnsi="Arial Narrow" w:cs="Arial"/>
                <w:sz w:val="22"/>
                <w:szCs w:val="22"/>
              </w:rPr>
              <w:t>The enumerators were provided with calibrated buckets to ensure they took accurate measurements during the WCFT protocol. To ensure accuracy, the enumerators were advised to read calibrated units less of top most numbers which could be easily read.</w:t>
            </w:r>
          </w:p>
        </w:tc>
      </w:tr>
      <w:tr w:rsidR="000B2DD6" w:rsidRPr="00704F7A" w14:paraId="0A839102" w14:textId="77777777" w:rsidTr="000B2DD6">
        <w:trPr>
          <w:cantSplit/>
        </w:trPr>
        <w:tc>
          <w:tcPr>
            <w:tcW w:w="1250" w:type="pct"/>
            <w:tcBorders>
              <w:top w:val="single" w:sz="4" w:space="0" w:color="auto"/>
              <w:left w:val="single" w:sz="4" w:space="0" w:color="auto"/>
              <w:bottom w:val="single" w:sz="4" w:space="0" w:color="auto"/>
              <w:right w:val="single" w:sz="4" w:space="0" w:color="auto"/>
            </w:tcBorders>
            <w:shd w:val="clear" w:color="auto" w:fill="E6E6E6"/>
            <w:hideMark/>
          </w:tcPr>
          <w:p w14:paraId="4599EBB6" w14:textId="77777777" w:rsidR="000B2DD6" w:rsidRPr="00704F7A" w:rsidRDefault="000B2DD6">
            <w:pPr>
              <w:pStyle w:val="SDMTableBoxParaNotNumbered"/>
              <w:rPr>
                <w:rFonts w:ascii="Arial Narrow" w:hAnsi="Arial Narrow" w:cs="Arial"/>
                <w:sz w:val="22"/>
                <w:szCs w:val="22"/>
              </w:rPr>
            </w:pPr>
            <w:r w:rsidRPr="00704F7A">
              <w:rPr>
                <w:rFonts w:ascii="Arial Narrow" w:hAnsi="Arial Narrow" w:cs="Arial"/>
                <w:sz w:val="22"/>
                <w:szCs w:val="22"/>
              </w:rPr>
              <w:t>Purpose of data:</w:t>
            </w:r>
          </w:p>
        </w:tc>
        <w:tc>
          <w:tcPr>
            <w:tcW w:w="3750" w:type="pct"/>
            <w:tcBorders>
              <w:top w:val="single" w:sz="4" w:space="0" w:color="auto"/>
              <w:left w:val="single" w:sz="4" w:space="0" w:color="auto"/>
              <w:bottom w:val="single" w:sz="4" w:space="0" w:color="auto"/>
              <w:right w:val="single" w:sz="4" w:space="0" w:color="auto"/>
            </w:tcBorders>
            <w:hideMark/>
          </w:tcPr>
          <w:p w14:paraId="3CF47D9C" w14:textId="77777777" w:rsidR="000B2DD6" w:rsidRPr="00704F7A" w:rsidRDefault="000B2DD6">
            <w:pPr>
              <w:pStyle w:val="SDMTableBoxParaNotNumbered"/>
              <w:rPr>
                <w:rFonts w:ascii="Arial Narrow" w:hAnsi="Arial Narrow" w:cs="Arial"/>
                <w:sz w:val="22"/>
                <w:szCs w:val="22"/>
              </w:rPr>
            </w:pPr>
            <w:r w:rsidRPr="00704F7A">
              <w:rPr>
                <w:rFonts w:ascii="Arial Narrow" w:hAnsi="Arial Narrow" w:cs="Arial"/>
                <w:sz w:val="22"/>
                <w:szCs w:val="22"/>
              </w:rPr>
              <w:t>Calculation of baseline emissions.</w:t>
            </w:r>
          </w:p>
        </w:tc>
      </w:tr>
      <w:tr w:rsidR="000B2DD6" w:rsidRPr="00704F7A" w14:paraId="1CD5633A" w14:textId="77777777" w:rsidTr="000B2DD6">
        <w:trPr>
          <w:cantSplit/>
        </w:trPr>
        <w:tc>
          <w:tcPr>
            <w:tcW w:w="1250" w:type="pct"/>
            <w:tcBorders>
              <w:top w:val="single" w:sz="4" w:space="0" w:color="auto"/>
              <w:left w:val="single" w:sz="4" w:space="0" w:color="auto"/>
              <w:bottom w:val="single" w:sz="4" w:space="0" w:color="auto"/>
              <w:right w:val="single" w:sz="4" w:space="0" w:color="auto"/>
            </w:tcBorders>
            <w:shd w:val="clear" w:color="auto" w:fill="E6E6E6"/>
            <w:hideMark/>
          </w:tcPr>
          <w:p w14:paraId="745EAA34" w14:textId="77777777" w:rsidR="000B2DD6" w:rsidRPr="00704F7A" w:rsidRDefault="000B2DD6">
            <w:pPr>
              <w:pStyle w:val="SDMTableBoxParaNotNumbered"/>
              <w:rPr>
                <w:rFonts w:ascii="Arial Narrow" w:hAnsi="Arial Narrow" w:cs="Arial"/>
                <w:sz w:val="22"/>
                <w:szCs w:val="22"/>
              </w:rPr>
            </w:pPr>
            <w:r w:rsidRPr="00704F7A">
              <w:rPr>
                <w:rFonts w:ascii="Arial Narrow" w:hAnsi="Arial Narrow" w:cs="Arial"/>
                <w:sz w:val="22"/>
                <w:szCs w:val="22"/>
              </w:rPr>
              <w:t>Additional comment:</w:t>
            </w:r>
          </w:p>
        </w:tc>
        <w:tc>
          <w:tcPr>
            <w:tcW w:w="3750" w:type="pct"/>
            <w:tcBorders>
              <w:top w:val="single" w:sz="4" w:space="0" w:color="auto"/>
              <w:left w:val="single" w:sz="4" w:space="0" w:color="auto"/>
              <w:bottom w:val="single" w:sz="4" w:space="0" w:color="auto"/>
              <w:right w:val="single" w:sz="4" w:space="0" w:color="auto"/>
            </w:tcBorders>
            <w:hideMark/>
          </w:tcPr>
          <w:p w14:paraId="6EB47ABC" w14:textId="77777777" w:rsidR="000B2DD6" w:rsidRPr="00704F7A" w:rsidRDefault="000B2DD6">
            <w:pPr>
              <w:pStyle w:val="SDMTableBoxParaNotNumbered"/>
              <w:rPr>
                <w:rFonts w:ascii="Arial Narrow" w:hAnsi="Arial Narrow" w:cs="Arial"/>
                <w:sz w:val="22"/>
                <w:szCs w:val="22"/>
              </w:rPr>
            </w:pPr>
            <w:r w:rsidRPr="00704F7A">
              <w:rPr>
                <w:rFonts w:ascii="Arial Narrow" w:hAnsi="Arial Narrow" w:cs="Arial"/>
                <w:sz w:val="22"/>
                <w:szCs w:val="22"/>
              </w:rPr>
              <w:t>N/A</w:t>
            </w:r>
          </w:p>
        </w:tc>
      </w:tr>
    </w:tbl>
    <w:p w14:paraId="414C7552" w14:textId="77777777" w:rsidR="000B2DD6" w:rsidRPr="00704F7A" w:rsidRDefault="000B2DD6" w:rsidP="0031678C">
      <w:pPr>
        <w:pStyle w:val="SDMPDDPoASubSection1"/>
        <w:tabs>
          <w:tab w:val="clear" w:pos="1474"/>
        </w:tabs>
        <w:rPr>
          <w:rFonts w:ascii="Arial Narrow" w:hAnsi="Arial Narrow"/>
          <w:szCs w:val="22"/>
        </w:rPr>
      </w:pPr>
    </w:p>
    <w:p w14:paraId="2D3DAF0B" w14:textId="77777777" w:rsidR="000B2DD6" w:rsidRPr="00704F7A" w:rsidRDefault="000B2DD6" w:rsidP="0031678C">
      <w:pPr>
        <w:pStyle w:val="SDMPDDPoASubSection1"/>
        <w:tabs>
          <w:tab w:val="clear" w:pos="1474"/>
        </w:tabs>
        <w:rPr>
          <w:rFonts w:ascii="Arial Narrow" w:hAnsi="Arial Narrow"/>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2464"/>
        <w:gridCol w:w="7391"/>
      </w:tblGrid>
      <w:tr w:rsidR="008D7FBF" w:rsidRPr="00704F7A" w14:paraId="6821C6ED" w14:textId="77777777" w:rsidTr="008D7FBF">
        <w:trPr>
          <w:cantSplit/>
        </w:trPr>
        <w:tc>
          <w:tcPr>
            <w:tcW w:w="1250" w:type="pct"/>
            <w:shd w:val="clear" w:color="auto" w:fill="E6E6E6"/>
            <w:tcMar>
              <w:top w:w="62" w:type="dxa"/>
              <w:bottom w:w="62" w:type="dxa"/>
            </w:tcMar>
          </w:tcPr>
          <w:p w14:paraId="3271142F" w14:textId="77777777" w:rsidR="008D7FBF" w:rsidRPr="00704F7A" w:rsidRDefault="008D7FBF" w:rsidP="008D7FBF">
            <w:pPr>
              <w:pStyle w:val="SDMTableBoxParaNotNumbered"/>
              <w:keepNext/>
              <w:keepLines/>
              <w:rPr>
                <w:rFonts w:ascii="Arial Narrow" w:hAnsi="Arial Narrow" w:cs="Arial"/>
                <w:b/>
                <w:sz w:val="22"/>
                <w:szCs w:val="22"/>
              </w:rPr>
            </w:pPr>
            <w:r w:rsidRPr="00704F7A">
              <w:rPr>
                <w:rFonts w:ascii="Arial Narrow" w:hAnsi="Arial Narrow" w:cs="Arial"/>
                <w:b/>
                <w:sz w:val="22"/>
                <w:szCs w:val="22"/>
              </w:rPr>
              <w:t>Data / Parameter:</w:t>
            </w:r>
          </w:p>
        </w:tc>
        <w:tc>
          <w:tcPr>
            <w:tcW w:w="3750" w:type="pct"/>
            <w:shd w:val="clear" w:color="auto" w:fill="auto"/>
            <w:tcMar>
              <w:top w:w="62" w:type="dxa"/>
              <w:bottom w:w="62" w:type="dxa"/>
            </w:tcMar>
          </w:tcPr>
          <w:p w14:paraId="37202B16" w14:textId="77777777" w:rsidR="008D7FBF" w:rsidRPr="00704F7A" w:rsidRDefault="008D7FBF" w:rsidP="008D7FBF">
            <w:pPr>
              <w:pStyle w:val="SDMTableBoxParaNotNumbered"/>
              <w:keepNext/>
              <w:keepLines/>
              <w:rPr>
                <w:rFonts w:ascii="Arial Narrow" w:hAnsi="Arial Narrow" w:cs="Arial"/>
                <w:b/>
                <w:sz w:val="22"/>
                <w:szCs w:val="22"/>
              </w:rPr>
            </w:pPr>
            <w:r w:rsidRPr="00704F7A">
              <w:rPr>
                <w:rFonts w:ascii="Arial Narrow" w:hAnsi="Arial Narrow" w:cs="Arial"/>
                <w:color w:val="00000A"/>
                <w:sz w:val="22"/>
                <w:szCs w:val="22"/>
              </w:rPr>
              <w:t>Qp,y</w:t>
            </w:r>
            <w:r w:rsidR="000B565B" w:rsidRPr="000B565B">
              <w:rPr>
                <w:rFonts w:ascii="Arial Narrow" w:hAnsi="Arial Narrow" w:cs="Arial"/>
                <w:color w:val="00000A"/>
                <w:sz w:val="22"/>
                <w:szCs w:val="22"/>
                <w:vertAlign w:val="subscript"/>
              </w:rPr>
              <w:t>FHFF</w:t>
            </w:r>
          </w:p>
        </w:tc>
      </w:tr>
      <w:tr w:rsidR="008D7FBF" w:rsidRPr="00704F7A" w14:paraId="54844183" w14:textId="77777777" w:rsidTr="008D7FBF">
        <w:trPr>
          <w:cantSplit/>
        </w:trPr>
        <w:tc>
          <w:tcPr>
            <w:tcW w:w="1250" w:type="pct"/>
            <w:shd w:val="clear" w:color="auto" w:fill="E6E6E6"/>
          </w:tcPr>
          <w:p w14:paraId="72D96D6D" w14:textId="77777777" w:rsidR="008D7FBF" w:rsidRPr="00704F7A" w:rsidRDefault="008D7FBF" w:rsidP="008D7FBF">
            <w:pPr>
              <w:pStyle w:val="SDMTableBoxParaNotNumbered"/>
              <w:rPr>
                <w:rFonts w:ascii="Arial Narrow" w:hAnsi="Arial Narrow" w:cs="Arial"/>
                <w:sz w:val="22"/>
                <w:szCs w:val="22"/>
              </w:rPr>
            </w:pPr>
            <w:r w:rsidRPr="00704F7A">
              <w:rPr>
                <w:rFonts w:ascii="Arial Narrow" w:hAnsi="Arial Narrow" w:cs="Arial"/>
                <w:sz w:val="22"/>
                <w:szCs w:val="22"/>
              </w:rPr>
              <w:t>Unit:</w:t>
            </w:r>
          </w:p>
        </w:tc>
        <w:tc>
          <w:tcPr>
            <w:tcW w:w="3750" w:type="pct"/>
            <w:shd w:val="clear" w:color="auto" w:fill="auto"/>
          </w:tcPr>
          <w:p w14:paraId="1A47EE0E" w14:textId="77777777" w:rsidR="008D7FBF" w:rsidRPr="00704F7A" w:rsidRDefault="008D7FBF" w:rsidP="008D7FBF">
            <w:pPr>
              <w:pStyle w:val="SDMTableBoxParaNotNumbered"/>
              <w:rPr>
                <w:rFonts w:ascii="Arial Narrow" w:hAnsi="Arial Narrow" w:cs="Arial"/>
                <w:sz w:val="22"/>
                <w:szCs w:val="22"/>
              </w:rPr>
            </w:pPr>
            <w:r w:rsidRPr="00704F7A">
              <w:rPr>
                <w:rFonts w:ascii="Arial Narrow" w:hAnsi="Arial Narrow" w:cs="Arial"/>
                <w:sz w:val="22"/>
                <w:szCs w:val="22"/>
              </w:rPr>
              <w:t xml:space="preserve">Litres of safe water produced per day from project technology </w:t>
            </w:r>
          </w:p>
        </w:tc>
      </w:tr>
      <w:tr w:rsidR="008D7FBF" w:rsidRPr="00704F7A" w14:paraId="3F46A5A6" w14:textId="77777777" w:rsidTr="008D7FBF">
        <w:trPr>
          <w:cantSplit/>
        </w:trPr>
        <w:tc>
          <w:tcPr>
            <w:tcW w:w="1250" w:type="pct"/>
            <w:shd w:val="clear" w:color="auto" w:fill="E6E6E6"/>
          </w:tcPr>
          <w:p w14:paraId="70D221CB" w14:textId="77777777" w:rsidR="008D7FBF" w:rsidRPr="00704F7A" w:rsidRDefault="008D7FBF" w:rsidP="008D7FBF">
            <w:pPr>
              <w:pStyle w:val="SDMTableBoxParaNotNumbered"/>
              <w:rPr>
                <w:rFonts w:ascii="Arial Narrow" w:hAnsi="Arial Narrow" w:cs="Arial"/>
                <w:sz w:val="22"/>
                <w:szCs w:val="22"/>
              </w:rPr>
            </w:pPr>
            <w:r w:rsidRPr="00704F7A">
              <w:rPr>
                <w:rFonts w:ascii="Arial Narrow" w:hAnsi="Arial Narrow" w:cs="Arial"/>
                <w:sz w:val="22"/>
                <w:szCs w:val="22"/>
              </w:rPr>
              <w:t>Description:</w:t>
            </w:r>
          </w:p>
        </w:tc>
        <w:tc>
          <w:tcPr>
            <w:tcW w:w="3750" w:type="pct"/>
            <w:shd w:val="clear" w:color="auto" w:fill="auto"/>
          </w:tcPr>
          <w:p w14:paraId="48675578" w14:textId="77777777" w:rsidR="008D7FBF" w:rsidRPr="00704F7A" w:rsidRDefault="008D7FBF" w:rsidP="008D7FBF">
            <w:pPr>
              <w:pStyle w:val="SDMTableBoxParaNotNumbered"/>
              <w:rPr>
                <w:rFonts w:ascii="Arial Narrow" w:hAnsi="Arial Narrow" w:cs="Arial"/>
                <w:sz w:val="22"/>
                <w:szCs w:val="22"/>
                <w:highlight w:val="yellow"/>
              </w:rPr>
            </w:pPr>
            <w:r w:rsidRPr="00FC2DA3">
              <w:rPr>
                <w:rFonts w:ascii="Arial Narrow" w:hAnsi="Arial Narrow" w:cs="Arial"/>
                <w:sz w:val="22"/>
                <w:szCs w:val="22"/>
              </w:rPr>
              <w:t xml:space="preserve">Quantity of safe water supplied in the project scenario p using the Large Scale Community SAM Filter </w:t>
            </w:r>
          </w:p>
        </w:tc>
      </w:tr>
      <w:tr w:rsidR="008D7FBF" w:rsidRPr="00704F7A" w14:paraId="7FCC5658" w14:textId="77777777" w:rsidTr="008D7FBF">
        <w:trPr>
          <w:cantSplit/>
        </w:trPr>
        <w:tc>
          <w:tcPr>
            <w:tcW w:w="1250" w:type="pct"/>
            <w:shd w:val="clear" w:color="auto" w:fill="E6E6E6"/>
          </w:tcPr>
          <w:p w14:paraId="144DAEF8" w14:textId="77777777" w:rsidR="008D7FBF" w:rsidRPr="00704F7A" w:rsidRDefault="008D7FBF" w:rsidP="008D7FBF">
            <w:pPr>
              <w:pStyle w:val="SDMTableBoxParaNotNumbered"/>
              <w:rPr>
                <w:rFonts w:ascii="Arial Narrow" w:hAnsi="Arial Narrow" w:cs="Arial"/>
                <w:sz w:val="22"/>
                <w:szCs w:val="22"/>
              </w:rPr>
            </w:pPr>
            <w:r w:rsidRPr="00704F7A">
              <w:rPr>
                <w:rFonts w:ascii="Arial Narrow" w:hAnsi="Arial Narrow" w:cs="Arial"/>
                <w:sz w:val="22"/>
                <w:szCs w:val="22"/>
              </w:rPr>
              <w:t>Measured/</w:t>
            </w:r>
            <w:r w:rsidRPr="00704F7A">
              <w:rPr>
                <w:rFonts w:ascii="Arial Narrow" w:hAnsi="Arial Narrow" w:cs="Arial"/>
                <w:sz w:val="22"/>
                <w:szCs w:val="22"/>
              </w:rPr>
              <w:br/>
              <w:t>Calculated /</w:t>
            </w:r>
            <w:r w:rsidRPr="00704F7A">
              <w:rPr>
                <w:rFonts w:ascii="Arial Narrow" w:hAnsi="Arial Narrow" w:cs="Arial"/>
                <w:sz w:val="22"/>
                <w:szCs w:val="22"/>
              </w:rPr>
              <w:br/>
              <w:t>Default:</w:t>
            </w:r>
          </w:p>
        </w:tc>
        <w:tc>
          <w:tcPr>
            <w:tcW w:w="3750" w:type="pct"/>
            <w:shd w:val="clear" w:color="auto" w:fill="auto"/>
          </w:tcPr>
          <w:p w14:paraId="033E1586" w14:textId="77777777" w:rsidR="008D7FBF" w:rsidRPr="00704F7A" w:rsidRDefault="008D7FBF" w:rsidP="008D7FBF">
            <w:pPr>
              <w:pStyle w:val="SDMTableBoxParaNotNumbered"/>
              <w:rPr>
                <w:rFonts w:ascii="Arial Narrow" w:hAnsi="Arial Narrow" w:cs="Arial"/>
                <w:sz w:val="22"/>
                <w:szCs w:val="22"/>
              </w:rPr>
            </w:pPr>
            <w:r w:rsidRPr="00704F7A">
              <w:rPr>
                <w:rFonts w:ascii="Arial Narrow" w:hAnsi="Arial Narrow" w:cs="Arial"/>
                <w:sz w:val="22"/>
                <w:szCs w:val="22"/>
              </w:rPr>
              <w:t>Measured</w:t>
            </w:r>
          </w:p>
        </w:tc>
      </w:tr>
      <w:tr w:rsidR="008D7FBF" w:rsidRPr="00704F7A" w14:paraId="5AEA5EC8" w14:textId="77777777" w:rsidTr="008D7FBF">
        <w:trPr>
          <w:cantSplit/>
        </w:trPr>
        <w:tc>
          <w:tcPr>
            <w:tcW w:w="1250" w:type="pct"/>
            <w:shd w:val="clear" w:color="auto" w:fill="E6E6E6"/>
          </w:tcPr>
          <w:p w14:paraId="5D1975AA" w14:textId="77777777" w:rsidR="008D7FBF" w:rsidRPr="00704F7A" w:rsidRDefault="008D7FBF" w:rsidP="008D7FBF">
            <w:pPr>
              <w:pStyle w:val="SDMTableBoxParaNotNumbered"/>
              <w:rPr>
                <w:rFonts w:ascii="Arial Narrow" w:hAnsi="Arial Narrow" w:cs="Arial"/>
                <w:sz w:val="22"/>
                <w:szCs w:val="22"/>
              </w:rPr>
            </w:pPr>
            <w:r w:rsidRPr="00704F7A">
              <w:rPr>
                <w:rFonts w:ascii="Arial Narrow" w:hAnsi="Arial Narrow" w:cs="Arial"/>
                <w:sz w:val="22"/>
                <w:szCs w:val="22"/>
              </w:rPr>
              <w:t>Source of data:</w:t>
            </w:r>
          </w:p>
        </w:tc>
        <w:tc>
          <w:tcPr>
            <w:tcW w:w="3750" w:type="pct"/>
            <w:shd w:val="clear" w:color="auto" w:fill="auto"/>
          </w:tcPr>
          <w:p w14:paraId="34C3E9BA" w14:textId="77777777" w:rsidR="008D7FBF" w:rsidRPr="00704F7A" w:rsidRDefault="008D7FBF" w:rsidP="008D7FBF">
            <w:pPr>
              <w:pStyle w:val="SDMTableBoxParaNotNumbered"/>
              <w:rPr>
                <w:rFonts w:ascii="Arial Narrow" w:hAnsi="Arial Narrow" w:cs="Arial"/>
                <w:sz w:val="22"/>
                <w:szCs w:val="22"/>
              </w:rPr>
            </w:pPr>
            <w:r w:rsidRPr="00704F7A">
              <w:rPr>
                <w:rFonts w:ascii="Arial Narrow" w:hAnsi="Arial Narrow" w:cs="Arial"/>
                <w:sz w:val="22"/>
                <w:szCs w:val="22"/>
              </w:rPr>
              <w:t>No SAM filters has been sold during this monitoring period, So this parameter is not monitored</w:t>
            </w:r>
          </w:p>
        </w:tc>
      </w:tr>
      <w:tr w:rsidR="008D7FBF" w:rsidRPr="00704F7A" w14:paraId="038BACD2" w14:textId="77777777" w:rsidTr="008D7FBF">
        <w:trPr>
          <w:cantSplit/>
        </w:trPr>
        <w:tc>
          <w:tcPr>
            <w:tcW w:w="1250" w:type="pct"/>
            <w:shd w:val="clear" w:color="auto" w:fill="E6E6E6"/>
          </w:tcPr>
          <w:p w14:paraId="6C43132B" w14:textId="77777777" w:rsidR="008D7FBF" w:rsidRPr="00704F7A" w:rsidRDefault="008D7FBF" w:rsidP="008D7FBF">
            <w:pPr>
              <w:pStyle w:val="SDMTableBoxParaNotNumbered"/>
              <w:rPr>
                <w:rFonts w:ascii="Arial Narrow" w:hAnsi="Arial Narrow" w:cs="Arial"/>
                <w:sz w:val="22"/>
                <w:szCs w:val="22"/>
              </w:rPr>
            </w:pPr>
            <w:r w:rsidRPr="00704F7A">
              <w:rPr>
                <w:rFonts w:ascii="Arial Narrow" w:hAnsi="Arial Narrow" w:cs="Arial"/>
                <w:sz w:val="22"/>
                <w:szCs w:val="22"/>
              </w:rPr>
              <w:lastRenderedPageBreak/>
              <w:t>Value(s) of monitored parameter:</w:t>
            </w:r>
          </w:p>
        </w:tc>
        <w:tc>
          <w:tcPr>
            <w:tcW w:w="3750" w:type="pct"/>
            <w:shd w:val="clear" w:color="auto" w:fill="auto"/>
          </w:tcPr>
          <w:p w14:paraId="644343C4" w14:textId="77777777" w:rsidR="008D7FBF" w:rsidRPr="00704F7A" w:rsidRDefault="008D7FBF" w:rsidP="008D7FBF">
            <w:pPr>
              <w:pStyle w:val="SDMTableBoxParaNotNumbered"/>
              <w:rPr>
                <w:rFonts w:ascii="Arial Narrow" w:hAnsi="Arial Narrow" w:cs="Arial"/>
                <w:sz w:val="22"/>
                <w:szCs w:val="22"/>
              </w:rPr>
            </w:pPr>
            <w:r w:rsidRPr="00704F7A">
              <w:rPr>
                <w:rFonts w:ascii="Arial Narrow" w:hAnsi="Arial Narrow" w:cs="Arial"/>
                <w:sz w:val="22"/>
                <w:szCs w:val="22"/>
              </w:rPr>
              <w:t>No SAM filters has been sold during this monitoring period</w:t>
            </w:r>
          </w:p>
        </w:tc>
      </w:tr>
      <w:tr w:rsidR="008D7FBF" w:rsidRPr="00704F7A" w14:paraId="1FF8F1AE" w14:textId="77777777" w:rsidTr="008D7FBF">
        <w:trPr>
          <w:cantSplit/>
        </w:trPr>
        <w:tc>
          <w:tcPr>
            <w:tcW w:w="1250" w:type="pct"/>
            <w:shd w:val="clear" w:color="auto" w:fill="E6E6E6"/>
          </w:tcPr>
          <w:p w14:paraId="20719602" w14:textId="77777777" w:rsidR="008D7FBF" w:rsidRPr="00704F7A" w:rsidRDefault="008D7FBF" w:rsidP="008D7FBF">
            <w:pPr>
              <w:pStyle w:val="SDMTableBoxParaNotNumbered"/>
              <w:keepNext/>
              <w:rPr>
                <w:rFonts w:ascii="Arial Narrow" w:hAnsi="Arial Narrow" w:cs="Arial"/>
                <w:sz w:val="22"/>
                <w:szCs w:val="22"/>
              </w:rPr>
            </w:pPr>
            <w:r w:rsidRPr="00704F7A">
              <w:rPr>
                <w:rFonts w:ascii="Arial Narrow" w:hAnsi="Arial Narrow" w:cs="Arial"/>
                <w:sz w:val="22"/>
                <w:szCs w:val="22"/>
              </w:rPr>
              <w:t>Monitoring equipment:</w:t>
            </w:r>
          </w:p>
        </w:tc>
        <w:tc>
          <w:tcPr>
            <w:tcW w:w="3750" w:type="pct"/>
            <w:shd w:val="clear" w:color="auto" w:fill="auto"/>
          </w:tcPr>
          <w:p w14:paraId="40949A87" w14:textId="77777777" w:rsidR="008D7FBF" w:rsidRPr="00704F7A" w:rsidRDefault="008D7FBF" w:rsidP="008D7FBF">
            <w:pPr>
              <w:pStyle w:val="SDMTableBoxParaNotNumbered"/>
              <w:keepNext/>
              <w:rPr>
                <w:rFonts w:ascii="Arial Narrow" w:hAnsi="Arial Narrow" w:cs="Arial"/>
                <w:sz w:val="22"/>
                <w:szCs w:val="22"/>
              </w:rPr>
            </w:pPr>
            <w:r w:rsidRPr="00704F7A">
              <w:rPr>
                <w:rFonts w:ascii="Arial Narrow" w:hAnsi="Arial Narrow" w:cs="Arial"/>
                <w:sz w:val="22"/>
                <w:szCs w:val="22"/>
              </w:rPr>
              <w:t>No SAM filters has been sold during this monitoring period</w:t>
            </w:r>
          </w:p>
        </w:tc>
      </w:tr>
      <w:tr w:rsidR="008D7FBF" w:rsidRPr="00704F7A" w14:paraId="15D9C5DC" w14:textId="77777777" w:rsidTr="008D7FBF">
        <w:trPr>
          <w:cantSplit/>
        </w:trPr>
        <w:tc>
          <w:tcPr>
            <w:tcW w:w="1250" w:type="pct"/>
            <w:shd w:val="clear" w:color="auto" w:fill="E6E6E6"/>
          </w:tcPr>
          <w:p w14:paraId="2C5C6260" w14:textId="77777777" w:rsidR="008D7FBF" w:rsidRPr="00704F7A" w:rsidRDefault="008D7FBF" w:rsidP="008D7FBF">
            <w:pPr>
              <w:pStyle w:val="SDMTableBoxParaNotNumbered"/>
              <w:rPr>
                <w:rFonts w:ascii="Arial Narrow" w:hAnsi="Arial Narrow" w:cs="Arial"/>
                <w:sz w:val="22"/>
                <w:szCs w:val="22"/>
              </w:rPr>
            </w:pPr>
            <w:r w:rsidRPr="00704F7A">
              <w:rPr>
                <w:rFonts w:ascii="Arial Narrow" w:hAnsi="Arial Narrow" w:cs="Arial"/>
                <w:sz w:val="22"/>
                <w:szCs w:val="22"/>
              </w:rPr>
              <w:t>Measuring/</w:t>
            </w:r>
          </w:p>
          <w:p w14:paraId="6F36BF42" w14:textId="77777777" w:rsidR="008D7FBF" w:rsidRPr="00704F7A" w:rsidRDefault="008D7FBF" w:rsidP="008D7FBF">
            <w:pPr>
              <w:pStyle w:val="SDMTableBoxParaNotNumbered"/>
              <w:rPr>
                <w:rFonts w:ascii="Arial Narrow" w:hAnsi="Arial Narrow" w:cs="Arial"/>
                <w:sz w:val="22"/>
                <w:szCs w:val="22"/>
              </w:rPr>
            </w:pPr>
            <w:r w:rsidRPr="00704F7A">
              <w:rPr>
                <w:rFonts w:ascii="Arial Narrow" w:hAnsi="Arial Narrow" w:cs="Arial"/>
                <w:sz w:val="22"/>
                <w:szCs w:val="22"/>
              </w:rPr>
              <w:t>Reading/</w:t>
            </w:r>
            <w:r w:rsidRPr="00704F7A">
              <w:rPr>
                <w:rFonts w:ascii="Arial Narrow" w:hAnsi="Arial Narrow" w:cs="Arial"/>
                <w:sz w:val="22"/>
                <w:szCs w:val="22"/>
              </w:rPr>
              <w:br/>
              <w:t>Recording frequency:</w:t>
            </w:r>
          </w:p>
        </w:tc>
        <w:tc>
          <w:tcPr>
            <w:tcW w:w="3750" w:type="pct"/>
            <w:shd w:val="clear" w:color="auto" w:fill="auto"/>
          </w:tcPr>
          <w:p w14:paraId="225444A2" w14:textId="77777777" w:rsidR="008D7FBF" w:rsidRPr="00704F7A" w:rsidRDefault="008D7FBF" w:rsidP="008D7FBF">
            <w:pPr>
              <w:pStyle w:val="SDMTableBoxParaNotNumbered"/>
              <w:rPr>
                <w:rFonts w:ascii="Arial Narrow" w:hAnsi="Arial Narrow" w:cs="Arial"/>
                <w:sz w:val="22"/>
                <w:szCs w:val="22"/>
              </w:rPr>
            </w:pPr>
            <w:r w:rsidRPr="00704F7A">
              <w:rPr>
                <w:rFonts w:ascii="Arial Narrow" w:hAnsi="Arial Narrow" w:cs="Arial"/>
                <w:sz w:val="22"/>
                <w:szCs w:val="22"/>
              </w:rPr>
              <w:t>No SAM filters has been sold during this monitoring period</w:t>
            </w:r>
          </w:p>
        </w:tc>
      </w:tr>
      <w:tr w:rsidR="008D7FBF" w:rsidRPr="00704F7A" w14:paraId="7E75A2E8" w14:textId="77777777" w:rsidTr="008D7FBF">
        <w:trPr>
          <w:cantSplit/>
        </w:trPr>
        <w:tc>
          <w:tcPr>
            <w:tcW w:w="1250" w:type="pct"/>
            <w:shd w:val="clear" w:color="auto" w:fill="E6E6E6"/>
          </w:tcPr>
          <w:p w14:paraId="5E883594" w14:textId="77777777" w:rsidR="008D7FBF" w:rsidRPr="00704F7A" w:rsidRDefault="008D7FBF" w:rsidP="008D7FBF">
            <w:pPr>
              <w:pStyle w:val="SDMTableBoxParaNotNumbered"/>
              <w:rPr>
                <w:rFonts w:ascii="Arial Narrow" w:hAnsi="Arial Narrow" w:cs="Arial"/>
                <w:sz w:val="22"/>
                <w:szCs w:val="22"/>
              </w:rPr>
            </w:pPr>
            <w:r w:rsidRPr="00704F7A">
              <w:rPr>
                <w:rFonts w:ascii="Arial Narrow" w:hAnsi="Arial Narrow" w:cs="Arial"/>
                <w:sz w:val="22"/>
                <w:szCs w:val="22"/>
              </w:rPr>
              <w:t>Calculation method</w:t>
            </w:r>
            <w:r w:rsidRPr="00704F7A">
              <w:rPr>
                <w:rFonts w:ascii="Arial Narrow" w:hAnsi="Arial Narrow" w:cs="Arial"/>
                <w:sz w:val="22"/>
                <w:szCs w:val="22"/>
              </w:rPr>
              <w:br/>
              <w:t>(if applicable):</w:t>
            </w:r>
          </w:p>
        </w:tc>
        <w:tc>
          <w:tcPr>
            <w:tcW w:w="3750" w:type="pct"/>
            <w:shd w:val="clear" w:color="auto" w:fill="auto"/>
          </w:tcPr>
          <w:p w14:paraId="2A7C527F" w14:textId="77777777" w:rsidR="008D7FBF" w:rsidRPr="00704F7A" w:rsidRDefault="008D7FBF" w:rsidP="008D7FBF">
            <w:pPr>
              <w:pStyle w:val="SDMTableBoxParaNotNumbered"/>
              <w:rPr>
                <w:rFonts w:ascii="Arial Narrow" w:hAnsi="Arial Narrow" w:cs="Arial"/>
                <w:sz w:val="22"/>
                <w:szCs w:val="22"/>
              </w:rPr>
            </w:pPr>
            <w:r w:rsidRPr="00704F7A">
              <w:rPr>
                <w:rFonts w:ascii="Arial Narrow" w:hAnsi="Arial Narrow" w:cs="Arial"/>
                <w:sz w:val="22"/>
                <w:szCs w:val="22"/>
              </w:rPr>
              <w:t>No SAM filters has been sold during this monitoring period</w:t>
            </w:r>
          </w:p>
        </w:tc>
      </w:tr>
      <w:tr w:rsidR="008D7FBF" w:rsidRPr="00704F7A" w14:paraId="24D3DED3" w14:textId="77777777" w:rsidTr="008D7FBF">
        <w:trPr>
          <w:cantSplit/>
        </w:trPr>
        <w:tc>
          <w:tcPr>
            <w:tcW w:w="1250" w:type="pct"/>
            <w:shd w:val="clear" w:color="auto" w:fill="E6E6E6"/>
          </w:tcPr>
          <w:p w14:paraId="01F79725" w14:textId="77777777" w:rsidR="008D7FBF" w:rsidRPr="00704F7A" w:rsidRDefault="008D7FBF" w:rsidP="008D7FBF">
            <w:pPr>
              <w:pStyle w:val="SDMTableBoxParaNotNumbered"/>
              <w:rPr>
                <w:rFonts w:ascii="Arial Narrow" w:hAnsi="Arial Narrow" w:cs="Arial"/>
                <w:sz w:val="22"/>
                <w:szCs w:val="22"/>
              </w:rPr>
            </w:pPr>
            <w:r w:rsidRPr="00704F7A">
              <w:rPr>
                <w:rFonts w:ascii="Arial Narrow" w:hAnsi="Arial Narrow" w:cs="Arial"/>
                <w:sz w:val="22"/>
                <w:szCs w:val="22"/>
              </w:rPr>
              <w:t>QA/QC procedures:</w:t>
            </w:r>
          </w:p>
        </w:tc>
        <w:tc>
          <w:tcPr>
            <w:tcW w:w="3750" w:type="pct"/>
            <w:shd w:val="clear" w:color="auto" w:fill="auto"/>
          </w:tcPr>
          <w:p w14:paraId="126E1978" w14:textId="77777777" w:rsidR="008D7FBF" w:rsidRPr="00704F7A" w:rsidRDefault="008D7FBF" w:rsidP="008D7FBF">
            <w:pPr>
              <w:pStyle w:val="SDMTableBoxParaNotNumbered"/>
              <w:rPr>
                <w:rFonts w:ascii="Arial Narrow" w:hAnsi="Arial Narrow" w:cs="Arial"/>
                <w:sz w:val="22"/>
                <w:szCs w:val="22"/>
              </w:rPr>
            </w:pPr>
            <w:r w:rsidRPr="00704F7A">
              <w:rPr>
                <w:rFonts w:ascii="Arial Narrow" w:hAnsi="Arial Narrow" w:cs="Arial"/>
                <w:sz w:val="22"/>
                <w:szCs w:val="22"/>
              </w:rPr>
              <w:t>No SAM filters has been sold during this monitoring period</w:t>
            </w:r>
          </w:p>
        </w:tc>
      </w:tr>
      <w:tr w:rsidR="008D7FBF" w:rsidRPr="00704F7A" w14:paraId="4A30F4D9" w14:textId="77777777" w:rsidTr="008D7FBF">
        <w:trPr>
          <w:cantSplit/>
        </w:trPr>
        <w:tc>
          <w:tcPr>
            <w:tcW w:w="1250" w:type="pct"/>
            <w:shd w:val="clear" w:color="auto" w:fill="E6E6E6"/>
          </w:tcPr>
          <w:p w14:paraId="6F18010B" w14:textId="77777777" w:rsidR="008D7FBF" w:rsidRPr="00704F7A" w:rsidRDefault="008D7FBF" w:rsidP="008D7FBF">
            <w:pPr>
              <w:pStyle w:val="SDMTableBoxParaNotNumbered"/>
              <w:rPr>
                <w:rFonts w:ascii="Arial Narrow" w:hAnsi="Arial Narrow" w:cs="Arial"/>
                <w:sz w:val="22"/>
                <w:szCs w:val="22"/>
              </w:rPr>
            </w:pPr>
            <w:r w:rsidRPr="00704F7A">
              <w:rPr>
                <w:rFonts w:ascii="Arial Narrow" w:hAnsi="Arial Narrow" w:cs="Arial"/>
                <w:sz w:val="22"/>
                <w:szCs w:val="22"/>
              </w:rPr>
              <w:t>Purpose of data:</w:t>
            </w:r>
          </w:p>
        </w:tc>
        <w:tc>
          <w:tcPr>
            <w:tcW w:w="3750" w:type="pct"/>
            <w:shd w:val="clear" w:color="auto" w:fill="auto"/>
          </w:tcPr>
          <w:p w14:paraId="06ECEC46" w14:textId="77777777" w:rsidR="008D7FBF" w:rsidRPr="00704F7A" w:rsidRDefault="008D7FBF" w:rsidP="008D7FBF">
            <w:pPr>
              <w:pStyle w:val="SDMTableBoxParaNotNumbered"/>
              <w:rPr>
                <w:rFonts w:ascii="Arial Narrow" w:hAnsi="Arial Narrow" w:cs="Arial"/>
                <w:sz w:val="22"/>
                <w:szCs w:val="22"/>
              </w:rPr>
            </w:pPr>
            <w:r w:rsidRPr="00704F7A">
              <w:rPr>
                <w:rFonts w:ascii="Arial Narrow" w:hAnsi="Arial Narrow" w:cs="Arial"/>
                <w:sz w:val="22"/>
                <w:szCs w:val="22"/>
              </w:rPr>
              <w:t>Calculation of baseline emissions.</w:t>
            </w:r>
          </w:p>
        </w:tc>
      </w:tr>
      <w:tr w:rsidR="008D7FBF" w:rsidRPr="00704F7A" w14:paraId="030851A1" w14:textId="77777777" w:rsidTr="008D7FBF">
        <w:trPr>
          <w:cantSplit/>
        </w:trPr>
        <w:tc>
          <w:tcPr>
            <w:tcW w:w="1250" w:type="pct"/>
            <w:shd w:val="clear" w:color="auto" w:fill="E6E6E6"/>
          </w:tcPr>
          <w:p w14:paraId="532E043E" w14:textId="77777777" w:rsidR="008D7FBF" w:rsidRPr="00704F7A" w:rsidRDefault="008D7FBF" w:rsidP="008D7FBF">
            <w:pPr>
              <w:pStyle w:val="SDMTableBoxParaNotNumbered"/>
              <w:rPr>
                <w:rFonts w:ascii="Arial Narrow" w:hAnsi="Arial Narrow" w:cs="Arial"/>
                <w:sz w:val="22"/>
                <w:szCs w:val="22"/>
              </w:rPr>
            </w:pPr>
            <w:r w:rsidRPr="00704F7A">
              <w:rPr>
                <w:rFonts w:ascii="Arial Narrow" w:hAnsi="Arial Narrow" w:cs="Arial"/>
                <w:sz w:val="22"/>
                <w:szCs w:val="22"/>
              </w:rPr>
              <w:t>Additional comment:</w:t>
            </w:r>
          </w:p>
        </w:tc>
        <w:tc>
          <w:tcPr>
            <w:tcW w:w="3750" w:type="pct"/>
            <w:shd w:val="clear" w:color="auto" w:fill="auto"/>
          </w:tcPr>
          <w:p w14:paraId="2765AF71" w14:textId="77777777" w:rsidR="008D7FBF" w:rsidRPr="00704F7A" w:rsidRDefault="008D7FBF" w:rsidP="008D7FBF">
            <w:pPr>
              <w:pStyle w:val="SDMTableBoxParaNotNumbered"/>
              <w:rPr>
                <w:rFonts w:ascii="Arial Narrow" w:hAnsi="Arial Narrow" w:cs="Arial"/>
                <w:sz w:val="22"/>
                <w:szCs w:val="22"/>
              </w:rPr>
            </w:pPr>
            <w:r w:rsidRPr="00704F7A">
              <w:rPr>
                <w:rFonts w:ascii="Arial Narrow" w:hAnsi="Arial Narrow" w:cs="Arial"/>
                <w:sz w:val="22"/>
                <w:szCs w:val="22"/>
              </w:rPr>
              <w:t>N/A</w:t>
            </w:r>
          </w:p>
        </w:tc>
      </w:tr>
    </w:tbl>
    <w:p w14:paraId="71303D37" w14:textId="77777777" w:rsidR="0031678C" w:rsidRPr="00704F7A" w:rsidRDefault="0031678C" w:rsidP="008E283C">
      <w:pPr>
        <w:pStyle w:val="SDMPDDPoASubSection1"/>
        <w:tabs>
          <w:tab w:val="clear" w:pos="1474"/>
        </w:tabs>
        <w:ind w:left="709" w:hanging="709"/>
        <w:rPr>
          <w:rFonts w:ascii="Arial Narrow" w:hAnsi="Arial Narrow"/>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2464"/>
        <w:gridCol w:w="7391"/>
      </w:tblGrid>
      <w:tr w:rsidR="0031678C" w:rsidRPr="00704F7A" w14:paraId="3D022674" w14:textId="77777777" w:rsidTr="0058087A">
        <w:trPr>
          <w:cantSplit/>
        </w:trPr>
        <w:tc>
          <w:tcPr>
            <w:tcW w:w="1250" w:type="pct"/>
            <w:shd w:val="clear" w:color="auto" w:fill="E6E6E6"/>
            <w:tcMar>
              <w:top w:w="62" w:type="dxa"/>
              <w:bottom w:w="62" w:type="dxa"/>
            </w:tcMar>
          </w:tcPr>
          <w:p w14:paraId="62A95BDF" w14:textId="77777777" w:rsidR="0031678C" w:rsidRPr="00704F7A" w:rsidRDefault="005961C7" w:rsidP="0058087A">
            <w:pPr>
              <w:pStyle w:val="SDMTableBoxParaNotNumbered"/>
              <w:keepNext/>
              <w:keepLines/>
              <w:rPr>
                <w:rFonts w:ascii="Arial Narrow" w:hAnsi="Arial Narrow" w:cs="Arial"/>
                <w:b/>
                <w:sz w:val="22"/>
                <w:szCs w:val="22"/>
              </w:rPr>
            </w:pPr>
            <w:r w:rsidRPr="00704F7A">
              <w:rPr>
                <w:rFonts w:ascii="Arial Narrow" w:hAnsi="Arial Narrow" w:cs="Arial"/>
                <w:b/>
                <w:sz w:val="22"/>
                <w:szCs w:val="22"/>
              </w:rPr>
              <w:t>Data / Parameter:</w:t>
            </w:r>
          </w:p>
        </w:tc>
        <w:tc>
          <w:tcPr>
            <w:tcW w:w="3750" w:type="pct"/>
            <w:shd w:val="clear" w:color="auto" w:fill="auto"/>
            <w:tcMar>
              <w:top w:w="62" w:type="dxa"/>
              <w:bottom w:w="62" w:type="dxa"/>
            </w:tcMar>
          </w:tcPr>
          <w:p w14:paraId="1636525B" w14:textId="77777777" w:rsidR="0031678C" w:rsidRPr="00704F7A" w:rsidRDefault="005961C7" w:rsidP="000B565B">
            <w:pPr>
              <w:pStyle w:val="SDMTableBoxParaNotNumbered"/>
              <w:keepNext/>
              <w:keepLines/>
              <w:rPr>
                <w:rFonts w:ascii="Arial Narrow" w:hAnsi="Arial Narrow" w:cs="Arial"/>
                <w:b/>
                <w:sz w:val="22"/>
                <w:szCs w:val="22"/>
              </w:rPr>
            </w:pPr>
            <w:r w:rsidRPr="00704F7A">
              <w:rPr>
                <w:rFonts w:ascii="Arial Narrow" w:hAnsi="Arial Narrow" w:cs="Arial"/>
                <w:sz w:val="22"/>
                <w:szCs w:val="22"/>
              </w:rPr>
              <w:t>Qp, clean,boil,y</w:t>
            </w:r>
            <w:r w:rsidR="000B565B" w:rsidRPr="000B565B">
              <w:rPr>
                <w:rFonts w:ascii="Arial Narrow" w:hAnsi="Arial Narrow" w:cs="Arial"/>
                <w:sz w:val="22"/>
                <w:szCs w:val="22"/>
                <w:vertAlign w:val="subscript"/>
              </w:rPr>
              <w:t>BSF</w:t>
            </w:r>
          </w:p>
        </w:tc>
      </w:tr>
      <w:tr w:rsidR="0031678C" w:rsidRPr="00704F7A" w14:paraId="721AA64B" w14:textId="77777777" w:rsidTr="0058087A">
        <w:trPr>
          <w:cantSplit/>
        </w:trPr>
        <w:tc>
          <w:tcPr>
            <w:tcW w:w="1250" w:type="pct"/>
            <w:shd w:val="clear" w:color="auto" w:fill="E6E6E6"/>
          </w:tcPr>
          <w:p w14:paraId="168A0F3A" w14:textId="77777777" w:rsidR="0031678C" w:rsidRPr="00704F7A" w:rsidRDefault="005961C7" w:rsidP="0058087A">
            <w:pPr>
              <w:pStyle w:val="SDMTableBoxParaNotNumbered"/>
              <w:rPr>
                <w:rFonts w:ascii="Arial Narrow" w:hAnsi="Arial Narrow" w:cs="Arial"/>
                <w:sz w:val="22"/>
                <w:szCs w:val="22"/>
              </w:rPr>
            </w:pPr>
            <w:r w:rsidRPr="00704F7A">
              <w:rPr>
                <w:rFonts w:ascii="Arial Narrow" w:hAnsi="Arial Narrow" w:cs="Arial"/>
                <w:sz w:val="22"/>
                <w:szCs w:val="22"/>
              </w:rPr>
              <w:t>Unit:</w:t>
            </w:r>
          </w:p>
        </w:tc>
        <w:tc>
          <w:tcPr>
            <w:tcW w:w="3750" w:type="pct"/>
            <w:shd w:val="clear" w:color="auto" w:fill="auto"/>
          </w:tcPr>
          <w:p w14:paraId="4976EACD" w14:textId="77777777" w:rsidR="0031678C" w:rsidRPr="00704F7A" w:rsidRDefault="005961C7" w:rsidP="0058087A">
            <w:pPr>
              <w:pStyle w:val="SDMTableBoxParaNotNumbered"/>
              <w:rPr>
                <w:rFonts w:ascii="Arial Narrow" w:hAnsi="Arial Narrow" w:cs="Arial"/>
                <w:sz w:val="22"/>
                <w:szCs w:val="22"/>
              </w:rPr>
            </w:pPr>
            <w:r w:rsidRPr="00704F7A">
              <w:rPr>
                <w:rFonts w:ascii="Arial Narrow" w:hAnsi="Arial Narrow" w:cs="Arial"/>
                <w:sz w:val="22"/>
                <w:szCs w:val="22"/>
              </w:rPr>
              <w:t>Litres per person per day</w:t>
            </w:r>
          </w:p>
        </w:tc>
      </w:tr>
      <w:tr w:rsidR="0031678C" w:rsidRPr="00704F7A" w14:paraId="6A119191" w14:textId="77777777" w:rsidTr="0058087A">
        <w:trPr>
          <w:cantSplit/>
        </w:trPr>
        <w:tc>
          <w:tcPr>
            <w:tcW w:w="1250" w:type="pct"/>
            <w:shd w:val="clear" w:color="auto" w:fill="E6E6E6"/>
          </w:tcPr>
          <w:p w14:paraId="036A73B3" w14:textId="77777777" w:rsidR="0031678C" w:rsidRPr="00704F7A" w:rsidRDefault="005961C7" w:rsidP="0058087A">
            <w:pPr>
              <w:pStyle w:val="SDMTableBoxParaNotNumbered"/>
              <w:rPr>
                <w:rFonts w:ascii="Arial Narrow" w:hAnsi="Arial Narrow" w:cs="Arial"/>
                <w:sz w:val="22"/>
                <w:szCs w:val="22"/>
              </w:rPr>
            </w:pPr>
            <w:r w:rsidRPr="00704F7A">
              <w:rPr>
                <w:rFonts w:ascii="Arial Narrow" w:hAnsi="Arial Narrow" w:cs="Arial"/>
                <w:sz w:val="22"/>
                <w:szCs w:val="22"/>
              </w:rPr>
              <w:t>Description:</w:t>
            </w:r>
          </w:p>
        </w:tc>
        <w:tc>
          <w:tcPr>
            <w:tcW w:w="3750" w:type="pct"/>
            <w:shd w:val="clear" w:color="auto" w:fill="auto"/>
          </w:tcPr>
          <w:p w14:paraId="25E55599" w14:textId="77777777" w:rsidR="0031678C" w:rsidRPr="00704F7A" w:rsidRDefault="00B40BE4" w:rsidP="0058087A">
            <w:pPr>
              <w:rPr>
                <w:rFonts w:ascii="Arial Narrow" w:hAnsi="Arial Narrow" w:cs="Arial"/>
                <w:szCs w:val="22"/>
              </w:rPr>
            </w:pPr>
            <w:r w:rsidRPr="00704F7A">
              <w:rPr>
                <w:rFonts w:ascii="Arial Narrow" w:hAnsi="Arial Narrow" w:cs="Arial"/>
                <w:color w:val="00000A"/>
                <w:szCs w:val="22"/>
              </w:rPr>
              <w:t>Quantity of safe water boiled in the project scenario p per person per day</w:t>
            </w:r>
          </w:p>
        </w:tc>
      </w:tr>
      <w:tr w:rsidR="0031678C" w:rsidRPr="00704F7A" w14:paraId="273257DE" w14:textId="77777777" w:rsidTr="0058087A">
        <w:trPr>
          <w:cantSplit/>
        </w:trPr>
        <w:tc>
          <w:tcPr>
            <w:tcW w:w="1250" w:type="pct"/>
            <w:shd w:val="clear" w:color="auto" w:fill="E6E6E6"/>
          </w:tcPr>
          <w:p w14:paraId="3F0A505A" w14:textId="77777777" w:rsidR="0031678C" w:rsidRPr="00704F7A" w:rsidRDefault="005961C7" w:rsidP="0058087A">
            <w:pPr>
              <w:pStyle w:val="SDMTableBoxParaNotNumbered"/>
              <w:rPr>
                <w:rFonts w:ascii="Arial Narrow" w:hAnsi="Arial Narrow" w:cs="Arial"/>
                <w:sz w:val="22"/>
                <w:szCs w:val="22"/>
              </w:rPr>
            </w:pPr>
            <w:r w:rsidRPr="00704F7A">
              <w:rPr>
                <w:rFonts w:ascii="Arial Narrow" w:hAnsi="Arial Narrow" w:cs="Arial"/>
                <w:sz w:val="22"/>
                <w:szCs w:val="22"/>
              </w:rPr>
              <w:t>Measured/</w:t>
            </w:r>
            <w:r w:rsidRPr="00704F7A">
              <w:rPr>
                <w:rFonts w:ascii="Arial Narrow" w:hAnsi="Arial Narrow" w:cs="Arial"/>
                <w:sz w:val="22"/>
                <w:szCs w:val="22"/>
              </w:rPr>
              <w:br/>
              <w:t>Calculated /</w:t>
            </w:r>
            <w:r w:rsidRPr="00704F7A">
              <w:rPr>
                <w:rFonts w:ascii="Arial Narrow" w:hAnsi="Arial Narrow" w:cs="Arial"/>
                <w:sz w:val="22"/>
                <w:szCs w:val="22"/>
              </w:rPr>
              <w:br/>
              <w:t>Default:</w:t>
            </w:r>
          </w:p>
        </w:tc>
        <w:tc>
          <w:tcPr>
            <w:tcW w:w="3750" w:type="pct"/>
            <w:shd w:val="clear" w:color="auto" w:fill="auto"/>
          </w:tcPr>
          <w:p w14:paraId="09B95D06" w14:textId="77777777" w:rsidR="0031678C" w:rsidRPr="00704F7A" w:rsidRDefault="005961C7" w:rsidP="0058087A">
            <w:pPr>
              <w:pStyle w:val="SDMTableBoxParaNotNumbered"/>
              <w:rPr>
                <w:rFonts w:ascii="Arial Narrow" w:hAnsi="Arial Narrow" w:cs="Arial"/>
                <w:sz w:val="22"/>
                <w:szCs w:val="22"/>
              </w:rPr>
            </w:pPr>
            <w:r w:rsidRPr="00704F7A">
              <w:rPr>
                <w:rFonts w:ascii="Arial Narrow" w:hAnsi="Arial Narrow" w:cs="Arial"/>
                <w:sz w:val="22"/>
                <w:szCs w:val="22"/>
              </w:rPr>
              <w:t>Calculated</w:t>
            </w:r>
          </w:p>
        </w:tc>
      </w:tr>
      <w:tr w:rsidR="0031678C" w:rsidRPr="00704F7A" w14:paraId="4CC74BAF" w14:textId="77777777" w:rsidTr="0058087A">
        <w:trPr>
          <w:cantSplit/>
        </w:trPr>
        <w:tc>
          <w:tcPr>
            <w:tcW w:w="1250" w:type="pct"/>
            <w:shd w:val="clear" w:color="auto" w:fill="E6E6E6"/>
          </w:tcPr>
          <w:p w14:paraId="5161AB53" w14:textId="77777777" w:rsidR="0031678C" w:rsidRPr="00704F7A" w:rsidRDefault="005961C7" w:rsidP="0058087A">
            <w:pPr>
              <w:pStyle w:val="SDMTableBoxParaNotNumbered"/>
              <w:rPr>
                <w:rFonts w:ascii="Arial Narrow" w:hAnsi="Arial Narrow" w:cs="Arial"/>
                <w:sz w:val="22"/>
                <w:szCs w:val="22"/>
              </w:rPr>
            </w:pPr>
            <w:r w:rsidRPr="00704F7A">
              <w:rPr>
                <w:rFonts w:ascii="Arial Narrow" w:hAnsi="Arial Narrow" w:cs="Arial"/>
                <w:sz w:val="22"/>
                <w:szCs w:val="22"/>
              </w:rPr>
              <w:t>Source of data:</w:t>
            </w:r>
          </w:p>
        </w:tc>
        <w:tc>
          <w:tcPr>
            <w:tcW w:w="3750" w:type="pct"/>
            <w:shd w:val="clear" w:color="auto" w:fill="auto"/>
          </w:tcPr>
          <w:p w14:paraId="2AF67A87" w14:textId="77777777" w:rsidR="0031678C" w:rsidRPr="00704F7A" w:rsidRDefault="005961C7" w:rsidP="0058087A">
            <w:pPr>
              <w:pStyle w:val="SDMTableBoxParaNotNumbered"/>
              <w:rPr>
                <w:rFonts w:ascii="Arial Narrow" w:hAnsi="Arial Narrow" w:cs="Arial"/>
                <w:sz w:val="22"/>
                <w:szCs w:val="22"/>
              </w:rPr>
            </w:pPr>
            <w:r w:rsidRPr="00704F7A">
              <w:rPr>
                <w:rFonts w:ascii="Arial Narrow" w:hAnsi="Arial Narrow" w:cs="Arial"/>
                <w:sz w:val="22"/>
                <w:szCs w:val="22"/>
              </w:rPr>
              <w:t>Water Consumption Field Test</w:t>
            </w:r>
          </w:p>
        </w:tc>
      </w:tr>
      <w:tr w:rsidR="0031678C" w:rsidRPr="00704F7A" w14:paraId="55831469" w14:textId="77777777" w:rsidTr="0058087A">
        <w:trPr>
          <w:cantSplit/>
        </w:trPr>
        <w:tc>
          <w:tcPr>
            <w:tcW w:w="1250" w:type="pct"/>
            <w:shd w:val="clear" w:color="auto" w:fill="E6E6E6"/>
          </w:tcPr>
          <w:p w14:paraId="14AF4CB9" w14:textId="77777777" w:rsidR="0031678C" w:rsidRPr="00704F7A" w:rsidRDefault="005961C7" w:rsidP="0058087A">
            <w:pPr>
              <w:pStyle w:val="SDMTableBoxParaNotNumbered"/>
              <w:rPr>
                <w:rFonts w:ascii="Arial Narrow" w:hAnsi="Arial Narrow" w:cs="Arial"/>
                <w:sz w:val="22"/>
                <w:szCs w:val="22"/>
              </w:rPr>
            </w:pPr>
            <w:r w:rsidRPr="00704F7A">
              <w:rPr>
                <w:rFonts w:ascii="Arial Narrow" w:hAnsi="Arial Narrow" w:cs="Arial"/>
                <w:sz w:val="22"/>
                <w:szCs w:val="22"/>
              </w:rPr>
              <w:t>Value(s) of monitored parameter:</w:t>
            </w:r>
          </w:p>
        </w:tc>
        <w:tc>
          <w:tcPr>
            <w:tcW w:w="3750" w:type="pct"/>
            <w:shd w:val="clear" w:color="auto" w:fill="auto"/>
          </w:tcPr>
          <w:p w14:paraId="241F0803" w14:textId="77777777" w:rsidR="0031678C" w:rsidRPr="00704F7A" w:rsidRDefault="005961C7" w:rsidP="0058087A">
            <w:pPr>
              <w:pStyle w:val="SDMTableBoxParaNotNumbered"/>
              <w:rPr>
                <w:rFonts w:ascii="Arial Narrow" w:hAnsi="Arial Narrow" w:cs="Arial"/>
                <w:sz w:val="22"/>
                <w:szCs w:val="22"/>
              </w:rPr>
            </w:pPr>
            <w:r w:rsidRPr="009D3012">
              <w:rPr>
                <w:rFonts w:ascii="Arial Narrow" w:hAnsi="Arial Narrow" w:cs="Arial"/>
                <w:sz w:val="22"/>
                <w:szCs w:val="22"/>
              </w:rPr>
              <w:t>0</w:t>
            </w:r>
          </w:p>
        </w:tc>
      </w:tr>
      <w:tr w:rsidR="0031678C" w:rsidRPr="00704F7A" w14:paraId="33E13C40" w14:textId="77777777" w:rsidTr="0058087A">
        <w:trPr>
          <w:cantSplit/>
        </w:trPr>
        <w:tc>
          <w:tcPr>
            <w:tcW w:w="1250" w:type="pct"/>
            <w:shd w:val="clear" w:color="auto" w:fill="E6E6E6"/>
          </w:tcPr>
          <w:p w14:paraId="20B2D843" w14:textId="77777777" w:rsidR="0031678C" w:rsidRPr="00704F7A" w:rsidRDefault="005961C7" w:rsidP="0058087A">
            <w:pPr>
              <w:pStyle w:val="SDMTableBoxParaNotNumbered"/>
              <w:keepNext/>
              <w:rPr>
                <w:rFonts w:ascii="Arial Narrow" w:hAnsi="Arial Narrow" w:cs="Arial"/>
                <w:sz w:val="22"/>
                <w:szCs w:val="22"/>
              </w:rPr>
            </w:pPr>
            <w:r w:rsidRPr="00704F7A">
              <w:rPr>
                <w:rFonts w:ascii="Arial Narrow" w:hAnsi="Arial Narrow" w:cs="Arial"/>
                <w:sz w:val="22"/>
                <w:szCs w:val="22"/>
              </w:rPr>
              <w:t>Monitoring equipment:</w:t>
            </w:r>
          </w:p>
        </w:tc>
        <w:tc>
          <w:tcPr>
            <w:tcW w:w="3750" w:type="pct"/>
            <w:shd w:val="clear" w:color="auto" w:fill="auto"/>
          </w:tcPr>
          <w:p w14:paraId="081F4D32" w14:textId="77777777" w:rsidR="0031678C" w:rsidRPr="00704F7A" w:rsidRDefault="005961C7" w:rsidP="0058087A">
            <w:pPr>
              <w:pStyle w:val="SDMTableBoxParaNotNumbered"/>
              <w:keepNext/>
              <w:rPr>
                <w:rFonts w:ascii="Arial Narrow" w:hAnsi="Arial Narrow" w:cs="Arial"/>
                <w:sz w:val="22"/>
                <w:szCs w:val="22"/>
              </w:rPr>
            </w:pPr>
            <w:r w:rsidRPr="00704F7A">
              <w:rPr>
                <w:rFonts w:ascii="Arial Narrow" w:hAnsi="Arial Narrow" w:cs="Arial"/>
                <w:sz w:val="22"/>
                <w:szCs w:val="22"/>
              </w:rPr>
              <w:t>Calibrated Buckets for measuring water</w:t>
            </w:r>
          </w:p>
        </w:tc>
      </w:tr>
      <w:tr w:rsidR="0031678C" w:rsidRPr="00704F7A" w14:paraId="2F75CE4E" w14:textId="77777777" w:rsidTr="0058087A">
        <w:trPr>
          <w:cantSplit/>
        </w:trPr>
        <w:tc>
          <w:tcPr>
            <w:tcW w:w="1250" w:type="pct"/>
            <w:shd w:val="clear" w:color="auto" w:fill="E6E6E6"/>
          </w:tcPr>
          <w:p w14:paraId="62D128DB" w14:textId="77777777" w:rsidR="0031678C" w:rsidRPr="00704F7A" w:rsidRDefault="005961C7" w:rsidP="0058087A">
            <w:pPr>
              <w:pStyle w:val="SDMTableBoxParaNotNumbered"/>
              <w:rPr>
                <w:rFonts w:ascii="Arial Narrow" w:hAnsi="Arial Narrow" w:cs="Arial"/>
                <w:sz w:val="22"/>
                <w:szCs w:val="22"/>
              </w:rPr>
            </w:pPr>
            <w:r w:rsidRPr="00704F7A">
              <w:rPr>
                <w:rFonts w:ascii="Arial Narrow" w:hAnsi="Arial Narrow" w:cs="Arial"/>
                <w:sz w:val="22"/>
                <w:szCs w:val="22"/>
              </w:rPr>
              <w:t>Measuring/</w:t>
            </w:r>
          </w:p>
          <w:p w14:paraId="0D194FF3" w14:textId="77777777" w:rsidR="0031678C" w:rsidRPr="00704F7A" w:rsidRDefault="005961C7" w:rsidP="0058087A">
            <w:pPr>
              <w:pStyle w:val="SDMTableBoxParaNotNumbered"/>
              <w:rPr>
                <w:rFonts w:ascii="Arial Narrow" w:hAnsi="Arial Narrow" w:cs="Arial"/>
                <w:sz w:val="22"/>
                <w:szCs w:val="22"/>
              </w:rPr>
            </w:pPr>
            <w:r w:rsidRPr="00704F7A">
              <w:rPr>
                <w:rFonts w:ascii="Arial Narrow" w:hAnsi="Arial Narrow" w:cs="Arial"/>
                <w:sz w:val="22"/>
                <w:szCs w:val="22"/>
              </w:rPr>
              <w:t>Reading/</w:t>
            </w:r>
            <w:r w:rsidRPr="00704F7A">
              <w:rPr>
                <w:rFonts w:ascii="Arial Narrow" w:hAnsi="Arial Narrow" w:cs="Arial"/>
                <w:sz w:val="22"/>
                <w:szCs w:val="22"/>
              </w:rPr>
              <w:br/>
              <w:t>Recording frequency:</w:t>
            </w:r>
          </w:p>
        </w:tc>
        <w:tc>
          <w:tcPr>
            <w:tcW w:w="3750" w:type="pct"/>
            <w:shd w:val="clear" w:color="auto" w:fill="auto"/>
          </w:tcPr>
          <w:p w14:paraId="1F1CD075" w14:textId="09C61355" w:rsidR="0031678C" w:rsidRPr="00704F7A" w:rsidRDefault="00886C5B" w:rsidP="0058087A">
            <w:pPr>
              <w:pStyle w:val="SDMTableBoxParaNotNumbered"/>
              <w:rPr>
                <w:rFonts w:ascii="Arial Narrow" w:hAnsi="Arial Narrow" w:cs="Arial"/>
                <w:sz w:val="22"/>
                <w:szCs w:val="22"/>
              </w:rPr>
            </w:pPr>
            <w:r>
              <w:rPr>
                <w:rFonts w:ascii="Arial Narrow" w:hAnsi="Arial Narrow" w:cs="Arial"/>
                <w:sz w:val="22"/>
                <w:szCs w:val="22"/>
              </w:rPr>
              <w:t>Biennially</w:t>
            </w:r>
          </w:p>
        </w:tc>
      </w:tr>
      <w:tr w:rsidR="0031678C" w:rsidRPr="00704F7A" w14:paraId="14F505CB" w14:textId="77777777" w:rsidTr="0058087A">
        <w:trPr>
          <w:cantSplit/>
        </w:trPr>
        <w:tc>
          <w:tcPr>
            <w:tcW w:w="1250" w:type="pct"/>
            <w:shd w:val="clear" w:color="auto" w:fill="E6E6E6"/>
          </w:tcPr>
          <w:p w14:paraId="557849D8" w14:textId="77777777" w:rsidR="0031678C" w:rsidRPr="00704F7A" w:rsidRDefault="005961C7" w:rsidP="0058087A">
            <w:pPr>
              <w:pStyle w:val="SDMTableBoxParaNotNumbered"/>
              <w:rPr>
                <w:rFonts w:ascii="Arial Narrow" w:hAnsi="Arial Narrow" w:cs="Arial"/>
                <w:sz w:val="22"/>
                <w:szCs w:val="22"/>
              </w:rPr>
            </w:pPr>
            <w:r w:rsidRPr="00704F7A">
              <w:rPr>
                <w:rFonts w:ascii="Arial Narrow" w:hAnsi="Arial Narrow" w:cs="Arial"/>
                <w:sz w:val="22"/>
                <w:szCs w:val="22"/>
              </w:rPr>
              <w:t>Calculation method</w:t>
            </w:r>
            <w:r w:rsidRPr="00704F7A">
              <w:rPr>
                <w:rFonts w:ascii="Arial Narrow" w:hAnsi="Arial Narrow" w:cs="Arial"/>
                <w:sz w:val="22"/>
                <w:szCs w:val="22"/>
              </w:rPr>
              <w:br/>
              <w:t>(if applicable):</w:t>
            </w:r>
          </w:p>
        </w:tc>
        <w:tc>
          <w:tcPr>
            <w:tcW w:w="3750" w:type="pct"/>
            <w:shd w:val="clear" w:color="auto" w:fill="auto"/>
          </w:tcPr>
          <w:p w14:paraId="02B5D690" w14:textId="77777777" w:rsidR="0031678C" w:rsidRPr="00704F7A" w:rsidRDefault="005961C7" w:rsidP="0058087A">
            <w:pPr>
              <w:pStyle w:val="SDMTableBoxParaNotNumbered"/>
              <w:rPr>
                <w:rFonts w:ascii="Arial Narrow" w:hAnsi="Arial Narrow" w:cs="Arial"/>
                <w:sz w:val="22"/>
                <w:szCs w:val="22"/>
              </w:rPr>
            </w:pPr>
            <w:r w:rsidRPr="00704F7A">
              <w:rPr>
                <w:rFonts w:ascii="Arial Narrow" w:hAnsi="Arial Narrow" w:cs="Arial"/>
                <w:sz w:val="22"/>
                <w:szCs w:val="22"/>
              </w:rPr>
              <w:t>The amount of filtered water boiled was obtained for the three consecutive days during the water consumption field test before the water was poured into the boiling pot. An average of this amount was then obtained and divided by the average number of people in the household.</w:t>
            </w:r>
          </w:p>
        </w:tc>
      </w:tr>
      <w:tr w:rsidR="0031678C" w:rsidRPr="00704F7A" w14:paraId="6C6CA0D7" w14:textId="77777777" w:rsidTr="0058087A">
        <w:trPr>
          <w:cantSplit/>
        </w:trPr>
        <w:tc>
          <w:tcPr>
            <w:tcW w:w="1250" w:type="pct"/>
            <w:shd w:val="clear" w:color="auto" w:fill="E6E6E6"/>
          </w:tcPr>
          <w:p w14:paraId="16EBE80F" w14:textId="77777777" w:rsidR="0031678C" w:rsidRPr="00704F7A" w:rsidRDefault="005961C7" w:rsidP="0058087A">
            <w:pPr>
              <w:pStyle w:val="SDMTableBoxParaNotNumbered"/>
              <w:rPr>
                <w:rFonts w:ascii="Arial Narrow" w:hAnsi="Arial Narrow" w:cs="Arial"/>
                <w:sz w:val="22"/>
                <w:szCs w:val="22"/>
              </w:rPr>
            </w:pPr>
            <w:r w:rsidRPr="00704F7A">
              <w:rPr>
                <w:rFonts w:ascii="Arial Narrow" w:hAnsi="Arial Narrow" w:cs="Arial"/>
                <w:sz w:val="22"/>
                <w:szCs w:val="22"/>
              </w:rPr>
              <w:t>QA/QC procedures:</w:t>
            </w:r>
          </w:p>
        </w:tc>
        <w:tc>
          <w:tcPr>
            <w:tcW w:w="3750" w:type="pct"/>
            <w:shd w:val="clear" w:color="auto" w:fill="auto"/>
          </w:tcPr>
          <w:p w14:paraId="7332517A" w14:textId="77777777" w:rsidR="0031678C" w:rsidRPr="00704F7A" w:rsidRDefault="005961C7" w:rsidP="0058087A">
            <w:pPr>
              <w:pStyle w:val="SDMTableBoxParaNotNumbered"/>
              <w:rPr>
                <w:rFonts w:ascii="Arial Narrow" w:hAnsi="Arial Narrow" w:cs="Arial"/>
                <w:sz w:val="22"/>
                <w:szCs w:val="22"/>
              </w:rPr>
            </w:pPr>
            <w:r w:rsidRPr="00704F7A">
              <w:rPr>
                <w:rFonts w:ascii="Arial Narrow" w:hAnsi="Arial Narrow" w:cs="Arial"/>
                <w:sz w:val="22"/>
                <w:szCs w:val="22"/>
              </w:rPr>
              <w:t>The enumerators were trained how to accurately measure this parameter using calibrated buckets. The households were advised not to boil the water before the enumerators measured it.</w:t>
            </w:r>
          </w:p>
        </w:tc>
      </w:tr>
      <w:tr w:rsidR="0031678C" w:rsidRPr="00704F7A" w14:paraId="27924904" w14:textId="77777777" w:rsidTr="0058087A">
        <w:trPr>
          <w:cantSplit/>
        </w:trPr>
        <w:tc>
          <w:tcPr>
            <w:tcW w:w="1250" w:type="pct"/>
            <w:shd w:val="clear" w:color="auto" w:fill="E6E6E6"/>
          </w:tcPr>
          <w:p w14:paraId="1E634B1F" w14:textId="77777777" w:rsidR="0031678C" w:rsidRPr="00704F7A" w:rsidRDefault="005961C7" w:rsidP="0058087A">
            <w:pPr>
              <w:pStyle w:val="SDMTableBoxParaNotNumbered"/>
              <w:rPr>
                <w:rFonts w:ascii="Arial Narrow" w:hAnsi="Arial Narrow" w:cs="Arial"/>
                <w:sz w:val="22"/>
                <w:szCs w:val="22"/>
              </w:rPr>
            </w:pPr>
            <w:r w:rsidRPr="00704F7A">
              <w:rPr>
                <w:rFonts w:ascii="Arial Narrow" w:hAnsi="Arial Narrow" w:cs="Arial"/>
                <w:sz w:val="22"/>
                <w:szCs w:val="22"/>
              </w:rPr>
              <w:t>Purpose of data:</w:t>
            </w:r>
          </w:p>
        </w:tc>
        <w:tc>
          <w:tcPr>
            <w:tcW w:w="3750" w:type="pct"/>
            <w:shd w:val="clear" w:color="auto" w:fill="auto"/>
          </w:tcPr>
          <w:p w14:paraId="6245B735" w14:textId="77777777" w:rsidR="0031678C" w:rsidRPr="00704F7A" w:rsidRDefault="005961C7" w:rsidP="00C95068">
            <w:pPr>
              <w:pStyle w:val="SDMTableBoxParaNotNumbered"/>
              <w:rPr>
                <w:rFonts w:ascii="Arial Narrow" w:hAnsi="Arial Narrow" w:cs="Arial"/>
                <w:sz w:val="22"/>
                <w:szCs w:val="22"/>
              </w:rPr>
            </w:pPr>
            <w:r w:rsidRPr="00704F7A">
              <w:rPr>
                <w:rFonts w:ascii="Arial Narrow" w:hAnsi="Arial Narrow" w:cs="Arial"/>
                <w:sz w:val="22"/>
                <w:szCs w:val="22"/>
              </w:rPr>
              <w:t xml:space="preserve">Calculation of project emissions </w:t>
            </w:r>
          </w:p>
        </w:tc>
      </w:tr>
      <w:tr w:rsidR="0031678C" w:rsidRPr="00704F7A" w14:paraId="493391FA" w14:textId="77777777" w:rsidTr="0058087A">
        <w:trPr>
          <w:cantSplit/>
        </w:trPr>
        <w:tc>
          <w:tcPr>
            <w:tcW w:w="1250" w:type="pct"/>
            <w:shd w:val="clear" w:color="auto" w:fill="E6E6E6"/>
          </w:tcPr>
          <w:p w14:paraId="3207F359" w14:textId="77777777" w:rsidR="0031678C" w:rsidRPr="00704F7A" w:rsidRDefault="005961C7" w:rsidP="0058087A">
            <w:pPr>
              <w:pStyle w:val="SDMTableBoxParaNotNumbered"/>
              <w:rPr>
                <w:rFonts w:ascii="Arial Narrow" w:hAnsi="Arial Narrow" w:cs="Arial"/>
                <w:sz w:val="22"/>
                <w:szCs w:val="22"/>
              </w:rPr>
            </w:pPr>
            <w:r w:rsidRPr="00704F7A">
              <w:rPr>
                <w:rFonts w:ascii="Arial Narrow" w:hAnsi="Arial Narrow" w:cs="Arial"/>
                <w:sz w:val="22"/>
                <w:szCs w:val="22"/>
              </w:rPr>
              <w:t>Additional comment:</w:t>
            </w:r>
          </w:p>
        </w:tc>
        <w:tc>
          <w:tcPr>
            <w:tcW w:w="3750" w:type="pct"/>
            <w:shd w:val="clear" w:color="auto" w:fill="auto"/>
          </w:tcPr>
          <w:p w14:paraId="760F6F73" w14:textId="77777777" w:rsidR="0031678C" w:rsidRPr="00704F7A" w:rsidRDefault="005961C7" w:rsidP="0058087A">
            <w:pPr>
              <w:pStyle w:val="SDMTableBoxParaNotNumbered"/>
              <w:rPr>
                <w:rFonts w:ascii="Arial Narrow" w:hAnsi="Arial Narrow" w:cs="Arial"/>
                <w:sz w:val="22"/>
                <w:szCs w:val="22"/>
              </w:rPr>
            </w:pPr>
            <w:r w:rsidRPr="00704F7A">
              <w:rPr>
                <w:rFonts w:ascii="Arial Narrow" w:hAnsi="Arial Narrow" w:cs="Arial"/>
                <w:sz w:val="22"/>
                <w:szCs w:val="22"/>
              </w:rPr>
              <w:t>N/A</w:t>
            </w:r>
          </w:p>
        </w:tc>
      </w:tr>
    </w:tbl>
    <w:p w14:paraId="5A73FFC2" w14:textId="77777777" w:rsidR="0031678C" w:rsidRPr="00704F7A" w:rsidRDefault="0031678C" w:rsidP="008E283C">
      <w:pPr>
        <w:pStyle w:val="SDMPDDPoASubSection1"/>
        <w:tabs>
          <w:tab w:val="clear" w:pos="1474"/>
        </w:tabs>
        <w:ind w:left="709" w:hanging="709"/>
        <w:rPr>
          <w:rFonts w:ascii="Arial Narrow" w:hAnsi="Arial Narrow"/>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2464"/>
        <w:gridCol w:w="7391"/>
      </w:tblGrid>
      <w:tr w:rsidR="00D609A7" w:rsidRPr="00704F7A" w14:paraId="1340FD95" w14:textId="77777777" w:rsidTr="00325C7B">
        <w:trPr>
          <w:cantSplit/>
        </w:trPr>
        <w:tc>
          <w:tcPr>
            <w:tcW w:w="1250" w:type="pct"/>
            <w:shd w:val="clear" w:color="auto" w:fill="E6E6E6"/>
            <w:tcMar>
              <w:top w:w="62" w:type="dxa"/>
              <w:bottom w:w="62" w:type="dxa"/>
            </w:tcMar>
          </w:tcPr>
          <w:p w14:paraId="2F278A72" w14:textId="77777777" w:rsidR="00D609A7" w:rsidRPr="00704F7A" w:rsidRDefault="00D609A7" w:rsidP="00325C7B">
            <w:pPr>
              <w:pStyle w:val="SDMTableBoxParaNotNumbered"/>
              <w:keepNext/>
              <w:keepLines/>
              <w:rPr>
                <w:rFonts w:ascii="Arial Narrow" w:hAnsi="Arial Narrow" w:cs="Arial"/>
                <w:b/>
                <w:sz w:val="22"/>
                <w:szCs w:val="22"/>
              </w:rPr>
            </w:pPr>
            <w:r w:rsidRPr="00704F7A">
              <w:rPr>
                <w:rFonts w:ascii="Arial Narrow" w:hAnsi="Arial Narrow" w:cs="Arial"/>
                <w:b/>
                <w:sz w:val="22"/>
                <w:szCs w:val="22"/>
              </w:rPr>
              <w:t>Data / Parameter:</w:t>
            </w:r>
          </w:p>
        </w:tc>
        <w:tc>
          <w:tcPr>
            <w:tcW w:w="3750" w:type="pct"/>
            <w:shd w:val="clear" w:color="auto" w:fill="auto"/>
            <w:tcMar>
              <w:top w:w="62" w:type="dxa"/>
              <w:bottom w:w="62" w:type="dxa"/>
            </w:tcMar>
          </w:tcPr>
          <w:p w14:paraId="1AF71082" w14:textId="77777777" w:rsidR="00D609A7" w:rsidRPr="00704F7A" w:rsidRDefault="00D609A7" w:rsidP="00325C7B">
            <w:pPr>
              <w:pStyle w:val="SDMTableBoxParaNotNumbered"/>
              <w:keepNext/>
              <w:keepLines/>
              <w:rPr>
                <w:rFonts w:ascii="Arial Narrow" w:hAnsi="Arial Narrow" w:cs="Arial"/>
                <w:b/>
                <w:sz w:val="22"/>
                <w:szCs w:val="22"/>
              </w:rPr>
            </w:pPr>
            <w:r w:rsidRPr="00704F7A">
              <w:rPr>
                <w:rFonts w:ascii="Arial Narrow" w:hAnsi="Arial Narrow" w:cs="Arial"/>
                <w:sz w:val="22"/>
                <w:szCs w:val="22"/>
              </w:rPr>
              <w:t>Qp, clean,boil,y</w:t>
            </w:r>
            <w:r w:rsidR="009D3012" w:rsidRPr="000B565B">
              <w:rPr>
                <w:rFonts w:ascii="Arial Narrow" w:hAnsi="Arial Narrow" w:cs="Arial"/>
                <w:sz w:val="22"/>
                <w:szCs w:val="22"/>
                <w:vertAlign w:val="subscript"/>
              </w:rPr>
              <w:t>HHFF</w:t>
            </w:r>
          </w:p>
        </w:tc>
      </w:tr>
      <w:tr w:rsidR="00D609A7" w:rsidRPr="00704F7A" w14:paraId="2A522213" w14:textId="77777777" w:rsidTr="00325C7B">
        <w:trPr>
          <w:cantSplit/>
        </w:trPr>
        <w:tc>
          <w:tcPr>
            <w:tcW w:w="1250" w:type="pct"/>
            <w:shd w:val="clear" w:color="auto" w:fill="E6E6E6"/>
          </w:tcPr>
          <w:p w14:paraId="3F4CF301" w14:textId="77777777" w:rsidR="00D609A7" w:rsidRPr="00704F7A" w:rsidRDefault="00D609A7" w:rsidP="00325C7B">
            <w:pPr>
              <w:pStyle w:val="SDMTableBoxParaNotNumbered"/>
              <w:rPr>
                <w:rFonts w:ascii="Arial Narrow" w:hAnsi="Arial Narrow" w:cs="Arial"/>
                <w:sz w:val="22"/>
                <w:szCs w:val="22"/>
              </w:rPr>
            </w:pPr>
            <w:r w:rsidRPr="00704F7A">
              <w:rPr>
                <w:rFonts w:ascii="Arial Narrow" w:hAnsi="Arial Narrow" w:cs="Arial"/>
                <w:sz w:val="22"/>
                <w:szCs w:val="22"/>
              </w:rPr>
              <w:t>Unit:</w:t>
            </w:r>
          </w:p>
        </w:tc>
        <w:tc>
          <w:tcPr>
            <w:tcW w:w="3750" w:type="pct"/>
            <w:shd w:val="clear" w:color="auto" w:fill="auto"/>
          </w:tcPr>
          <w:p w14:paraId="061337D9" w14:textId="77777777" w:rsidR="00D609A7" w:rsidRPr="00704F7A" w:rsidRDefault="00D609A7" w:rsidP="00325C7B">
            <w:pPr>
              <w:pStyle w:val="SDMTableBoxParaNotNumbered"/>
              <w:rPr>
                <w:rFonts w:ascii="Arial Narrow" w:hAnsi="Arial Narrow" w:cs="Arial"/>
                <w:sz w:val="22"/>
                <w:szCs w:val="22"/>
              </w:rPr>
            </w:pPr>
            <w:r w:rsidRPr="00704F7A">
              <w:rPr>
                <w:rFonts w:ascii="Arial Narrow" w:hAnsi="Arial Narrow" w:cs="Arial"/>
                <w:sz w:val="22"/>
                <w:szCs w:val="22"/>
              </w:rPr>
              <w:t>Litres per person per day</w:t>
            </w:r>
          </w:p>
        </w:tc>
      </w:tr>
      <w:tr w:rsidR="00D609A7" w:rsidRPr="00704F7A" w14:paraId="696AE581" w14:textId="77777777" w:rsidTr="00325C7B">
        <w:trPr>
          <w:cantSplit/>
        </w:trPr>
        <w:tc>
          <w:tcPr>
            <w:tcW w:w="1250" w:type="pct"/>
            <w:shd w:val="clear" w:color="auto" w:fill="E6E6E6"/>
          </w:tcPr>
          <w:p w14:paraId="2BF20D1E" w14:textId="77777777" w:rsidR="00D609A7" w:rsidRPr="00704F7A" w:rsidRDefault="00D609A7" w:rsidP="00325C7B">
            <w:pPr>
              <w:pStyle w:val="SDMTableBoxParaNotNumbered"/>
              <w:rPr>
                <w:rFonts w:ascii="Arial Narrow" w:hAnsi="Arial Narrow" w:cs="Arial"/>
                <w:sz w:val="22"/>
                <w:szCs w:val="22"/>
              </w:rPr>
            </w:pPr>
            <w:r w:rsidRPr="00704F7A">
              <w:rPr>
                <w:rFonts w:ascii="Arial Narrow" w:hAnsi="Arial Narrow" w:cs="Arial"/>
                <w:sz w:val="22"/>
                <w:szCs w:val="22"/>
              </w:rPr>
              <w:t>Description:</w:t>
            </w:r>
          </w:p>
        </w:tc>
        <w:tc>
          <w:tcPr>
            <w:tcW w:w="3750" w:type="pct"/>
            <w:shd w:val="clear" w:color="auto" w:fill="auto"/>
          </w:tcPr>
          <w:p w14:paraId="7FEE060C" w14:textId="77777777" w:rsidR="00D609A7" w:rsidRPr="00704F7A" w:rsidRDefault="00D609A7" w:rsidP="00325C7B">
            <w:pPr>
              <w:rPr>
                <w:rFonts w:ascii="Arial Narrow" w:hAnsi="Arial Narrow" w:cs="Arial"/>
                <w:szCs w:val="22"/>
              </w:rPr>
            </w:pPr>
            <w:r w:rsidRPr="00704F7A">
              <w:rPr>
                <w:rFonts w:ascii="Arial Narrow" w:hAnsi="Arial Narrow" w:cs="Arial"/>
                <w:color w:val="00000A"/>
                <w:szCs w:val="22"/>
              </w:rPr>
              <w:t>Quantity of safe water boiled in the project scenario p per person per day</w:t>
            </w:r>
          </w:p>
        </w:tc>
      </w:tr>
      <w:tr w:rsidR="00D609A7" w:rsidRPr="00704F7A" w14:paraId="7B7D6B37" w14:textId="77777777" w:rsidTr="00325C7B">
        <w:trPr>
          <w:cantSplit/>
        </w:trPr>
        <w:tc>
          <w:tcPr>
            <w:tcW w:w="1250" w:type="pct"/>
            <w:shd w:val="clear" w:color="auto" w:fill="E6E6E6"/>
          </w:tcPr>
          <w:p w14:paraId="44F37C7A" w14:textId="77777777" w:rsidR="00D609A7" w:rsidRPr="00704F7A" w:rsidRDefault="00D609A7" w:rsidP="00325C7B">
            <w:pPr>
              <w:pStyle w:val="SDMTableBoxParaNotNumbered"/>
              <w:rPr>
                <w:rFonts w:ascii="Arial Narrow" w:hAnsi="Arial Narrow" w:cs="Arial"/>
                <w:sz w:val="22"/>
                <w:szCs w:val="22"/>
              </w:rPr>
            </w:pPr>
            <w:r w:rsidRPr="00704F7A">
              <w:rPr>
                <w:rFonts w:ascii="Arial Narrow" w:hAnsi="Arial Narrow" w:cs="Arial"/>
                <w:sz w:val="22"/>
                <w:szCs w:val="22"/>
              </w:rPr>
              <w:t>Measured/</w:t>
            </w:r>
            <w:r w:rsidRPr="00704F7A">
              <w:rPr>
                <w:rFonts w:ascii="Arial Narrow" w:hAnsi="Arial Narrow" w:cs="Arial"/>
                <w:sz w:val="22"/>
                <w:szCs w:val="22"/>
              </w:rPr>
              <w:br/>
              <w:t>Calculated /</w:t>
            </w:r>
            <w:r w:rsidRPr="00704F7A">
              <w:rPr>
                <w:rFonts w:ascii="Arial Narrow" w:hAnsi="Arial Narrow" w:cs="Arial"/>
                <w:sz w:val="22"/>
                <w:szCs w:val="22"/>
              </w:rPr>
              <w:br/>
              <w:t>Default:</w:t>
            </w:r>
          </w:p>
        </w:tc>
        <w:tc>
          <w:tcPr>
            <w:tcW w:w="3750" w:type="pct"/>
            <w:shd w:val="clear" w:color="auto" w:fill="auto"/>
          </w:tcPr>
          <w:p w14:paraId="4BFB1C67" w14:textId="77777777" w:rsidR="00D609A7" w:rsidRPr="00704F7A" w:rsidRDefault="00D609A7" w:rsidP="00325C7B">
            <w:pPr>
              <w:pStyle w:val="SDMTableBoxParaNotNumbered"/>
              <w:rPr>
                <w:rFonts w:ascii="Arial Narrow" w:hAnsi="Arial Narrow" w:cs="Arial"/>
                <w:sz w:val="22"/>
                <w:szCs w:val="22"/>
              </w:rPr>
            </w:pPr>
            <w:r w:rsidRPr="00704F7A">
              <w:rPr>
                <w:rFonts w:ascii="Arial Narrow" w:hAnsi="Arial Narrow" w:cs="Arial"/>
                <w:sz w:val="22"/>
                <w:szCs w:val="22"/>
              </w:rPr>
              <w:t>Calculated</w:t>
            </w:r>
          </w:p>
        </w:tc>
      </w:tr>
      <w:tr w:rsidR="00D609A7" w:rsidRPr="00704F7A" w14:paraId="46B01AB8" w14:textId="77777777" w:rsidTr="00325C7B">
        <w:trPr>
          <w:cantSplit/>
        </w:trPr>
        <w:tc>
          <w:tcPr>
            <w:tcW w:w="1250" w:type="pct"/>
            <w:shd w:val="clear" w:color="auto" w:fill="E6E6E6"/>
          </w:tcPr>
          <w:p w14:paraId="158707FB" w14:textId="77777777" w:rsidR="00D609A7" w:rsidRPr="00704F7A" w:rsidRDefault="00D609A7" w:rsidP="00325C7B">
            <w:pPr>
              <w:pStyle w:val="SDMTableBoxParaNotNumbered"/>
              <w:rPr>
                <w:rFonts w:ascii="Arial Narrow" w:hAnsi="Arial Narrow" w:cs="Arial"/>
                <w:sz w:val="22"/>
                <w:szCs w:val="22"/>
              </w:rPr>
            </w:pPr>
            <w:r w:rsidRPr="00704F7A">
              <w:rPr>
                <w:rFonts w:ascii="Arial Narrow" w:hAnsi="Arial Narrow" w:cs="Arial"/>
                <w:sz w:val="22"/>
                <w:szCs w:val="22"/>
              </w:rPr>
              <w:t>Source of data:</w:t>
            </w:r>
          </w:p>
        </w:tc>
        <w:tc>
          <w:tcPr>
            <w:tcW w:w="3750" w:type="pct"/>
            <w:shd w:val="clear" w:color="auto" w:fill="auto"/>
          </w:tcPr>
          <w:p w14:paraId="7849EA58" w14:textId="77777777" w:rsidR="00D609A7" w:rsidRPr="00704F7A" w:rsidRDefault="00D609A7" w:rsidP="00325C7B">
            <w:pPr>
              <w:pStyle w:val="SDMTableBoxParaNotNumbered"/>
              <w:rPr>
                <w:rFonts w:ascii="Arial Narrow" w:hAnsi="Arial Narrow" w:cs="Arial"/>
                <w:sz w:val="22"/>
                <w:szCs w:val="22"/>
              </w:rPr>
            </w:pPr>
            <w:r w:rsidRPr="00704F7A">
              <w:rPr>
                <w:rFonts w:ascii="Arial Narrow" w:hAnsi="Arial Narrow" w:cs="Arial"/>
                <w:sz w:val="22"/>
                <w:szCs w:val="22"/>
              </w:rPr>
              <w:t>Water Consumption Field Test</w:t>
            </w:r>
          </w:p>
        </w:tc>
      </w:tr>
      <w:tr w:rsidR="00D609A7" w:rsidRPr="00704F7A" w14:paraId="1D535AED" w14:textId="77777777" w:rsidTr="00325C7B">
        <w:trPr>
          <w:cantSplit/>
        </w:trPr>
        <w:tc>
          <w:tcPr>
            <w:tcW w:w="1250" w:type="pct"/>
            <w:shd w:val="clear" w:color="auto" w:fill="E6E6E6"/>
          </w:tcPr>
          <w:p w14:paraId="6CFDDC48" w14:textId="77777777" w:rsidR="00D609A7" w:rsidRPr="00704F7A" w:rsidRDefault="00D609A7" w:rsidP="00325C7B">
            <w:pPr>
              <w:pStyle w:val="SDMTableBoxParaNotNumbered"/>
              <w:rPr>
                <w:rFonts w:ascii="Arial Narrow" w:hAnsi="Arial Narrow" w:cs="Arial"/>
                <w:sz w:val="22"/>
                <w:szCs w:val="22"/>
              </w:rPr>
            </w:pPr>
            <w:r w:rsidRPr="00704F7A">
              <w:rPr>
                <w:rFonts w:ascii="Arial Narrow" w:hAnsi="Arial Narrow" w:cs="Arial"/>
                <w:sz w:val="22"/>
                <w:szCs w:val="22"/>
              </w:rPr>
              <w:t>Value(s) of monitored parameter:</w:t>
            </w:r>
          </w:p>
        </w:tc>
        <w:tc>
          <w:tcPr>
            <w:tcW w:w="3750" w:type="pct"/>
            <w:shd w:val="clear" w:color="auto" w:fill="auto"/>
          </w:tcPr>
          <w:p w14:paraId="61F8B562" w14:textId="21642C6D" w:rsidR="00D609A7" w:rsidRPr="00704F7A" w:rsidRDefault="00624867" w:rsidP="00325C7B">
            <w:pPr>
              <w:pStyle w:val="SDMTableBoxParaNotNumbered"/>
              <w:rPr>
                <w:rFonts w:ascii="Arial Narrow" w:hAnsi="Arial Narrow" w:cs="Arial"/>
                <w:sz w:val="22"/>
                <w:szCs w:val="22"/>
              </w:rPr>
            </w:pPr>
            <w:r>
              <w:rPr>
                <w:rFonts w:ascii="Arial Narrow" w:hAnsi="Arial Narrow" w:cs="Arial"/>
                <w:sz w:val="22"/>
                <w:szCs w:val="22"/>
              </w:rPr>
              <w:t>0.23655914</w:t>
            </w:r>
          </w:p>
        </w:tc>
      </w:tr>
      <w:tr w:rsidR="00D609A7" w:rsidRPr="00704F7A" w14:paraId="77ADE46A" w14:textId="77777777" w:rsidTr="00325C7B">
        <w:trPr>
          <w:cantSplit/>
        </w:trPr>
        <w:tc>
          <w:tcPr>
            <w:tcW w:w="1250" w:type="pct"/>
            <w:shd w:val="clear" w:color="auto" w:fill="E6E6E6"/>
          </w:tcPr>
          <w:p w14:paraId="21D40646" w14:textId="77777777" w:rsidR="00D609A7" w:rsidRPr="00704F7A" w:rsidRDefault="00D609A7" w:rsidP="00325C7B">
            <w:pPr>
              <w:pStyle w:val="SDMTableBoxParaNotNumbered"/>
              <w:keepNext/>
              <w:rPr>
                <w:rFonts w:ascii="Arial Narrow" w:hAnsi="Arial Narrow" w:cs="Arial"/>
                <w:sz w:val="22"/>
                <w:szCs w:val="22"/>
              </w:rPr>
            </w:pPr>
            <w:r w:rsidRPr="00704F7A">
              <w:rPr>
                <w:rFonts w:ascii="Arial Narrow" w:hAnsi="Arial Narrow" w:cs="Arial"/>
                <w:sz w:val="22"/>
                <w:szCs w:val="22"/>
              </w:rPr>
              <w:lastRenderedPageBreak/>
              <w:t>Monitoring equipment:</w:t>
            </w:r>
          </w:p>
        </w:tc>
        <w:tc>
          <w:tcPr>
            <w:tcW w:w="3750" w:type="pct"/>
            <w:shd w:val="clear" w:color="auto" w:fill="auto"/>
          </w:tcPr>
          <w:p w14:paraId="5E016C8A" w14:textId="77777777" w:rsidR="00D609A7" w:rsidRPr="00704F7A" w:rsidRDefault="00D609A7" w:rsidP="00325C7B">
            <w:pPr>
              <w:pStyle w:val="SDMTableBoxParaNotNumbered"/>
              <w:keepNext/>
              <w:rPr>
                <w:rFonts w:ascii="Arial Narrow" w:hAnsi="Arial Narrow" w:cs="Arial"/>
                <w:sz w:val="22"/>
                <w:szCs w:val="22"/>
              </w:rPr>
            </w:pPr>
            <w:r w:rsidRPr="00704F7A">
              <w:rPr>
                <w:rFonts w:ascii="Arial Narrow" w:hAnsi="Arial Narrow" w:cs="Arial"/>
                <w:sz w:val="22"/>
                <w:szCs w:val="22"/>
              </w:rPr>
              <w:t>Calibrated Buckets for measuring water</w:t>
            </w:r>
          </w:p>
        </w:tc>
      </w:tr>
      <w:tr w:rsidR="00D609A7" w:rsidRPr="00704F7A" w14:paraId="36FD2CA6" w14:textId="77777777" w:rsidTr="00325C7B">
        <w:trPr>
          <w:cantSplit/>
        </w:trPr>
        <w:tc>
          <w:tcPr>
            <w:tcW w:w="1250" w:type="pct"/>
            <w:shd w:val="clear" w:color="auto" w:fill="E6E6E6"/>
          </w:tcPr>
          <w:p w14:paraId="6520A121" w14:textId="77777777" w:rsidR="00D609A7" w:rsidRPr="00704F7A" w:rsidRDefault="00D609A7" w:rsidP="00325C7B">
            <w:pPr>
              <w:pStyle w:val="SDMTableBoxParaNotNumbered"/>
              <w:rPr>
                <w:rFonts w:ascii="Arial Narrow" w:hAnsi="Arial Narrow" w:cs="Arial"/>
                <w:sz w:val="22"/>
                <w:szCs w:val="22"/>
              </w:rPr>
            </w:pPr>
            <w:r w:rsidRPr="00704F7A">
              <w:rPr>
                <w:rFonts w:ascii="Arial Narrow" w:hAnsi="Arial Narrow" w:cs="Arial"/>
                <w:sz w:val="22"/>
                <w:szCs w:val="22"/>
              </w:rPr>
              <w:t>Measuring/</w:t>
            </w:r>
          </w:p>
          <w:p w14:paraId="2FD25B1C" w14:textId="77777777" w:rsidR="00D609A7" w:rsidRPr="00704F7A" w:rsidRDefault="00D609A7" w:rsidP="00325C7B">
            <w:pPr>
              <w:pStyle w:val="SDMTableBoxParaNotNumbered"/>
              <w:rPr>
                <w:rFonts w:ascii="Arial Narrow" w:hAnsi="Arial Narrow" w:cs="Arial"/>
                <w:sz w:val="22"/>
                <w:szCs w:val="22"/>
              </w:rPr>
            </w:pPr>
            <w:r w:rsidRPr="00704F7A">
              <w:rPr>
                <w:rFonts w:ascii="Arial Narrow" w:hAnsi="Arial Narrow" w:cs="Arial"/>
                <w:sz w:val="22"/>
                <w:szCs w:val="22"/>
              </w:rPr>
              <w:t>Reading/</w:t>
            </w:r>
            <w:r w:rsidRPr="00704F7A">
              <w:rPr>
                <w:rFonts w:ascii="Arial Narrow" w:hAnsi="Arial Narrow" w:cs="Arial"/>
                <w:sz w:val="22"/>
                <w:szCs w:val="22"/>
              </w:rPr>
              <w:br/>
              <w:t>Recording frequency:</w:t>
            </w:r>
          </w:p>
        </w:tc>
        <w:tc>
          <w:tcPr>
            <w:tcW w:w="3750" w:type="pct"/>
            <w:shd w:val="clear" w:color="auto" w:fill="auto"/>
          </w:tcPr>
          <w:p w14:paraId="33FE1F22" w14:textId="51EB340E" w:rsidR="00D609A7" w:rsidRPr="00704F7A" w:rsidRDefault="00886C5B" w:rsidP="00325C7B">
            <w:pPr>
              <w:pStyle w:val="SDMTableBoxParaNotNumbered"/>
              <w:rPr>
                <w:rFonts w:ascii="Arial Narrow" w:hAnsi="Arial Narrow" w:cs="Arial"/>
                <w:sz w:val="22"/>
                <w:szCs w:val="22"/>
              </w:rPr>
            </w:pPr>
            <w:r>
              <w:rPr>
                <w:rFonts w:ascii="Arial Narrow" w:hAnsi="Arial Narrow" w:cs="Arial"/>
                <w:sz w:val="22"/>
                <w:szCs w:val="22"/>
              </w:rPr>
              <w:t>Biennially</w:t>
            </w:r>
          </w:p>
        </w:tc>
      </w:tr>
      <w:tr w:rsidR="00D609A7" w:rsidRPr="00704F7A" w14:paraId="6614D671" w14:textId="77777777" w:rsidTr="00325C7B">
        <w:trPr>
          <w:cantSplit/>
        </w:trPr>
        <w:tc>
          <w:tcPr>
            <w:tcW w:w="1250" w:type="pct"/>
            <w:shd w:val="clear" w:color="auto" w:fill="E6E6E6"/>
          </w:tcPr>
          <w:p w14:paraId="29A6B938" w14:textId="77777777" w:rsidR="00D609A7" w:rsidRPr="00704F7A" w:rsidRDefault="00D609A7" w:rsidP="00325C7B">
            <w:pPr>
              <w:pStyle w:val="SDMTableBoxParaNotNumbered"/>
              <w:rPr>
                <w:rFonts w:ascii="Arial Narrow" w:hAnsi="Arial Narrow" w:cs="Arial"/>
                <w:sz w:val="22"/>
                <w:szCs w:val="22"/>
              </w:rPr>
            </w:pPr>
            <w:r w:rsidRPr="00704F7A">
              <w:rPr>
                <w:rFonts w:ascii="Arial Narrow" w:hAnsi="Arial Narrow" w:cs="Arial"/>
                <w:sz w:val="22"/>
                <w:szCs w:val="22"/>
              </w:rPr>
              <w:t>Calculation method</w:t>
            </w:r>
            <w:r w:rsidRPr="00704F7A">
              <w:rPr>
                <w:rFonts w:ascii="Arial Narrow" w:hAnsi="Arial Narrow" w:cs="Arial"/>
                <w:sz w:val="22"/>
                <w:szCs w:val="22"/>
              </w:rPr>
              <w:br/>
              <w:t>(if applicable):</w:t>
            </w:r>
          </w:p>
        </w:tc>
        <w:tc>
          <w:tcPr>
            <w:tcW w:w="3750" w:type="pct"/>
            <w:shd w:val="clear" w:color="auto" w:fill="auto"/>
          </w:tcPr>
          <w:p w14:paraId="521D2A44" w14:textId="06541CD4" w:rsidR="00547A87" w:rsidRDefault="003F2DCA" w:rsidP="00547A87">
            <w:pPr>
              <w:autoSpaceDE w:val="0"/>
              <w:autoSpaceDN w:val="0"/>
              <w:adjustRightInd w:val="0"/>
              <w:rPr>
                <w:rFonts w:ascii="Arial Narrow" w:hAnsi="Arial Narrow"/>
                <w:szCs w:val="22"/>
              </w:rPr>
            </w:pPr>
            <w:r w:rsidRPr="00F932AC">
              <w:rPr>
                <w:rFonts w:ascii="Arial Narrow" w:hAnsi="Arial Narrow"/>
                <w:szCs w:val="22"/>
              </w:rPr>
              <w:t>To</w:t>
            </w:r>
            <w:r w:rsidR="00547A87" w:rsidRPr="00F932AC">
              <w:rPr>
                <w:rFonts w:ascii="Arial Narrow" w:hAnsi="Arial Narrow"/>
                <w:szCs w:val="22"/>
              </w:rPr>
              <w:t xml:space="preserve"> be conservative and to assume a statistically accurate measurement for this metric against all households in the TSR, it was decided to develop and apply a ration that would then determine the average consumption for all households in the TSR who boil water even after filtration. This in effect would mean that the households who do this practice still have an impact on the total ER calculations. To this effect, the PP took the total value of water boiled from the HHF units from the two households and divided it by </w:t>
            </w:r>
            <w:r w:rsidR="00624867">
              <w:rPr>
                <w:rFonts w:ascii="Arial Narrow" w:hAnsi="Arial Narrow"/>
                <w:szCs w:val="22"/>
              </w:rPr>
              <w:t>31</w:t>
            </w:r>
            <w:r w:rsidR="00624867" w:rsidRPr="00F932AC">
              <w:rPr>
                <w:rFonts w:ascii="Arial Narrow" w:hAnsi="Arial Narrow"/>
                <w:szCs w:val="22"/>
              </w:rPr>
              <w:t xml:space="preserve"> </w:t>
            </w:r>
            <w:r w:rsidR="00547A87" w:rsidRPr="00F932AC">
              <w:rPr>
                <w:rFonts w:ascii="Arial Narrow" w:hAnsi="Arial Narrow"/>
                <w:szCs w:val="22"/>
              </w:rPr>
              <w:t>(Total sample size</w:t>
            </w:r>
            <w:r w:rsidR="00624867">
              <w:rPr>
                <w:rFonts w:ascii="Arial Narrow" w:hAnsi="Arial Narrow"/>
                <w:szCs w:val="22"/>
              </w:rPr>
              <w:t xml:space="preserve"> excluding the non-users</w:t>
            </w:r>
            <w:r w:rsidR="00547A87" w:rsidRPr="00F932AC">
              <w:rPr>
                <w:rFonts w:ascii="Arial Narrow" w:hAnsi="Arial Narrow"/>
                <w:szCs w:val="22"/>
              </w:rPr>
              <w:t xml:space="preserve">). This provided the ratio of the number of people using this practice in the sample frame which could then be extrapolated to define the total number of people who do this in the total TSR of HHF end users. </w:t>
            </w:r>
          </w:p>
          <w:p w14:paraId="1A46FB65" w14:textId="02E648A6" w:rsidR="00B14752" w:rsidRDefault="00B14752" w:rsidP="00547A87">
            <w:pPr>
              <w:autoSpaceDE w:val="0"/>
              <w:autoSpaceDN w:val="0"/>
              <w:adjustRightInd w:val="0"/>
              <w:rPr>
                <w:rFonts w:ascii="Arial Narrow" w:hAnsi="Arial Narrow"/>
                <w:szCs w:val="22"/>
              </w:rPr>
            </w:pPr>
            <w:r>
              <w:rPr>
                <w:rFonts w:ascii="Arial Narrow" w:hAnsi="Arial Narrow"/>
                <w:szCs w:val="22"/>
              </w:rPr>
              <w:t>The step-wise approach taken by the PP is as follows:</w:t>
            </w:r>
          </w:p>
          <w:p w14:paraId="0B20C55B" w14:textId="41B34A72" w:rsidR="00B14752" w:rsidRDefault="00B14752" w:rsidP="00547A87">
            <w:pPr>
              <w:autoSpaceDE w:val="0"/>
              <w:autoSpaceDN w:val="0"/>
              <w:adjustRightInd w:val="0"/>
              <w:rPr>
                <w:rFonts w:ascii="Arial Narrow" w:hAnsi="Arial Narrow"/>
                <w:szCs w:val="22"/>
              </w:rPr>
            </w:pPr>
            <w:r>
              <w:rPr>
                <w:rFonts w:ascii="Arial Narrow" w:hAnsi="Arial Narrow"/>
                <w:szCs w:val="22"/>
              </w:rPr>
              <w:t>Step 1: The PP determined the average filtered water per person per day in the 2 households that reported this behaviour</w:t>
            </w:r>
          </w:p>
          <w:p w14:paraId="163BC6D7" w14:textId="77777777" w:rsidR="00B14752" w:rsidRDefault="00B14752" w:rsidP="00547A87">
            <w:pPr>
              <w:autoSpaceDE w:val="0"/>
              <w:autoSpaceDN w:val="0"/>
              <w:adjustRightInd w:val="0"/>
              <w:rPr>
                <w:rFonts w:ascii="Arial Narrow" w:hAnsi="Arial Narrow"/>
                <w:szCs w:val="22"/>
              </w:rPr>
            </w:pPr>
          </w:p>
          <w:p w14:paraId="4CBA8E3B" w14:textId="63C5BA31" w:rsidR="00B14752" w:rsidRDefault="00B14752" w:rsidP="00547A87">
            <w:pPr>
              <w:autoSpaceDE w:val="0"/>
              <w:autoSpaceDN w:val="0"/>
              <w:adjustRightInd w:val="0"/>
              <w:rPr>
                <w:rFonts w:ascii="Arial Narrow" w:hAnsi="Arial Narrow"/>
                <w:szCs w:val="22"/>
              </w:rPr>
            </w:pPr>
            <w:r>
              <w:rPr>
                <w:rFonts w:ascii="Arial Narrow" w:hAnsi="Arial Narrow"/>
                <w:szCs w:val="22"/>
              </w:rPr>
              <w:t xml:space="preserve">Step 2: Determine the quantity of filtered water boiled per household </w:t>
            </w:r>
          </w:p>
          <w:p w14:paraId="3384E057" w14:textId="77777777" w:rsidR="00B14752" w:rsidRDefault="00B14752" w:rsidP="00547A87">
            <w:pPr>
              <w:autoSpaceDE w:val="0"/>
              <w:autoSpaceDN w:val="0"/>
              <w:adjustRightInd w:val="0"/>
              <w:rPr>
                <w:rFonts w:ascii="Arial Narrow" w:hAnsi="Arial Narrow"/>
                <w:szCs w:val="22"/>
              </w:rPr>
            </w:pPr>
          </w:p>
          <w:p w14:paraId="1FA4AEDF" w14:textId="192EC589" w:rsidR="00B14752" w:rsidRDefault="00B14752" w:rsidP="00547A87">
            <w:pPr>
              <w:autoSpaceDE w:val="0"/>
              <w:autoSpaceDN w:val="0"/>
              <w:adjustRightInd w:val="0"/>
              <w:rPr>
                <w:rFonts w:ascii="Arial Narrow" w:hAnsi="Arial Narrow"/>
                <w:szCs w:val="22"/>
              </w:rPr>
            </w:pPr>
            <w:r>
              <w:rPr>
                <w:rFonts w:ascii="Arial Narrow" w:hAnsi="Arial Narrow"/>
                <w:szCs w:val="22"/>
              </w:rPr>
              <w:t>Step 3: Determine the proportion of the project scenario end users that would likely practice Qp,cleanboil,y. This is by dividing the 2 households that practice Qp, cleanboil,y by the 31 households in the sample frame.</w:t>
            </w:r>
          </w:p>
          <w:p w14:paraId="0596E180" w14:textId="4141E421" w:rsidR="00B14752" w:rsidRPr="00F932AC" w:rsidRDefault="00B14752" w:rsidP="00547A87">
            <w:pPr>
              <w:autoSpaceDE w:val="0"/>
              <w:autoSpaceDN w:val="0"/>
              <w:adjustRightInd w:val="0"/>
              <w:rPr>
                <w:rFonts w:ascii="Arial Narrow" w:hAnsi="Arial Narrow"/>
                <w:szCs w:val="22"/>
              </w:rPr>
            </w:pPr>
          </w:p>
          <w:p w14:paraId="43EB5E00" w14:textId="47926156" w:rsidR="00547A87" w:rsidRDefault="00B14752" w:rsidP="00547A87">
            <w:pPr>
              <w:autoSpaceDE w:val="0"/>
              <w:autoSpaceDN w:val="0"/>
              <w:adjustRightInd w:val="0"/>
              <w:rPr>
                <w:rFonts w:ascii="Arial Narrow" w:hAnsi="Arial Narrow"/>
                <w:szCs w:val="22"/>
              </w:rPr>
            </w:pPr>
            <w:r w:rsidRPr="00DA758A">
              <w:rPr>
                <w:rFonts w:ascii="Arial Narrow" w:hAnsi="Arial Narrow"/>
                <w:szCs w:val="22"/>
              </w:rPr>
              <w:t xml:space="preserve">Step 4: Determine the number of households in the project </w:t>
            </w:r>
            <w:r w:rsidRPr="00B14752">
              <w:rPr>
                <w:rFonts w:ascii="Arial Narrow" w:hAnsi="Arial Narrow"/>
                <w:szCs w:val="22"/>
              </w:rPr>
              <w:t>scenario</w:t>
            </w:r>
            <w:r>
              <w:rPr>
                <w:rFonts w:ascii="Arial Narrow" w:hAnsi="Arial Narrow"/>
                <w:szCs w:val="22"/>
              </w:rPr>
              <w:t xml:space="preserve"> that boil filtered water. This is a function of the proportion of households practicing boiling of filtered water and the population size of the TSR (316 households)</w:t>
            </w:r>
          </w:p>
          <w:p w14:paraId="55ACFA3B" w14:textId="6D1D2261" w:rsidR="00B14752" w:rsidRDefault="00B14752" w:rsidP="00547A87">
            <w:pPr>
              <w:autoSpaceDE w:val="0"/>
              <w:autoSpaceDN w:val="0"/>
              <w:adjustRightInd w:val="0"/>
              <w:rPr>
                <w:rFonts w:ascii="Arial Narrow" w:hAnsi="Arial Narrow"/>
                <w:szCs w:val="22"/>
              </w:rPr>
            </w:pPr>
          </w:p>
          <w:p w14:paraId="11BCC998" w14:textId="62BC7E1E" w:rsidR="00B14752" w:rsidRDefault="00B14752" w:rsidP="00547A87">
            <w:pPr>
              <w:autoSpaceDE w:val="0"/>
              <w:autoSpaceDN w:val="0"/>
              <w:adjustRightInd w:val="0"/>
              <w:rPr>
                <w:rFonts w:ascii="Arial Narrow" w:hAnsi="Arial Narrow"/>
                <w:szCs w:val="22"/>
              </w:rPr>
            </w:pPr>
            <w:r>
              <w:rPr>
                <w:rFonts w:ascii="Arial Narrow" w:hAnsi="Arial Narrow"/>
                <w:szCs w:val="22"/>
              </w:rPr>
              <w:t xml:space="preserve">Step 5: Determine the quantity of filtered water boiled in the project </w:t>
            </w:r>
            <w:r w:rsidR="003F2DCA">
              <w:rPr>
                <w:rFonts w:ascii="Arial Narrow" w:hAnsi="Arial Narrow"/>
                <w:szCs w:val="22"/>
              </w:rPr>
              <w:t>scenario</w:t>
            </w:r>
            <w:r>
              <w:rPr>
                <w:rFonts w:ascii="Arial Narrow" w:hAnsi="Arial Narrow"/>
                <w:szCs w:val="22"/>
              </w:rPr>
              <w:t>. This is done by multiplying the households that boil filtered water by the quantity of filtered water boiled per household</w:t>
            </w:r>
          </w:p>
          <w:p w14:paraId="1C53F27C" w14:textId="78BB98A0" w:rsidR="00B14752" w:rsidRDefault="00B14752" w:rsidP="00547A87">
            <w:pPr>
              <w:autoSpaceDE w:val="0"/>
              <w:autoSpaceDN w:val="0"/>
              <w:adjustRightInd w:val="0"/>
              <w:rPr>
                <w:rFonts w:ascii="Arial Narrow" w:hAnsi="Arial Narrow"/>
                <w:szCs w:val="22"/>
              </w:rPr>
            </w:pPr>
          </w:p>
          <w:p w14:paraId="4FDB2CDB" w14:textId="360AF17E" w:rsidR="00B14752" w:rsidRPr="00DA758A" w:rsidRDefault="00B14752" w:rsidP="00547A87">
            <w:pPr>
              <w:autoSpaceDE w:val="0"/>
              <w:autoSpaceDN w:val="0"/>
              <w:adjustRightInd w:val="0"/>
              <w:rPr>
                <w:rFonts w:ascii="Arial Narrow" w:hAnsi="Arial Narrow"/>
                <w:szCs w:val="22"/>
              </w:rPr>
            </w:pPr>
            <w:r>
              <w:rPr>
                <w:rFonts w:ascii="Arial Narrow" w:hAnsi="Arial Narrow"/>
                <w:szCs w:val="22"/>
              </w:rPr>
              <w:t xml:space="preserve">Step 6: Finally, </w:t>
            </w:r>
            <w:r w:rsidR="003F2DCA">
              <w:rPr>
                <w:rFonts w:ascii="Arial Narrow" w:hAnsi="Arial Narrow"/>
                <w:szCs w:val="22"/>
              </w:rPr>
              <w:t>determine how much filtered water is boiled per person per day. This is done by dividing the total amount of filtered water boiled(step5) by the total number of persons in the project scenario (i.e. 7 persons per household*316 households)</w:t>
            </w:r>
          </w:p>
          <w:p w14:paraId="7C1C55CF" w14:textId="7F44C044" w:rsidR="00D609A7" w:rsidRPr="00704F7A" w:rsidRDefault="00D609A7" w:rsidP="00325C7B">
            <w:pPr>
              <w:pStyle w:val="SDMTableBoxParaNotNumbered"/>
              <w:rPr>
                <w:rFonts w:ascii="Arial Narrow" w:hAnsi="Arial Narrow" w:cs="Arial"/>
                <w:sz w:val="22"/>
                <w:szCs w:val="22"/>
              </w:rPr>
            </w:pPr>
          </w:p>
        </w:tc>
      </w:tr>
      <w:tr w:rsidR="00D609A7" w:rsidRPr="00704F7A" w14:paraId="01894C35" w14:textId="77777777" w:rsidTr="00325C7B">
        <w:trPr>
          <w:cantSplit/>
        </w:trPr>
        <w:tc>
          <w:tcPr>
            <w:tcW w:w="1250" w:type="pct"/>
            <w:shd w:val="clear" w:color="auto" w:fill="E6E6E6"/>
          </w:tcPr>
          <w:p w14:paraId="48738AC9" w14:textId="77777777" w:rsidR="00D609A7" w:rsidRPr="00704F7A" w:rsidRDefault="00D609A7" w:rsidP="00325C7B">
            <w:pPr>
              <w:pStyle w:val="SDMTableBoxParaNotNumbered"/>
              <w:rPr>
                <w:rFonts w:ascii="Arial Narrow" w:hAnsi="Arial Narrow" w:cs="Arial"/>
                <w:sz w:val="22"/>
                <w:szCs w:val="22"/>
              </w:rPr>
            </w:pPr>
            <w:r w:rsidRPr="00704F7A">
              <w:rPr>
                <w:rFonts w:ascii="Arial Narrow" w:hAnsi="Arial Narrow" w:cs="Arial"/>
                <w:sz w:val="22"/>
                <w:szCs w:val="22"/>
              </w:rPr>
              <w:t>QA/QC procedures:</w:t>
            </w:r>
          </w:p>
        </w:tc>
        <w:tc>
          <w:tcPr>
            <w:tcW w:w="3750" w:type="pct"/>
            <w:shd w:val="clear" w:color="auto" w:fill="auto"/>
          </w:tcPr>
          <w:p w14:paraId="13A023C7" w14:textId="77777777" w:rsidR="00D609A7" w:rsidRPr="00704F7A" w:rsidRDefault="00D609A7" w:rsidP="00325C7B">
            <w:pPr>
              <w:pStyle w:val="SDMTableBoxParaNotNumbered"/>
              <w:rPr>
                <w:rFonts w:ascii="Arial Narrow" w:hAnsi="Arial Narrow" w:cs="Arial"/>
                <w:sz w:val="22"/>
                <w:szCs w:val="22"/>
              </w:rPr>
            </w:pPr>
            <w:r w:rsidRPr="00704F7A">
              <w:rPr>
                <w:rFonts w:ascii="Arial Narrow" w:hAnsi="Arial Narrow" w:cs="Arial"/>
                <w:sz w:val="22"/>
                <w:szCs w:val="22"/>
              </w:rPr>
              <w:t>The enumerators were trained how to accurately measure this parameter using calibrated buckets. The households were advised not to boil the water before the enumerators measured it.</w:t>
            </w:r>
          </w:p>
        </w:tc>
      </w:tr>
      <w:tr w:rsidR="00D609A7" w:rsidRPr="00704F7A" w14:paraId="0F1CE8B9" w14:textId="77777777" w:rsidTr="00325C7B">
        <w:trPr>
          <w:cantSplit/>
        </w:trPr>
        <w:tc>
          <w:tcPr>
            <w:tcW w:w="1250" w:type="pct"/>
            <w:shd w:val="clear" w:color="auto" w:fill="E6E6E6"/>
          </w:tcPr>
          <w:p w14:paraId="0B3D489A" w14:textId="77777777" w:rsidR="00D609A7" w:rsidRPr="00704F7A" w:rsidRDefault="00D609A7" w:rsidP="00325C7B">
            <w:pPr>
              <w:pStyle w:val="SDMTableBoxParaNotNumbered"/>
              <w:rPr>
                <w:rFonts w:ascii="Arial Narrow" w:hAnsi="Arial Narrow" w:cs="Arial"/>
                <w:sz w:val="22"/>
                <w:szCs w:val="22"/>
              </w:rPr>
            </w:pPr>
            <w:r w:rsidRPr="00704F7A">
              <w:rPr>
                <w:rFonts w:ascii="Arial Narrow" w:hAnsi="Arial Narrow" w:cs="Arial"/>
                <w:sz w:val="22"/>
                <w:szCs w:val="22"/>
              </w:rPr>
              <w:t>Purpose of data:</w:t>
            </w:r>
          </w:p>
        </w:tc>
        <w:tc>
          <w:tcPr>
            <w:tcW w:w="3750" w:type="pct"/>
            <w:shd w:val="clear" w:color="auto" w:fill="auto"/>
          </w:tcPr>
          <w:p w14:paraId="4916EA07" w14:textId="77777777" w:rsidR="00D609A7" w:rsidRPr="00704F7A" w:rsidRDefault="00D609A7" w:rsidP="00325C7B">
            <w:pPr>
              <w:pStyle w:val="SDMTableBoxParaNotNumbered"/>
              <w:rPr>
                <w:rFonts w:ascii="Arial Narrow" w:hAnsi="Arial Narrow" w:cs="Arial"/>
                <w:sz w:val="22"/>
                <w:szCs w:val="22"/>
              </w:rPr>
            </w:pPr>
            <w:r w:rsidRPr="00704F7A">
              <w:rPr>
                <w:rFonts w:ascii="Arial Narrow" w:hAnsi="Arial Narrow" w:cs="Arial"/>
                <w:sz w:val="22"/>
                <w:szCs w:val="22"/>
              </w:rPr>
              <w:t xml:space="preserve">Calculation of project emissions </w:t>
            </w:r>
          </w:p>
        </w:tc>
      </w:tr>
      <w:tr w:rsidR="00D609A7" w:rsidRPr="00704F7A" w14:paraId="6FC4897B" w14:textId="77777777" w:rsidTr="00325C7B">
        <w:trPr>
          <w:cantSplit/>
        </w:trPr>
        <w:tc>
          <w:tcPr>
            <w:tcW w:w="1250" w:type="pct"/>
            <w:shd w:val="clear" w:color="auto" w:fill="E6E6E6"/>
          </w:tcPr>
          <w:p w14:paraId="6318B8A7" w14:textId="77777777" w:rsidR="00D609A7" w:rsidRPr="00704F7A" w:rsidRDefault="00D609A7" w:rsidP="00325C7B">
            <w:pPr>
              <w:pStyle w:val="SDMTableBoxParaNotNumbered"/>
              <w:rPr>
                <w:rFonts w:ascii="Arial Narrow" w:hAnsi="Arial Narrow" w:cs="Arial"/>
                <w:sz w:val="22"/>
                <w:szCs w:val="22"/>
              </w:rPr>
            </w:pPr>
            <w:r w:rsidRPr="00704F7A">
              <w:rPr>
                <w:rFonts w:ascii="Arial Narrow" w:hAnsi="Arial Narrow" w:cs="Arial"/>
                <w:sz w:val="22"/>
                <w:szCs w:val="22"/>
              </w:rPr>
              <w:t>Additional comment:</w:t>
            </w:r>
          </w:p>
        </w:tc>
        <w:tc>
          <w:tcPr>
            <w:tcW w:w="3750" w:type="pct"/>
            <w:shd w:val="clear" w:color="auto" w:fill="auto"/>
          </w:tcPr>
          <w:p w14:paraId="4670C864" w14:textId="77777777" w:rsidR="00D609A7" w:rsidRPr="00704F7A" w:rsidRDefault="00D609A7" w:rsidP="00325C7B">
            <w:pPr>
              <w:pStyle w:val="SDMTableBoxParaNotNumbered"/>
              <w:rPr>
                <w:rFonts w:ascii="Arial Narrow" w:hAnsi="Arial Narrow" w:cs="Arial"/>
                <w:sz w:val="22"/>
                <w:szCs w:val="22"/>
              </w:rPr>
            </w:pPr>
            <w:r w:rsidRPr="00704F7A">
              <w:rPr>
                <w:rFonts w:ascii="Arial Narrow" w:hAnsi="Arial Narrow" w:cs="Arial"/>
                <w:sz w:val="22"/>
                <w:szCs w:val="22"/>
              </w:rPr>
              <w:t>N/A</w:t>
            </w:r>
          </w:p>
        </w:tc>
      </w:tr>
    </w:tbl>
    <w:p w14:paraId="61DB15C3" w14:textId="77777777" w:rsidR="00D609A7" w:rsidRPr="00704F7A" w:rsidRDefault="00D609A7" w:rsidP="00EA3D99">
      <w:pPr>
        <w:pStyle w:val="SDMPDDPoASubSection1"/>
        <w:tabs>
          <w:tab w:val="clear" w:pos="1474"/>
        </w:tabs>
        <w:rPr>
          <w:rFonts w:ascii="Arial Narrow" w:hAnsi="Arial Narrow"/>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2464"/>
        <w:gridCol w:w="7391"/>
      </w:tblGrid>
      <w:tr w:rsidR="002E2826" w:rsidRPr="00704F7A" w14:paraId="28880F6A" w14:textId="77777777" w:rsidTr="00083577">
        <w:trPr>
          <w:cantSplit/>
        </w:trPr>
        <w:tc>
          <w:tcPr>
            <w:tcW w:w="1250" w:type="pct"/>
            <w:shd w:val="clear" w:color="auto" w:fill="E6E6E6"/>
            <w:tcMar>
              <w:top w:w="62" w:type="dxa"/>
              <w:bottom w:w="62" w:type="dxa"/>
            </w:tcMar>
          </w:tcPr>
          <w:p w14:paraId="2CDED134" w14:textId="77777777" w:rsidR="002E2826" w:rsidRPr="00704F7A" w:rsidRDefault="005961C7" w:rsidP="00083577">
            <w:pPr>
              <w:pStyle w:val="SDMTableBoxParaNotNumbered"/>
              <w:keepNext/>
              <w:keepLines/>
              <w:rPr>
                <w:rFonts w:ascii="Arial Narrow" w:hAnsi="Arial Narrow" w:cs="Arial"/>
                <w:b/>
                <w:sz w:val="22"/>
                <w:szCs w:val="22"/>
              </w:rPr>
            </w:pPr>
            <w:r w:rsidRPr="00704F7A">
              <w:rPr>
                <w:rFonts w:ascii="Arial Narrow" w:hAnsi="Arial Narrow" w:cs="Arial"/>
                <w:b/>
                <w:sz w:val="22"/>
                <w:szCs w:val="22"/>
              </w:rPr>
              <w:t>Data / Parameter:</w:t>
            </w:r>
          </w:p>
        </w:tc>
        <w:tc>
          <w:tcPr>
            <w:tcW w:w="3750" w:type="pct"/>
            <w:shd w:val="clear" w:color="auto" w:fill="auto"/>
            <w:tcMar>
              <w:top w:w="62" w:type="dxa"/>
              <w:bottom w:w="62" w:type="dxa"/>
            </w:tcMar>
          </w:tcPr>
          <w:p w14:paraId="7B0C78ED" w14:textId="77777777" w:rsidR="002E2826" w:rsidRPr="00704F7A" w:rsidRDefault="005961C7" w:rsidP="00083577">
            <w:pPr>
              <w:pStyle w:val="SDMTableBoxParaNotNumbered"/>
              <w:keepNext/>
              <w:keepLines/>
              <w:rPr>
                <w:rFonts w:ascii="Arial Narrow" w:hAnsi="Arial Narrow" w:cs="Arial"/>
                <w:b/>
                <w:sz w:val="22"/>
                <w:szCs w:val="22"/>
              </w:rPr>
            </w:pPr>
            <w:r w:rsidRPr="00704F7A">
              <w:rPr>
                <w:rFonts w:ascii="Arial Narrow" w:hAnsi="Arial Narrow" w:cs="Arial"/>
                <w:sz w:val="22"/>
                <w:szCs w:val="22"/>
              </w:rPr>
              <w:t>Qp, rawboil,y</w:t>
            </w:r>
            <w:r w:rsidR="009D3012" w:rsidRPr="000B565B">
              <w:rPr>
                <w:rFonts w:ascii="Arial Narrow" w:hAnsi="Arial Narrow" w:cs="Arial"/>
                <w:sz w:val="22"/>
                <w:szCs w:val="22"/>
                <w:vertAlign w:val="subscript"/>
              </w:rPr>
              <w:t>BSF</w:t>
            </w:r>
          </w:p>
        </w:tc>
      </w:tr>
      <w:tr w:rsidR="002E2826" w:rsidRPr="00704F7A" w14:paraId="1D69781F" w14:textId="77777777" w:rsidTr="00083577">
        <w:trPr>
          <w:cantSplit/>
        </w:trPr>
        <w:tc>
          <w:tcPr>
            <w:tcW w:w="1250" w:type="pct"/>
            <w:shd w:val="clear" w:color="auto" w:fill="E6E6E6"/>
          </w:tcPr>
          <w:p w14:paraId="06C41DF8" w14:textId="77777777" w:rsidR="002E2826" w:rsidRPr="00704F7A" w:rsidRDefault="005961C7" w:rsidP="00083577">
            <w:pPr>
              <w:pStyle w:val="SDMTableBoxParaNotNumbered"/>
              <w:rPr>
                <w:rFonts w:ascii="Arial Narrow" w:hAnsi="Arial Narrow" w:cs="Arial"/>
                <w:sz w:val="22"/>
                <w:szCs w:val="22"/>
              </w:rPr>
            </w:pPr>
            <w:r w:rsidRPr="00704F7A">
              <w:rPr>
                <w:rFonts w:ascii="Arial Narrow" w:hAnsi="Arial Narrow" w:cs="Arial"/>
                <w:sz w:val="22"/>
                <w:szCs w:val="22"/>
              </w:rPr>
              <w:t>Unit:</w:t>
            </w:r>
          </w:p>
        </w:tc>
        <w:tc>
          <w:tcPr>
            <w:tcW w:w="3750" w:type="pct"/>
            <w:shd w:val="clear" w:color="auto" w:fill="auto"/>
          </w:tcPr>
          <w:p w14:paraId="2CBE5902" w14:textId="77777777" w:rsidR="002E2826" w:rsidRPr="00704F7A" w:rsidRDefault="005961C7" w:rsidP="00083577">
            <w:pPr>
              <w:pStyle w:val="SDMTableBoxParaNotNumbered"/>
              <w:rPr>
                <w:rFonts w:ascii="Arial Narrow" w:hAnsi="Arial Narrow" w:cs="Arial"/>
                <w:sz w:val="22"/>
                <w:szCs w:val="22"/>
              </w:rPr>
            </w:pPr>
            <w:r w:rsidRPr="00704F7A">
              <w:rPr>
                <w:rFonts w:ascii="Arial Narrow" w:hAnsi="Arial Narrow" w:cs="Arial"/>
                <w:sz w:val="22"/>
                <w:szCs w:val="22"/>
              </w:rPr>
              <w:t>Litres per person per day</w:t>
            </w:r>
          </w:p>
        </w:tc>
      </w:tr>
      <w:tr w:rsidR="002E2826" w:rsidRPr="00704F7A" w14:paraId="5E92842E" w14:textId="77777777" w:rsidTr="00083577">
        <w:trPr>
          <w:cantSplit/>
        </w:trPr>
        <w:tc>
          <w:tcPr>
            <w:tcW w:w="1250" w:type="pct"/>
            <w:shd w:val="clear" w:color="auto" w:fill="E6E6E6"/>
          </w:tcPr>
          <w:p w14:paraId="7232014B" w14:textId="77777777" w:rsidR="002E2826" w:rsidRPr="00704F7A" w:rsidRDefault="005961C7" w:rsidP="00083577">
            <w:pPr>
              <w:pStyle w:val="SDMTableBoxParaNotNumbered"/>
              <w:rPr>
                <w:rFonts w:ascii="Arial Narrow" w:hAnsi="Arial Narrow" w:cs="Arial"/>
                <w:sz w:val="22"/>
                <w:szCs w:val="22"/>
              </w:rPr>
            </w:pPr>
            <w:r w:rsidRPr="00704F7A">
              <w:rPr>
                <w:rFonts w:ascii="Arial Narrow" w:hAnsi="Arial Narrow" w:cs="Arial"/>
                <w:sz w:val="22"/>
                <w:szCs w:val="22"/>
              </w:rPr>
              <w:t>Description:</w:t>
            </w:r>
          </w:p>
        </w:tc>
        <w:tc>
          <w:tcPr>
            <w:tcW w:w="3750" w:type="pct"/>
            <w:shd w:val="clear" w:color="auto" w:fill="auto"/>
          </w:tcPr>
          <w:p w14:paraId="036897C1" w14:textId="77777777" w:rsidR="002E2826" w:rsidRPr="00704F7A" w:rsidRDefault="00B40BE4" w:rsidP="00083577">
            <w:pPr>
              <w:rPr>
                <w:rFonts w:ascii="Arial Narrow" w:hAnsi="Arial Narrow" w:cs="Arial"/>
                <w:szCs w:val="22"/>
              </w:rPr>
            </w:pPr>
            <w:r w:rsidRPr="00704F7A">
              <w:rPr>
                <w:rFonts w:ascii="Arial Narrow" w:hAnsi="Arial Narrow" w:cs="Arial"/>
                <w:color w:val="00000A"/>
                <w:szCs w:val="22"/>
              </w:rPr>
              <w:t>Quantity of raw water boiled in the project scenario p per person per day</w:t>
            </w:r>
          </w:p>
        </w:tc>
      </w:tr>
      <w:tr w:rsidR="002E2826" w:rsidRPr="00704F7A" w14:paraId="5C08D435" w14:textId="77777777" w:rsidTr="00083577">
        <w:trPr>
          <w:cantSplit/>
        </w:trPr>
        <w:tc>
          <w:tcPr>
            <w:tcW w:w="1250" w:type="pct"/>
            <w:shd w:val="clear" w:color="auto" w:fill="E6E6E6"/>
          </w:tcPr>
          <w:p w14:paraId="35E5B3F9" w14:textId="77777777" w:rsidR="002E2826" w:rsidRPr="00704F7A" w:rsidRDefault="005961C7" w:rsidP="00083577">
            <w:pPr>
              <w:pStyle w:val="SDMTableBoxParaNotNumbered"/>
              <w:rPr>
                <w:rFonts w:ascii="Arial Narrow" w:hAnsi="Arial Narrow" w:cs="Arial"/>
                <w:sz w:val="22"/>
                <w:szCs w:val="22"/>
              </w:rPr>
            </w:pPr>
            <w:r w:rsidRPr="00704F7A">
              <w:rPr>
                <w:rFonts w:ascii="Arial Narrow" w:hAnsi="Arial Narrow" w:cs="Arial"/>
                <w:sz w:val="22"/>
                <w:szCs w:val="22"/>
              </w:rPr>
              <w:t>Measured/</w:t>
            </w:r>
            <w:r w:rsidRPr="00704F7A">
              <w:rPr>
                <w:rFonts w:ascii="Arial Narrow" w:hAnsi="Arial Narrow" w:cs="Arial"/>
                <w:sz w:val="22"/>
                <w:szCs w:val="22"/>
              </w:rPr>
              <w:br/>
              <w:t>Calculated /</w:t>
            </w:r>
            <w:r w:rsidRPr="00704F7A">
              <w:rPr>
                <w:rFonts w:ascii="Arial Narrow" w:hAnsi="Arial Narrow" w:cs="Arial"/>
                <w:sz w:val="22"/>
                <w:szCs w:val="22"/>
              </w:rPr>
              <w:br/>
              <w:t>Default:</w:t>
            </w:r>
          </w:p>
        </w:tc>
        <w:tc>
          <w:tcPr>
            <w:tcW w:w="3750" w:type="pct"/>
            <w:shd w:val="clear" w:color="auto" w:fill="auto"/>
          </w:tcPr>
          <w:p w14:paraId="48363A70" w14:textId="77777777" w:rsidR="008D7FBF" w:rsidRPr="00704F7A" w:rsidRDefault="005961C7" w:rsidP="00083577">
            <w:pPr>
              <w:pStyle w:val="SDMTableBoxParaNotNumbered"/>
              <w:rPr>
                <w:rFonts w:ascii="Arial Narrow" w:hAnsi="Arial Narrow" w:cs="Arial"/>
                <w:sz w:val="22"/>
                <w:szCs w:val="22"/>
              </w:rPr>
            </w:pPr>
            <w:r w:rsidRPr="00704F7A">
              <w:rPr>
                <w:rFonts w:ascii="Arial Narrow" w:hAnsi="Arial Narrow" w:cs="Arial"/>
                <w:sz w:val="22"/>
                <w:szCs w:val="22"/>
              </w:rPr>
              <w:t>Calculated</w:t>
            </w:r>
          </w:p>
          <w:p w14:paraId="636CB280" w14:textId="77777777" w:rsidR="002E2826" w:rsidRPr="00704F7A" w:rsidRDefault="008D7FBF" w:rsidP="008D7FBF">
            <w:pPr>
              <w:tabs>
                <w:tab w:val="left" w:pos="4687"/>
              </w:tabs>
              <w:rPr>
                <w:rFonts w:ascii="Arial Narrow" w:hAnsi="Arial Narrow"/>
                <w:szCs w:val="22"/>
              </w:rPr>
            </w:pPr>
            <w:r w:rsidRPr="00704F7A">
              <w:rPr>
                <w:rFonts w:ascii="Arial Narrow" w:hAnsi="Arial Narrow"/>
                <w:szCs w:val="22"/>
              </w:rPr>
              <w:tab/>
            </w:r>
          </w:p>
        </w:tc>
      </w:tr>
      <w:tr w:rsidR="002E2826" w:rsidRPr="00704F7A" w14:paraId="521F4AF3" w14:textId="77777777" w:rsidTr="00083577">
        <w:trPr>
          <w:cantSplit/>
        </w:trPr>
        <w:tc>
          <w:tcPr>
            <w:tcW w:w="1250" w:type="pct"/>
            <w:shd w:val="clear" w:color="auto" w:fill="E6E6E6"/>
          </w:tcPr>
          <w:p w14:paraId="59C1CAD2" w14:textId="77777777" w:rsidR="002E2826" w:rsidRPr="00704F7A" w:rsidRDefault="005961C7" w:rsidP="00083577">
            <w:pPr>
              <w:pStyle w:val="SDMTableBoxParaNotNumbered"/>
              <w:rPr>
                <w:rFonts w:ascii="Arial Narrow" w:hAnsi="Arial Narrow" w:cs="Arial"/>
                <w:sz w:val="22"/>
                <w:szCs w:val="22"/>
              </w:rPr>
            </w:pPr>
            <w:r w:rsidRPr="00704F7A">
              <w:rPr>
                <w:rFonts w:ascii="Arial Narrow" w:hAnsi="Arial Narrow" w:cs="Arial"/>
                <w:sz w:val="22"/>
                <w:szCs w:val="22"/>
              </w:rPr>
              <w:t>Source of data:</w:t>
            </w:r>
          </w:p>
        </w:tc>
        <w:tc>
          <w:tcPr>
            <w:tcW w:w="3750" w:type="pct"/>
            <w:shd w:val="clear" w:color="auto" w:fill="auto"/>
          </w:tcPr>
          <w:p w14:paraId="7A8EC4C2" w14:textId="77777777" w:rsidR="002E2826" w:rsidRPr="00704F7A" w:rsidRDefault="005961C7" w:rsidP="00083577">
            <w:pPr>
              <w:pStyle w:val="SDMTableBoxParaNotNumbered"/>
              <w:rPr>
                <w:rFonts w:ascii="Arial Narrow" w:hAnsi="Arial Narrow" w:cs="Arial"/>
                <w:sz w:val="22"/>
                <w:szCs w:val="22"/>
              </w:rPr>
            </w:pPr>
            <w:r w:rsidRPr="00704F7A">
              <w:rPr>
                <w:rFonts w:ascii="Arial Narrow" w:hAnsi="Arial Narrow" w:cs="Arial"/>
                <w:sz w:val="22"/>
                <w:szCs w:val="22"/>
              </w:rPr>
              <w:t>Water Consumption Field Test</w:t>
            </w:r>
          </w:p>
        </w:tc>
      </w:tr>
      <w:tr w:rsidR="002E2826" w:rsidRPr="00704F7A" w14:paraId="37DCF8C9" w14:textId="77777777" w:rsidTr="00083577">
        <w:trPr>
          <w:cantSplit/>
        </w:trPr>
        <w:tc>
          <w:tcPr>
            <w:tcW w:w="1250" w:type="pct"/>
            <w:shd w:val="clear" w:color="auto" w:fill="E6E6E6"/>
          </w:tcPr>
          <w:p w14:paraId="158B2B84" w14:textId="77777777" w:rsidR="002E2826" w:rsidRPr="00704F7A" w:rsidRDefault="005961C7" w:rsidP="00083577">
            <w:pPr>
              <w:pStyle w:val="SDMTableBoxParaNotNumbered"/>
              <w:rPr>
                <w:rFonts w:ascii="Arial Narrow" w:hAnsi="Arial Narrow" w:cs="Arial"/>
                <w:sz w:val="22"/>
                <w:szCs w:val="22"/>
              </w:rPr>
            </w:pPr>
            <w:r w:rsidRPr="00704F7A">
              <w:rPr>
                <w:rFonts w:ascii="Arial Narrow" w:hAnsi="Arial Narrow" w:cs="Arial"/>
                <w:sz w:val="22"/>
                <w:szCs w:val="22"/>
              </w:rPr>
              <w:t>Value(s) of monitored parameter:</w:t>
            </w:r>
          </w:p>
        </w:tc>
        <w:tc>
          <w:tcPr>
            <w:tcW w:w="3750" w:type="pct"/>
            <w:shd w:val="clear" w:color="auto" w:fill="auto"/>
          </w:tcPr>
          <w:p w14:paraId="17111543" w14:textId="77777777" w:rsidR="002E2826" w:rsidRPr="009D3012" w:rsidRDefault="005961C7" w:rsidP="00083577">
            <w:pPr>
              <w:pStyle w:val="SDMTableBoxParaNotNumbered"/>
              <w:rPr>
                <w:rFonts w:ascii="Arial Narrow" w:hAnsi="Arial Narrow" w:cs="Arial"/>
                <w:sz w:val="22"/>
                <w:szCs w:val="22"/>
              </w:rPr>
            </w:pPr>
            <w:r w:rsidRPr="009D3012">
              <w:rPr>
                <w:rFonts w:ascii="Arial Narrow" w:hAnsi="Arial Narrow" w:cs="Arial"/>
                <w:sz w:val="22"/>
                <w:szCs w:val="22"/>
              </w:rPr>
              <w:t>0</w:t>
            </w:r>
          </w:p>
          <w:p w14:paraId="0569688F" w14:textId="77777777" w:rsidR="008D7FBF" w:rsidRPr="00704F7A" w:rsidRDefault="008D7FBF" w:rsidP="00083577">
            <w:pPr>
              <w:pStyle w:val="SDMTableBoxParaNotNumbered"/>
              <w:rPr>
                <w:rFonts w:ascii="Arial Narrow" w:hAnsi="Arial Narrow" w:cs="Arial"/>
                <w:sz w:val="22"/>
                <w:szCs w:val="22"/>
              </w:rPr>
            </w:pPr>
          </w:p>
        </w:tc>
      </w:tr>
      <w:tr w:rsidR="002E2826" w:rsidRPr="00704F7A" w14:paraId="28CE2C4C" w14:textId="77777777" w:rsidTr="00083577">
        <w:trPr>
          <w:cantSplit/>
        </w:trPr>
        <w:tc>
          <w:tcPr>
            <w:tcW w:w="1250" w:type="pct"/>
            <w:shd w:val="clear" w:color="auto" w:fill="E6E6E6"/>
          </w:tcPr>
          <w:p w14:paraId="334111C2" w14:textId="77777777" w:rsidR="002E2826" w:rsidRPr="00704F7A" w:rsidRDefault="005961C7" w:rsidP="00083577">
            <w:pPr>
              <w:pStyle w:val="SDMTableBoxParaNotNumbered"/>
              <w:keepNext/>
              <w:rPr>
                <w:rFonts w:ascii="Arial Narrow" w:hAnsi="Arial Narrow" w:cs="Arial"/>
                <w:sz w:val="22"/>
                <w:szCs w:val="22"/>
              </w:rPr>
            </w:pPr>
            <w:r w:rsidRPr="00704F7A">
              <w:rPr>
                <w:rFonts w:ascii="Arial Narrow" w:hAnsi="Arial Narrow" w:cs="Arial"/>
                <w:sz w:val="22"/>
                <w:szCs w:val="22"/>
              </w:rPr>
              <w:lastRenderedPageBreak/>
              <w:t>Monitoring equipment:</w:t>
            </w:r>
          </w:p>
        </w:tc>
        <w:tc>
          <w:tcPr>
            <w:tcW w:w="3750" w:type="pct"/>
            <w:shd w:val="clear" w:color="auto" w:fill="auto"/>
          </w:tcPr>
          <w:p w14:paraId="6253180A" w14:textId="77777777" w:rsidR="002E2826" w:rsidRPr="00704F7A" w:rsidRDefault="005961C7" w:rsidP="00083577">
            <w:pPr>
              <w:pStyle w:val="SDMTableBoxParaNotNumbered"/>
              <w:keepNext/>
              <w:rPr>
                <w:rFonts w:ascii="Arial Narrow" w:hAnsi="Arial Narrow" w:cs="Arial"/>
                <w:sz w:val="22"/>
                <w:szCs w:val="22"/>
              </w:rPr>
            </w:pPr>
            <w:r w:rsidRPr="00704F7A">
              <w:rPr>
                <w:rFonts w:ascii="Arial Narrow" w:hAnsi="Arial Narrow" w:cs="Arial"/>
                <w:sz w:val="22"/>
                <w:szCs w:val="22"/>
              </w:rPr>
              <w:t>Calibrated Buckets for measuring water</w:t>
            </w:r>
          </w:p>
        </w:tc>
      </w:tr>
      <w:tr w:rsidR="002E2826" w:rsidRPr="00704F7A" w14:paraId="62256F95" w14:textId="77777777" w:rsidTr="00083577">
        <w:trPr>
          <w:cantSplit/>
        </w:trPr>
        <w:tc>
          <w:tcPr>
            <w:tcW w:w="1250" w:type="pct"/>
            <w:shd w:val="clear" w:color="auto" w:fill="E6E6E6"/>
          </w:tcPr>
          <w:p w14:paraId="08863255" w14:textId="77777777" w:rsidR="002E2826" w:rsidRPr="00704F7A" w:rsidRDefault="005961C7" w:rsidP="00083577">
            <w:pPr>
              <w:pStyle w:val="SDMTableBoxParaNotNumbered"/>
              <w:rPr>
                <w:rFonts w:ascii="Arial Narrow" w:hAnsi="Arial Narrow" w:cs="Arial"/>
                <w:sz w:val="22"/>
                <w:szCs w:val="22"/>
              </w:rPr>
            </w:pPr>
            <w:r w:rsidRPr="00704F7A">
              <w:rPr>
                <w:rFonts w:ascii="Arial Narrow" w:hAnsi="Arial Narrow" w:cs="Arial"/>
                <w:sz w:val="22"/>
                <w:szCs w:val="22"/>
              </w:rPr>
              <w:t>Measuring/</w:t>
            </w:r>
          </w:p>
          <w:p w14:paraId="1F45AEBD" w14:textId="77777777" w:rsidR="002E2826" w:rsidRPr="00704F7A" w:rsidRDefault="005961C7" w:rsidP="00083577">
            <w:pPr>
              <w:pStyle w:val="SDMTableBoxParaNotNumbered"/>
              <w:rPr>
                <w:rFonts w:ascii="Arial Narrow" w:hAnsi="Arial Narrow" w:cs="Arial"/>
                <w:sz w:val="22"/>
                <w:szCs w:val="22"/>
              </w:rPr>
            </w:pPr>
            <w:r w:rsidRPr="00704F7A">
              <w:rPr>
                <w:rFonts w:ascii="Arial Narrow" w:hAnsi="Arial Narrow" w:cs="Arial"/>
                <w:sz w:val="22"/>
                <w:szCs w:val="22"/>
              </w:rPr>
              <w:t>Reading/</w:t>
            </w:r>
            <w:r w:rsidRPr="00704F7A">
              <w:rPr>
                <w:rFonts w:ascii="Arial Narrow" w:hAnsi="Arial Narrow" w:cs="Arial"/>
                <w:sz w:val="22"/>
                <w:szCs w:val="22"/>
              </w:rPr>
              <w:br/>
              <w:t>Recording frequency:</w:t>
            </w:r>
          </w:p>
        </w:tc>
        <w:tc>
          <w:tcPr>
            <w:tcW w:w="3750" w:type="pct"/>
            <w:shd w:val="clear" w:color="auto" w:fill="auto"/>
          </w:tcPr>
          <w:p w14:paraId="4F4D438E" w14:textId="4738D6ED" w:rsidR="002E2826" w:rsidRPr="00704F7A" w:rsidRDefault="00886C5B" w:rsidP="00083577">
            <w:pPr>
              <w:pStyle w:val="SDMTableBoxParaNotNumbered"/>
              <w:rPr>
                <w:rFonts w:ascii="Arial Narrow" w:hAnsi="Arial Narrow" w:cs="Arial"/>
                <w:sz w:val="22"/>
                <w:szCs w:val="22"/>
              </w:rPr>
            </w:pPr>
            <w:r>
              <w:rPr>
                <w:rFonts w:ascii="Arial Narrow" w:hAnsi="Arial Narrow" w:cs="Arial"/>
                <w:sz w:val="22"/>
                <w:szCs w:val="22"/>
              </w:rPr>
              <w:t>Biennially</w:t>
            </w:r>
          </w:p>
        </w:tc>
      </w:tr>
      <w:tr w:rsidR="002E2826" w:rsidRPr="00704F7A" w14:paraId="5FA7C5CD" w14:textId="77777777" w:rsidTr="00083577">
        <w:trPr>
          <w:cantSplit/>
        </w:trPr>
        <w:tc>
          <w:tcPr>
            <w:tcW w:w="1250" w:type="pct"/>
            <w:shd w:val="clear" w:color="auto" w:fill="E6E6E6"/>
          </w:tcPr>
          <w:p w14:paraId="51368E87" w14:textId="77777777" w:rsidR="002E2826" w:rsidRPr="00704F7A" w:rsidRDefault="005961C7" w:rsidP="00083577">
            <w:pPr>
              <w:pStyle w:val="SDMTableBoxParaNotNumbered"/>
              <w:rPr>
                <w:rFonts w:ascii="Arial Narrow" w:hAnsi="Arial Narrow" w:cs="Arial"/>
                <w:sz w:val="22"/>
                <w:szCs w:val="22"/>
              </w:rPr>
            </w:pPr>
            <w:r w:rsidRPr="00704F7A">
              <w:rPr>
                <w:rFonts w:ascii="Arial Narrow" w:hAnsi="Arial Narrow" w:cs="Arial"/>
                <w:sz w:val="22"/>
                <w:szCs w:val="22"/>
              </w:rPr>
              <w:t>Calculation method</w:t>
            </w:r>
            <w:r w:rsidRPr="00704F7A">
              <w:rPr>
                <w:rFonts w:ascii="Arial Narrow" w:hAnsi="Arial Narrow" w:cs="Arial"/>
                <w:sz w:val="22"/>
                <w:szCs w:val="22"/>
              </w:rPr>
              <w:br/>
              <w:t>(if applicable):</w:t>
            </w:r>
          </w:p>
        </w:tc>
        <w:tc>
          <w:tcPr>
            <w:tcW w:w="3750" w:type="pct"/>
            <w:shd w:val="clear" w:color="auto" w:fill="auto"/>
          </w:tcPr>
          <w:p w14:paraId="3506C45C" w14:textId="77777777" w:rsidR="002E2826" w:rsidRPr="00704F7A" w:rsidRDefault="005961C7" w:rsidP="00083577">
            <w:pPr>
              <w:pStyle w:val="SDMTableBoxParaNotNumbered"/>
              <w:rPr>
                <w:rFonts w:ascii="Arial Narrow" w:hAnsi="Arial Narrow" w:cs="Arial"/>
                <w:sz w:val="22"/>
                <w:szCs w:val="22"/>
              </w:rPr>
            </w:pPr>
            <w:r w:rsidRPr="00704F7A">
              <w:rPr>
                <w:rFonts w:ascii="Arial Narrow" w:hAnsi="Arial Narrow" w:cs="Arial"/>
                <w:sz w:val="22"/>
                <w:szCs w:val="22"/>
              </w:rPr>
              <w:t>The amount of raw water boiled was obtained for the three consecutive days during the water consumption field test before the water was poured into the boiling pot. An average of this amount was then obtained and divided by the average number of people in the household.</w:t>
            </w:r>
            <w:r w:rsidR="009D3012">
              <w:rPr>
                <w:rFonts w:ascii="Arial Narrow" w:hAnsi="Arial Narrow" w:cs="Arial"/>
                <w:sz w:val="22"/>
                <w:szCs w:val="22"/>
              </w:rPr>
              <w:t xml:space="preserve"> (There were no households boiling water in the project scenario)</w:t>
            </w:r>
          </w:p>
        </w:tc>
      </w:tr>
      <w:tr w:rsidR="002E2826" w:rsidRPr="00704F7A" w14:paraId="6464C8AA" w14:textId="77777777" w:rsidTr="00083577">
        <w:trPr>
          <w:cantSplit/>
        </w:trPr>
        <w:tc>
          <w:tcPr>
            <w:tcW w:w="1250" w:type="pct"/>
            <w:shd w:val="clear" w:color="auto" w:fill="E6E6E6"/>
          </w:tcPr>
          <w:p w14:paraId="425C3525" w14:textId="77777777" w:rsidR="002E2826" w:rsidRPr="00704F7A" w:rsidRDefault="005961C7" w:rsidP="00083577">
            <w:pPr>
              <w:pStyle w:val="SDMTableBoxParaNotNumbered"/>
              <w:rPr>
                <w:rFonts w:ascii="Arial Narrow" w:hAnsi="Arial Narrow" w:cs="Arial"/>
                <w:sz w:val="22"/>
                <w:szCs w:val="22"/>
              </w:rPr>
            </w:pPr>
            <w:r w:rsidRPr="00704F7A">
              <w:rPr>
                <w:rFonts w:ascii="Arial Narrow" w:hAnsi="Arial Narrow" w:cs="Arial"/>
                <w:sz w:val="22"/>
                <w:szCs w:val="22"/>
              </w:rPr>
              <w:t>QA/QC procedures:</w:t>
            </w:r>
          </w:p>
        </w:tc>
        <w:tc>
          <w:tcPr>
            <w:tcW w:w="3750" w:type="pct"/>
            <w:shd w:val="clear" w:color="auto" w:fill="auto"/>
          </w:tcPr>
          <w:p w14:paraId="666FA6F4" w14:textId="77777777" w:rsidR="002E2826" w:rsidRPr="00704F7A" w:rsidRDefault="005961C7" w:rsidP="00083577">
            <w:pPr>
              <w:pStyle w:val="SDMTableBoxParaNotNumbered"/>
              <w:rPr>
                <w:rFonts w:ascii="Arial Narrow" w:hAnsi="Arial Narrow" w:cs="Arial"/>
                <w:sz w:val="22"/>
                <w:szCs w:val="22"/>
              </w:rPr>
            </w:pPr>
            <w:r w:rsidRPr="00704F7A">
              <w:rPr>
                <w:rFonts w:ascii="Arial Narrow" w:hAnsi="Arial Narrow" w:cs="Arial"/>
                <w:sz w:val="22"/>
                <w:szCs w:val="22"/>
              </w:rPr>
              <w:t>The enumerators were trained how to accurately measure this parameter using calibrated buckets. The households were advised not to boil the water before the enumerators measured it.</w:t>
            </w:r>
          </w:p>
        </w:tc>
      </w:tr>
      <w:tr w:rsidR="002E2826" w:rsidRPr="00704F7A" w14:paraId="160999CE" w14:textId="77777777" w:rsidTr="00083577">
        <w:trPr>
          <w:cantSplit/>
        </w:trPr>
        <w:tc>
          <w:tcPr>
            <w:tcW w:w="1250" w:type="pct"/>
            <w:shd w:val="clear" w:color="auto" w:fill="E6E6E6"/>
          </w:tcPr>
          <w:p w14:paraId="0972FC6D" w14:textId="77777777" w:rsidR="002E2826" w:rsidRPr="00704F7A" w:rsidRDefault="005961C7" w:rsidP="00083577">
            <w:pPr>
              <w:pStyle w:val="SDMTableBoxParaNotNumbered"/>
              <w:rPr>
                <w:rFonts w:ascii="Arial Narrow" w:hAnsi="Arial Narrow" w:cs="Arial"/>
                <w:sz w:val="22"/>
                <w:szCs w:val="22"/>
              </w:rPr>
            </w:pPr>
            <w:r w:rsidRPr="00704F7A">
              <w:rPr>
                <w:rFonts w:ascii="Arial Narrow" w:hAnsi="Arial Narrow" w:cs="Arial"/>
                <w:sz w:val="22"/>
                <w:szCs w:val="22"/>
              </w:rPr>
              <w:t>Purpose of data:</w:t>
            </w:r>
          </w:p>
        </w:tc>
        <w:tc>
          <w:tcPr>
            <w:tcW w:w="3750" w:type="pct"/>
            <w:shd w:val="clear" w:color="auto" w:fill="auto"/>
          </w:tcPr>
          <w:p w14:paraId="1B4A8CD5" w14:textId="77777777" w:rsidR="002E2826" w:rsidRPr="00704F7A" w:rsidRDefault="005961C7" w:rsidP="00083577">
            <w:pPr>
              <w:pStyle w:val="SDMTableBoxParaNotNumbered"/>
              <w:rPr>
                <w:rFonts w:ascii="Arial Narrow" w:hAnsi="Arial Narrow" w:cs="Arial"/>
                <w:sz w:val="22"/>
                <w:szCs w:val="22"/>
              </w:rPr>
            </w:pPr>
            <w:r w:rsidRPr="00704F7A">
              <w:rPr>
                <w:rFonts w:ascii="Arial Narrow" w:hAnsi="Arial Narrow" w:cs="Arial"/>
                <w:sz w:val="22"/>
                <w:szCs w:val="22"/>
              </w:rPr>
              <w:t>Calculation of baseline emissions and calculation of project emissions</w:t>
            </w:r>
          </w:p>
        </w:tc>
      </w:tr>
      <w:tr w:rsidR="002E2826" w:rsidRPr="00704F7A" w14:paraId="04F61DA0" w14:textId="77777777" w:rsidTr="00083577">
        <w:trPr>
          <w:cantSplit/>
        </w:trPr>
        <w:tc>
          <w:tcPr>
            <w:tcW w:w="1250" w:type="pct"/>
            <w:shd w:val="clear" w:color="auto" w:fill="E6E6E6"/>
          </w:tcPr>
          <w:p w14:paraId="095E1FD3" w14:textId="77777777" w:rsidR="002E2826" w:rsidRPr="00704F7A" w:rsidRDefault="005961C7" w:rsidP="00083577">
            <w:pPr>
              <w:pStyle w:val="SDMTableBoxParaNotNumbered"/>
              <w:rPr>
                <w:rFonts w:ascii="Arial Narrow" w:hAnsi="Arial Narrow" w:cs="Arial"/>
                <w:sz w:val="22"/>
                <w:szCs w:val="22"/>
              </w:rPr>
            </w:pPr>
            <w:r w:rsidRPr="00704F7A">
              <w:rPr>
                <w:rFonts w:ascii="Arial Narrow" w:hAnsi="Arial Narrow" w:cs="Arial"/>
                <w:sz w:val="22"/>
                <w:szCs w:val="22"/>
              </w:rPr>
              <w:t>Additional comment:</w:t>
            </w:r>
          </w:p>
        </w:tc>
        <w:tc>
          <w:tcPr>
            <w:tcW w:w="3750" w:type="pct"/>
            <w:shd w:val="clear" w:color="auto" w:fill="auto"/>
          </w:tcPr>
          <w:p w14:paraId="7AF786AA" w14:textId="77777777" w:rsidR="002E2826" w:rsidRPr="00704F7A" w:rsidRDefault="005961C7" w:rsidP="00083577">
            <w:pPr>
              <w:pStyle w:val="SDMTableBoxParaNotNumbered"/>
              <w:rPr>
                <w:rFonts w:ascii="Arial Narrow" w:hAnsi="Arial Narrow" w:cs="Arial"/>
                <w:sz w:val="22"/>
                <w:szCs w:val="22"/>
              </w:rPr>
            </w:pPr>
            <w:r w:rsidRPr="00704F7A">
              <w:rPr>
                <w:rFonts w:ascii="Arial Narrow" w:hAnsi="Arial Narrow" w:cs="Arial"/>
                <w:sz w:val="22"/>
                <w:szCs w:val="22"/>
              </w:rPr>
              <w:t>N/A</w:t>
            </w:r>
          </w:p>
        </w:tc>
      </w:tr>
    </w:tbl>
    <w:p w14:paraId="70DB2BF5" w14:textId="77777777" w:rsidR="002E2826" w:rsidRPr="00704F7A" w:rsidRDefault="002E2826" w:rsidP="00B679E8">
      <w:pPr>
        <w:pStyle w:val="SDMPDDPoASubSection1"/>
        <w:tabs>
          <w:tab w:val="clear" w:pos="1474"/>
        </w:tabs>
        <w:rPr>
          <w:rFonts w:ascii="Arial Narrow" w:hAnsi="Arial Narrow"/>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2464"/>
        <w:gridCol w:w="7391"/>
      </w:tblGrid>
      <w:tr w:rsidR="00D609A7" w:rsidRPr="00704F7A" w14:paraId="31B71FD1" w14:textId="77777777" w:rsidTr="00325C7B">
        <w:trPr>
          <w:cantSplit/>
        </w:trPr>
        <w:tc>
          <w:tcPr>
            <w:tcW w:w="1250" w:type="pct"/>
            <w:shd w:val="clear" w:color="auto" w:fill="E6E6E6"/>
            <w:tcMar>
              <w:top w:w="62" w:type="dxa"/>
              <w:bottom w:w="62" w:type="dxa"/>
            </w:tcMar>
          </w:tcPr>
          <w:p w14:paraId="233255FC" w14:textId="77777777" w:rsidR="00D609A7" w:rsidRPr="00704F7A" w:rsidRDefault="00D609A7" w:rsidP="00325C7B">
            <w:pPr>
              <w:pStyle w:val="SDMTableBoxParaNotNumbered"/>
              <w:keepNext/>
              <w:keepLines/>
              <w:rPr>
                <w:rFonts w:ascii="Arial Narrow" w:hAnsi="Arial Narrow" w:cs="Arial"/>
                <w:b/>
                <w:sz w:val="22"/>
                <w:szCs w:val="22"/>
              </w:rPr>
            </w:pPr>
            <w:r w:rsidRPr="00704F7A">
              <w:rPr>
                <w:rFonts w:ascii="Arial Narrow" w:hAnsi="Arial Narrow" w:cs="Arial"/>
                <w:b/>
                <w:sz w:val="22"/>
                <w:szCs w:val="22"/>
              </w:rPr>
              <w:t>Data / Parameter:</w:t>
            </w:r>
          </w:p>
        </w:tc>
        <w:tc>
          <w:tcPr>
            <w:tcW w:w="3750" w:type="pct"/>
            <w:shd w:val="clear" w:color="auto" w:fill="auto"/>
            <w:tcMar>
              <w:top w:w="62" w:type="dxa"/>
              <w:bottom w:w="62" w:type="dxa"/>
            </w:tcMar>
          </w:tcPr>
          <w:p w14:paraId="5D196150" w14:textId="77777777" w:rsidR="00D609A7" w:rsidRPr="00704F7A" w:rsidRDefault="00D609A7" w:rsidP="00325C7B">
            <w:pPr>
              <w:pStyle w:val="SDMTableBoxParaNotNumbered"/>
              <w:keepNext/>
              <w:keepLines/>
              <w:rPr>
                <w:rFonts w:ascii="Arial Narrow" w:hAnsi="Arial Narrow" w:cs="Arial"/>
                <w:b/>
                <w:sz w:val="22"/>
                <w:szCs w:val="22"/>
              </w:rPr>
            </w:pPr>
            <w:r w:rsidRPr="00704F7A">
              <w:rPr>
                <w:rFonts w:ascii="Arial Narrow" w:hAnsi="Arial Narrow" w:cs="Arial"/>
                <w:sz w:val="22"/>
                <w:szCs w:val="22"/>
              </w:rPr>
              <w:t>Qp, rawboil,y</w:t>
            </w:r>
            <w:r w:rsidR="009D3012" w:rsidRPr="000B565B">
              <w:rPr>
                <w:rFonts w:ascii="Arial Narrow" w:hAnsi="Arial Narrow" w:cs="Arial"/>
                <w:sz w:val="22"/>
                <w:szCs w:val="22"/>
                <w:vertAlign w:val="subscript"/>
              </w:rPr>
              <w:t>HHFF</w:t>
            </w:r>
          </w:p>
        </w:tc>
      </w:tr>
      <w:tr w:rsidR="00D609A7" w:rsidRPr="00704F7A" w14:paraId="1E17E75B" w14:textId="77777777" w:rsidTr="00325C7B">
        <w:trPr>
          <w:cantSplit/>
        </w:trPr>
        <w:tc>
          <w:tcPr>
            <w:tcW w:w="1250" w:type="pct"/>
            <w:shd w:val="clear" w:color="auto" w:fill="E6E6E6"/>
          </w:tcPr>
          <w:p w14:paraId="594C6207" w14:textId="77777777" w:rsidR="00D609A7" w:rsidRPr="00704F7A" w:rsidRDefault="00D609A7" w:rsidP="00325C7B">
            <w:pPr>
              <w:pStyle w:val="SDMTableBoxParaNotNumbered"/>
              <w:rPr>
                <w:rFonts w:ascii="Arial Narrow" w:hAnsi="Arial Narrow" w:cs="Arial"/>
                <w:sz w:val="22"/>
                <w:szCs w:val="22"/>
              </w:rPr>
            </w:pPr>
            <w:r w:rsidRPr="00704F7A">
              <w:rPr>
                <w:rFonts w:ascii="Arial Narrow" w:hAnsi="Arial Narrow" w:cs="Arial"/>
                <w:sz w:val="22"/>
                <w:szCs w:val="22"/>
              </w:rPr>
              <w:t>Unit:</w:t>
            </w:r>
          </w:p>
        </w:tc>
        <w:tc>
          <w:tcPr>
            <w:tcW w:w="3750" w:type="pct"/>
            <w:shd w:val="clear" w:color="auto" w:fill="auto"/>
          </w:tcPr>
          <w:p w14:paraId="62597CDC" w14:textId="77777777" w:rsidR="00D609A7" w:rsidRPr="00704F7A" w:rsidRDefault="00D609A7" w:rsidP="00325C7B">
            <w:pPr>
              <w:pStyle w:val="SDMTableBoxParaNotNumbered"/>
              <w:rPr>
                <w:rFonts w:ascii="Arial Narrow" w:hAnsi="Arial Narrow" w:cs="Arial"/>
                <w:sz w:val="22"/>
                <w:szCs w:val="22"/>
              </w:rPr>
            </w:pPr>
            <w:r w:rsidRPr="00704F7A">
              <w:rPr>
                <w:rFonts w:ascii="Arial Narrow" w:hAnsi="Arial Narrow" w:cs="Arial"/>
                <w:sz w:val="22"/>
                <w:szCs w:val="22"/>
              </w:rPr>
              <w:t>Litres per person per day</w:t>
            </w:r>
          </w:p>
        </w:tc>
      </w:tr>
      <w:tr w:rsidR="00D609A7" w:rsidRPr="00704F7A" w14:paraId="23C6025D" w14:textId="77777777" w:rsidTr="00325C7B">
        <w:trPr>
          <w:cantSplit/>
        </w:trPr>
        <w:tc>
          <w:tcPr>
            <w:tcW w:w="1250" w:type="pct"/>
            <w:shd w:val="clear" w:color="auto" w:fill="E6E6E6"/>
          </w:tcPr>
          <w:p w14:paraId="161342F6" w14:textId="77777777" w:rsidR="00D609A7" w:rsidRPr="00704F7A" w:rsidRDefault="00D609A7" w:rsidP="00325C7B">
            <w:pPr>
              <w:pStyle w:val="SDMTableBoxParaNotNumbered"/>
              <w:rPr>
                <w:rFonts w:ascii="Arial Narrow" w:hAnsi="Arial Narrow" w:cs="Arial"/>
                <w:sz w:val="22"/>
                <w:szCs w:val="22"/>
              </w:rPr>
            </w:pPr>
            <w:r w:rsidRPr="00704F7A">
              <w:rPr>
                <w:rFonts w:ascii="Arial Narrow" w:hAnsi="Arial Narrow" w:cs="Arial"/>
                <w:sz w:val="22"/>
                <w:szCs w:val="22"/>
              </w:rPr>
              <w:t>Description:</w:t>
            </w:r>
          </w:p>
        </w:tc>
        <w:tc>
          <w:tcPr>
            <w:tcW w:w="3750" w:type="pct"/>
            <w:shd w:val="clear" w:color="auto" w:fill="auto"/>
          </w:tcPr>
          <w:p w14:paraId="7BFC93FB" w14:textId="77777777" w:rsidR="00D609A7" w:rsidRPr="00704F7A" w:rsidRDefault="00D609A7" w:rsidP="00325C7B">
            <w:pPr>
              <w:rPr>
                <w:rFonts w:ascii="Arial Narrow" w:hAnsi="Arial Narrow" w:cs="Arial"/>
                <w:szCs w:val="22"/>
              </w:rPr>
            </w:pPr>
            <w:r w:rsidRPr="00704F7A">
              <w:rPr>
                <w:rFonts w:ascii="Arial Narrow" w:hAnsi="Arial Narrow" w:cs="Arial"/>
                <w:color w:val="00000A"/>
                <w:szCs w:val="22"/>
              </w:rPr>
              <w:t>Quantity of raw water boiled in the project scenario p per person per day</w:t>
            </w:r>
          </w:p>
        </w:tc>
      </w:tr>
      <w:tr w:rsidR="00D609A7" w:rsidRPr="00704F7A" w14:paraId="53B0C14D" w14:textId="77777777" w:rsidTr="00325C7B">
        <w:trPr>
          <w:cantSplit/>
        </w:trPr>
        <w:tc>
          <w:tcPr>
            <w:tcW w:w="1250" w:type="pct"/>
            <w:shd w:val="clear" w:color="auto" w:fill="E6E6E6"/>
          </w:tcPr>
          <w:p w14:paraId="7E557F20" w14:textId="77777777" w:rsidR="00D609A7" w:rsidRPr="00704F7A" w:rsidRDefault="00D609A7" w:rsidP="00325C7B">
            <w:pPr>
              <w:pStyle w:val="SDMTableBoxParaNotNumbered"/>
              <w:rPr>
                <w:rFonts w:ascii="Arial Narrow" w:hAnsi="Arial Narrow" w:cs="Arial"/>
                <w:sz w:val="22"/>
                <w:szCs w:val="22"/>
              </w:rPr>
            </w:pPr>
            <w:r w:rsidRPr="00704F7A">
              <w:rPr>
                <w:rFonts w:ascii="Arial Narrow" w:hAnsi="Arial Narrow" w:cs="Arial"/>
                <w:sz w:val="22"/>
                <w:szCs w:val="22"/>
              </w:rPr>
              <w:t>Measured/</w:t>
            </w:r>
            <w:r w:rsidRPr="00704F7A">
              <w:rPr>
                <w:rFonts w:ascii="Arial Narrow" w:hAnsi="Arial Narrow" w:cs="Arial"/>
                <w:sz w:val="22"/>
                <w:szCs w:val="22"/>
              </w:rPr>
              <w:br/>
              <w:t>Calculated /</w:t>
            </w:r>
            <w:r w:rsidRPr="00704F7A">
              <w:rPr>
                <w:rFonts w:ascii="Arial Narrow" w:hAnsi="Arial Narrow" w:cs="Arial"/>
                <w:sz w:val="22"/>
                <w:szCs w:val="22"/>
              </w:rPr>
              <w:br/>
              <w:t>Default:</w:t>
            </w:r>
          </w:p>
        </w:tc>
        <w:tc>
          <w:tcPr>
            <w:tcW w:w="3750" w:type="pct"/>
            <w:shd w:val="clear" w:color="auto" w:fill="auto"/>
          </w:tcPr>
          <w:p w14:paraId="30FAEA8F" w14:textId="77777777" w:rsidR="00D609A7" w:rsidRPr="00704F7A" w:rsidRDefault="00D609A7" w:rsidP="00325C7B">
            <w:pPr>
              <w:pStyle w:val="SDMTableBoxParaNotNumbered"/>
              <w:rPr>
                <w:rFonts w:ascii="Arial Narrow" w:hAnsi="Arial Narrow" w:cs="Arial"/>
                <w:sz w:val="22"/>
                <w:szCs w:val="22"/>
              </w:rPr>
            </w:pPr>
            <w:r w:rsidRPr="00704F7A">
              <w:rPr>
                <w:rFonts w:ascii="Arial Narrow" w:hAnsi="Arial Narrow" w:cs="Arial"/>
                <w:sz w:val="22"/>
                <w:szCs w:val="22"/>
              </w:rPr>
              <w:t>Calculated</w:t>
            </w:r>
          </w:p>
          <w:p w14:paraId="25053436" w14:textId="77777777" w:rsidR="00D609A7" w:rsidRPr="00704F7A" w:rsidRDefault="00D609A7" w:rsidP="00325C7B">
            <w:pPr>
              <w:tabs>
                <w:tab w:val="left" w:pos="4687"/>
              </w:tabs>
              <w:rPr>
                <w:rFonts w:ascii="Arial Narrow" w:hAnsi="Arial Narrow"/>
                <w:szCs w:val="22"/>
              </w:rPr>
            </w:pPr>
            <w:r w:rsidRPr="00704F7A">
              <w:rPr>
                <w:rFonts w:ascii="Arial Narrow" w:hAnsi="Arial Narrow"/>
                <w:szCs w:val="22"/>
              </w:rPr>
              <w:tab/>
            </w:r>
          </w:p>
        </w:tc>
      </w:tr>
      <w:tr w:rsidR="00D609A7" w:rsidRPr="00704F7A" w14:paraId="13A38858" w14:textId="77777777" w:rsidTr="00325C7B">
        <w:trPr>
          <w:cantSplit/>
        </w:trPr>
        <w:tc>
          <w:tcPr>
            <w:tcW w:w="1250" w:type="pct"/>
            <w:shd w:val="clear" w:color="auto" w:fill="E6E6E6"/>
          </w:tcPr>
          <w:p w14:paraId="3EF47DF7" w14:textId="77777777" w:rsidR="00D609A7" w:rsidRPr="00704F7A" w:rsidRDefault="00D609A7" w:rsidP="00325C7B">
            <w:pPr>
              <w:pStyle w:val="SDMTableBoxParaNotNumbered"/>
              <w:rPr>
                <w:rFonts w:ascii="Arial Narrow" w:hAnsi="Arial Narrow" w:cs="Arial"/>
                <w:sz w:val="22"/>
                <w:szCs w:val="22"/>
              </w:rPr>
            </w:pPr>
            <w:r w:rsidRPr="00704F7A">
              <w:rPr>
                <w:rFonts w:ascii="Arial Narrow" w:hAnsi="Arial Narrow" w:cs="Arial"/>
                <w:sz w:val="22"/>
                <w:szCs w:val="22"/>
              </w:rPr>
              <w:t>Source of data:</w:t>
            </w:r>
          </w:p>
        </w:tc>
        <w:tc>
          <w:tcPr>
            <w:tcW w:w="3750" w:type="pct"/>
            <w:shd w:val="clear" w:color="auto" w:fill="auto"/>
          </w:tcPr>
          <w:p w14:paraId="44914226" w14:textId="77777777" w:rsidR="00D609A7" w:rsidRPr="00704F7A" w:rsidRDefault="00D609A7" w:rsidP="00325C7B">
            <w:pPr>
              <w:pStyle w:val="SDMTableBoxParaNotNumbered"/>
              <w:rPr>
                <w:rFonts w:ascii="Arial Narrow" w:hAnsi="Arial Narrow" w:cs="Arial"/>
                <w:sz w:val="22"/>
                <w:szCs w:val="22"/>
              </w:rPr>
            </w:pPr>
            <w:r w:rsidRPr="00704F7A">
              <w:rPr>
                <w:rFonts w:ascii="Arial Narrow" w:hAnsi="Arial Narrow" w:cs="Arial"/>
                <w:sz w:val="22"/>
                <w:szCs w:val="22"/>
              </w:rPr>
              <w:t>Water Consumption Field Test</w:t>
            </w:r>
          </w:p>
        </w:tc>
      </w:tr>
      <w:tr w:rsidR="00D609A7" w:rsidRPr="00704F7A" w14:paraId="615816B0" w14:textId="77777777" w:rsidTr="00325C7B">
        <w:trPr>
          <w:cantSplit/>
        </w:trPr>
        <w:tc>
          <w:tcPr>
            <w:tcW w:w="1250" w:type="pct"/>
            <w:shd w:val="clear" w:color="auto" w:fill="E6E6E6"/>
          </w:tcPr>
          <w:p w14:paraId="03B257F6" w14:textId="77777777" w:rsidR="00D609A7" w:rsidRPr="00704F7A" w:rsidRDefault="00D609A7" w:rsidP="00325C7B">
            <w:pPr>
              <w:pStyle w:val="SDMTableBoxParaNotNumbered"/>
              <w:rPr>
                <w:rFonts w:ascii="Arial Narrow" w:hAnsi="Arial Narrow" w:cs="Arial"/>
                <w:sz w:val="22"/>
                <w:szCs w:val="22"/>
              </w:rPr>
            </w:pPr>
            <w:r w:rsidRPr="00704F7A">
              <w:rPr>
                <w:rFonts w:ascii="Arial Narrow" w:hAnsi="Arial Narrow" w:cs="Arial"/>
                <w:sz w:val="22"/>
                <w:szCs w:val="22"/>
              </w:rPr>
              <w:t>Value(s) of monitored parameter:</w:t>
            </w:r>
          </w:p>
        </w:tc>
        <w:tc>
          <w:tcPr>
            <w:tcW w:w="3750" w:type="pct"/>
            <w:shd w:val="clear" w:color="auto" w:fill="auto"/>
          </w:tcPr>
          <w:p w14:paraId="6BE5307C" w14:textId="77777777" w:rsidR="00D609A7" w:rsidRPr="00704F7A" w:rsidRDefault="00D609A7" w:rsidP="00325C7B">
            <w:pPr>
              <w:pStyle w:val="SDMTableBoxParaNotNumbered"/>
              <w:rPr>
                <w:rFonts w:ascii="Arial Narrow" w:hAnsi="Arial Narrow" w:cs="Arial"/>
                <w:sz w:val="22"/>
                <w:szCs w:val="22"/>
              </w:rPr>
            </w:pPr>
            <w:r w:rsidRPr="009D3012">
              <w:rPr>
                <w:rFonts w:ascii="Arial Narrow" w:hAnsi="Arial Narrow" w:cs="Arial"/>
                <w:sz w:val="22"/>
                <w:szCs w:val="22"/>
              </w:rPr>
              <w:t>0</w:t>
            </w:r>
          </w:p>
          <w:p w14:paraId="5282071F" w14:textId="77777777" w:rsidR="00D609A7" w:rsidRPr="00704F7A" w:rsidRDefault="00D609A7" w:rsidP="00325C7B">
            <w:pPr>
              <w:pStyle w:val="SDMTableBoxParaNotNumbered"/>
              <w:rPr>
                <w:rFonts w:ascii="Arial Narrow" w:hAnsi="Arial Narrow" w:cs="Arial"/>
                <w:sz w:val="22"/>
                <w:szCs w:val="22"/>
              </w:rPr>
            </w:pPr>
          </w:p>
        </w:tc>
      </w:tr>
      <w:tr w:rsidR="00D609A7" w:rsidRPr="00704F7A" w14:paraId="3A4C602C" w14:textId="77777777" w:rsidTr="00325C7B">
        <w:trPr>
          <w:cantSplit/>
        </w:trPr>
        <w:tc>
          <w:tcPr>
            <w:tcW w:w="1250" w:type="pct"/>
            <w:shd w:val="clear" w:color="auto" w:fill="E6E6E6"/>
          </w:tcPr>
          <w:p w14:paraId="0B6B4365" w14:textId="77777777" w:rsidR="00D609A7" w:rsidRPr="00704F7A" w:rsidRDefault="00D609A7" w:rsidP="00325C7B">
            <w:pPr>
              <w:pStyle w:val="SDMTableBoxParaNotNumbered"/>
              <w:keepNext/>
              <w:rPr>
                <w:rFonts w:ascii="Arial Narrow" w:hAnsi="Arial Narrow" w:cs="Arial"/>
                <w:sz w:val="22"/>
                <w:szCs w:val="22"/>
              </w:rPr>
            </w:pPr>
            <w:r w:rsidRPr="00704F7A">
              <w:rPr>
                <w:rFonts w:ascii="Arial Narrow" w:hAnsi="Arial Narrow" w:cs="Arial"/>
                <w:sz w:val="22"/>
                <w:szCs w:val="22"/>
              </w:rPr>
              <w:t>Monitoring equipment:</w:t>
            </w:r>
          </w:p>
        </w:tc>
        <w:tc>
          <w:tcPr>
            <w:tcW w:w="3750" w:type="pct"/>
            <w:shd w:val="clear" w:color="auto" w:fill="auto"/>
          </w:tcPr>
          <w:p w14:paraId="2D052AEC" w14:textId="77777777" w:rsidR="00D609A7" w:rsidRPr="00704F7A" w:rsidRDefault="00D609A7" w:rsidP="00325C7B">
            <w:pPr>
              <w:pStyle w:val="SDMTableBoxParaNotNumbered"/>
              <w:keepNext/>
              <w:rPr>
                <w:rFonts w:ascii="Arial Narrow" w:hAnsi="Arial Narrow" w:cs="Arial"/>
                <w:sz w:val="22"/>
                <w:szCs w:val="22"/>
              </w:rPr>
            </w:pPr>
            <w:r w:rsidRPr="00704F7A">
              <w:rPr>
                <w:rFonts w:ascii="Arial Narrow" w:hAnsi="Arial Narrow" w:cs="Arial"/>
                <w:sz w:val="22"/>
                <w:szCs w:val="22"/>
              </w:rPr>
              <w:t>Calibrated Buckets for measuring water</w:t>
            </w:r>
          </w:p>
        </w:tc>
      </w:tr>
      <w:tr w:rsidR="00D609A7" w:rsidRPr="00704F7A" w14:paraId="7A90829E" w14:textId="77777777" w:rsidTr="00325C7B">
        <w:trPr>
          <w:cantSplit/>
        </w:trPr>
        <w:tc>
          <w:tcPr>
            <w:tcW w:w="1250" w:type="pct"/>
            <w:shd w:val="clear" w:color="auto" w:fill="E6E6E6"/>
          </w:tcPr>
          <w:p w14:paraId="1F1259EB" w14:textId="77777777" w:rsidR="00D609A7" w:rsidRPr="00704F7A" w:rsidRDefault="00D609A7" w:rsidP="00325C7B">
            <w:pPr>
              <w:pStyle w:val="SDMTableBoxParaNotNumbered"/>
              <w:rPr>
                <w:rFonts w:ascii="Arial Narrow" w:hAnsi="Arial Narrow" w:cs="Arial"/>
                <w:sz w:val="22"/>
                <w:szCs w:val="22"/>
              </w:rPr>
            </w:pPr>
            <w:r w:rsidRPr="00704F7A">
              <w:rPr>
                <w:rFonts w:ascii="Arial Narrow" w:hAnsi="Arial Narrow" w:cs="Arial"/>
                <w:sz w:val="22"/>
                <w:szCs w:val="22"/>
              </w:rPr>
              <w:t>Measuring/</w:t>
            </w:r>
          </w:p>
          <w:p w14:paraId="1E104F5C" w14:textId="77777777" w:rsidR="00D609A7" w:rsidRPr="00704F7A" w:rsidRDefault="00D609A7" w:rsidP="00325C7B">
            <w:pPr>
              <w:pStyle w:val="SDMTableBoxParaNotNumbered"/>
              <w:rPr>
                <w:rFonts w:ascii="Arial Narrow" w:hAnsi="Arial Narrow" w:cs="Arial"/>
                <w:sz w:val="22"/>
                <w:szCs w:val="22"/>
              </w:rPr>
            </w:pPr>
            <w:r w:rsidRPr="00704F7A">
              <w:rPr>
                <w:rFonts w:ascii="Arial Narrow" w:hAnsi="Arial Narrow" w:cs="Arial"/>
                <w:sz w:val="22"/>
                <w:szCs w:val="22"/>
              </w:rPr>
              <w:t>Reading/</w:t>
            </w:r>
            <w:r w:rsidRPr="00704F7A">
              <w:rPr>
                <w:rFonts w:ascii="Arial Narrow" w:hAnsi="Arial Narrow" w:cs="Arial"/>
                <w:sz w:val="22"/>
                <w:szCs w:val="22"/>
              </w:rPr>
              <w:br/>
              <w:t>Recording frequency:</w:t>
            </w:r>
          </w:p>
        </w:tc>
        <w:tc>
          <w:tcPr>
            <w:tcW w:w="3750" w:type="pct"/>
            <w:shd w:val="clear" w:color="auto" w:fill="auto"/>
          </w:tcPr>
          <w:p w14:paraId="72C13EBB" w14:textId="6A9A13C4" w:rsidR="00D609A7" w:rsidRPr="00704F7A" w:rsidRDefault="00886C5B" w:rsidP="00325C7B">
            <w:pPr>
              <w:pStyle w:val="SDMTableBoxParaNotNumbered"/>
              <w:rPr>
                <w:rFonts w:ascii="Arial Narrow" w:hAnsi="Arial Narrow" w:cs="Arial"/>
                <w:sz w:val="22"/>
                <w:szCs w:val="22"/>
              </w:rPr>
            </w:pPr>
            <w:r>
              <w:rPr>
                <w:rFonts w:ascii="Arial Narrow" w:hAnsi="Arial Narrow" w:cs="Arial"/>
                <w:sz w:val="22"/>
                <w:szCs w:val="22"/>
              </w:rPr>
              <w:t>Biennially</w:t>
            </w:r>
          </w:p>
        </w:tc>
      </w:tr>
      <w:tr w:rsidR="00D609A7" w:rsidRPr="00704F7A" w14:paraId="2A7B6668" w14:textId="77777777" w:rsidTr="00325C7B">
        <w:trPr>
          <w:cantSplit/>
        </w:trPr>
        <w:tc>
          <w:tcPr>
            <w:tcW w:w="1250" w:type="pct"/>
            <w:shd w:val="clear" w:color="auto" w:fill="E6E6E6"/>
          </w:tcPr>
          <w:p w14:paraId="14EFDCD0" w14:textId="77777777" w:rsidR="00D609A7" w:rsidRPr="00704F7A" w:rsidRDefault="00D609A7" w:rsidP="00325C7B">
            <w:pPr>
              <w:pStyle w:val="SDMTableBoxParaNotNumbered"/>
              <w:rPr>
                <w:rFonts w:ascii="Arial Narrow" w:hAnsi="Arial Narrow" w:cs="Arial"/>
                <w:sz w:val="22"/>
                <w:szCs w:val="22"/>
              </w:rPr>
            </w:pPr>
            <w:r w:rsidRPr="00704F7A">
              <w:rPr>
                <w:rFonts w:ascii="Arial Narrow" w:hAnsi="Arial Narrow" w:cs="Arial"/>
                <w:sz w:val="22"/>
                <w:szCs w:val="22"/>
              </w:rPr>
              <w:t>Calculation method</w:t>
            </w:r>
            <w:r w:rsidRPr="00704F7A">
              <w:rPr>
                <w:rFonts w:ascii="Arial Narrow" w:hAnsi="Arial Narrow" w:cs="Arial"/>
                <w:sz w:val="22"/>
                <w:szCs w:val="22"/>
              </w:rPr>
              <w:br/>
              <w:t>(if applicable):</w:t>
            </w:r>
          </w:p>
        </w:tc>
        <w:tc>
          <w:tcPr>
            <w:tcW w:w="3750" w:type="pct"/>
            <w:shd w:val="clear" w:color="auto" w:fill="auto"/>
          </w:tcPr>
          <w:p w14:paraId="50F6E350" w14:textId="77777777" w:rsidR="00D609A7" w:rsidRPr="00704F7A" w:rsidRDefault="00D609A7" w:rsidP="00325C7B">
            <w:pPr>
              <w:pStyle w:val="SDMTableBoxParaNotNumbered"/>
              <w:rPr>
                <w:rFonts w:ascii="Arial Narrow" w:hAnsi="Arial Narrow" w:cs="Arial"/>
                <w:sz w:val="22"/>
                <w:szCs w:val="22"/>
              </w:rPr>
            </w:pPr>
            <w:r w:rsidRPr="00704F7A">
              <w:rPr>
                <w:rFonts w:ascii="Arial Narrow" w:hAnsi="Arial Narrow" w:cs="Arial"/>
                <w:sz w:val="22"/>
                <w:szCs w:val="22"/>
              </w:rPr>
              <w:t>The amount of raw water boiled was obtained for the three consecutive days during the water consumption field test before the water was poured into the boiling pot. An average of this amount was then obtained and divided by the average number of people in the household.</w:t>
            </w:r>
          </w:p>
        </w:tc>
      </w:tr>
      <w:tr w:rsidR="00D609A7" w:rsidRPr="00704F7A" w14:paraId="3F51AB6B" w14:textId="77777777" w:rsidTr="00325C7B">
        <w:trPr>
          <w:cantSplit/>
        </w:trPr>
        <w:tc>
          <w:tcPr>
            <w:tcW w:w="1250" w:type="pct"/>
            <w:shd w:val="clear" w:color="auto" w:fill="E6E6E6"/>
          </w:tcPr>
          <w:p w14:paraId="5B145E4D" w14:textId="77777777" w:rsidR="00D609A7" w:rsidRPr="00704F7A" w:rsidRDefault="00D609A7" w:rsidP="00325C7B">
            <w:pPr>
              <w:pStyle w:val="SDMTableBoxParaNotNumbered"/>
              <w:rPr>
                <w:rFonts w:ascii="Arial Narrow" w:hAnsi="Arial Narrow" w:cs="Arial"/>
                <w:sz w:val="22"/>
                <w:szCs w:val="22"/>
              </w:rPr>
            </w:pPr>
            <w:r w:rsidRPr="00704F7A">
              <w:rPr>
                <w:rFonts w:ascii="Arial Narrow" w:hAnsi="Arial Narrow" w:cs="Arial"/>
                <w:sz w:val="22"/>
                <w:szCs w:val="22"/>
              </w:rPr>
              <w:t>QA/QC procedures:</w:t>
            </w:r>
          </w:p>
        </w:tc>
        <w:tc>
          <w:tcPr>
            <w:tcW w:w="3750" w:type="pct"/>
            <w:shd w:val="clear" w:color="auto" w:fill="auto"/>
          </w:tcPr>
          <w:p w14:paraId="3772847E" w14:textId="77777777" w:rsidR="00D609A7" w:rsidRPr="00704F7A" w:rsidRDefault="00D609A7" w:rsidP="00325C7B">
            <w:pPr>
              <w:pStyle w:val="SDMTableBoxParaNotNumbered"/>
              <w:rPr>
                <w:rFonts w:ascii="Arial Narrow" w:hAnsi="Arial Narrow" w:cs="Arial"/>
                <w:sz w:val="22"/>
                <w:szCs w:val="22"/>
              </w:rPr>
            </w:pPr>
            <w:r w:rsidRPr="00704F7A">
              <w:rPr>
                <w:rFonts w:ascii="Arial Narrow" w:hAnsi="Arial Narrow" w:cs="Arial"/>
                <w:sz w:val="22"/>
                <w:szCs w:val="22"/>
              </w:rPr>
              <w:t>The enumerators were trained how to accurately measure this parameter using calibrated buckets. The households were advised not to boil the water before the enumerators measured it.</w:t>
            </w:r>
          </w:p>
        </w:tc>
      </w:tr>
      <w:tr w:rsidR="00D609A7" w:rsidRPr="00704F7A" w14:paraId="45ADC650" w14:textId="77777777" w:rsidTr="00325C7B">
        <w:trPr>
          <w:cantSplit/>
        </w:trPr>
        <w:tc>
          <w:tcPr>
            <w:tcW w:w="1250" w:type="pct"/>
            <w:shd w:val="clear" w:color="auto" w:fill="E6E6E6"/>
          </w:tcPr>
          <w:p w14:paraId="3B29F2F3" w14:textId="77777777" w:rsidR="00D609A7" w:rsidRPr="00704F7A" w:rsidRDefault="00D609A7" w:rsidP="00325C7B">
            <w:pPr>
              <w:pStyle w:val="SDMTableBoxParaNotNumbered"/>
              <w:rPr>
                <w:rFonts w:ascii="Arial Narrow" w:hAnsi="Arial Narrow" w:cs="Arial"/>
                <w:sz w:val="22"/>
                <w:szCs w:val="22"/>
              </w:rPr>
            </w:pPr>
            <w:r w:rsidRPr="00704F7A">
              <w:rPr>
                <w:rFonts w:ascii="Arial Narrow" w:hAnsi="Arial Narrow" w:cs="Arial"/>
                <w:sz w:val="22"/>
                <w:szCs w:val="22"/>
              </w:rPr>
              <w:t>Purpose of data:</w:t>
            </w:r>
          </w:p>
        </w:tc>
        <w:tc>
          <w:tcPr>
            <w:tcW w:w="3750" w:type="pct"/>
            <w:shd w:val="clear" w:color="auto" w:fill="auto"/>
          </w:tcPr>
          <w:p w14:paraId="535A2E44" w14:textId="77777777" w:rsidR="00D609A7" w:rsidRPr="00704F7A" w:rsidRDefault="00D609A7" w:rsidP="00325C7B">
            <w:pPr>
              <w:pStyle w:val="SDMTableBoxParaNotNumbered"/>
              <w:rPr>
                <w:rFonts w:ascii="Arial Narrow" w:hAnsi="Arial Narrow" w:cs="Arial"/>
                <w:sz w:val="22"/>
                <w:szCs w:val="22"/>
              </w:rPr>
            </w:pPr>
            <w:r w:rsidRPr="00704F7A">
              <w:rPr>
                <w:rFonts w:ascii="Arial Narrow" w:hAnsi="Arial Narrow" w:cs="Arial"/>
                <w:sz w:val="22"/>
                <w:szCs w:val="22"/>
              </w:rPr>
              <w:t>Calculation of baseline emissions and calculation of project emissions</w:t>
            </w:r>
          </w:p>
        </w:tc>
      </w:tr>
      <w:tr w:rsidR="00D609A7" w:rsidRPr="00704F7A" w14:paraId="2583B5EE" w14:textId="77777777" w:rsidTr="00325C7B">
        <w:trPr>
          <w:cantSplit/>
        </w:trPr>
        <w:tc>
          <w:tcPr>
            <w:tcW w:w="1250" w:type="pct"/>
            <w:shd w:val="clear" w:color="auto" w:fill="E6E6E6"/>
          </w:tcPr>
          <w:p w14:paraId="369DBC36" w14:textId="77777777" w:rsidR="00D609A7" w:rsidRPr="00704F7A" w:rsidRDefault="00D609A7" w:rsidP="00325C7B">
            <w:pPr>
              <w:pStyle w:val="SDMTableBoxParaNotNumbered"/>
              <w:rPr>
                <w:rFonts w:ascii="Arial Narrow" w:hAnsi="Arial Narrow" w:cs="Arial"/>
                <w:sz w:val="22"/>
                <w:szCs w:val="22"/>
              </w:rPr>
            </w:pPr>
            <w:r w:rsidRPr="00704F7A">
              <w:rPr>
                <w:rFonts w:ascii="Arial Narrow" w:hAnsi="Arial Narrow" w:cs="Arial"/>
                <w:sz w:val="22"/>
                <w:szCs w:val="22"/>
              </w:rPr>
              <w:t>Additional comment:</w:t>
            </w:r>
          </w:p>
        </w:tc>
        <w:tc>
          <w:tcPr>
            <w:tcW w:w="3750" w:type="pct"/>
            <w:shd w:val="clear" w:color="auto" w:fill="auto"/>
          </w:tcPr>
          <w:p w14:paraId="5C4A3297" w14:textId="77777777" w:rsidR="00D609A7" w:rsidRPr="00704F7A" w:rsidRDefault="00D609A7" w:rsidP="00325C7B">
            <w:pPr>
              <w:pStyle w:val="SDMTableBoxParaNotNumbered"/>
              <w:rPr>
                <w:rFonts w:ascii="Arial Narrow" w:hAnsi="Arial Narrow" w:cs="Arial"/>
                <w:sz w:val="22"/>
                <w:szCs w:val="22"/>
              </w:rPr>
            </w:pPr>
            <w:r w:rsidRPr="00704F7A">
              <w:rPr>
                <w:rFonts w:ascii="Arial Narrow" w:hAnsi="Arial Narrow" w:cs="Arial"/>
                <w:sz w:val="22"/>
                <w:szCs w:val="22"/>
              </w:rPr>
              <w:t>N/A</w:t>
            </w:r>
          </w:p>
        </w:tc>
      </w:tr>
    </w:tbl>
    <w:p w14:paraId="48E73497" w14:textId="77777777" w:rsidR="00D609A7" w:rsidRPr="00704F7A" w:rsidRDefault="00D609A7" w:rsidP="00B679E8">
      <w:pPr>
        <w:pStyle w:val="SDMPDDPoASubSection1"/>
        <w:tabs>
          <w:tab w:val="clear" w:pos="1474"/>
        </w:tabs>
        <w:rPr>
          <w:rFonts w:ascii="Arial Narrow" w:hAnsi="Arial Narrow"/>
          <w:szCs w:val="22"/>
        </w:rPr>
      </w:pPr>
    </w:p>
    <w:p w14:paraId="68D9697B" w14:textId="77777777" w:rsidR="00D609A7" w:rsidRPr="00704F7A" w:rsidRDefault="00D609A7" w:rsidP="00B679E8">
      <w:pPr>
        <w:pStyle w:val="SDMPDDPoASubSection1"/>
        <w:tabs>
          <w:tab w:val="clear" w:pos="1474"/>
        </w:tabs>
        <w:rPr>
          <w:rFonts w:ascii="Arial Narrow" w:hAnsi="Arial Narrow"/>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2464"/>
        <w:gridCol w:w="7391"/>
      </w:tblGrid>
      <w:tr w:rsidR="0031678C" w:rsidRPr="00704F7A" w14:paraId="740A4259" w14:textId="77777777" w:rsidTr="0058087A">
        <w:trPr>
          <w:cantSplit/>
        </w:trPr>
        <w:tc>
          <w:tcPr>
            <w:tcW w:w="1250" w:type="pct"/>
            <w:shd w:val="clear" w:color="auto" w:fill="E6E6E6"/>
            <w:tcMar>
              <w:top w:w="62" w:type="dxa"/>
              <w:bottom w:w="62" w:type="dxa"/>
            </w:tcMar>
          </w:tcPr>
          <w:p w14:paraId="77B091B6" w14:textId="77777777" w:rsidR="0031678C" w:rsidRPr="00704F7A" w:rsidRDefault="005961C7" w:rsidP="0058087A">
            <w:pPr>
              <w:pStyle w:val="SDMTableBoxParaNotNumbered"/>
              <w:keepNext/>
              <w:keepLines/>
              <w:rPr>
                <w:rFonts w:ascii="Arial Narrow" w:hAnsi="Arial Narrow" w:cs="Arial"/>
                <w:b/>
                <w:sz w:val="22"/>
                <w:szCs w:val="22"/>
              </w:rPr>
            </w:pPr>
            <w:r w:rsidRPr="00704F7A">
              <w:rPr>
                <w:rFonts w:ascii="Arial Narrow" w:hAnsi="Arial Narrow" w:cs="Arial"/>
                <w:b/>
                <w:sz w:val="22"/>
                <w:szCs w:val="22"/>
              </w:rPr>
              <w:t>Data / Parameter:</w:t>
            </w:r>
          </w:p>
        </w:tc>
        <w:tc>
          <w:tcPr>
            <w:tcW w:w="3750" w:type="pct"/>
            <w:shd w:val="clear" w:color="auto" w:fill="auto"/>
            <w:tcMar>
              <w:top w:w="62" w:type="dxa"/>
              <w:bottom w:w="62" w:type="dxa"/>
            </w:tcMar>
          </w:tcPr>
          <w:p w14:paraId="4BD2E0E3" w14:textId="77777777" w:rsidR="0031678C" w:rsidRPr="00704F7A" w:rsidRDefault="005961C7" w:rsidP="009D3012">
            <w:pPr>
              <w:pStyle w:val="SDMTableBoxParaNotNumbered"/>
              <w:keepNext/>
              <w:keepLines/>
              <w:rPr>
                <w:rFonts w:ascii="Arial Narrow" w:hAnsi="Arial Narrow" w:cs="Arial"/>
                <w:b/>
                <w:sz w:val="22"/>
                <w:szCs w:val="22"/>
              </w:rPr>
            </w:pPr>
            <w:r w:rsidRPr="00704F7A">
              <w:rPr>
                <w:rFonts w:ascii="Arial Narrow" w:hAnsi="Arial Narrow" w:cs="Arial"/>
                <w:color w:val="00000A"/>
                <w:sz w:val="22"/>
                <w:szCs w:val="22"/>
              </w:rPr>
              <w:t>Np,y</w:t>
            </w:r>
            <w:r w:rsidR="00184D4D" w:rsidRPr="00704F7A">
              <w:rPr>
                <w:rFonts w:ascii="Arial Narrow" w:hAnsi="Arial Narrow" w:cs="Arial"/>
                <w:color w:val="00000A"/>
                <w:sz w:val="22"/>
                <w:szCs w:val="22"/>
              </w:rPr>
              <w:t xml:space="preserve"> </w:t>
            </w:r>
            <w:r w:rsidR="009D3012" w:rsidRPr="000B565B">
              <w:rPr>
                <w:rFonts w:ascii="Arial Narrow" w:hAnsi="Arial Narrow" w:cs="Arial"/>
                <w:color w:val="00000A"/>
                <w:sz w:val="22"/>
                <w:szCs w:val="22"/>
                <w:vertAlign w:val="subscript"/>
              </w:rPr>
              <w:t>BSF</w:t>
            </w:r>
          </w:p>
        </w:tc>
      </w:tr>
      <w:tr w:rsidR="0031678C" w:rsidRPr="00704F7A" w14:paraId="4F704E13" w14:textId="77777777" w:rsidTr="0058087A">
        <w:trPr>
          <w:cantSplit/>
        </w:trPr>
        <w:tc>
          <w:tcPr>
            <w:tcW w:w="1250" w:type="pct"/>
            <w:shd w:val="clear" w:color="auto" w:fill="E6E6E6"/>
          </w:tcPr>
          <w:p w14:paraId="48A04106" w14:textId="77777777" w:rsidR="0031678C" w:rsidRPr="00704F7A" w:rsidRDefault="005961C7" w:rsidP="0058087A">
            <w:pPr>
              <w:pStyle w:val="SDMTableBoxParaNotNumbered"/>
              <w:rPr>
                <w:rFonts w:ascii="Arial Narrow" w:hAnsi="Arial Narrow" w:cs="Arial"/>
                <w:sz w:val="22"/>
                <w:szCs w:val="22"/>
              </w:rPr>
            </w:pPr>
            <w:r w:rsidRPr="00704F7A">
              <w:rPr>
                <w:rFonts w:ascii="Arial Narrow" w:hAnsi="Arial Narrow" w:cs="Arial"/>
                <w:sz w:val="22"/>
                <w:szCs w:val="22"/>
              </w:rPr>
              <w:t>Unit:</w:t>
            </w:r>
          </w:p>
        </w:tc>
        <w:tc>
          <w:tcPr>
            <w:tcW w:w="3750" w:type="pct"/>
            <w:shd w:val="clear" w:color="auto" w:fill="auto"/>
          </w:tcPr>
          <w:p w14:paraId="46EB6436" w14:textId="77777777" w:rsidR="0031678C" w:rsidRPr="00704F7A" w:rsidRDefault="005961C7" w:rsidP="0058087A">
            <w:pPr>
              <w:pStyle w:val="SDMTableBoxParaNotNumbered"/>
              <w:rPr>
                <w:rFonts w:ascii="Arial Narrow" w:hAnsi="Arial Narrow" w:cs="Arial"/>
                <w:sz w:val="22"/>
                <w:szCs w:val="22"/>
              </w:rPr>
            </w:pPr>
            <w:r w:rsidRPr="00704F7A">
              <w:rPr>
                <w:rFonts w:ascii="Arial Narrow" w:hAnsi="Arial Narrow" w:cs="Arial"/>
                <w:sz w:val="22"/>
                <w:szCs w:val="22"/>
              </w:rPr>
              <w:t>Person.days</w:t>
            </w:r>
          </w:p>
        </w:tc>
      </w:tr>
      <w:tr w:rsidR="0031678C" w:rsidRPr="00704F7A" w14:paraId="50590634" w14:textId="77777777" w:rsidTr="0058087A">
        <w:trPr>
          <w:cantSplit/>
        </w:trPr>
        <w:tc>
          <w:tcPr>
            <w:tcW w:w="1250" w:type="pct"/>
            <w:shd w:val="clear" w:color="auto" w:fill="E6E6E6"/>
          </w:tcPr>
          <w:p w14:paraId="226FFC4E" w14:textId="77777777" w:rsidR="0031678C" w:rsidRPr="00704F7A" w:rsidRDefault="005961C7" w:rsidP="0058087A">
            <w:pPr>
              <w:pStyle w:val="SDMTableBoxParaNotNumbered"/>
              <w:rPr>
                <w:rFonts w:ascii="Arial Narrow" w:hAnsi="Arial Narrow" w:cs="Arial"/>
                <w:sz w:val="22"/>
                <w:szCs w:val="22"/>
              </w:rPr>
            </w:pPr>
            <w:r w:rsidRPr="00704F7A">
              <w:rPr>
                <w:rFonts w:ascii="Arial Narrow" w:hAnsi="Arial Narrow" w:cs="Arial"/>
                <w:sz w:val="22"/>
                <w:szCs w:val="22"/>
              </w:rPr>
              <w:t>Description:</w:t>
            </w:r>
          </w:p>
        </w:tc>
        <w:tc>
          <w:tcPr>
            <w:tcW w:w="3750" w:type="pct"/>
            <w:shd w:val="clear" w:color="auto" w:fill="auto"/>
          </w:tcPr>
          <w:p w14:paraId="3D2F082A" w14:textId="77777777" w:rsidR="0031678C" w:rsidRPr="00704F7A" w:rsidRDefault="00B40BE4" w:rsidP="0058087A">
            <w:pPr>
              <w:rPr>
                <w:rFonts w:ascii="Arial Narrow" w:hAnsi="Arial Narrow" w:cs="Arial"/>
                <w:szCs w:val="22"/>
              </w:rPr>
            </w:pPr>
            <w:r w:rsidRPr="00704F7A">
              <w:rPr>
                <w:rFonts w:ascii="Arial Narrow" w:hAnsi="Arial Narrow" w:cs="Arial"/>
                <w:szCs w:val="22"/>
              </w:rPr>
              <w:t>Number of persons consuming water supplied by project scenario p through year y</w:t>
            </w:r>
          </w:p>
        </w:tc>
      </w:tr>
      <w:tr w:rsidR="0031678C" w:rsidRPr="00704F7A" w14:paraId="42543270" w14:textId="77777777" w:rsidTr="0058087A">
        <w:trPr>
          <w:cantSplit/>
        </w:trPr>
        <w:tc>
          <w:tcPr>
            <w:tcW w:w="1250" w:type="pct"/>
            <w:shd w:val="clear" w:color="auto" w:fill="E6E6E6"/>
          </w:tcPr>
          <w:p w14:paraId="024FD5A8" w14:textId="77777777" w:rsidR="0031678C" w:rsidRPr="00704F7A" w:rsidRDefault="005961C7" w:rsidP="0058087A">
            <w:pPr>
              <w:pStyle w:val="SDMTableBoxParaNotNumbered"/>
              <w:rPr>
                <w:rFonts w:ascii="Arial Narrow" w:hAnsi="Arial Narrow" w:cs="Arial"/>
                <w:sz w:val="22"/>
                <w:szCs w:val="22"/>
              </w:rPr>
            </w:pPr>
            <w:r w:rsidRPr="00704F7A">
              <w:rPr>
                <w:rFonts w:ascii="Arial Narrow" w:hAnsi="Arial Narrow" w:cs="Arial"/>
                <w:sz w:val="22"/>
                <w:szCs w:val="22"/>
              </w:rPr>
              <w:t>Measured/</w:t>
            </w:r>
            <w:r w:rsidRPr="00704F7A">
              <w:rPr>
                <w:rFonts w:ascii="Arial Narrow" w:hAnsi="Arial Narrow" w:cs="Arial"/>
                <w:sz w:val="22"/>
                <w:szCs w:val="22"/>
              </w:rPr>
              <w:br/>
              <w:t>Calculated /</w:t>
            </w:r>
            <w:r w:rsidRPr="00704F7A">
              <w:rPr>
                <w:rFonts w:ascii="Arial Narrow" w:hAnsi="Arial Narrow" w:cs="Arial"/>
                <w:sz w:val="22"/>
                <w:szCs w:val="22"/>
              </w:rPr>
              <w:br/>
              <w:t>Default:</w:t>
            </w:r>
          </w:p>
        </w:tc>
        <w:tc>
          <w:tcPr>
            <w:tcW w:w="3750" w:type="pct"/>
            <w:shd w:val="clear" w:color="auto" w:fill="auto"/>
          </w:tcPr>
          <w:p w14:paraId="4BC43C90" w14:textId="77777777" w:rsidR="0031678C" w:rsidRPr="00704F7A" w:rsidRDefault="005961C7" w:rsidP="0058087A">
            <w:pPr>
              <w:pStyle w:val="SDMTableBoxParaNotNumbered"/>
              <w:rPr>
                <w:rFonts w:ascii="Arial Narrow" w:hAnsi="Arial Narrow" w:cs="Arial"/>
                <w:sz w:val="22"/>
                <w:szCs w:val="22"/>
              </w:rPr>
            </w:pPr>
            <w:r w:rsidRPr="00704F7A">
              <w:rPr>
                <w:rFonts w:ascii="Arial Narrow" w:hAnsi="Arial Narrow" w:cs="Arial"/>
                <w:sz w:val="22"/>
                <w:szCs w:val="22"/>
              </w:rPr>
              <w:t>Calculated</w:t>
            </w:r>
          </w:p>
        </w:tc>
      </w:tr>
      <w:tr w:rsidR="0031678C" w:rsidRPr="00704F7A" w14:paraId="1C228DEA" w14:textId="77777777" w:rsidTr="0058087A">
        <w:trPr>
          <w:cantSplit/>
        </w:trPr>
        <w:tc>
          <w:tcPr>
            <w:tcW w:w="1250" w:type="pct"/>
            <w:shd w:val="clear" w:color="auto" w:fill="E6E6E6"/>
          </w:tcPr>
          <w:p w14:paraId="331FC02A" w14:textId="77777777" w:rsidR="0031678C" w:rsidRPr="00704F7A" w:rsidRDefault="005961C7" w:rsidP="0058087A">
            <w:pPr>
              <w:pStyle w:val="SDMTableBoxParaNotNumbered"/>
              <w:rPr>
                <w:rFonts w:ascii="Arial Narrow" w:hAnsi="Arial Narrow" w:cs="Arial"/>
                <w:sz w:val="22"/>
                <w:szCs w:val="22"/>
              </w:rPr>
            </w:pPr>
            <w:r w:rsidRPr="00704F7A">
              <w:rPr>
                <w:rFonts w:ascii="Arial Narrow" w:hAnsi="Arial Narrow" w:cs="Arial"/>
                <w:sz w:val="22"/>
                <w:szCs w:val="22"/>
              </w:rPr>
              <w:t>Source of data:</w:t>
            </w:r>
          </w:p>
        </w:tc>
        <w:tc>
          <w:tcPr>
            <w:tcW w:w="3750" w:type="pct"/>
            <w:shd w:val="clear" w:color="auto" w:fill="auto"/>
          </w:tcPr>
          <w:p w14:paraId="641BDE0D" w14:textId="77777777" w:rsidR="0031678C" w:rsidRPr="00704F7A" w:rsidRDefault="005961C7" w:rsidP="0058087A">
            <w:pPr>
              <w:pStyle w:val="SDMTableBoxParaNotNumbered"/>
              <w:rPr>
                <w:rFonts w:ascii="Arial Narrow" w:hAnsi="Arial Narrow" w:cs="Arial"/>
                <w:sz w:val="22"/>
                <w:szCs w:val="22"/>
              </w:rPr>
            </w:pPr>
            <w:r w:rsidRPr="00704F7A">
              <w:rPr>
                <w:rFonts w:ascii="Arial Narrow" w:hAnsi="Arial Narrow" w:cs="Arial"/>
                <w:sz w:val="22"/>
                <w:szCs w:val="22"/>
              </w:rPr>
              <w:t>Water Consumption Field Test</w:t>
            </w:r>
          </w:p>
        </w:tc>
      </w:tr>
      <w:tr w:rsidR="0031678C" w:rsidRPr="00704F7A" w14:paraId="2CD85293" w14:textId="77777777" w:rsidTr="0058087A">
        <w:trPr>
          <w:cantSplit/>
        </w:trPr>
        <w:tc>
          <w:tcPr>
            <w:tcW w:w="1250" w:type="pct"/>
            <w:shd w:val="clear" w:color="auto" w:fill="E6E6E6"/>
          </w:tcPr>
          <w:p w14:paraId="74AB00C7" w14:textId="77777777" w:rsidR="0031678C" w:rsidRPr="00704F7A" w:rsidRDefault="005961C7" w:rsidP="0058087A">
            <w:pPr>
              <w:pStyle w:val="SDMTableBoxParaNotNumbered"/>
              <w:rPr>
                <w:rFonts w:ascii="Arial Narrow" w:hAnsi="Arial Narrow" w:cs="Arial"/>
                <w:sz w:val="22"/>
                <w:szCs w:val="22"/>
              </w:rPr>
            </w:pPr>
            <w:r w:rsidRPr="00704F7A">
              <w:rPr>
                <w:rFonts w:ascii="Arial Narrow" w:hAnsi="Arial Narrow" w:cs="Arial"/>
                <w:sz w:val="22"/>
                <w:szCs w:val="22"/>
              </w:rPr>
              <w:t>Value(s) of monitored parameter:</w:t>
            </w:r>
          </w:p>
        </w:tc>
        <w:tc>
          <w:tcPr>
            <w:tcW w:w="3750" w:type="pct"/>
            <w:shd w:val="clear" w:color="auto" w:fill="auto"/>
          </w:tcPr>
          <w:p w14:paraId="5F49CA07" w14:textId="77777777" w:rsidR="0031678C" w:rsidRPr="00704F7A" w:rsidRDefault="00E0025D" w:rsidP="002D6F60">
            <w:pPr>
              <w:pStyle w:val="SDMTableBoxParaNotNumbered"/>
              <w:rPr>
                <w:rFonts w:ascii="Arial Narrow" w:hAnsi="Arial Narrow" w:cs="Arial"/>
                <w:sz w:val="22"/>
                <w:szCs w:val="22"/>
              </w:rPr>
            </w:pPr>
            <w:r w:rsidRPr="00E0025D">
              <w:rPr>
                <w:rFonts w:ascii="Arial Narrow" w:hAnsi="Arial Narrow" w:cs="Arial"/>
                <w:sz w:val="22"/>
                <w:szCs w:val="22"/>
              </w:rPr>
              <w:t>1978</w:t>
            </w:r>
          </w:p>
        </w:tc>
      </w:tr>
      <w:tr w:rsidR="0031678C" w:rsidRPr="00704F7A" w14:paraId="3043D118" w14:textId="77777777" w:rsidTr="0058087A">
        <w:trPr>
          <w:cantSplit/>
        </w:trPr>
        <w:tc>
          <w:tcPr>
            <w:tcW w:w="1250" w:type="pct"/>
            <w:shd w:val="clear" w:color="auto" w:fill="E6E6E6"/>
          </w:tcPr>
          <w:p w14:paraId="01E497B0" w14:textId="77777777" w:rsidR="0031678C" w:rsidRPr="00704F7A" w:rsidRDefault="005961C7" w:rsidP="0058087A">
            <w:pPr>
              <w:pStyle w:val="SDMTableBoxParaNotNumbered"/>
              <w:keepNext/>
              <w:rPr>
                <w:rFonts w:ascii="Arial Narrow" w:hAnsi="Arial Narrow" w:cs="Arial"/>
                <w:sz w:val="22"/>
                <w:szCs w:val="22"/>
              </w:rPr>
            </w:pPr>
            <w:r w:rsidRPr="00704F7A">
              <w:rPr>
                <w:rFonts w:ascii="Arial Narrow" w:hAnsi="Arial Narrow" w:cs="Arial"/>
                <w:sz w:val="22"/>
                <w:szCs w:val="22"/>
              </w:rPr>
              <w:lastRenderedPageBreak/>
              <w:t>Monitoring equipment:</w:t>
            </w:r>
          </w:p>
        </w:tc>
        <w:tc>
          <w:tcPr>
            <w:tcW w:w="3750" w:type="pct"/>
            <w:shd w:val="clear" w:color="auto" w:fill="auto"/>
          </w:tcPr>
          <w:p w14:paraId="399BFCF3" w14:textId="77777777" w:rsidR="0031678C" w:rsidRPr="00704F7A" w:rsidRDefault="005961C7" w:rsidP="0058087A">
            <w:pPr>
              <w:pStyle w:val="SDMTableBoxParaNotNumbered"/>
              <w:keepNext/>
              <w:rPr>
                <w:rFonts w:ascii="Arial Narrow" w:hAnsi="Arial Narrow" w:cs="Arial"/>
                <w:sz w:val="22"/>
                <w:szCs w:val="22"/>
              </w:rPr>
            </w:pPr>
            <w:r w:rsidRPr="00704F7A">
              <w:rPr>
                <w:rFonts w:ascii="Arial Narrow" w:hAnsi="Arial Narrow" w:cs="Arial"/>
                <w:sz w:val="22"/>
                <w:szCs w:val="22"/>
              </w:rPr>
              <w:t>Open ended questionnaires in monitoring surveys</w:t>
            </w:r>
          </w:p>
        </w:tc>
      </w:tr>
      <w:tr w:rsidR="0031678C" w:rsidRPr="00704F7A" w14:paraId="7DDC673C" w14:textId="77777777" w:rsidTr="0058087A">
        <w:trPr>
          <w:cantSplit/>
        </w:trPr>
        <w:tc>
          <w:tcPr>
            <w:tcW w:w="1250" w:type="pct"/>
            <w:shd w:val="clear" w:color="auto" w:fill="E6E6E6"/>
          </w:tcPr>
          <w:p w14:paraId="34B955E5" w14:textId="77777777" w:rsidR="0031678C" w:rsidRPr="00704F7A" w:rsidRDefault="005961C7" w:rsidP="0058087A">
            <w:pPr>
              <w:pStyle w:val="SDMTableBoxParaNotNumbered"/>
              <w:rPr>
                <w:rFonts w:ascii="Arial Narrow" w:hAnsi="Arial Narrow" w:cs="Arial"/>
                <w:sz w:val="22"/>
                <w:szCs w:val="22"/>
              </w:rPr>
            </w:pPr>
            <w:r w:rsidRPr="00704F7A">
              <w:rPr>
                <w:rFonts w:ascii="Arial Narrow" w:hAnsi="Arial Narrow" w:cs="Arial"/>
                <w:sz w:val="22"/>
                <w:szCs w:val="22"/>
              </w:rPr>
              <w:t>Measuring/</w:t>
            </w:r>
          </w:p>
          <w:p w14:paraId="4520F34E" w14:textId="77777777" w:rsidR="0031678C" w:rsidRPr="00704F7A" w:rsidRDefault="005961C7" w:rsidP="0058087A">
            <w:pPr>
              <w:pStyle w:val="SDMTableBoxParaNotNumbered"/>
              <w:rPr>
                <w:rFonts w:ascii="Arial Narrow" w:hAnsi="Arial Narrow" w:cs="Arial"/>
                <w:sz w:val="22"/>
                <w:szCs w:val="22"/>
              </w:rPr>
            </w:pPr>
            <w:r w:rsidRPr="00704F7A">
              <w:rPr>
                <w:rFonts w:ascii="Arial Narrow" w:hAnsi="Arial Narrow" w:cs="Arial"/>
                <w:sz w:val="22"/>
                <w:szCs w:val="22"/>
              </w:rPr>
              <w:t>Reading/</w:t>
            </w:r>
            <w:r w:rsidRPr="00704F7A">
              <w:rPr>
                <w:rFonts w:ascii="Arial Narrow" w:hAnsi="Arial Narrow" w:cs="Arial"/>
                <w:sz w:val="22"/>
                <w:szCs w:val="22"/>
              </w:rPr>
              <w:br/>
              <w:t>Recording frequency:</w:t>
            </w:r>
          </w:p>
        </w:tc>
        <w:tc>
          <w:tcPr>
            <w:tcW w:w="3750" w:type="pct"/>
            <w:shd w:val="clear" w:color="auto" w:fill="auto"/>
          </w:tcPr>
          <w:p w14:paraId="1C22CB42" w14:textId="33F545F5" w:rsidR="0031678C" w:rsidRPr="00704F7A" w:rsidRDefault="00886C5B" w:rsidP="0058087A">
            <w:pPr>
              <w:pStyle w:val="SDMTableBoxParaNotNumbered"/>
              <w:rPr>
                <w:rFonts w:ascii="Arial Narrow" w:hAnsi="Arial Narrow" w:cs="Arial"/>
                <w:sz w:val="22"/>
                <w:szCs w:val="22"/>
              </w:rPr>
            </w:pPr>
            <w:r>
              <w:rPr>
                <w:rFonts w:ascii="Arial Narrow" w:hAnsi="Arial Narrow" w:cs="Arial"/>
                <w:sz w:val="22"/>
                <w:szCs w:val="22"/>
              </w:rPr>
              <w:t>Biennially</w:t>
            </w:r>
          </w:p>
        </w:tc>
      </w:tr>
      <w:tr w:rsidR="0031678C" w:rsidRPr="00704F7A" w14:paraId="036D7908" w14:textId="77777777" w:rsidTr="0058087A">
        <w:trPr>
          <w:cantSplit/>
        </w:trPr>
        <w:tc>
          <w:tcPr>
            <w:tcW w:w="1250" w:type="pct"/>
            <w:shd w:val="clear" w:color="auto" w:fill="E6E6E6"/>
          </w:tcPr>
          <w:p w14:paraId="0B7154D9" w14:textId="77777777" w:rsidR="0031678C" w:rsidRPr="00704F7A" w:rsidRDefault="005961C7" w:rsidP="0058087A">
            <w:pPr>
              <w:pStyle w:val="SDMTableBoxParaNotNumbered"/>
              <w:rPr>
                <w:rFonts w:ascii="Arial Narrow" w:hAnsi="Arial Narrow" w:cs="Arial"/>
                <w:sz w:val="22"/>
                <w:szCs w:val="22"/>
              </w:rPr>
            </w:pPr>
            <w:r w:rsidRPr="00704F7A">
              <w:rPr>
                <w:rFonts w:ascii="Arial Narrow" w:hAnsi="Arial Narrow" w:cs="Arial"/>
                <w:sz w:val="22"/>
                <w:szCs w:val="22"/>
              </w:rPr>
              <w:t>Calculation method</w:t>
            </w:r>
            <w:r w:rsidRPr="00704F7A">
              <w:rPr>
                <w:rFonts w:ascii="Arial Narrow" w:hAnsi="Arial Narrow" w:cs="Arial"/>
                <w:sz w:val="22"/>
                <w:szCs w:val="22"/>
              </w:rPr>
              <w:br/>
              <w:t>(if applicable):</w:t>
            </w:r>
          </w:p>
        </w:tc>
        <w:tc>
          <w:tcPr>
            <w:tcW w:w="3750" w:type="pct"/>
            <w:shd w:val="clear" w:color="auto" w:fill="auto"/>
          </w:tcPr>
          <w:p w14:paraId="15D0B99D" w14:textId="77777777" w:rsidR="0031678C" w:rsidRPr="00704F7A" w:rsidRDefault="005961C7" w:rsidP="0058087A">
            <w:pPr>
              <w:pStyle w:val="SDMTableBoxParaNotNumbered"/>
              <w:rPr>
                <w:rFonts w:ascii="Arial Narrow" w:hAnsi="Arial Narrow" w:cs="Arial"/>
                <w:sz w:val="22"/>
                <w:szCs w:val="22"/>
              </w:rPr>
            </w:pPr>
            <w:r w:rsidRPr="00704F7A">
              <w:rPr>
                <w:rFonts w:ascii="Arial Narrow" w:hAnsi="Arial Narrow" w:cs="Arial"/>
                <w:sz w:val="22"/>
                <w:szCs w:val="22"/>
              </w:rPr>
              <w:t xml:space="preserve">Households were asked the number of people living in their household for that particular day in the three consecutive days during the water consumption field test. An average of this number was then obtained for each household and an average of total obtained. The figure </w:t>
            </w:r>
            <w:r w:rsidR="00EB1CCD">
              <w:rPr>
                <w:rFonts w:ascii="Arial Narrow" w:hAnsi="Arial Narrow" w:cs="Arial"/>
                <w:sz w:val="22"/>
                <w:szCs w:val="22"/>
              </w:rPr>
              <w:t>was multiplied by 365 days in a</w:t>
            </w:r>
            <w:r w:rsidRPr="00704F7A">
              <w:rPr>
                <w:rFonts w:ascii="Arial Narrow" w:hAnsi="Arial Narrow" w:cs="Arial"/>
                <w:sz w:val="22"/>
                <w:szCs w:val="22"/>
              </w:rPr>
              <w:t xml:space="preserve"> year to obtain the figure.</w:t>
            </w:r>
          </w:p>
        </w:tc>
      </w:tr>
      <w:tr w:rsidR="0031678C" w:rsidRPr="00704F7A" w14:paraId="16438AEA" w14:textId="77777777" w:rsidTr="0058087A">
        <w:trPr>
          <w:cantSplit/>
        </w:trPr>
        <w:tc>
          <w:tcPr>
            <w:tcW w:w="1250" w:type="pct"/>
            <w:shd w:val="clear" w:color="auto" w:fill="E6E6E6"/>
          </w:tcPr>
          <w:p w14:paraId="19C8D5D7" w14:textId="77777777" w:rsidR="0031678C" w:rsidRPr="00704F7A" w:rsidRDefault="005961C7" w:rsidP="0058087A">
            <w:pPr>
              <w:pStyle w:val="SDMTableBoxParaNotNumbered"/>
              <w:rPr>
                <w:rFonts w:ascii="Arial Narrow" w:hAnsi="Arial Narrow" w:cs="Arial"/>
                <w:sz w:val="22"/>
                <w:szCs w:val="22"/>
              </w:rPr>
            </w:pPr>
            <w:r w:rsidRPr="00704F7A">
              <w:rPr>
                <w:rFonts w:ascii="Arial Narrow" w:hAnsi="Arial Narrow" w:cs="Arial"/>
                <w:sz w:val="22"/>
                <w:szCs w:val="22"/>
              </w:rPr>
              <w:t>QA/QC procedures:</w:t>
            </w:r>
          </w:p>
        </w:tc>
        <w:tc>
          <w:tcPr>
            <w:tcW w:w="3750" w:type="pct"/>
            <w:shd w:val="clear" w:color="auto" w:fill="auto"/>
          </w:tcPr>
          <w:p w14:paraId="48C059D8" w14:textId="77777777" w:rsidR="0031678C" w:rsidRPr="00704F7A" w:rsidRDefault="005961C7" w:rsidP="0058087A">
            <w:pPr>
              <w:pStyle w:val="SDMTableBoxParaNotNumbered"/>
              <w:rPr>
                <w:rFonts w:ascii="Arial Narrow" w:hAnsi="Arial Narrow" w:cs="Arial"/>
                <w:sz w:val="22"/>
                <w:szCs w:val="22"/>
              </w:rPr>
            </w:pPr>
            <w:r w:rsidRPr="00704F7A">
              <w:rPr>
                <w:rFonts w:ascii="Arial Narrow" w:hAnsi="Arial Narrow" w:cs="Arial"/>
                <w:sz w:val="22"/>
                <w:szCs w:val="22"/>
              </w:rPr>
              <w:t>T</w:t>
            </w:r>
            <w:r w:rsidR="00EB1CCD">
              <w:rPr>
                <w:rFonts w:ascii="Arial Narrow" w:hAnsi="Arial Narrow" w:cs="Arial"/>
                <w:sz w:val="22"/>
                <w:szCs w:val="22"/>
              </w:rPr>
              <w:t>he number of people living in a</w:t>
            </w:r>
            <w:r w:rsidRPr="00704F7A">
              <w:rPr>
                <w:rFonts w:ascii="Arial Narrow" w:hAnsi="Arial Narrow" w:cs="Arial"/>
                <w:sz w:val="22"/>
                <w:szCs w:val="22"/>
              </w:rPr>
              <w:t xml:space="preserve"> household for the three consecutive days during the water consumption field test was obtained to capture the differences in the household number of people throughout the year. </w:t>
            </w:r>
          </w:p>
        </w:tc>
      </w:tr>
      <w:tr w:rsidR="0031678C" w:rsidRPr="00704F7A" w14:paraId="4E77AFA7" w14:textId="77777777" w:rsidTr="0058087A">
        <w:trPr>
          <w:cantSplit/>
        </w:trPr>
        <w:tc>
          <w:tcPr>
            <w:tcW w:w="1250" w:type="pct"/>
            <w:shd w:val="clear" w:color="auto" w:fill="E6E6E6"/>
          </w:tcPr>
          <w:p w14:paraId="3834E583" w14:textId="77777777" w:rsidR="0031678C" w:rsidRPr="00704F7A" w:rsidRDefault="005961C7" w:rsidP="0058087A">
            <w:pPr>
              <w:pStyle w:val="SDMTableBoxParaNotNumbered"/>
              <w:rPr>
                <w:rFonts w:ascii="Arial Narrow" w:hAnsi="Arial Narrow" w:cs="Arial"/>
                <w:sz w:val="22"/>
                <w:szCs w:val="22"/>
              </w:rPr>
            </w:pPr>
            <w:r w:rsidRPr="00704F7A">
              <w:rPr>
                <w:rFonts w:ascii="Arial Narrow" w:hAnsi="Arial Narrow" w:cs="Arial"/>
                <w:sz w:val="22"/>
                <w:szCs w:val="22"/>
              </w:rPr>
              <w:t>Purpose of data:</w:t>
            </w:r>
          </w:p>
        </w:tc>
        <w:tc>
          <w:tcPr>
            <w:tcW w:w="3750" w:type="pct"/>
            <w:shd w:val="clear" w:color="auto" w:fill="auto"/>
          </w:tcPr>
          <w:p w14:paraId="60559666" w14:textId="77777777" w:rsidR="0031678C" w:rsidRPr="00704F7A" w:rsidRDefault="005961C7" w:rsidP="0058087A">
            <w:pPr>
              <w:pStyle w:val="SDMTableBoxParaNotNumbered"/>
              <w:rPr>
                <w:rFonts w:ascii="Arial Narrow" w:hAnsi="Arial Narrow" w:cs="Arial"/>
                <w:sz w:val="22"/>
                <w:szCs w:val="22"/>
              </w:rPr>
            </w:pPr>
            <w:r w:rsidRPr="00704F7A">
              <w:rPr>
                <w:rFonts w:ascii="Arial Narrow" w:hAnsi="Arial Narrow" w:cs="Arial"/>
                <w:sz w:val="22"/>
                <w:szCs w:val="22"/>
              </w:rPr>
              <w:t xml:space="preserve">Calculation of baseline emissions </w:t>
            </w:r>
          </w:p>
        </w:tc>
      </w:tr>
      <w:tr w:rsidR="0031678C" w:rsidRPr="00704F7A" w14:paraId="36AF0005" w14:textId="77777777" w:rsidTr="0058087A">
        <w:trPr>
          <w:cantSplit/>
        </w:trPr>
        <w:tc>
          <w:tcPr>
            <w:tcW w:w="1250" w:type="pct"/>
            <w:shd w:val="clear" w:color="auto" w:fill="E6E6E6"/>
          </w:tcPr>
          <w:p w14:paraId="609A8962" w14:textId="77777777" w:rsidR="0031678C" w:rsidRPr="00704F7A" w:rsidRDefault="005961C7" w:rsidP="0058087A">
            <w:pPr>
              <w:pStyle w:val="SDMTableBoxParaNotNumbered"/>
              <w:rPr>
                <w:rFonts w:ascii="Arial Narrow" w:hAnsi="Arial Narrow" w:cs="Arial"/>
                <w:sz w:val="22"/>
                <w:szCs w:val="22"/>
              </w:rPr>
            </w:pPr>
            <w:r w:rsidRPr="00704F7A">
              <w:rPr>
                <w:rFonts w:ascii="Arial Narrow" w:hAnsi="Arial Narrow" w:cs="Arial"/>
                <w:sz w:val="22"/>
                <w:szCs w:val="22"/>
              </w:rPr>
              <w:t>Additional comment:</w:t>
            </w:r>
          </w:p>
        </w:tc>
        <w:tc>
          <w:tcPr>
            <w:tcW w:w="3750" w:type="pct"/>
            <w:shd w:val="clear" w:color="auto" w:fill="auto"/>
          </w:tcPr>
          <w:p w14:paraId="23956E23" w14:textId="77777777" w:rsidR="0031678C" w:rsidRPr="00704F7A" w:rsidRDefault="005961C7" w:rsidP="0058087A">
            <w:pPr>
              <w:pStyle w:val="SDMTableBoxParaNotNumbered"/>
              <w:rPr>
                <w:rFonts w:ascii="Arial Narrow" w:hAnsi="Arial Narrow" w:cs="Arial"/>
                <w:sz w:val="22"/>
                <w:szCs w:val="22"/>
              </w:rPr>
            </w:pPr>
            <w:r w:rsidRPr="00704F7A">
              <w:rPr>
                <w:rFonts w:ascii="Arial Narrow" w:hAnsi="Arial Narrow" w:cs="Arial"/>
                <w:sz w:val="22"/>
                <w:szCs w:val="22"/>
              </w:rPr>
              <w:t>N/A</w:t>
            </w:r>
          </w:p>
        </w:tc>
      </w:tr>
    </w:tbl>
    <w:p w14:paraId="72A08858" w14:textId="77777777" w:rsidR="00FD7C51" w:rsidRPr="00704F7A" w:rsidRDefault="005961C7">
      <w:pPr>
        <w:pStyle w:val="SDMPDDPoASubSection1"/>
        <w:tabs>
          <w:tab w:val="clear" w:pos="1474"/>
          <w:tab w:val="left" w:pos="4238"/>
        </w:tabs>
        <w:ind w:left="709" w:hanging="709"/>
        <w:rPr>
          <w:rFonts w:ascii="Arial Narrow" w:hAnsi="Arial Narrow"/>
          <w:szCs w:val="22"/>
        </w:rPr>
      </w:pPr>
      <w:r w:rsidRPr="00704F7A">
        <w:rPr>
          <w:rFonts w:ascii="Arial Narrow" w:hAnsi="Arial Narrow"/>
          <w:szCs w:val="22"/>
        </w:rPr>
        <w:tab/>
      </w:r>
      <w:r w:rsidRPr="00704F7A">
        <w:rPr>
          <w:rFonts w:ascii="Arial Narrow" w:hAnsi="Arial Narrow"/>
          <w:szCs w:val="22"/>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2464"/>
        <w:gridCol w:w="7391"/>
      </w:tblGrid>
      <w:tr w:rsidR="00D609A7" w:rsidRPr="00704F7A" w14:paraId="16F9FCEA" w14:textId="77777777" w:rsidTr="00325C7B">
        <w:trPr>
          <w:cantSplit/>
        </w:trPr>
        <w:tc>
          <w:tcPr>
            <w:tcW w:w="1250" w:type="pct"/>
            <w:shd w:val="clear" w:color="auto" w:fill="E6E6E6"/>
            <w:tcMar>
              <w:top w:w="62" w:type="dxa"/>
              <w:bottom w:w="62" w:type="dxa"/>
            </w:tcMar>
          </w:tcPr>
          <w:p w14:paraId="139B9195" w14:textId="77777777" w:rsidR="00D609A7" w:rsidRPr="00704F7A" w:rsidRDefault="00D609A7" w:rsidP="00325C7B">
            <w:pPr>
              <w:pStyle w:val="SDMTableBoxParaNotNumbered"/>
              <w:keepNext/>
              <w:keepLines/>
              <w:rPr>
                <w:rFonts w:ascii="Arial Narrow" w:hAnsi="Arial Narrow" w:cs="Arial"/>
                <w:b/>
                <w:sz w:val="22"/>
                <w:szCs w:val="22"/>
              </w:rPr>
            </w:pPr>
            <w:r w:rsidRPr="00704F7A">
              <w:rPr>
                <w:rFonts w:ascii="Arial Narrow" w:hAnsi="Arial Narrow" w:cs="Arial"/>
                <w:b/>
                <w:sz w:val="22"/>
                <w:szCs w:val="22"/>
              </w:rPr>
              <w:t>Data / Parameter:</w:t>
            </w:r>
          </w:p>
        </w:tc>
        <w:tc>
          <w:tcPr>
            <w:tcW w:w="3750" w:type="pct"/>
            <w:shd w:val="clear" w:color="auto" w:fill="auto"/>
            <w:tcMar>
              <w:top w:w="62" w:type="dxa"/>
              <w:bottom w:w="62" w:type="dxa"/>
            </w:tcMar>
          </w:tcPr>
          <w:p w14:paraId="522CAD1C" w14:textId="77777777" w:rsidR="00D609A7" w:rsidRPr="00704F7A" w:rsidRDefault="00D609A7" w:rsidP="00325C7B">
            <w:pPr>
              <w:pStyle w:val="SDMTableBoxParaNotNumbered"/>
              <w:keepNext/>
              <w:keepLines/>
              <w:rPr>
                <w:rFonts w:ascii="Arial Narrow" w:hAnsi="Arial Narrow" w:cs="Arial"/>
                <w:b/>
                <w:sz w:val="22"/>
                <w:szCs w:val="22"/>
              </w:rPr>
            </w:pPr>
            <w:r w:rsidRPr="00704F7A">
              <w:rPr>
                <w:rFonts w:ascii="Arial Narrow" w:hAnsi="Arial Narrow" w:cs="Arial"/>
                <w:color w:val="00000A"/>
                <w:sz w:val="22"/>
                <w:szCs w:val="22"/>
              </w:rPr>
              <w:t>Np,y</w:t>
            </w:r>
            <w:r w:rsidR="00184D4D" w:rsidRPr="00704F7A">
              <w:rPr>
                <w:rFonts w:ascii="Arial Narrow" w:hAnsi="Arial Narrow" w:cs="Arial"/>
                <w:color w:val="00000A"/>
                <w:sz w:val="22"/>
                <w:szCs w:val="22"/>
              </w:rPr>
              <w:t xml:space="preserve"> </w:t>
            </w:r>
            <w:r w:rsidR="000B565B" w:rsidRPr="000B565B">
              <w:rPr>
                <w:rFonts w:ascii="Arial Narrow" w:hAnsi="Arial Narrow" w:cs="Arial"/>
                <w:color w:val="00000A"/>
                <w:sz w:val="22"/>
                <w:szCs w:val="22"/>
                <w:vertAlign w:val="subscript"/>
              </w:rPr>
              <w:t>H</w:t>
            </w:r>
            <w:r w:rsidR="00184D4D" w:rsidRPr="000B565B">
              <w:rPr>
                <w:rFonts w:ascii="Arial Narrow" w:hAnsi="Arial Narrow" w:cs="Arial"/>
                <w:color w:val="00000A"/>
                <w:sz w:val="22"/>
                <w:szCs w:val="22"/>
                <w:vertAlign w:val="subscript"/>
              </w:rPr>
              <w:t>HFF</w:t>
            </w:r>
          </w:p>
        </w:tc>
      </w:tr>
      <w:tr w:rsidR="00D609A7" w:rsidRPr="00704F7A" w14:paraId="0589FD58" w14:textId="77777777" w:rsidTr="00325C7B">
        <w:trPr>
          <w:cantSplit/>
        </w:trPr>
        <w:tc>
          <w:tcPr>
            <w:tcW w:w="1250" w:type="pct"/>
            <w:shd w:val="clear" w:color="auto" w:fill="E6E6E6"/>
          </w:tcPr>
          <w:p w14:paraId="0F686C83" w14:textId="77777777" w:rsidR="00D609A7" w:rsidRPr="00704F7A" w:rsidRDefault="00D609A7" w:rsidP="00325C7B">
            <w:pPr>
              <w:pStyle w:val="SDMTableBoxParaNotNumbered"/>
              <w:rPr>
                <w:rFonts w:ascii="Arial Narrow" w:hAnsi="Arial Narrow" w:cs="Arial"/>
                <w:sz w:val="22"/>
                <w:szCs w:val="22"/>
              </w:rPr>
            </w:pPr>
            <w:r w:rsidRPr="00704F7A">
              <w:rPr>
                <w:rFonts w:ascii="Arial Narrow" w:hAnsi="Arial Narrow" w:cs="Arial"/>
                <w:sz w:val="22"/>
                <w:szCs w:val="22"/>
              </w:rPr>
              <w:t>Unit:</w:t>
            </w:r>
          </w:p>
        </w:tc>
        <w:tc>
          <w:tcPr>
            <w:tcW w:w="3750" w:type="pct"/>
            <w:shd w:val="clear" w:color="auto" w:fill="auto"/>
          </w:tcPr>
          <w:p w14:paraId="3417865A" w14:textId="77777777" w:rsidR="00D609A7" w:rsidRPr="00704F7A" w:rsidRDefault="00D609A7" w:rsidP="00325C7B">
            <w:pPr>
              <w:pStyle w:val="SDMTableBoxParaNotNumbered"/>
              <w:rPr>
                <w:rFonts w:ascii="Arial Narrow" w:hAnsi="Arial Narrow" w:cs="Arial"/>
                <w:sz w:val="22"/>
                <w:szCs w:val="22"/>
              </w:rPr>
            </w:pPr>
            <w:r w:rsidRPr="00704F7A">
              <w:rPr>
                <w:rFonts w:ascii="Arial Narrow" w:hAnsi="Arial Narrow" w:cs="Arial"/>
                <w:sz w:val="22"/>
                <w:szCs w:val="22"/>
              </w:rPr>
              <w:t>Person.days</w:t>
            </w:r>
          </w:p>
        </w:tc>
      </w:tr>
      <w:tr w:rsidR="00D609A7" w:rsidRPr="00704F7A" w14:paraId="31B746D0" w14:textId="77777777" w:rsidTr="00325C7B">
        <w:trPr>
          <w:cantSplit/>
        </w:trPr>
        <w:tc>
          <w:tcPr>
            <w:tcW w:w="1250" w:type="pct"/>
            <w:shd w:val="clear" w:color="auto" w:fill="E6E6E6"/>
          </w:tcPr>
          <w:p w14:paraId="19C8D9DC" w14:textId="77777777" w:rsidR="00D609A7" w:rsidRPr="00704F7A" w:rsidRDefault="00D609A7" w:rsidP="00325C7B">
            <w:pPr>
              <w:pStyle w:val="SDMTableBoxParaNotNumbered"/>
              <w:rPr>
                <w:rFonts w:ascii="Arial Narrow" w:hAnsi="Arial Narrow" w:cs="Arial"/>
                <w:sz w:val="22"/>
                <w:szCs w:val="22"/>
              </w:rPr>
            </w:pPr>
            <w:r w:rsidRPr="00704F7A">
              <w:rPr>
                <w:rFonts w:ascii="Arial Narrow" w:hAnsi="Arial Narrow" w:cs="Arial"/>
                <w:sz w:val="22"/>
                <w:szCs w:val="22"/>
              </w:rPr>
              <w:t>Description:</w:t>
            </w:r>
          </w:p>
        </w:tc>
        <w:tc>
          <w:tcPr>
            <w:tcW w:w="3750" w:type="pct"/>
            <w:shd w:val="clear" w:color="auto" w:fill="auto"/>
          </w:tcPr>
          <w:p w14:paraId="495A8BF0" w14:textId="77777777" w:rsidR="00D609A7" w:rsidRPr="00704F7A" w:rsidRDefault="00D609A7" w:rsidP="00325C7B">
            <w:pPr>
              <w:rPr>
                <w:rFonts w:ascii="Arial Narrow" w:hAnsi="Arial Narrow" w:cs="Arial"/>
                <w:szCs w:val="22"/>
              </w:rPr>
            </w:pPr>
            <w:r w:rsidRPr="00704F7A">
              <w:rPr>
                <w:rFonts w:ascii="Arial Narrow" w:hAnsi="Arial Narrow" w:cs="Arial"/>
                <w:szCs w:val="22"/>
              </w:rPr>
              <w:t>Number of persons consuming water supplied by project scenario p through year y</w:t>
            </w:r>
          </w:p>
        </w:tc>
      </w:tr>
      <w:tr w:rsidR="00D609A7" w:rsidRPr="00704F7A" w14:paraId="3961BACC" w14:textId="77777777" w:rsidTr="00325C7B">
        <w:trPr>
          <w:cantSplit/>
        </w:trPr>
        <w:tc>
          <w:tcPr>
            <w:tcW w:w="1250" w:type="pct"/>
            <w:shd w:val="clear" w:color="auto" w:fill="E6E6E6"/>
          </w:tcPr>
          <w:p w14:paraId="5F245E1F" w14:textId="77777777" w:rsidR="00D609A7" w:rsidRPr="00704F7A" w:rsidRDefault="00D609A7" w:rsidP="00325C7B">
            <w:pPr>
              <w:pStyle w:val="SDMTableBoxParaNotNumbered"/>
              <w:rPr>
                <w:rFonts w:ascii="Arial Narrow" w:hAnsi="Arial Narrow" w:cs="Arial"/>
                <w:sz w:val="22"/>
                <w:szCs w:val="22"/>
              </w:rPr>
            </w:pPr>
            <w:r w:rsidRPr="00704F7A">
              <w:rPr>
                <w:rFonts w:ascii="Arial Narrow" w:hAnsi="Arial Narrow" w:cs="Arial"/>
                <w:sz w:val="22"/>
                <w:szCs w:val="22"/>
              </w:rPr>
              <w:t>Measured/</w:t>
            </w:r>
            <w:r w:rsidRPr="00704F7A">
              <w:rPr>
                <w:rFonts w:ascii="Arial Narrow" w:hAnsi="Arial Narrow" w:cs="Arial"/>
                <w:sz w:val="22"/>
                <w:szCs w:val="22"/>
              </w:rPr>
              <w:br/>
              <w:t>Calculated /</w:t>
            </w:r>
            <w:r w:rsidRPr="00704F7A">
              <w:rPr>
                <w:rFonts w:ascii="Arial Narrow" w:hAnsi="Arial Narrow" w:cs="Arial"/>
                <w:sz w:val="22"/>
                <w:szCs w:val="22"/>
              </w:rPr>
              <w:br/>
              <w:t>Default:</w:t>
            </w:r>
          </w:p>
        </w:tc>
        <w:tc>
          <w:tcPr>
            <w:tcW w:w="3750" w:type="pct"/>
            <w:shd w:val="clear" w:color="auto" w:fill="auto"/>
          </w:tcPr>
          <w:p w14:paraId="113BACD2" w14:textId="77777777" w:rsidR="00D609A7" w:rsidRPr="00704F7A" w:rsidRDefault="00D609A7" w:rsidP="00325C7B">
            <w:pPr>
              <w:pStyle w:val="SDMTableBoxParaNotNumbered"/>
              <w:rPr>
                <w:rFonts w:ascii="Arial Narrow" w:hAnsi="Arial Narrow" w:cs="Arial"/>
                <w:sz w:val="22"/>
                <w:szCs w:val="22"/>
              </w:rPr>
            </w:pPr>
            <w:r w:rsidRPr="00704F7A">
              <w:rPr>
                <w:rFonts w:ascii="Arial Narrow" w:hAnsi="Arial Narrow" w:cs="Arial"/>
                <w:sz w:val="22"/>
                <w:szCs w:val="22"/>
              </w:rPr>
              <w:t>Calculated</w:t>
            </w:r>
          </w:p>
        </w:tc>
      </w:tr>
      <w:tr w:rsidR="00D609A7" w:rsidRPr="00704F7A" w14:paraId="7C6A3601" w14:textId="77777777" w:rsidTr="00325C7B">
        <w:trPr>
          <w:cantSplit/>
        </w:trPr>
        <w:tc>
          <w:tcPr>
            <w:tcW w:w="1250" w:type="pct"/>
            <w:shd w:val="clear" w:color="auto" w:fill="E6E6E6"/>
          </w:tcPr>
          <w:p w14:paraId="7547FB06" w14:textId="77777777" w:rsidR="00D609A7" w:rsidRPr="00704F7A" w:rsidRDefault="00D609A7" w:rsidP="00325C7B">
            <w:pPr>
              <w:pStyle w:val="SDMTableBoxParaNotNumbered"/>
              <w:rPr>
                <w:rFonts w:ascii="Arial Narrow" w:hAnsi="Arial Narrow" w:cs="Arial"/>
                <w:sz w:val="22"/>
                <w:szCs w:val="22"/>
              </w:rPr>
            </w:pPr>
            <w:r w:rsidRPr="00704F7A">
              <w:rPr>
                <w:rFonts w:ascii="Arial Narrow" w:hAnsi="Arial Narrow" w:cs="Arial"/>
                <w:sz w:val="22"/>
                <w:szCs w:val="22"/>
              </w:rPr>
              <w:t>Source of data:</w:t>
            </w:r>
          </w:p>
        </w:tc>
        <w:tc>
          <w:tcPr>
            <w:tcW w:w="3750" w:type="pct"/>
            <w:shd w:val="clear" w:color="auto" w:fill="auto"/>
          </w:tcPr>
          <w:p w14:paraId="657609FE" w14:textId="77777777" w:rsidR="00D609A7" w:rsidRPr="00704F7A" w:rsidRDefault="00D609A7" w:rsidP="00325C7B">
            <w:pPr>
              <w:pStyle w:val="SDMTableBoxParaNotNumbered"/>
              <w:rPr>
                <w:rFonts w:ascii="Arial Narrow" w:hAnsi="Arial Narrow" w:cs="Arial"/>
                <w:sz w:val="22"/>
                <w:szCs w:val="22"/>
              </w:rPr>
            </w:pPr>
            <w:r w:rsidRPr="00704F7A">
              <w:rPr>
                <w:rFonts w:ascii="Arial Narrow" w:hAnsi="Arial Narrow" w:cs="Arial"/>
                <w:sz w:val="22"/>
                <w:szCs w:val="22"/>
              </w:rPr>
              <w:t>Water Consumption Field Test</w:t>
            </w:r>
          </w:p>
        </w:tc>
      </w:tr>
      <w:tr w:rsidR="00D609A7" w:rsidRPr="00704F7A" w14:paraId="19686191" w14:textId="77777777" w:rsidTr="00325C7B">
        <w:trPr>
          <w:cantSplit/>
        </w:trPr>
        <w:tc>
          <w:tcPr>
            <w:tcW w:w="1250" w:type="pct"/>
            <w:shd w:val="clear" w:color="auto" w:fill="E6E6E6"/>
          </w:tcPr>
          <w:p w14:paraId="11A6B150" w14:textId="77777777" w:rsidR="00D609A7" w:rsidRPr="00704F7A" w:rsidRDefault="00D609A7" w:rsidP="00325C7B">
            <w:pPr>
              <w:pStyle w:val="SDMTableBoxParaNotNumbered"/>
              <w:rPr>
                <w:rFonts w:ascii="Arial Narrow" w:hAnsi="Arial Narrow" w:cs="Arial"/>
                <w:sz w:val="22"/>
                <w:szCs w:val="22"/>
              </w:rPr>
            </w:pPr>
            <w:r w:rsidRPr="00704F7A">
              <w:rPr>
                <w:rFonts w:ascii="Arial Narrow" w:hAnsi="Arial Narrow" w:cs="Arial"/>
                <w:sz w:val="22"/>
                <w:szCs w:val="22"/>
              </w:rPr>
              <w:t>Value(s) of monitored parameter:</w:t>
            </w:r>
          </w:p>
        </w:tc>
        <w:tc>
          <w:tcPr>
            <w:tcW w:w="3750" w:type="pct"/>
            <w:shd w:val="clear" w:color="auto" w:fill="auto"/>
          </w:tcPr>
          <w:p w14:paraId="42ED01BC" w14:textId="77777777" w:rsidR="00D609A7" w:rsidRPr="00704F7A" w:rsidRDefault="00E0025D" w:rsidP="00184D4D">
            <w:pPr>
              <w:pStyle w:val="SDMTableBoxParaNotNumbered"/>
              <w:rPr>
                <w:rFonts w:ascii="Arial Narrow" w:hAnsi="Arial Narrow" w:cs="Arial"/>
                <w:sz w:val="22"/>
                <w:szCs w:val="22"/>
              </w:rPr>
            </w:pPr>
            <w:r w:rsidRPr="00E0025D">
              <w:rPr>
                <w:rFonts w:ascii="Arial Narrow" w:hAnsi="Arial Narrow" w:cs="Arial"/>
                <w:sz w:val="22"/>
                <w:szCs w:val="22"/>
              </w:rPr>
              <w:t>2555</w:t>
            </w:r>
          </w:p>
        </w:tc>
      </w:tr>
      <w:tr w:rsidR="00D609A7" w:rsidRPr="00704F7A" w14:paraId="7740EF06" w14:textId="77777777" w:rsidTr="00325C7B">
        <w:trPr>
          <w:cantSplit/>
        </w:trPr>
        <w:tc>
          <w:tcPr>
            <w:tcW w:w="1250" w:type="pct"/>
            <w:shd w:val="clear" w:color="auto" w:fill="E6E6E6"/>
          </w:tcPr>
          <w:p w14:paraId="5473AA1A" w14:textId="77777777" w:rsidR="00D609A7" w:rsidRPr="00704F7A" w:rsidRDefault="00D609A7" w:rsidP="00325C7B">
            <w:pPr>
              <w:pStyle w:val="SDMTableBoxParaNotNumbered"/>
              <w:keepNext/>
              <w:rPr>
                <w:rFonts w:ascii="Arial Narrow" w:hAnsi="Arial Narrow" w:cs="Arial"/>
                <w:sz w:val="22"/>
                <w:szCs w:val="22"/>
              </w:rPr>
            </w:pPr>
            <w:r w:rsidRPr="00704F7A">
              <w:rPr>
                <w:rFonts w:ascii="Arial Narrow" w:hAnsi="Arial Narrow" w:cs="Arial"/>
                <w:sz w:val="22"/>
                <w:szCs w:val="22"/>
              </w:rPr>
              <w:t>Monitoring equipment:</w:t>
            </w:r>
          </w:p>
        </w:tc>
        <w:tc>
          <w:tcPr>
            <w:tcW w:w="3750" w:type="pct"/>
            <w:shd w:val="clear" w:color="auto" w:fill="auto"/>
          </w:tcPr>
          <w:p w14:paraId="74518AA6" w14:textId="77777777" w:rsidR="00D609A7" w:rsidRPr="00704F7A" w:rsidRDefault="00D609A7" w:rsidP="00325C7B">
            <w:pPr>
              <w:pStyle w:val="SDMTableBoxParaNotNumbered"/>
              <w:keepNext/>
              <w:rPr>
                <w:rFonts w:ascii="Arial Narrow" w:hAnsi="Arial Narrow" w:cs="Arial"/>
                <w:sz w:val="22"/>
                <w:szCs w:val="22"/>
              </w:rPr>
            </w:pPr>
            <w:r w:rsidRPr="00704F7A">
              <w:rPr>
                <w:rFonts w:ascii="Arial Narrow" w:hAnsi="Arial Narrow" w:cs="Arial"/>
                <w:sz w:val="22"/>
                <w:szCs w:val="22"/>
              </w:rPr>
              <w:t>Open ended questionnaires in monitoring surveys</w:t>
            </w:r>
          </w:p>
        </w:tc>
      </w:tr>
      <w:tr w:rsidR="00D609A7" w:rsidRPr="00704F7A" w14:paraId="1BE1A6FD" w14:textId="77777777" w:rsidTr="00325C7B">
        <w:trPr>
          <w:cantSplit/>
        </w:trPr>
        <w:tc>
          <w:tcPr>
            <w:tcW w:w="1250" w:type="pct"/>
            <w:shd w:val="clear" w:color="auto" w:fill="E6E6E6"/>
          </w:tcPr>
          <w:p w14:paraId="111EA89A" w14:textId="77777777" w:rsidR="00D609A7" w:rsidRPr="00704F7A" w:rsidRDefault="00D609A7" w:rsidP="00325C7B">
            <w:pPr>
              <w:pStyle w:val="SDMTableBoxParaNotNumbered"/>
              <w:rPr>
                <w:rFonts w:ascii="Arial Narrow" w:hAnsi="Arial Narrow" w:cs="Arial"/>
                <w:sz w:val="22"/>
                <w:szCs w:val="22"/>
              </w:rPr>
            </w:pPr>
            <w:r w:rsidRPr="00704F7A">
              <w:rPr>
                <w:rFonts w:ascii="Arial Narrow" w:hAnsi="Arial Narrow" w:cs="Arial"/>
                <w:sz w:val="22"/>
                <w:szCs w:val="22"/>
              </w:rPr>
              <w:t>Measuring/</w:t>
            </w:r>
          </w:p>
          <w:p w14:paraId="6036D351" w14:textId="77777777" w:rsidR="00D609A7" w:rsidRPr="00704F7A" w:rsidRDefault="00D609A7" w:rsidP="00325C7B">
            <w:pPr>
              <w:pStyle w:val="SDMTableBoxParaNotNumbered"/>
              <w:rPr>
                <w:rFonts w:ascii="Arial Narrow" w:hAnsi="Arial Narrow" w:cs="Arial"/>
                <w:sz w:val="22"/>
                <w:szCs w:val="22"/>
              </w:rPr>
            </w:pPr>
            <w:r w:rsidRPr="00704F7A">
              <w:rPr>
                <w:rFonts w:ascii="Arial Narrow" w:hAnsi="Arial Narrow" w:cs="Arial"/>
                <w:sz w:val="22"/>
                <w:szCs w:val="22"/>
              </w:rPr>
              <w:t>Reading/</w:t>
            </w:r>
            <w:r w:rsidRPr="00704F7A">
              <w:rPr>
                <w:rFonts w:ascii="Arial Narrow" w:hAnsi="Arial Narrow" w:cs="Arial"/>
                <w:sz w:val="22"/>
                <w:szCs w:val="22"/>
              </w:rPr>
              <w:br/>
              <w:t>Recording frequency:</w:t>
            </w:r>
          </w:p>
        </w:tc>
        <w:tc>
          <w:tcPr>
            <w:tcW w:w="3750" w:type="pct"/>
            <w:shd w:val="clear" w:color="auto" w:fill="auto"/>
          </w:tcPr>
          <w:p w14:paraId="3255AD2F" w14:textId="6389963A" w:rsidR="00D609A7" w:rsidRPr="00704F7A" w:rsidRDefault="00FA45F9" w:rsidP="00325C7B">
            <w:pPr>
              <w:pStyle w:val="SDMTableBoxParaNotNumbered"/>
              <w:rPr>
                <w:rFonts w:ascii="Arial Narrow" w:hAnsi="Arial Narrow" w:cs="Arial"/>
                <w:sz w:val="22"/>
                <w:szCs w:val="22"/>
              </w:rPr>
            </w:pPr>
            <w:r>
              <w:rPr>
                <w:rFonts w:ascii="Arial Narrow" w:hAnsi="Arial Narrow" w:cs="Arial"/>
                <w:sz w:val="22"/>
                <w:szCs w:val="22"/>
              </w:rPr>
              <w:t>Biennially</w:t>
            </w:r>
          </w:p>
        </w:tc>
      </w:tr>
      <w:tr w:rsidR="00D609A7" w:rsidRPr="00704F7A" w14:paraId="4C9AE320" w14:textId="77777777" w:rsidTr="00325C7B">
        <w:trPr>
          <w:cantSplit/>
        </w:trPr>
        <w:tc>
          <w:tcPr>
            <w:tcW w:w="1250" w:type="pct"/>
            <w:shd w:val="clear" w:color="auto" w:fill="E6E6E6"/>
          </w:tcPr>
          <w:p w14:paraId="3ACFF341" w14:textId="77777777" w:rsidR="00D609A7" w:rsidRPr="00704F7A" w:rsidRDefault="00D609A7" w:rsidP="00325C7B">
            <w:pPr>
              <w:pStyle w:val="SDMTableBoxParaNotNumbered"/>
              <w:rPr>
                <w:rFonts w:ascii="Arial Narrow" w:hAnsi="Arial Narrow" w:cs="Arial"/>
                <w:sz w:val="22"/>
                <w:szCs w:val="22"/>
              </w:rPr>
            </w:pPr>
            <w:r w:rsidRPr="00704F7A">
              <w:rPr>
                <w:rFonts w:ascii="Arial Narrow" w:hAnsi="Arial Narrow" w:cs="Arial"/>
                <w:sz w:val="22"/>
                <w:szCs w:val="22"/>
              </w:rPr>
              <w:t>Calculation method</w:t>
            </w:r>
            <w:r w:rsidRPr="00704F7A">
              <w:rPr>
                <w:rFonts w:ascii="Arial Narrow" w:hAnsi="Arial Narrow" w:cs="Arial"/>
                <w:sz w:val="22"/>
                <w:szCs w:val="22"/>
              </w:rPr>
              <w:br/>
              <w:t>(if applicable):</w:t>
            </w:r>
          </w:p>
        </w:tc>
        <w:tc>
          <w:tcPr>
            <w:tcW w:w="3750" w:type="pct"/>
            <w:shd w:val="clear" w:color="auto" w:fill="auto"/>
          </w:tcPr>
          <w:p w14:paraId="56B3D90E" w14:textId="77777777" w:rsidR="00D609A7" w:rsidRPr="00704F7A" w:rsidRDefault="00D609A7" w:rsidP="00325C7B">
            <w:pPr>
              <w:pStyle w:val="SDMTableBoxParaNotNumbered"/>
              <w:rPr>
                <w:rFonts w:ascii="Arial Narrow" w:hAnsi="Arial Narrow" w:cs="Arial"/>
                <w:sz w:val="22"/>
                <w:szCs w:val="22"/>
              </w:rPr>
            </w:pPr>
            <w:r w:rsidRPr="00704F7A">
              <w:rPr>
                <w:rFonts w:ascii="Arial Narrow" w:hAnsi="Arial Narrow" w:cs="Arial"/>
                <w:sz w:val="22"/>
                <w:szCs w:val="22"/>
              </w:rPr>
              <w:t>Households were asked the number of people living in their household for that particular day in the three consecutive days during the water consumption field test. An average of this number was then obtained for each household and an average of total obtained. The figure was multiplied by 365 days i</w:t>
            </w:r>
            <w:r w:rsidR="00EB1CCD">
              <w:rPr>
                <w:rFonts w:ascii="Arial Narrow" w:hAnsi="Arial Narrow" w:cs="Arial"/>
                <w:sz w:val="22"/>
                <w:szCs w:val="22"/>
              </w:rPr>
              <w:t>n a</w:t>
            </w:r>
            <w:r w:rsidRPr="00704F7A">
              <w:rPr>
                <w:rFonts w:ascii="Arial Narrow" w:hAnsi="Arial Narrow" w:cs="Arial"/>
                <w:sz w:val="22"/>
                <w:szCs w:val="22"/>
              </w:rPr>
              <w:t xml:space="preserve"> year to obtain the figure.</w:t>
            </w:r>
          </w:p>
        </w:tc>
      </w:tr>
      <w:tr w:rsidR="00D609A7" w:rsidRPr="00704F7A" w14:paraId="52F104D5" w14:textId="77777777" w:rsidTr="00325C7B">
        <w:trPr>
          <w:cantSplit/>
        </w:trPr>
        <w:tc>
          <w:tcPr>
            <w:tcW w:w="1250" w:type="pct"/>
            <w:shd w:val="clear" w:color="auto" w:fill="E6E6E6"/>
          </w:tcPr>
          <w:p w14:paraId="6D0811D2" w14:textId="77777777" w:rsidR="00D609A7" w:rsidRPr="00704F7A" w:rsidRDefault="00D609A7" w:rsidP="00325C7B">
            <w:pPr>
              <w:pStyle w:val="SDMTableBoxParaNotNumbered"/>
              <w:rPr>
                <w:rFonts w:ascii="Arial Narrow" w:hAnsi="Arial Narrow" w:cs="Arial"/>
                <w:sz w:val="22"/>
                <w:szCs w:val="22"/>
              </w:rPr>
            </w:pPr>
            <w:r w:rsidRPr="00704F7A">
              <w:rPr>
                <w:rFonts w:ascii="Arial Narrow" w:hAnsi="Arial Narrow" w:cs="Arial"/>
                <w:sz w:val="22"/>
                <w:szCs w:val="22"/>
              </w:rPr>
              <w:t>QA/QC procedures:</w:t>
            </w:r>
          </w:p>
        </w:tc>
        <w:tc>
          <w:tcPr>
            <w:tcW w:w="3750" w:type="pct"/>
            <w:shd w:val="clear" w:color="auto" w:fill="auto"/>
          </w:tcPr>
          <w:p w14:paraId="69A0A544" w14:textId="77777777" w:rsidR="00D609A7" w:rsidRPr="00704F7A" w:rsidRDefault="00D609A7" w:rsidP="00325C7B">
            <w:pPr>
              <w:pStyle w:val="SDMTableBoxParaNotNumbered"/>
              <w:rPr>
                <w:rFonts w:ascii="Arial Narrow" w:hAnsi="Arial Narrow" w:cs="Arial"/>
                <w:sz w:val="22"/>
                <w:szCs w:val="22"/>
              </w:rPr>
            </w:pPr>
            <w:r w:rsidRPr="00704F7A">
              <w:rPr>
                <w:rFonts w:ascii="Arial Narrow" w:hAnsi="Arial Narrow" w:cs="Arial"/>
                <w:sz w:val="22"/>
                <w:szCs w:val="22"/>
              </w:rPr>
              <w:t>T</w:t>
            </w:r>
            <w:r w:rsidR="00EB1CCD">
              <w:rPr>
                <w:rFonts w:ascii="Arial Narrow" w:hAnsi="Arial Narrow" w:cs="Arial"/>
                <w:sz w:val="22"/>
                <w:szCs w:val="22"/>
              </w:rPr>
              <w:t>he number of people living in a</w:t>
            </w:r>
            <w:r w:rsidRPr="00704F7A">
              <w:rPr>
                <w:rFonts w:ascii="Arial Narrow" w:hAnsi="Arial Narrow" w:cs="Arial"/>
                <w:sz w:val="22"/>
                <w:szCs w:val="22"/>
              </w:rPr>
              <w:t xml:space="preserve"> household for the three consecutive days during the water consumption field test was obtained to capture the differences in the household number of people throughout the year. </w:t>
            </w:r>
          </w:p>
        </w:tc>
      </w:tr>
      <w:tr w:rsidR="00D609A7" w:rsidRPr="00704F7A" w14:paraId="29EE9676" w14:textId="77777777" w:rsidTr="00325C7B">
        <w:trPr>
          <w:cantSplit/>
        </w:trPr>
        <w:tc>
          <w:tcPr>
            <w:tcW w:w="1250" w:type="pct"/>
            <w:shd w:val="clear" w:color="auto" w:fill="E6E6E6"/>
          </w:tcPr>
          <w:p w14:paraId="03534523" w14:textId="77777777" w:rsidR="00D609A7" w:rsidRPr="00704F7A" w:rsidRDefault="00D609A7" w:rsidP="00325C7B">
            <w:pPr>
              <w:pStyle w:val="SDMTableBoxParaNotNumbered"/>
              <w:rPr>
                <w:rFonts w:ascii="Arial Narrow" w:hAnsi="Arial Narrow" w:cs="Arial"/>
                <w:sz w:val="22"/>
                <w:szCs w:val="22"/>
              </w:rPr>
            </w:pPr>
            <w:r w:rsidRPr="00704F7A">
              <w:rPr>
                <w:rFonts w:ascii="Arial Narrow" w:hAnsi="Arial Narrow" w:cs="Arial"/>
                <w:sz w:val="22"/>
                <w:szCs w:val="22"/>
              </w:rPr>
              <w:t>Purpose of data:</w:t>
            </w:r>
          </w:p>
        </w:tc>
        <w:tc>
          <w:tcPr>
            <w:tcW w:w="3750" w:type="pct"/>
            <w:shd w:val="clear" w:color="auto" w:fill="auto"/>
          </w:tcPr>
          <w:p w14:paraId="2C8FF674" w14:textId="77777777" w:rsidR="00D609A7" w:rsidRPr="00704F7A" w:rsidRDefault="00D609A7" w:rsidP="00325C7B">
            <w:pPr>
              <w:pStyle w:val="SDMTableBoxParaNotNumbered"/>
              <w:rPr>
                <w:rFonts w:ascii="Arial Narrow" w:hAnsi="Arial Narrow" w:cs="Arial"/>
                <w:sz w:val="22"/>
                <w:szCs w:val="22"/>
              </w:rPr>
            </w:pPr>
            <w:r w:rsidRPr="00704F7A">
              <w:rPr>
                <w:rFonts w:ascii="Arial Narrow" w:hAnsi="Arial Narrow" w:cs="Arial"/>
                <w:sz w:val="22"/>
                <w:szCs w:val="22"/>
              </w:rPr>
              <w:t xml:space="preserve">Calculation of baseline emissions </w:t>
            </w:r>
          </w:p>
        </w:tc>
      </w:tr>
      <w:tr w:rsidR="00D609A7" w:rsidRPr="00704F7A" w14:paraId="61719868" w14:textId="77777777" w:rsidTr="00325C7B">
        <w:trPr>
          <w:cantSplit/>
        </w:trPr>
        <w:tc>
          <w:tcPr>
            <w:tcW w:w="1250" w:type="pct"/>
            <w:shd w:val="clear" w:color="auto" w:fill="E6E6E6"/>
          </w:tcPr>
          <w:p w14:paraId="410F00F0" w14:textId="77777777" w:rsidR="00D609A7" w:rsidRPr="00704F7A" w:rsidRDefault="00D609A7" w:rsidP="00325C7B">
            <w:pPr>
              <w:pStyle w:val="SDMTableBoxParaNotNumbered"/>
              <w:rPr>
                <w:rFonts w:ascii="Arial Narrow" w:hAnsi="Arial Narrow" w:cs="Arial"/>
                <w:sz w:val="22"/>
                <w:szCs w:val="22"/>
              </w:rPr>
            </w:pPr>
            <w:r w:rsidRPr="00704F7A">
              <w:rPr>
                <w:rFonts w:ascii="Arial Narrow" w:hAnsi="Arial Narrow" w:cs="Arial"/>
                <w:sz w:val="22"/>
                <w:szCs w:val="22"/>
              </w:rPr>
              <w:t>Additional comment:</w:t>
            </w:r>
          </w:p>
        </w:tc>
        <w:tc>
          <w:tcPr>
            <w:tcW w:w="3750" w:type="pct"/>
            <w:shd w:val="clear" w:color="auto" w:fill="auto"/>
          </w:tcPr>
          <w:p w14:paraId="77A3C961" w14:textId="77777777" w:rsidR="00D609A7" w:rsidRPr="00704F7A" w:rsidRDefault="00D609A7" w:rsidP="00325C7B">
            <w:pPr>
              <w:pStyle w:val="SDMTableBoxParaNotNumbered"/>
              <w:rPr>
                <w:rFonts w:ascii="Arial Narrow" w:hAnsi="Arial Narrow" w:cs="Arial"/>
                <w:sz w:val="22"/>
                <w:szCs w:val="22"/>
              </w:rPr>
            </w:pPr>
            <w:r w:rsidRPr="00704F7A">
              <w:rPr>
                <w:rFonts w:ascii="Arial Narrow" w:hAnsi="Arial Narrow" w:cs="Arial"/>
                <w:sz w:val="22"/>
                <w:szCs w:val="22"/>
              </w:rPr>
              <w:t>N/A</w:t>
            </w:r>
          </w:p>
        </w:tc>
      </w:tr>
    </w:tbl>
    <w:p w14:paraId="5DF0A585" w14:textId="77777777" w:rsidR="00D609A7" w:rsidRPr="00704F7A" w:rsidRDefault="00D609A7" w:rsidP="00EB1CCD">
      <w:pPr>
        <w:pStyle w:val="SDMPDDPoASubSection1"/>
        <w:tabs>
          <w:tab w:val="clear" w:pos="1474"/>
          <w:tab w:val="left" w:pos="4238"/>
        </w:tabs>
        <w:rPr>
          <w:rFonts w:ascii="Arial Narrow" w:hAnsi="Arial Narrow"/>
          <w:szCs w:val="22"/>
        </w:rPr>
      </w:pPr>
    </w:p>
    <w:p w14:paraId="740AD40D" w14:textId="77777777" w:rsidR="00D609A7" w:rsidRPr="00704F7A" w:rsidRDefault="00D609A7">
      <w:pPr>
        <w:pStyle w:val="SDMPDDPoASubSection1"/>
        <w:tabs>
          <w:tab w:val="clear" w:pos="1474"/>
          <w:tab w:val="left" w:pos="4238"/>
        </w:tabs>
        <w:ind w:left="709" w:hanging="709"/>
        <w:rPr>
          <w:rFonts w:ascii="Arial Narrow" w:hAnsi="Arial Narrow"/>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2464"/>
        <w:gridCol w:w="7391"/>
      </w:tblGrid>
      <w:tr w:rsidR="00FB4882" w:rsidRPr="00704F7A" w14:paraId="1709720C" w14:textId="77777777" w:rsidTr="0058087A">
        <w:trPr>
          <w:cantSplit/>
        </w:trPr>
        <w:tc>
          <w:tcPr>
            <w:tcW w:w="1250" w:type="pct"/>
            <w:shd w:val="clear" w:color="auto" w:fill="E6E6E6"/>
            <w:tcMar>
              <w:top w:w="62" w:type="dxa"/>
              <w:bottom w:w="62" w:type="dxa"/>
            </w:tcMar>
          </w:tcPr>
          <w:p w14:paraId="5E75F6C6" w14:textId="77777777" w:rsidR="00FB4882" w:rsidRPr="00704F7A" w:rsidRDefault="005961C7" w:rsidP="0058087A">
            <w:pPr>
              <w:pStyle w:val="SDMTableBoxParaNotNumbered"/>
              <w:keepNext/>
              <w:keepLines/>
              <w:rPr>
                <w:rFonts w:ascii="Arial Narrow" w:hAnsi="Arial Narrow" w:cs="Arial"/>
                <w:b/>
                <w:sz w:val="22"/>
                <w:szCs w:val="22"/>
              </w:rPr>
            </w:pPr>
            <w:r w:rsidRPr="00704F7A">
              <w:rPr>
                <w:rFonts w:ascii="Arial Narrow" w:hAnsi="Arial Narrow" w:cs="Arial"/>
                <w:b/>
                <w:sz w:val="22"/>
                <w:szCs w:val="22"/>
              </w:rPr>
              <w:t>Data / Parameter:</w:t>
            </w:r>
          </w:p>
        </w:tc>
        <w:tc>
          <w:tcPr>
            <w:tcW w:w="3750" w:type="pct"/>
            <w:shd w:val="clear" w:color="auto" w:fill="auto"/>
            <w:tcMar>
              <w:top w:w="62" w:type="dxa"/>
              <w:bottom w:w="62" w:type="dxa"/>
            </w:tcMar>
          </w:tcPr>
          <w:p w14:paraId="6E88F41A" w14:textId="77777777" w:rsidR="00FB4882" w:rsidRPr="00704F7A" w:rsidRDefault="005961C7" w:rsidP="0058087A">
            <w:pPr>
              <w:pStyle w:val="SDMTableBoxParaNotNumbered"/>
              <w:keepNext/>
              <w:keepLines/>
              <w:rPr>
                <w:rFonts w:ascii="Arial Narrow" w:hAnsi="Arial Narrow" w:cs="Arial"/>
                <w:b/>
                <w:sz w:val="22"/>
                <w:szCs w:val="22"/>
              </w:rPr>
            </w:pPr>
            <w:r w:rsidRPr="00704F7A">
              <w:rPr>
                <w:rFonts w:ascii="Arial Narrow" w:hAnsi="Arial Narrow" w:cs="Arial"/>
                <w:color w:val="00000A"/>
                <w:sz w:val="22"/>
                <w:szCs w:val="22"/>
              </w:rPr>
              <w:t>Up,y</w:t>
            </w:r>
            <w:r w:rsidR="00184D4D" w:rsidRPr="00704F7A">
              <w:rPr>
                <w:rFonts w:ascii="Arial Narrow" w:hAnsi="Arial Narrow" w:cs="Arial"/>
                <w:color w:val="00000A"/>
                <w:sz w:val="22"/>
                <w:szCs w:val="22"/>
              </w:rPr>
              <w:t xml:space="preserve"> </w:t>
            </w:r>
            <w:r w:rsidR="00184D4D" w:rsidRPr="000B565B">
              <w:rPr>
                <w:rFonts w:ascii="Arial Narrow" w:hAnsi="Arial Narrow" w:cs="Arial"/>
                <w:color w:val="00000A"/>
                <w:sz w:val="22"/>
                <w:szCs w:val="22"/>
                <w:vertAlign w:val="subscript"/>
              </w:rPr>
              <w:t>BSF</w:t>
            </w:r>
          </w:p>
        </w:tc>
      </w:tr>
      <w:tr w:rsidR="00FB4882" w:rsidRPr="00704F7A" w14:paraId="69D1EBF8" w14:textId="77777777" w:rsidTr="0058087A">
        <w:trPr>
          <w:cantSplit/>
        </w:trPr>
        <w:tc>
          <w:tcPr>
            <w:tcW w:w="1250" w:type="pct"/>
            <w:shd w:val="clear" w:color="auto" w:fill="E6E6E6"/>
          </w:tcPr>
          <w:p w14:paraId="6068FFB6" w14:textId="77777777" w:rsidR="00FB4882" w:rsidRPr="00704F7A" w:rsidRDefault="005961C7" w:rsidP="0058087A">
            <w:pPr>
              <w:pStyle w:val="SDMTableBoxParaNotNumbered"/>
              <w:rPr>
                <w:rFonts w:ascii="Arial Narrow" w:hAnsi="Arial Narrow" w:cs="Arial"/>
                <w:sz w:val="22"/>
                <w:szCs w:val="22"/>
              </w:rPr>
            </w:pPr>
            <w:r w:rsidRPr="00704F7A">
              <w:rPr>
                <w:rFonts w:ascii="Arial Narrow" w:hAnsi="Arial Narrow" w:cs="Arial"/>
                <w:sz w:val="22"/>
                <w:szCs w:val="22"/>
              </w:rPr>
              <w:t>Unit:</w:t>
            </w:r>
          </w:p>
        </w:tc>
        <w:tc>
          <w:tcPr>
            <w:tcW w:w="3750" w:type="pct"/>
            <w:shd w:val="clear" w:color="auto" w:fill="auto"/>
          </w:tcPr>
          <w:p w14:paraId="3726E2A7" w14:textId="77777777" w:rsidR="00FB4882" w:rsidRPr="00704F7A" w:rsidRDefault="005961C7" w:rsidP="0058087A">
            <w:pPr>
              <w:pStyle w:val="SDMTableBoxParaNotNumbered"/>
              <w:rPr>
                <w:rFonts w:ascii="Arial Narrow" w:hAnsi="Arial Narrow" w:cs="Arial"/>
                <w:sz w:val="22"/>
                <w:szCs w:val="22"/>
              </w:rPr>
            </w:pPr>
            <w:r w:rsidRPr="00704F7A">
              <w:rPr>
                <w:rFonts w:ascii="Arial Narrow" w:hAnsi="Arial Narrow" w:cs="Arial"/>
                <w:sz w:val="22"/>
                <w:szCs w:val="22"/>
              </w:rPr>
              <w:t>Percentage</w:t>
            </w:r>
          </w:p>
        </w:tc>
      </w:tr>
      <w:tr w:rsidR="00FB4882" w:rsidRPr="00704F7A" w14:paraId="044DE8CE" w14:textId="77777777" w:rsidTr="0058087A">
        <w:trPr>
          <w:cantSplit/>
        </w:trPr>
        <w:tc>
          <w:tcPr>
            <w:tcW w:w="1250" w:type="pct"/>
            <w:shd w:val="clear" w:color="auto" w:fill="E6E6E6"/>
          </w:tcPr>
          <w:p w14:paraId="355677FD" w14:textId="77777777" w:rsidR="00FB4882" w:rsidRPr="00704F7A" w:rsidRDefault="005961C7" w:rsidP="0058087A">
            <w:pPr>
              <w:pStyle w:val="SDMTableBoxParaNotNumbered"/>
              <w:rPr>
                <w:rFonts w:ascii="Arial Narrow" w:hAnsi="Arial Narrow" w:cs="Arial"/>
                <w:sz w:val="22"/>
                <w:szCs w:val="22"/>
              </w:rPr>
            </w:pPr>
            <w:r w:rsidRPr="00704F7A">
              <w:rPr>
                <w:rFonts w:ascii="Arial Narrow" w:hAnsi="Arial Narrow" w:cs="Arial"/>
                <w:sz w:val="22"/>
                <w:szCs w:val="22"/>
              </w:rPr>
              <w:t>Description:</w:t>
            </w:r>
          </w:p>
        </w:tc>
        <w:tc>
          <w:tcPr>
            <w:tcW w:w="3750" w:type="pct"/>
            <w:shd w:val="clear" w:color="auto" w:fill="auto"/>
          </w:tcPr>
          <w:p w14:paraId="5145F828" w14:textId="77777777" w:rsidR="00FB4882" w:rsidRPr="00704F7A" w:rsidRDefault="00B40BE4" w:rsidP="0058087A">
            <w:pPr>
              <w:rPr>
                <w:rFonts w:ascii="Arial Narrow" w:hAnsi="Arial Narrow" w:cs="Arial"/>
                <w:szCs w:val="22"/>
              </w:rPr>
            </w:pPr>
            <w:r w:rsidRPr="00704F7A">
              <w:rPr>
                <w:rFonts w:ascii="Arial Narrow" w:hAnsi="Arial Narrow" w:cs="Arial"/>
                <w:szCs w:val="22"/>
              </w:rPr>
              <w:t>Usage rate in project scenario p during year y. This data will be used to account for households which discontinue use of the filters from the monitored sample frame and thereafter be extrapolated across the total sales record.</w:t>
            </w:r>
          </w:p>
        </w:tc>
      </w:tr>
      <w:tr w:rsidR="00FB4882" w:rsidRPr="00704F7A" w14:paraId="14AE80FB" w14:textId="77777777" w:rsidTr="0058087A">
        <w:trPr>
          <w:cantSplit/>
        </w:trPr>
        <w:tc>
          <w:tcPr>
            <w:tcW w:w="1250" w:type="pct"/>
            <w:shd w:val="clear" w:color="auto" w:fill="E6E6E6"/>
          </w:tcPr>
          <w:p w14:paraId="3BE8EB3F" w14:textId="77777777" w:rsidR="00FB4882" w:rsidRPr="00704F7A" w:rsidRDefault="005961C7" w:rsidP="0058087A">
            <w:pPr>
              <w:pStyle w:val="SDMTableBoxParaNotNumbered"/>
              <w:rPr>
                <w:rFonts w:ascii="Arial Narrow" w:hAnsi="Arial Narrow" w:cs="Arial"/>
                <w:sz w:val="22"/>
                <w:szCs w:val="22"/>
              </w:rPr>
            </w:pPr>
            <w:r w:rsidRPr="00704F7A">
              <w:rPr>
                <w:rFonts w:ascii="Arial Narrow" w:hAnsi="Arial Narrow" w:cs="Arial"/>
                <w:sz w:val="22"/>
                <w:szCs w:val="22"/>
              </w:rPr>
              <w:t>Measured/</w:t>
            </w:r>
            <w:r w:rsidRPr="00704F7A">
              <w:rPr>
                <w:rFonts w:ascii="Arial Narrow" w:hAnsi="Arial Narrow" w:cs="Arial"/>
                <w:sz w:val="22"/>
                <w:szCs w:val="22"/>
              </w:rPr>
              <w:br/>
              <w:t>Calculated /</w:t>
            </w:r>
            <w:r w:rsidRPr="00704F7A">
              <w:rPr>
                <w:rFonts w:ascii="Arial Narrow" w:hAnsi="Arial Narrow" w:cs="Arial"/>
                <w:sz w:val="22"/>
                <w:szCs w:val="22"/>
              </w:rPr>
              <w:br/>
              <w:t>Default:</w:t>
            </w:r>
          </w:p>
        </w:tc>
        <w:tc>
          <w:tcPr>
            <w:tcW w:w="3750" w:type="pct"/>
            <w:shd w:val="clear" w:color="auto" w:fill="auto"/>
          </w:tcPr>
          <w:p w14:paraId="7195A381" w14:textId="77777777" w:rsidR="00FB4882" w:rsidRPr="00704F7A" w:rsidRDefault="005961C7" w:rsidP="0058087A">
            <w:pPr>
              <w:pStyle w:val="SDMTableBoxParaNotNumbered"/>
              <w:rPr>
                <w:rFonts w:ascii="Arial Narrow" w:hAnsi="Arial Narrow" w:cs="Arial"/>
                <w:sz w:val="22"/>
                <w:szCs w:val="22"/>
              </w:rPr>
            </w:pPr>
            <w:r w:rsidRPr="00704F7A">
              <w:rPr>
                <w:rFonts w:ascii="Arial Narrow" w:hAnsi="Arial Narrow" w:cs="Arial"/>
                <w:sz w:val="22"/>
                <w:szCs w:val="22"/>
              </w:rPr>
              <w:t>Calculated</w:t>
            </w:r>
          </w:p>
        </w:tc>
      </w:tr>
      <w:tr w:rsidR="00FB4882" w:rsidRPr="00704F7A" w14:paraId="5F2E4BD0" w14:textId="77777777" w:rsidTr="0058087A">
        <w:trPr>
          <w:cantSplit/>
        </w:trPr>
        <w:tc>
          <w:tcPr>
            <w:tcW w:w="1250" w:type="pct"/>
            <w:shd w:val="clear" w:color="auto" w:fill="E6E6E6"/>
          </w:tcPr>
          <w:p w14:paraId="0596CD11" w14:textId="77777777" w:rsidR="00FB4882" w:rsidRPr="00704F7A" w:rsidRDefault="005961C7" w:rsidP="0058087A">
            <w:pPr>
              <w:pStyle w:val="SDMTableBoxParaNotNumbered"/>
              <w:rPr>
                <w:rFonts w:ascii="Arial Narrow" w:hAnsi="Arial Narrow" w:cs="Arial"/>
                <w:sz w:val="22"/>
                <w:szCs w:val="22"/>
              </w:rPr>
            </w:pPr>
            <w:r w:rsidRPr="00704F7A">
              <w:rPr>
                <w:rFonts w:ascii="Arial Narrow" w:hAnsi="Arial Narrow" w:cs="Arial"/>
                <w:sz w:val="22"/>
                <w:szCs w:val="22"/>
              </w:rPr>
              <w:t>Source of data:</w:t>
            </w:r>
          </w:p>
        </w:tc>
        <w:tc>
          <w:tcPr>
            <w:tcW w:w="3750" w:type="pct"/>
            <w:shd w:val="clear" w:color="auto" w:fill="auto"/>
          </w:tcPr>
          <w:p w14:paraId="0545BB47" w14:textId="77777777" w:rsidR="00FB4882" w:rsidRPr="00704F7A" w:rsidRDefault="005961C7" w:rsidP="0058087A">
            <w:pPr>
              <w:pStyle w:val="SDMTableBoxParaNotNumbered"/>
              <w:rPr>
                <w:rFonts w:ascii="Arial Narrow" w:hAnsi="Arial Narrow" w:cs="Arial"/>
                <w:sz w:val="22"/>
                <w:szCs w:val="22"/>
              </w:rPr>
            </w:pPr>
            <w:r w:rsidRPr="00704F7A">
              <w:rPr>
                <w:rFonts w:ascii="Arial Narrow" w:hAnsi="Arial Narrow" w:cs="Arial"/>
                <w:sz w:val="22"/>
                <w:szCs w:val="22"/>
              </w:rPr>
              <w:t>Usage Survey</w:t>
            </w:r>
          </w:p>
        </w:tc>
      </w:tr>
      <w:tr w:rsidR="00FB4882" w:rsidRPr="00704F7A" w14:paraId="73E8B1F3" w14:textId="77777777" w:rsidTr="0058087A">
        <w:trPr>
          <w:cantSplit/>
        </w:trPr>
        <w:tc>
          <w:tcPr>
            <w:tcW w:w="1250" w:type="pct"/>
            <w:shd w:val="clear" w:color="auto" w:fill="E6E6E6"/>
          </w:tcPr>
          <w:p w14:paraId="0E1F4D2C" w14:textId="77777777" w:rsidR="00FB4882" w:rsidRPr="00704F7A" w:rsidRDefault="005961C7" w:rsidP="0058087A">
            <w:pPr>
              <w:pStyle w:val="SDMTableBoxParaNotNumbered"/>
              <w:rPr>
                <w:rFonts w:ascii="Arial Narrow" w:hAnsi="Arial Narrow" w:cs="Arial"/>
                <w:sz w:val="22"/>
                <w:szCs w:val="22"/>
              </w:rPr>
            </w:pPr>
            <w:r w:rsidRPr="00704F7A">
              <w:rPr>
                <w:rFonts w:ascii="Arial Narrow" w:hAnsi="Arial Narrow" w:cs="Arial"/>
                <w:sz w:val="22"/>
                <w:szCs w:val="22"/>
              </w:rPr>
              <w:lastRenderedPageBreak/>
              <w:t>Value(s) of monitored parameter:</w:t>
            </w:r>
          </w:p>
        </w:tc>
        <w:tc>
          <w:tcPr>
            <w:tcW w:w="3750" w:type="pct"/>
            <w:shd w:val="clear" w:color="auto" w:fill="auto"/>
          </w:tcPr>
          <w:p w14:paraId="339AA248" w14:textId="089F4985" w:rsidR="00F45275" w:rsidRDefault="00F45275" w:rsidP="00E30A3B">
            <w:pPr>
              <w:pStyle w:val="SDMTableBoxParaNotNumbered"/>
              <w:rPr>
                <w:rFonts w:ascii="Arial Narrow" w:hAnsi="Arial Narrow" w:cs="Arial"/>
                <w:sz w:val="22"/>
                <w:szCs w:val="22"/>
              </w:rPr>
            </w:pPr>
            <w:r>
              <w:rPr>
                <w:rFonts w:ascii="Arial Narrow" w:hAnsi="Arial Narrow" w:cs="Arial"/>
                <w:sz w:val="22"/>
                <w:szCs w:val="22"/>
              </w:rPr>
              <w:t xml:space="preserve">2014 = </w:t>
            </w:r>
            <w:r w:rsidR="00143302">
              <w:rPr>
                <w:rFonts w:ascii="Arial Narrow" w:hAnsi="Arial Narrow" w:cs="Arial"/>
                <w:sz w:val="22"/>
                <w:szCs w:val="22"/>
              </w:rPr>
              <w:t>68.31%</w:t>
            </w:r>
            <w:r w:rsidRPr="00F45275">
              <w:rPr>
                <w:rFonts w:ascii="Arial Narrow" w:hAnsi="Arial Narrow" w:cs="Arial"/>
                <w:sz w:val="22"/>
                <w:szCs w:val="22"/>
              </w:rPr>
              <w:tab/>
            </w:r>
          </w:p>
          <w:p w14:paraId="03C093D4" w14:textId="113DD5AA" w:rsidR="00F45275" w:rsidRDefault="00F45275" w:rsidP="00E30A3B">
            <w:pPr>
              <w:pStyle w:val="SDMTableBoxParaNotNumbered"/>
              <w:rPr>
                <w:rFonts w:ascii="Arial Narrow" w:hAnsi="Arial Narrow" w:cs="Arial"/>
                <w:sz w:val="22"/>
                <w:szCs w:val="22"/>
              </w:rPr>
            </w:pPr>
            <w:r>
              <w:rPr>
                <w:rFonts w:ascii="Arial Narrow" w:hAnsi="Arial Narrow" w:cs="Arial"/>
                <w:sz w:val="22"/>
                <w:szCs w:val="22"/>
              </w:rPr>
              <w:t xml:space="preserve">2015 = </w:t>
            </w:r>
            <w:r w:rsidR="00143302">
              <w:rPr>
                <w:rFonts w:ascii="Arial Narrow" w:hAnsi="Arial Narrow" w:cs="Arial"/>
                <w:sz w:val="22"/>
                <w:szCs w:val="22"/>
              </w:rPr>
              <w:t xml:space="preserve">68.52% </w:t>
            </w:r>
          </w:p>
          <w:p w14:paraId="20487245" w14:textId="3EC57614" w:rsidR="00F45275" w:rsidRDefault="00F45275" w:rsidP="00E30A3B">
            <w:pPr>
              <w:pStyle w:val="SDMTableBoxParaNotNumbered"/>
              <w:rPr>
                <w:rFonts w:ascii="Arial Narrow" w:hAnsi="Arial Narrow" w:cs="Arial"/>
                <w:sz w:val="22"/>
                <w:szCs w:val="22"/>
              </w:rPr>
            </w:pPr>
            <w:r>
              <w:rPr>
                <w:rFonts w:ascii="Arial Narrow" w:hAnsi="Arial Narrow" w:cs="Arial"/>
                <w:sz w:val="22"/>
                <w:szCs w:val="22"/>
              </w:rPr>
              <w:t xml:space="preserve">2016 = </w:t>
            </w:r>
            <w:r w:rsidR="00634561">
              <w:rPr>
                <w:rFonts w:ascii="Arial Narrow" w:hAnsi="Arial Narrow" w:cs="Arial"/>
                <w:sz w:val="22"/>
                <w:szCs w:val="22"/>
              </w:rPr>
              <w:t xml:space="preserve"> </w:t>
            </w:r>
            <w:r w:rsidR="00143302">
              <w:rPr>
                <w:rFonts w:ascii="Arial Narrow" w:hAnsi="Arial Narrow" w:cs="Arial"/>
                <w:sz w:val="22"/>
                <w:szCs w:val="22"/>
              </w:rPr>
              <w:t>69.29%</w:t>
            </w:r>
          </w:p>
          <w:p w14:paraId="38CEFAE7" w14:textId="0F89DA49" w:rsidR="00E31FF2" w:rsidRDefault="00E31FF2" w:rsidP="00E30A3B">
            <w:pPr>
              <w:pStyle w:val="SDMTableBoxParaNotNumbered"/>
              <w:rPr>
                <w:rFonts w:ascii="Arial Narrow" w:hAnsi="Arial Narrow" w:cs="Arial"/>
                <w:sz w:val="22"/>
                <w:szCs w:val="22"/>
              </w:rPr>
            </w:pPr>
          </w:p>
          <w:p w14:paraId="61E045F5" w14:textId="02E839F2" w:rsidR="00FB4882" w:rsidRPr="00704F7A" w:rsidRDefault="00FB4882" w:rsidP="00466DA5">
            <w:pPr>
              <w:pStyle w:val="SDMTableBoxParaNotNumbered"/>
              <w:rPr>
                <w:rFonts w:ascii="Arial Narrow" w:hAnsi="Arial Narrow" w:cs="Arial"/>
                <w:sz w:val="22"/>
                <w:szCs w:val="22"/>
                <w:highlight w:val="yellow"/>
              </w:rPr>
            </w:pPr>
          </w:p>
        </w:tc>
      </w:tr>
      <w:tr w:rsidR="00FB4882" w:rsidRPr="00704F7A" w14:paraId="224B6049" w14:textId="77777777" w:rsidTr="0058087A">
        <w:trPr>
          <w:cantSplit/>
        </w:trPr>
        <w:tc>
          <w:tcPr>
            <w:tcW w:w="1250" w:type="pct"/>
            <w:shd w:val="clear" w:color="auto" w:fill="E6E6E6"/>
          </w:tcPr>
          <w:p w14:paraId="40FFB156" w14:textId="77777777" w:rsidR="00FB4882" w:rsidRPr="00704F7A" w:rsidRDefault="005961C7" w:rsidP="0058087A">
            <w:pPr>
              <w:pStyle w:val="SDMTableBoxParaNotNumbered"/>
              <w:keepNext/>
              <w:rPr>
                <w:rFonts w:ascii="Arial Narrow" w:hAnsi="Arial Narrow" w:cs="Arial"/>
                <w:sz w:val="22"/>
                <w:szCs w:val="22"/>
              </w:rPr>
            </w:pPr>
            <w:r w:rsidRPr="00704F7A">
              <w:rPr>
                <w:rFonts w:ascii="Arial Narrow" w:hAnsi="Arial Narrow" w:cs="Arial"/>
                <w:sz w:val="22"/>
                <w:szCs w:val="22"/>
              </w:rPr>
              <w:t>Monitoring equipment:</w:t>
            </w:r>
          </w:p>
        </w:tc>
        <w:tc>
          <w:tcPr>
            <w:tcW w:w="3750" w:type="pct"/>
            <w:shd w:val="clear" w:color="auto" w:fill="auto"/>
          </w:tcPr>
          <w:p w14:paraId="2C430609" w14:textId="77777777" w:rsidR="00FB4882" w:rsidRPr="00704F7A" w:rsidRDefault="005961C7" w:rsidP="0058087A">
            <w:pPr>
              <w:pStyle w:val="SDMTableBoxParaNotNumbered"/>
              <w:keepNext/>
              <w:rPr>
                <w:rFonts w:ascii="Arial Narrow" w:hAnsi="Arial Narrow" w:cs="Arial"/>
                <w:sz w:val="22"/>
                <w:szCs w:val="22"/>
              </w:rPr>
            </w:pPr>
            <w:r w:rsidRPr="00704F7A">
              <w:rPr>
                <w:rFonts w:ascii="Arial Narrow" w:hAnsi="Arial Narrow" w:cs="Arial"/>
                <w:sz w:val="22"/>
                <w:szCs w:val="22"/>
              </w:rPr>
              <w:t>Monitoring Surveys</w:t>
            </w:r>
          </w:p>
        </w:tc>
      </w:tr>
      <w:tr w:rsidR="00FB4882" w:rsidRPr="00704F7A" w14:paraId="7C87997F" w14:textId="77777777" w:rsidTr="0058087A">
        <w:trPr>
          <w:cantSplit/>
        </w:trPr>
        <w:tc>
          <w:tcPr>
            <w:tcW w:w="1250" w:type="pct"/>
            <w:shd w:val="clear" w:color="auto" w:fill="E6E6E6"/>
          </w:tcPr>
          <w:p w14:paraId="40B9A244" w14:textId="77777777" w:rsidR="00FB4882" w:rsidRPr="00704F7A" w:rsidRDefault="005961C7" w:rsidP="0058087A">
            <w:pPr>
              <w:pStyle w:val="SDMTableBoxParaNotNumbered"/>
              <w:rPr>
                <w:rFonts w:ascii="Arial Narrow" w:hAnsi="Arial Narrow" w:cs="Arial"/>
                <w:sz w:val="22"/>
                <w:szCs w:val="22"/>
              </w:rPr>
            </w:pPr>
            <w:r w:rsidRPr="00704F7A">
              <w:rPr>
                <w:rFonts w:ascii="Arial Narrow" w:hAnsi="Arial Narrow" w:cs="Arial"/>
                <w:sz w:val="22"/>
                <w:szCs w:val="22"/>
              </w:rPr>
              <w:t>Measuring/</w:t>
            </w:r>
          </w:p>
          <w:p w14:paraId="2C92EB10" w14:textId="77777777" w:rsidR="00FB4882" w:rsidRPr="00704F7A" w:rsidRDefault="005961C7" w:rsidP="0058087A">
            <w:pPr>
              <w:pStyle w:val="SDMTableBoxParaNotNumbered"/>
              <w:rPr>
                <w:rFonts w:ascii="Arial Narrow" w:hAnsi="Arial Narrow" w:cs="Arial"/>
                <w:sz w:val="22"/>
                <w:szCs w:val="22"/>
              </w:rPr>
            </w:pPr>
            <w:r w:rsidRPr="00704F7A">
              <w:rPr>
                <w:rFonts w:ascii="Arial Narrow" w:hAnsi="Arial Narrow" w:cs="Arial"/>
                <w:sz w:val="22"/>
                <w:szCs w:val="22"/>
              </w:rPr>
              <w:t>Reading/</w:t>
            </w:r>
            <w:r w:rsidRPr="00704F7A">
              <w:rPr>
                <w:rFonts w:ascii="Arial Narrow" w:hAnsi="Arial Narrow" w:cs="Arial"/>
                <w:sz w:val="22"/>
                <w:szCs w:val="22"/>
              </w:rPr>
              <w:br/>
              <w:t>Recording frequency:</w:t>
            </w:r>
          </w:p>
        </w:tc>
        <w:tc>
          <w:tcPr>
            <w:tcW w:w="3750" w:type="pct"/>
            <w:shd w:val="clear" w:color="auto" w:fill="auto"/>
          </w:tcPr>
          <w:p w14:paraId="1B508EEB" w14:textId="77777777" w:rsidR="00FB4882" w:rsidRPr="00704F7A" w:rsidRDefault="005961C7" w:rsidP="0058087A">
            <w:pPr>
              <w:pStyle w:val="SDMTableBoxParaNotNumbered"/>
              <w:rPr>
                <w:rFonts w:ascii="Arial Narrow" w:hAnsi="Arial Narrow" w:cs="Arial"/>
                <w:sz w:val="22"/>
                <w:szCs w:val="22"/>
              </w:rPr>
            </w:pPr>
            <w:r w:rsidRPr="00704F7A">
              <w:rPr>
                <w:rFonts w:ascii="Arial Narrow" w:hAnsi="Arial Narrow" w:cs="Arial"/>
                <w:sz w:val="22"/>
                <w:szCs w:val="22"/>
              </w:rPr>
              <w:t>Annually</w:t>
            </w:r>
          </w:p>
        </w:tc>
      </w:tr>
      <w:tr w:rsidR="00FB4882" w:rsidRPr="00704F7A" w14:paraId="3D6D3A7F" w14:textId="77777777" w:rsidTr="0058087A">
        <w:trPr>
          <w:cantSplit/>
        </w:trPr>
        <w:tc>
          <w:tcPr>
            <w:tcW w:w="1250" w:type="pct"/>
            <w:shd w:val="clear" w:color="auto" w:fill="E6E6E6"/>
          </w:tcPr>
          <w:p w14:paraId="79188BF4" w14:textId="77777777" w:rsidR="00FB4882" w:rsidRPr="00704F7A" w:rsidRDefault="005961C7" w:rsidP="0058087A">
            <w:pPr>
              <w:pStyle w:val="SDMTableBoxParaNotNumbered"/>
              <w:rPr>
                <w:rFonts w:ascii="Arial Narrow" w:hAnsi="Arial Narrow" w:cs="Arial"/>
                <w:sz w:val="22"/>
                <w:szCs w:val="22"/>
              </w:rPr>
            </w:pPr>
            <w:r w:rsidRPr="00704F7A">
              <w:rPr>
                <w:rFonts w:ascii="Arial Narrow" w:hAnsi="Arial Narrow" w:cs="Arial"/>
                <w:sz w:val="22"/>
                <w:szCs w:val="22"/>
              </w:rPr>
              <w:t>Calculation method</w:t>
            </w:r>
            <w:r w:rsidRPr="00704F7A">
              <w:rPr>
                <w:rFonts w:ascii="Arial Narrow" w:hAnsi="Arial Narrow" w:cs="Arial"/>
                <w:sz w:val="22"/>
                <w:szCs w:val="22"/>
              </w:rPr>
              <w:br/>
              <w:t>(if applicable):</w:t>
            </w:r>
          </w:p>
        </w:tc>
        <w:tc>
          <w:tcPr>
            <w:tcW w:w="3750" w:type="pct"/>
            <w:shd w:val="clear" w:color="auto" w:fill="auto"/>
          </w:tcPr>
          <w:p w14:paraId="3DBE025B" w14:textId="475B6783" w:rsidR="00FB4882" w:rsidRPr="00704F7A" w:rsidRDefault="009E0C09" w:rsidP="00D609A7">
            <w:pPr>
              <w:pStyle w:val="SDMTableBoxParaNotNumbered"/>
              <w:rPr>
                <w:rFonts w:ascii="Arial Narrow" w:hAnsi="Arial Narrow" w:cs="Arial"/>
                <w:sz w:val="22"/>
                <w:szCs w:val="22"/>
              </w:rPr>
            </w:pPr>
            <w:r w:rsidRPr="00704F7A">
              <w:rPr>
                <w:rFonts w:ascii="Arial Narrow" w:hAnsi="Arial Narrow" w:cs="Arial"/>
                <w:sz w:val="22"/>
                <w:szCs w:val="22"/>
              </w:rPr>
              <w:t>The PP has provided excel based calculations that demonstrate the calculation of the usage parameter</w:t>
            </w:r>
            <w:r w:rsidR="00D609A7" w:rsidRPr="00704F7A">
              <w:rPr>
                <w:rFonts w:ascii="Arial Narrow" w:hAnsi="Arial Narrow" w:cs="Arial"/>
                <w:sz w:val="22"/>
                <w:szCs w:val="22"/>
              </w:rPr>
              <w:t>.</w:t>
            </w:r>
            <w:r w:rsidR="00C44B0E">
              <w:rPr>
                <w:rFonts w:ascii="Arial Narrow" w:hAnsi="Arial Narrow" w:cs="Arial"/>
                <w:sz w:val="22"/>
                <w:szCs w:val="22"/>
              </w:rPr>
              <w:t xml:space="preserve"> The PP followed methodological requirements to determine the weighted average in a step-wise approach demonstrated in the sample frame excel document for the BSF filters</w:t>
            </w:r>
            <w:r w:rsidR="00C44B0E">
              <w:rPr>
                <w:rStyle w:val="FootnoteReference"/>
                <w:rFonts w:ascii="Arial Narrow" w:hAnsi="Arial Narrow" w:cs="Arial"/>
                <w:sz w:val="22"/>
                <w:szCs w:val="22"/>
              </w:rPr>
              <w:footnoteReference w:id="14"/>
            </w:r>
            <w:r w:rsidR="00C44B0E">
              <w:rPr>
                <w:rFonts w:ascii="Arial Narrow" w:hAnsi="Arial Narrow" w:cs="Arial"/>
                <w:sz w:val="22"/>
                <w:szCs w:val="22"/>
              </w:rPr>
              <w:t>.</w:t>
            </w:r>
          </w:p>
        </w:tc>
      </w:tr>
      <w:tr w:rsidR="00FB4882" w:rsidRPr="00704F7A" w14:paraId="021407D4" w14:textId="77777777" w:rsidTr="0058087A">
        <w:trPr>
          <w:cantSplit/>
        </w:trPr>
        <w:tc>
          <w:tcPr>
            <w:tcW w:w="1250" w:type="pct"/>
            <w:shd w:val="clear" w:color="auto" w:fill="E6E6E6"/>
          </w:tcPr>
          <w:p w14:paraId="2269E105" w14:textId="77777777" w:rsidR="00FB4882" w:rsidRPr="00704F7A" w:rsidRDefault="005961C7" w:rsidP="0058087A">
            <w:pPr>
              <w:pStyle w:val="SDMTableBoxParaNotNumbered"/>
              <w:rPr>
                <w:rFonts w:ascii="Arial Narrow" w:hAnsi="Arial Narrow" w:cs="Arial"/>
                <w:sz w:val="22"/>
                <w:szCs w:val="22"/>
              </w:rPr>
            </w:pPr>
            <w:r w:rsidRPr="00704F7A">
              <w:rPr>
                <w:rFonts w:ascii="Arial Narrow" w:hAnsi="Arial Narrow" w:cs="Arial"/>
                <w:sz w:val="22"/>
                <w:szCs w:val="22"/>
              </w:rPr>
              <w:t>QA/QC procedures:</w:t>
            </w:r>
          </w:p>
        </w:tc>
        <w:tc>
          <w:tcPr>
            <w:tcW w:w="3750" w:type="pct"/>
            <w:shd w:val="clear" w:color="auto" w:fill="auto"/>
          </w:tcPr>
          <w:p w14:paraId="52EA5036" w14:textId="77777777" w:rsidR="00FB4882" w:rsidRPr="00704F7A" w:rsidRDefault="005961C7" w:rsidP="00655C86">
            <w:pPr>
              <w:pStyle w:val="SDMTableBoxParaNotNumbered"/>
              <w:rPr>
                <w:rFonts w:ascii="Arial Narrow" w:hAnsi="Arial Narrow" w:cs="Arial"/>
                <w:sz w:val="22"/>
                <w:szCs w:val="22"/>
              </w:rPr>
            </w:pPr>
            <w:r w:rsidRPr="00704F7A">
              <w:rPr>
                <w:rFonts w:ascii="Arial Narrow" w:hAnsi="Arial Narrow" w:cs="Arial"/>
                <w:sz w:val="22"/>
                <w:szCs w:val="22"/>
              </w:rPr>
              <w:t>The guidance questions in section 4 of the usage survey clearly determined</w:t>
            </w:r>
            <w:r w:rsidR="008214D9" w:rsidRPr="00704F7A">
              <w:rPr>
                <w:rFonts w:ascii="Arial Narrow" w:hAnsi="Arial Narrow" w:cs="Arial"/>
                <w:sz w:val="22"/>
                <w:szCs w:val="22"/>
              </w:rPr>
              <w:t xml:space="preserve"> </w:t>
            </w:r>
            <w:r w:rsidRPr="00704F7A">
              <w:rPr>
                <w:rFonts w:ascii="Arial Narrow" w:hAnsi="Arial Narrow" w:cs="Arial"/>
                <w:sz w:val="22"/>
                <w:szCs w:val="22"/>
              </w:rPr>
              <w:t xml:space="preserve">the operational and non-operational filters in the project scenario. </w:t>
            </w:r>
          </w:p>
        </w:tc>
      </w:tr>
      <w:tr w:rsidR="00FB4882" w:rsidRPr="00704F7A" w14:paraId="497A6320" w14:textId="77777777" w:rsidTr="0058087A">
        <w:trPr>
          <w:cantSplit/>
        </w:trPr>
        <w:tc>
          <w:tcPr>
            <w:tcW w:w="1250" w:type="pct"/>
            <w:shd w:val="clear" w:color="auto" w:fill="E6E6E6"/>
          </w:tcPr>
          <w:p w14:paraId="557D0C2F" w14:textId="77777777" w:rsidR="00FB4882" w:rsidRPr="00704F7A" w:rsidRDefault="005961C7" w:rsidP="0058087A">
            <w:pPr>
              <w:pStyle w:val="SDMTableBoxParaNotNumbered"/>
              <w:rPr>
                <w:rFonts w:ascii="Arial Narrow" w:hAnsi="Arial Narrow" w:cs="Arial"/>
                <w:sz w:val="22"/>
                <w:szCs w:val="22"/>
              </w:rPr>
            </w:pPr>
            <w:r w:rsidRPr="00704F7A">
              <w:rPr>
                <w:rFonts w:ascii="Arial Narrow" w:hAnsi="Arial Narrow" w:cs="Arial"/>
                <w:sz w:val="22"/>
                <w:szCs w:val="22"/>
              </w:rPr>
              <w:t>Purpose of data:</w:t>
            </w:r>
          </w:p>
        </w:tc>
        <w:tc>
          <w:tcPr>
            <w:tcW w:w="3750" w:type="pct"/>
            <w:shd w:val="clear" w:color="auto" w:fill="auto"/>
          </w:tcPr>
          <w:p w14:paraId="39493B72" w14:textId="77777777" w:rsidR="00FB4882" w:rsidRPr="00704F7A" w:rsidRDefault="005961C7" w:rsidP="005F4AC8">
            <w:pPr>
              <w:pStyle w:val="SDMTableBoxParaNotNumbered"/>
              <w:rPr>
                <w:rFonts w:ascii="Arial Narrow" w:hAnsi="Arial Narrow" w:cs="Arial"/>
                <w:sz w:val="22"/>
                <w:szCs w:val="22"/>
              </w:rPr>
            </w:pPr>
            <w:r w:rsidRPr="00704F7A">
              <w:rPr>
                <w:rFonts w:ascii="Arial Narrow" w:hAnsi="Arial Narrow" w:cs="Arial"/>
                <w:sz w:val="22"/>
                <w:szCs w:val="22"/>
              </w:rPr>
              <w:t>Calculation of total emission reductions</w:t>
            </w:r>
          </w:p>
        </w:tc>
      </w:tr>
      <w:tr w:rsidR="00FB4882" w:rsidRPr="00704F7A" w14:paraId="71273832" w14:textId="77777777" w:rsidTr="00776A1C">
        <w:trPr>
          <w:cantSplit/>
          <w:trHeight w:val="700"/>
        </w:trPr>
        <w:tc>
          <w:tcPr>
            <w:tcW w:w="1250" w:type="pct"/>
            <w:shd w:val="clear" w:color="auto" w:fill="E6E6E6"/>
          </w:tcPr>
          <w:p w14:paraId="77398CE0" w14:textId="77777777" w:rsidR="00FB4882" w:rsidRPr="00704F7A" w:rsidRDefault="005961C7" w:rsidP="0058087A">
            <w:pPr>
              <w:pStyle w:val="SDMTableBoxParaNotNumbered"/>
              <w:rPr>
                <w:rFonts w:ascii="Arial Narrow" w:hAnsi="Arial Narrow" w:cs="Arial"/>
                <w:sz w:val="22"/>
                <w:szCs w:val="22"/>
              </w:rPr>
            </w:pPr>
            <w:r w:rsidRPr="00704F7A">
              <w:rPr>
                <w:rFonts w:ascii="Arial Narrow" w:hAnsi="Arial Narrow" w:cs="Arial"/>
                <w:sz w:val="22"/>
                <w:szCs w:val="22"/>
              </w:rPr>
              <w:t>Additional comment:</w:t>
            </w:r>
          </w:p>
        </w:tc>
        <w:tc>
          <w:tcPr>
            <w:tcW w:w="3750" w:type="pct"/>
            <w:shd w:val="clear" w:color="auto" w:fill="auto"/>
          </w:tcPr>
          <w:p w14:paraId="75DE6DCD" w14:textId="77777777" w:rsidR="00FB4882" w:rsidRPr="00704F7A" w:rsidRDefault="00EB1CCD" w:rsidP="0058087A">
            <w:pPr>
              <w:pStyle w:val="SDMTableBoxParaNotNumbered"/>
              <w:rPr>
                <w:rFonts w:ascii="Arial Narrow" w:hAnsi="Arial Narrow" w:cs="Arial"/>
                <w:sz w:val="22"/>
                <w:szCs w:val="22"/>
              </w:rPr>
            </w:pPr>
            <w:r>
              <w:rPr>
                <w:rFonts w:ascii="Arial Narrow" w:hAnsi="Arial Narrow" w:cs="Arial"/>
                <w:sz w:val="22"/>
                <w:szCs w:val="22"/>
              </w:rPr>
              <w:t>N/A</w:t>
            </w:r>
          </w:p>
        </w:tc>
      </w:tr>
    </w:tbl>
    <w:p w14:paraId="08A3D792" w14:textId="51ADDD91" w:rsidR="00FB4882" w:rsidRDefault="00FB4882" w:rsidP="008E283C">
      <w:pPr>
        <w:pStyle w:val="SDMPDDPoASubSection1"/>
        <w:tabs>
          <w:tab w:val="clear" w:pos="1474"/>
        </w:tabs>
        <w:ind w:left="709" w:hanging="709"/>
        <w:rPr>
          <w:rFonts w:ascii="Arial Narrow" w:hAnsi="Arial Narrow"/>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2464"/>
        <w:gridCol w:w="7391"/>
      </w:tblGrid>
      <w:tr w:rsidR="00466DA5" w:rsidRPr="00704F7A" w14:paraId="2F8F26DB" w14:textId="77777777" w:rsidTr="00624867">
        <w:trPr>
          <w:cantSplit/>
        </w:trPr>
        <w:tc>
          <w:tcPr>
            <w:tcW w:w="1250" w:type="pct"/>
            <w:shd w:val="clear" w:color="auto" w:fill="E6E6E6"/>
            <w:tcMar>
              <w:top w:w="62" w:type="dxa"/>
              <w:bottom w:w="62" w:type="dxa"/>
            </w:tcMar>
          </w:tcPr>
          <w:p w14:paraId="7E5E80EE" w14:textId="77777777" w:rsidR="00466DA5" w:rsidRPr="00704F7A" w:rsidRDefault="00466DA5" w:rsidP="00624867">
            <w:pPr>
              <w:pStyle w:val="SDMTableBoxParaNotNumbered"/>
              <w:keepNext/>
              <w:keepLines/>
              <w:rPr>
                <w:rFonts w:ascii="Arial Narrow" w:hAnsi="Arial Narrow" w:cs="Arial"/>
                <w:b/>
                <w:sz w:val="22"/>
                <w:szCs w:val="22"/>
              </w:rPr>
            </w:pPr>
            <w:r w:rsidRPr="00704F7A">
              <w:rPr>
                <w:rFonts w:ascii="Arial Narrow" w:hAnsi="Arial Narrow" w:cs="Arial"/>
                <w:b/>
                <w:sz w:val="22"/>
                <w:szCs w:val="22"/>
              </w:rPr>
              <w:t>Data / Parameter:</w:t>
            </w:r>
          </w:p>
        </w:tc>
        <w:tc>
          <w:tcPr>
            <w:tcW w:w="3750" w:type="pct"/>
            <w:shd w:val="clear" w:color="auto" w:fill="auto"/>
            <w:tcMar>
              <w:top w:w="62" w:type="dxa"/>
              <w:bottom w:w="62" w:type="dxa"/>
            </w:tcMar>
          </w:tcPr>
          <w:p w14:paraId="0A851BFB" w14:textId="2A59ED7F" w:rsidR="00466DA5" w:rsidRPr="00704F7A" w:rsidRDefault="00466DA5" w:rsidP="00624867">
            <w:pPr>
              <w:pStyle w:val="SDMTableBoxParaNotNumbered"/>
              <w:keepNext/>
              <w:keepLines/>
              <w:rPr>
                <w:rFonts w:ascii="Arial Narrow" w:hAnsi="Arial Narrow" w:cs="Arial"/>
                <w:b/>
                <w:sz w:val="22"/>
                <w:szCs w:val="22"/>
              </w:rPr>
            </w:pPr>
            <w:r w:rsidRPr="00704F7A">
              <w:rPr>
                <w:rFonts w:ascii="Arial Narrow" w:hAnsi="Arial Narrow" w:cs="Arial"/>
                <w:color w:val="00000A"/>
                <w:sz w:val="22"/>
                <w:szCs w:val="22"/>
              </w:rPr>
              <w:t xml:space="preserve">Up,y </w:t>
            </w:r>
            <w:r w:rsidRPr="000B565B">
              <w:rPr>
                <w:rFonts w:ascii="Arial Narrow" w:hAnsi="Arial Narrow" w:cs="Arial"/>
                <w:color w:val="00000A"/>
                <w:sz w:val="22"/>
                <w:szCs w:val="22"/>
                <w:vertAlign w:val="subscript"/>
              </w:rPr>
              <w:t>BSF</w:t>
            </w:r>
            <w:r>
              <w:rPr>
                <w:rFonts w:ascii="Arial Narrow" w:hAnsi="Arial Narrow" w:cs="Arial"/>
                <w:color w:val="00000A"/>
                <w:sz w:val="22"/>
                <w:szCs w:val="22"/>
                <w:vertAlign w:val="subscript"/>
              </w:rPr>
              <w:t>(waterquality)</w:t>
            </w:r>
          </w:p>
        </w:tc>
      </w:tr>
      <w:tr w:rsidR="00466DA5" w:rsidRPr="00704F7A" w14:paraId="559DF55E" w14:textId="77777777" w:rsidTr="00624867">
        <w:trPr>
          <w:cantSplit/>
        </w:trPr>
        <w:tc>
          <w:tcPr>
            <w:tcW w:w="1250" w:type="pct"/>
            <w:shd w:val="clear" w:color="auto" w:fill="E6E6E6"/>
          </w:tcPr>
          <w:p w14:paraId="21D25BA7" w14:textId="77777777" w:rsidR="00466DA5" w:rsidRPr="00704F7A" w:rsidRDefault="00466DA5" w:rsidP="00624867">
            <w:pPr>
              <w:pStyle w:val="SDMTableBoxParaNotNumbered"/>
              <w:rPr>
                <w:rFonts w:ascii="Arial Narrow" w:hAnsi="Arial Narrow" w:cs="Arial"/>
                <w:sz w:val="22"/>
                <w:szCs w:val="22"/>
              </w:rPr>
            </w:pPr>
            <w:r w:rsidRPr="00704F7A">
              <w:rPr>
                <w:rFonts w:ascii="Arial Narrow" w:hAnsi="Arial Narrow" w:cs="Arial"/>
                <w:sz w:val="22"/>
                <w:szCs w:val="22"/>
              </w:rPr>
              <w:t>Unit:</w:t>
            </w:r>
          </w:p>
        </w:tc>
        <w:tc>
          <w:tcPr>
            <w:tcW w:w="3750" w:type="pct"/>
            <w:shd w:val="clear" w:color="auto" w:fill="auto"/>
          </w:tcPr>
          <w:p w14:paraId="1E12E312" w14:textId="77777777" w:rsidR="00466DA5" w:rsidRPr="00704F7A" w:rsidRDefault="00466DA5" w:rsidP="00624867">
            <w:pPr>
              <w:pStyle w:val="SDMTableBoxParaNotNumbered"/>
              <w:rPr>
                <w:rFonts w:ascii="Arial Narrow" w:hAnsi="Arial Narrow" w:cs="Arial"/>
                <w:sz w:val="22"/>
                <w:szCs w:val="22"/>
              </w:rPr>
            </w:pPr>
            <w:r w:rsidRPr="00704F7A">
              <w:rPr>
                <w:rFonts w:ascii="Arial Narrow" w:hAnsi="Arial Narrow" w:cs="Arial"/>
                <w:sz w:val="22"/>
                <w:szCs w:val="22"/>
              </w:rPr>
              <w:t>Percentage</w:t>
            </w:r>
          </w:p>
        </w:tc>
      </w:tr>
      <w:tr w:rsidR="00466DA5" w:rsidRPr="00704F7A" w14:paraId="611B7E93" w14:textId="77777777" w:rsidTr="00624867">
        <w:trPr>
          <w:cantSplit/>
        </w:trPr>
        <w:tc>
          <w:tcPr>
            <w:tcW w:w="1250" w:type="pct"/>
            <w:shd w:val="clear" w:color="auto" w:fill="E6E6E6"/>
          </w:tcPr>
          <w:p w14:paraId="27DAEA19" w14:textId="77777777" w:rsidR="00466DA5" w:rsidRPr="00704F7A" w:rsidRDefault="00466DA5" w:rsidP="00624867">
            <w:pPr>
              <w:pStyle w:val="SDMTableBoxParaNotNumbered"/>
              <w:rPr>
                <w:rFonts w:ascii="Arial Narrow" w:hAnsi="Arial Narrow" w:cs="Arial"/>
                <w:sz w:val="22"/>
                <w:szCs w:val="22"/>
              </w:rPr>
            </w:pPr>
            <w:r w:rsidRPr="00704F7A">
              <w:rPr>
                <w:rFonts w:ascii="Arial Narrow" w:hAnsi="Arial Narrow" w:cs="Arial"/>
                <w:sz w:val="22"/>
                <w:szCs w:val="22"/>
              </w:rPr>
              <w:t>Description:</w:t>
            </w:r>
          </w:p>
        </w:tc>
        <w:tc>
          <w:tcPr>
            <w:tcW w:w="3750" w:type="pct"/>
            <w:shd w:val="clear" w:color="auto" w:fill="auto"/>
          </w:tcPr>
          <w:p w14:paraId="1453777C" w14:textId="7F622292" w:rsidR="00466DA5" w:rsidRPr="00704F7A" w:rsidRDefault="00466DA5" w:rsidP="00624867">
            <w:pPr>
              <w:rPr>
                <w:rFonts w:ascii="Arial Narrow" w:hAnsi="Arial Narrow" w:cs="Arial"/>
                <w:szCs w:val="22"/>
              </w:rPr>
            </w:pPr>
            <w:r w:rsidRPr="00704F7A">
              <w:rPr>
                <w:rFonts w:ascii="Arial Narrow" w:hAnsi="Arial Narrow" w:cs="Arial"/>
                <w:szCs w:val="22"/>
              </w:rPr>
              <w:t>Usage rate</w:t>
            </w:r>
            <w:r>
              <w:rPr>
                <w:rFonts w:ascii="Arial Narrow" w:hAnsi="Arial Narrow" w:cs="Arial"/>
                <w:szCs w:val="22"/>
              </w:rPr>
              <w:t xml:space="preserve"> based solely on water quality</w:t>
            </w:r>
            <w:r w:rsidRPr="00704F7A">
              <w:rPr>
                <w:rFonts w:ascii="Arial Narrow" w:hAnsi="Arial Narrow" w:cs="Arial"/>
                <w:szCs w:val="22"/>
              </w:rPr>
              <w:t xml:space="preserve"> </w:t>
            </w:r>
          </w:p>
        </w:tc>
      </w:tr>
      <w:tr w:rsidR="00466DA5" w:rsidRPr="00704F7A" w14:paraId="103CCFEA" w14:textId="77777777" w:rsidTr="00624867">
        <w:trPr>
          <w:cantSplit/>
        </w:trPr>
        <w:tc>
          <w:tcPr>
            <w:tcW w:w="1250" w:type="pct"/>
            <w:shd w:val="clear" w:color="auto" w:fill="E6E6E6"/>
          </w:tcPr>
          <w:p w14:paraId="76D3C5E2" w14:textId="77777777" w:rsidR="00466DA5" w:rsidRPr="00704F7A" w:rsidRDefault="00466DA5" w:rsidP="00624867">
            <w:pPr>
              <w:pStyle w:val="SDMTableBoxParaNotNumbered"/>
              <w:rPr>
                <w:rFonts w:ascii="Arial Narrow" w:hAnsi="Arial Narrow" w:cs="Arial"/>
                <w:sz w:val="22"/>
                <w:szCs w:val="22"/>
              </w:rPr>
            </w:pPr>
            <w:r w:rsidRPr="00704F7A">
              <w:rPr>
                <w:rFonts w:ascii="Arial Narrow" w:hAnsi="Arial Narrow" w:cs="Arial"/>
                <w:sz w:val="22"/>
                <w:szCs w:val="22"/>
              </w:rPr>
              <w:t>Measured/</w:t>
            </w:r>
            <w:r w:rsidRPr="00704F7A">
              <w:rPr>
                <w:rFonts w:ascii="Arial Narrow" w:hAnsi="Arial Narrow" w:cs="Arial"/>
                <w:sz w:val="22"/>
                <w:szCs w:val="22"/>
              </w:rPr>
              <w:br/>
              <w:t>Calculated /</w:t>
            </w:r>
            <w:r w:rsidRPr="00704F7A">
              <w:rPr>
                <w:rFonts w:ascii="Arial Narrow" w:hAnsi="Arial Narrow" w:cs="Arial"/>
                <w:sz w:val="22"/>
                <w:szCs w:val="22"/>
              </w:rPr>
              <w:br/>
              <w:t>Default:</w:t>
            </w:r>
          </w:p>
        </w:tc>
        <w:tc>
          <w:tcPr>
            <w:tcW w:w="3750" w:type="pct"/>
            <w:shd w:val="clear" w:color="auto" w:fill="auto"/>
          </w:tcPr>
          <w:p w14:paraId="355B724D" w14:textId="77777777" w:rsidR="00466DA5" w:rsidRPr="00704F7A" w:rsidRDefault="00466DA5" w:rsidP="00624867">
            <w:pPr>
              <w:pStyle w:val="SDMTableBoxParaNotNumbered"/>
              <w:rPr>
                <w:rFonts w:ascii="Arial Narrow" w:hAnsi="Arial Narrow" w:cs="Arial"/>
                <w:sz w:val="22"/>
                <w:szCs w:val="22"/>
              </w:rPr>
            </w:pPr>
            <w:r w:rsidRPr="00704F7A">
              <w:rPr>
                <w:rFonts w:ascii="Arial Narrow" w:hAnsi="Arial Narrow" w:cs="Arial"/>
                <w:sz w:val="22"/>
                <w:szCs w:val="22"/>
              </w:rPr>
              <w:t>Calculated</w:t>
            </w:r>
          </w:p>
        </w:tc>
      </w:tr>
      <w:tr w:rsidR="00466DA5" w:rsidRPr="00704F7A" w14:paraId="66F08657" w14:textId="77777777" w:rsidTr="00624867">
        <w:trPr>
          <w:cantSplit/>
        </w:trPr>
        <w:tc>
          <w:tcPr>
            <w:tcW w:w="1250" w:type="pct"/>
            <w:shd w:val="clear" w:color="auto" w:fill="E6E6E6"/>
          </w:tcPr>
          <w:p w14:paraId="0800F29E" w14:textId="77777777" w:rsidR="00466DA5" w:rsidRPr="00704F7A" w:rsidRDefault="00466DA5" w:rsidP="00624867">
            <w:pPr>
              <w:pStyle w:val="SDMTableBoxParaNotNumbered"/>
              <w:rPr>
                <w:rFonts w:ascii="Arial Narrow" w:hAnsi="Arial Narrow" w:cs="Arial"/>
                <w:sz w:val="22"/>
                <w:szCs w:val="22"/>
              </w:rPr>
            </w:pPr>
            <w:r w:rsidRPr="00704F7A">
              <w:rPr>
                <w:rFonts w:ascii="Arial Narrow" w:hAnsi="Arial Narrow" w:cs="Arial"/>
                <w:sz w:val="22"/>
                <w:szCs w:val="22"/>
              </w:rPr>
              <w:t>Source of data:</w:t>
            </w:r>
          </w:p>
        </w:tc>
        <w:tc>
          <w:tcPr>
            <w:tcW w:w="3750" w:type="pct"/>
            <w:shd w:val="clear" w:color="auto" w:fill="auto"/>
          </w:tcPr>
          <w:p w14:paraId="27684A20" w14:textId="06FAE9DF" w:rsidR="00466DA5" w:rsidRPr="00704F7A" w:rsidRDefault="00466DA5" w:rsidP="00624867">
            <w:pPr>
              <w:pStyle w:val="SDMTableBoxParaNotNumbered"/>
              <w:rPr>
                <w:rFonts w:ascii="Arial Narrow" w:hAnsi="Arial Narrow" w:cs="Arial"/>
                <w:sz w:val="22"/>
                <w:szCs w:val="22"/>
              </w:rPr>
            </w:pPr>
            <w:r>
              <w:rPr>
                <w:rFonts w:ascii="Arial Narrow" w:hAnsi="Arial Narrow" w:cs="Arial"/>
                <w:sz w:val="22"/>
                <w:szCs w:val="22"/>
              </w:rPr>
              <w:t>Water Quality test analysis</w:t>
            </w:r>
          </w:p>
        </w:tc>
      </w:tr>
      <w:tr w:rsidR="00466DA5" w:rsidRPr="00704F7A" w14:paraId="127B26A7" w14:textId="77777777" w:rsidTr="00624867">
        <w:trPr>
          <w:cantSplit/>
        </w:trPr>
        <w:tc>
          <w:tcPr>
            <w:tcW w:w="1250" w:type="pct"/>
            <w:shd w:val="clear" w:color="auto" w:fill="E6E6E6"/>
          </w:tcPr>
          <w:p w14:paraId="345E93D8" w14:textId="77777777" w:rsidR="00466DA5" w:rsidRPr="00704F7A" w:rsidRDefault="00466DA5" w:rsidP="00624867">
            <w:pPr>
              <w:pStyle w:val="SDMTableBoxParaNotNumbered"/>
              <w:rPr>
                <w:rFonts w:ascii="Arial Narrow" w:hAnsi="Arial Narrow" w:cs="Arial"/>
                <w:sz w:val="22"/>
                <w:szCs w:val="22"/>
              </w:rPr>
            </w:pPr>
            <w:r w:rsidRPr="00704F7A">
              <w:rPr>
                <w:rFonts w:ascii="Arial Narrow" w:hAnsi="Arial Narrow" w:cs="Arial"/>
                <w:sz w:val="22"/>
                <w:szCs w:val="22"/>
              </w:rPr>
              <w:t>Value(s) of monitored parameter:</w:t>
            </w:r>
          </w:p>
        </w:tc>
        <w:tc>
          <w:tcPr>
            <w:tcW w:w="3750" w:type="pct"/>
            <w:shd w:val="clear" w:color="auto" w:fill="auto"/>
          </w:tcPr>
          <w:p w14:paraId="6A0DE152" w14:textId="3BE4DC0C" w:rsidR="00466DA5" w:rsidRDefault="00466DA5" w:rsidP="00624867">
            <w:pPr>
              <w:pStyle w:val="SDMTableBoxParaNotNumbered"/>
              <w:rPr>
                <w:rFonts w:ascii="Arial Narrow" w:hAnsi="Arial Narrow" w:cs="Arial"/>
                <w:sz w:val="22"/>
                <w:szCs w:val="22"/>
              </w:rPr>
            </w:pPr>
            <w:r>
              <w:rPr>
                <w:rFonts w:ascii="Arial Narrow" w:hAnsi="Arial Narrow" w:cs="Arial"/>
                <w:sz w:val="22"/>
                <w:szCs w:val="22"/>
              </w:rPr>
              <w:t xml:space="preserve">Users = </w:t>
            </w:r>
            <w:r w:rsidR="00EB5D18">
              <w:rPr>
                <w:rFonts w:ascii="Arial Narrow" w:hAnsi="Arial Narrow" w:cs="Arial"/>
                <w:sz w:val="22"/>
                <w:szCs w:val="22"/>
              </w:rPr>
              <w:t xml:space="preserve">98.35% </w:t>
            </w:r>
          </w:p>
          <w:p w14:paraId="7EFF9B95" w14:textId="41C39AD8" w:rsidR="00466DA5" w:rsidRDefault="00466DA5" w:rsidP="00624867">
            <w:pPr>
              <w:pStyle w:val="SDMTableBoxParaNotNumbered"/>
              <w:rPr>
                <w:rFonts w:ascii="Arial Narrow" w:hAnsi="Arial Narrow" w:cs="Arial"/>
                <w:sz w:val="22"/>
                <w:szCs w:val="22"/>
              </w:rPr>
            </w:pPr>
            <w:r>
              <w:rPr>
                <w:rFonts w:ascii="Arial Narrow" w:hAnsi="Arial Narrow" w:cs="Arial"/>
                <w:sz w:val="22"/>
                <w:szCs w:val="22"/>
              </w:rPr>
              <w:t xml:space="preserve">Non-users = </w:t>
            </w:r>
            <w:r w:rsidR="00EB5D18">
              <w:rPr>
                <w:rFonts w:ascii="Arial Narrow" w:hAnsi="Arial Narrow" w:cs="Arial"/>
                <w:sz w:val="22"/>
                <w:szCs w:val="22"/>
              </w:rPr>
              <w:t xml:space="preserve">1.65% </w:t>
            </w:r>
          </w:p>
          <w:p w14:paraId="3189E74C" w14:textId="77777777" w:rsidR="00466DA5" w:rsidRPr="00704F7A" w:rsidRDefault="00466DA5" w:rsidP="00624867">
            <w:pPr>
              <w:pStyle w:val="SDMTableBoxParaNotNumbered"/>
              <w:rPr>
                <w:rFonts w:ascii="Arial Narrow" w:hAnsi="Arial Narrow" w:cs="Arial"/>
                <w:sz w:val="22"/>
                <w:szCs w:val="22"/>
                <w:highlight w:val="yellow"/>
              </w:rPr>
            </w:pPr>
          </w:p>
        </w:tc>
      </w:tr>
      <w:tr w:rsidR="00466DA5" w:rsidRPr="00704F7A" w14:paraId="55D058FB" w14:textId="77777777" w:rsidTr="00624867">
        <w:trPr>
          <w:cantSplit/>
        </w:trPr>
        <w:tc>
          <w:tcPr>
            <w:tcW w:w="1250" w:type="pct"/>
            <w:shd w:val="clear" w:color="auto" w:fill="E6E6E6"/>
          </w:tcPr>
          <w:p w14:paraId="1986988E" w14:textId="77777777" w:rsidR="00466DA5" w:rsidRPr="00704F7A" w:rsidRDefault="00466DA5" w:rsidP="00624867">
            <w:pPr>
              <w:pStyle w:val="SDMTableBoxParaNotNumbered"/>
              <w:keepNext/>
              <w:rPr>
                <w:rFonts w:ascii="Arial Narrow" w:hAnsi="Arial Narrow" w:cs="Arial"/>
                <w:sz w:val="22"/>
                <w:szCs w:val="22"/>
              </w:rPr>
            </w:pPr>
            <w:r w:rsidRPr="00704F7A">
              <w:rPr>
                <w:rFonts w:ascii="Arial Narrow" w:hAnsi="Arial Narrow" w:cs="Arial"/>
                <w:sz w:val="22"/>
                <w:szCs w:val="22"/>
              </w:rPr>
              <w:t>Monitoring equipment:</w:t>
            </w:r>
          </w:p>
        </w:tc>
        <w:tc>
          <w:tcPr>
            <w:tcW w:w="3750" w:type="pct"/>
            <w:shd w:val="clear" w:color="auto" w:fill="auto"/>
          </w:tcPr>
          <w:p w14:paraId="5B9748CA" w14:textId="48F83F5F" w:rsidR="00466DA5" w:rsidRPr="00704F7A" w:rsidRDefault="00466DA5" w:rsidP="00624867">
            <w:pPr>
              <w:pStyle w:val="SDMTableBoxParaNotNumbered"/>
              <w:keepNext/>
              <w:rPr>
                <w:rFonts w:ascii="Arial Narrow" w:hAnsi="Arial Narrow" w:cs="Arial"/>
                <w:sz w:val="22"/>
                <w:szCs w:val="22"/>
              </w:rPr>
            </w:pPr>
            <w:r>
              <w:rPr>
                <w:rFonts w:ascii="Arial Narrow" w:hAnsi="Arial Narrow" w:cs="Arial"/>
                <w:sz w:val="22"/>
                <w:szCs w:val="22"/>
              </w:rPr>
              <w:t>Water Quality Results Analysis</w:t>
            </w:r>
          </w:p>
        </w:tc>
      </w:tr>
      <w:tr w:rsidR="00466DA5" w:rsidRPr="00704F7A" w14:paraId="7A8DC5AF" w14:textId="77777777" w:rsidTr="00624867">
        <w:trPr>
          <w:cantSplit/>
        </w:trPr>
        <w:tc>
          <w:tcPr>
            <w:tcW w:w="1250" w:type="pct"/>
            <w:shd w:val="clear" w:color="auto" w:fill="E6E6E6"/>
          </w:tcPr>
          <w:p w14:paraId="34F268BB" w14:textId="77777777" w:rsidR="00466DA5" w:rsidRPr="00704F7A" w:rsidRDefault="00466DA5" w:rsidP="00624867">
            <w:pPr>
              <w:pStyle w:val="SDMTableBoxParaNotNumbered"/>
              <w:rPr>
                <w:rFonts w:ascii="Arial Narrow" w:hAnsi="Arial Narrow" w:cs="Arial"/>
                <w:sz w:val="22"/>
                <w:szCs w:val="22"/>
              </w:rPr>
            </w:pPr>
            <w:r w:rsidRPr="00704F7A">
              <w:rPr>
                <w:rFonts w:ascii="Arial Narrow" w:hAnsi="Arial Narrow" w:cs="Arial"/>
                <w:sz w:val="22"/>
                <w:szCs w:val="22"/>
              </w:rPr>
              <w:t>Measuring/</w:t>
            </w:r>
          </w:p>
          <w:p w14:paraId="52A895B7" w14:textId="77777777" w:rsidR="00466DA5" w:rsidRPr="00704F7A" w:rsidRDefault="00466DA5" w:rsidP="00624867">
            <w:pPr>
              <w:pStyle w:val="SDMTableBoxParaNotNumbered"/>
              <w:rPr>
                <w:rFonts w:ascii="Arial Narrow" w:hAnsi="Arial Narrow" w:cs="Arial"/>
                <w:sz w:val="22"/>
                <w:szCs w:val="22"/>
              </w:rPr>
            </w:pPr>
            <w:r w:rsidRPr="00704F7A">
              <w:rPr>
                <w:rFonts w:ascii="Arial Narrow" w:hAnsi="Arial Narrow" w:cs="Arial"/>
                <w:sz w:val="22"/>
                <w:szCs w:val="22"/>
              </w:rPr>
              <w:t>Reading/</w:t>
            </w:r>
            <w:r w:rsidRPr="00704F7A">
              <w:rPr>
                <w:rFonts w:ascii="Arial Narrow" w:hAnsi="Arial Narrow" w:cs="Arial"/>
                <w:sz w:val="22"/>
                <w:szCs w:val="22"/>
              </w:rPr>
              <w:br/>
              <w:t>Recording frequency:</w:t>
            </w:r>
          </w:p>
        </w:tc>
        <w:tc>
          <w:tcPr>
            <w:tcW w:w="3750" w:type="pct"/>
            <w:shd w:val="clear" w:color="auto" w:fill="auto"/>
          </w:tcPr>
          <w:p w14:paraId="288467C5" w14:textId="77777777" w:rsidR="00466DA5" w:rsidRPr="00704F7A" w:rsidRDefault="00466DA5" w:rsidP="00624867">
            <w:pPr>
              <w:pStyle w:val="SDMTableBoxParaNotNumbered"/>
              <w:rPr>
                <w:rFonts w:ascii="Arial Narrow" w:hAnsi="Arial Narrow" w:cs="Arial"/>
                <w:sz w:val="22"/>
                <w:szCs w:val="22"/>
              </w:rPr>
            </w:pPr>
            <w:r w:rsidRPr="00704F7A">
              <w:rPr>
                <w:rFonts w:ascii="Arial Narrow" w:hAnsi="Arial Narrow" w:cs="Arial"/>
                <w:sz w:val="22"/>
                <w:szCs w:val="22"/>
              </w:rPr>
              <w:t>Annually</w:t>
            </w:r>
          </w:p>
        </w:tc>
      </w:tr>
      <w:tr w:rsidR="00466DA5" w:rsidRPr="00704F7A" w14:paraId="650692BA" w14:textId="77777777" w:rsidTr="00624867">
        <w:trPr>
          <w:cantSplit/>
        </w:trPr>
        <w:tc>
          <w:tcPr>
            <w:tcW w:w="1250" w:type="pct"/>
            <w:shd w:val="clear" w:color="auto" w:fill="E6E6E6"/>
          </w:tcPr>
          <w:p w14:paraId="2BE5B19A" w14:textId="77777777" w:rsidR="00466DA5" w:rsidRPr="00704F7A" w:rsidRDefault="00466DA5" w:rsidP="00624867">
            <w:pPr>
              <w:pStyle w:val="SDMTableBoxParaNotNumbered"/>
              <w:rPr>
                <w:rFonts w:ascii="Arial Narrow" w:hAnsi="Arial Narrow" w:cs="Arial"/>
                <w:sz w:val="22"/>
                <w:szCs w:val="22"/>
              </w:rPr>
            </w:pPr>
            <w:r w:rsidRPr="00704F7A">
              <w:rPr>
                <w:rFonts w:ascii="Arial Narrow" w:hAnsi="Arial Narrow" w:cs="Arial"/>
                <w:sz w:val="22"/>
                <w:szCs w:val="22"/>
              </w:rPr>
              <w:t>Calculation method</w:t>
            </w:r>
            <w:r w:rsidRPr="00704F7A">
              <w:rPr>
                <w:rFonts w:ascii="Arial Narrow" w:hAnsi="Arial Narrow" w:cs="Arial"/>
                <w:sz w:val="22"/>
                <w:szCs w:val="22"/>
              </w:rPr>
              <w:br/>
              <w:t>(if applicable):</w:t>
            </w:r>
          </w:p>
        </w:tc>
        <w:tc>
          <w:tcPr>
            <w:tcW w:w="3750" w:type="pct"/>
            <w:shd w:val="clear" w:color="auto" w:fill="auto"/>
          </w:tcPr>
          <w:p w14:paraId="25DB317F" w14:textId="5CECFE7C" w:rsidR="00466DA5" w:rsidRPr="00704F7A" w:rsidRDefault="00041611" w:rsidP="00624867">
            <w:pPr>
              <w:pStyle w:val="SDMTableBoxParaNotNumbered"/>
              <w:rPr>
                <w:rFonts w:ascii="Arial Narrow" w:hAnsi="Arial Narrow" w:cs="Arial"/>
                <w:sz w:val="22"/>
                <w:szCs w:val="22"/>
              </w:rPr>
            </w:pPr>
            <w:r>
              <w:rPr>
                <w:rFonts w:ascii="Arial Narrow" w:hAnsi="Arial Narrow" w:cs="Arial"/>
                <w:sz w:val="22"/>
                <w:szCs w:val="22"/>
              </w:rPr>
              <w:t>There were 182 water quality tests carried out for the BSF filters, with 178 samples demonstrating safe water standards. To determine usage rate, the PP divided the number of safe water samples with the total number of samples collected.</w:t>
            </w:r>
          </w:p>
        </w:tc>
      </w:tr>
      <w:tr w:rsidR="00466DA5" w:rsidRPr="00704F7A" w14:paraId="1CADDA0B" w14:textId="77777777" w:rsidTr="00624867">
        <w:trPr>
          <w:cantSplit/>
        </w:trPr>
        <w:tc>
          <w:tcPr>
            <w:tcW w:w="1250" w:type="pct"/>
            <w:shd w:val="clear" w:color="auto" w:fill="E6E6E6"/>
          </w:tcPr>
          <w:p w14:paraId="4837CF3F" w14:textId="77777777" w:rsidR="00466DA5" w:rsidRPr="00704F7A" w:rsidRDefault="00466DA5" w:rsidP="00624867">
            <w:pPr>
              <w:pStyle w:val="SDMTableBoxParaNotNumbered"/>
              <w:rPr>
                <w:rFonts w:ascii="Arial Narrow" w:hAnsi="Arial Narrow" w:cs="Arial"/>
                <w:sz w:val="22"/>
                <w:szCs w:val="22"/>
              </w:rPr>
            </w:pPr>
            <w:r w:rsidRPr="00704F7A">
              <w:rPr>
                <w:rFonts w:ascii="Arial Narrow" w:hAnsi="Arial Narrow" w:cs="Arial"/>
                <w:sz w:val="22"/>
                <w:szCs w:val="22"/>
              </w:rPr>
              <w:t>QA/QC procedures:</w:t>
            </w:r>
          </w:p>
        </w:tc>
        <w:tc>
          <w:tcPr>
            <w:tcW w:w="3750" w:type="pct"/>
            <w:shd w:val="clear" w:color="auto" w:fill="auto"/>
          </w:tcPr>
          <w:p w14:paraId="40180943" w14:textId="77777777" w:rsidR="001D51EE" w:rsidRDefault="001D51EE" w:rsidP="00624867">
            <w:pPr>
              <w:pStyle w:val="SDMTableBoxParaNotNumbered"/>
              <w:rPr>
                <w:rFonts w:ascii="Arial Narrow" w:hAnsi="Arial Narrow" w:cs="Arial"/>
                <w:sz w:val="22"/>
                <w:szCs w:val="22"/>
              </w:rPr>
            </w:pPr>
            <w:r>
              <w:rPr>
                <w:rFonts w:ascii="Arial Narrow" w:hAnsi="Arial Narrow" w:cs="Arial"/>
                <w:sz w:val="22"/>
                <w:szCs w:val="22"/>
              </w:rPr>
              <w:t>The PP has followed the Gold Standard guidance on the approach used to determine this usage parameter as well as its applications in determing the emission reductions.</w:t>
            </w:r>
          </w:p>
          <w:p w14:paraId="31887F99" w14:textId="77777777" w:rsidR="001D51EE" w:rsidRDefault="001D51EE" w:rsidP="00624867">
            <w:pPr>
              <w:pStyle w:val="SDMTableBoxParaNotNumbered"/>
              <w:rPr>
                <w:rFonts w:ascii="Arial Narrow" w:hAnsi="Arial Narrow" w:cs="Arial"/>
                <w:sz w:val="22"/>
                <w:szCs w:val="22"/>
              </w:rPr>
            </w:pPr>
          </w:p>
          <w:p w14:paraId="20169063" w14:textId="0AEBBE2E" w:rsidR="00466DA5" w:rsidRPr="00704F7A" w:rsidRDefault="00466DA5" w:rsidP="00624867">
            <w:pPr>
              <w:pStyle w:val="SDMTableBoxParaNotNumbered"/>
              <w:rPr>
                <w:rFonts w:ascii="Arial Narrow" w:hAnsi="Arial Narrow" w:cs="Arial"/>
                <w:sz w:val="22"/>
                <w:szCs w:val="22"/>
              </w:rPr>
            </w:pPr>
          </w:p>
        </w:tc>
      </w:tr>
      <w:tr w:rsidR="00466DA5" w:rsidRPr="00704F7A" w14:paraId="55F8446E" w14:textId="77777777" w:rsidTr="00624867">
        <w:trPr>
          <w:cantSplit/>
        </w:trPr>
        <w:tc>
          <w:tcPr>
            <w:tcW w:w="1250" w:type="pct"/>
            <w:shd w:val="clear" w:color="auto" w:fill="E6E6E6"/>
          </w:tcPr>
          <w:p w14:paraId="549294B0" w14:textId="77777777" w:rsidR="00466DA5" w:rsidRPr="00704F7A" w:rsidRDefault="00466DA5" w:rsidP="00624867">
            <w:pPr>
              <w:pStyle w:val="SDMTableBoxParaNotNumbered"/>
              <w:rPr>
                <w:rFonts w:ascii="Arial Narrow" w:hAnsi="Arial Narrow" w:cs="Arial"/>
                <w:sz w:val="22"/>
                <w:szCs w:val="22"/>
              </w:rPr>
            </w:pPr>
            <w:r w:rsidRPr="00704F7A">
              <w:rPr>
                <w:rFonts w:ascii="Arial Narrow" w:hAnsi="Arial Narrow" w:cs="Arial"/>
                <w:sz w:val="22"/>
                <w:szCs w:val="22"/>
              </w:rPr>
              <w:t>Purpose of data:</w:t>
            </w:r>
          </w:p>
        </w:tc>
        <w:tc>
          <w:tcPr>
            <w:tcW w:w="3750" w:type="pct"/>
            <w:shd w:val="clear" w:color="auto" w:fill="auto"/>
          </w:tcPr>
          <w:p w14:paraId="165F02BA" w14:textId="77777777" w:rsidR="00466DA5" w:rsidRPr="00704F7A" w:rsidRDefault="00466DA5" w:rsidP="00624867">
            <w:pPr>
              <w:pStyle w:val="SDMTableBoxParaNotNumbered"/>
              <w:rPr>
                <w:rFonts w:ascii="Arial Narrow" w:hAnsi="Arial Narrow" w:cs="Arial"/>
                <w:sz w:val="22"/>
                <w:szCs w:val="22"/>
              </w:rPr>
            </w:pPr>
            <w:r w:rsidRPr="00704F7A">
              <w:rPr>
                <w:rFonts w:ascii="Arial Narrow" w:hAnsi="Arial Narrow" w:cs="Arial"/>
                <w:sz w:val="22"/>
                <w:szCs w:val="22"/>
              </w:rPr>
              <w:t>Calculation of total emission reductions</w:t>
            </w:r>
          </w:p>
        </w:tc>
      </w:tr>
      <w:tr w:rsidR="00466DA5" w:rsidRPr="00704F7A" w14:paraId="15D41585" w14:textId="77777777" w:rsidTr="00624867">
        <w:trPr>
          <w:cantSplit/>
          <w:trHeight w:val="700"/>
        </w:trPr>
        <w:tc>
          <w:tcPr>
            <w:tcW w:w="1250" w:type="pct"/>
            <w:shd w:val="clear" w:color="auto" w:fill="E6E6E6"/>
          </w:tcPr>
          <w:p w14:paraId="306605E8" w14:textId="77777777" w:rsidR="00466DA5" w:rsidRPr="00704F7A" w:rsidRDefault="00466DA5" w:rsidP="00624867">
            <w:pPr>
              <w:pStyle w:val="SDMTableBoxParaNotNumbered"/>
              <w:rPr>
                <w:rFonts w:ascii="Arial Narrow" w:hAnsi="Arial Narrow" w:cs="Arial"/>
                <w:sz w:val="22"/>
                <w:szCs w:val="22"/>
              </w:rPr>
            </w:pPr>
            <w:r w:rsidRPr="00704F7A">
              <w:rPr>
                <w:rFonts w:ascii="Arial Narrow" w:hAnsi="Arial Narrow" w:cs="Arial"/>
                <w:sz w:val="22"/>
                <w:szCs w:val="22"/>
              </w:rPr>
              <w:t>Additional comment:</w:t>
            </w:r>
          </w:p>
        </w:tc>
        <w:tc>
          <w:tcPr>
            <w:tcW w:w="3750" w:type="pct"/>
            <w:shd w:val="clear" w:color="auto" w:fill="auto"/>
          </w:tcPr>
          <w:p w14:paraId="54FD55DE" w14:textId="77777777" w:rsidR="00466DA5" w:rsidRPr="00704F7A" w:rsidRDefault="00466DA5" w:rsidP="00624867">
            <w:pPr>
              <w:pStyle w:val="SDMTableBoxParaNotNumbered"/>
              <w:rPr>
                <w:rFonts w:ascii="Arial Narrow" w:hAnsi="Arial Narrow" w:cs="Arial"/>
                <w:sz w:val="22"/>
                <w:szCs w:val="22"/>
              </w:rPr>
            </w:pPr>
            <w:r>
              <w:rPr>
                <w:rFonts w:ascii="Arial Narrow" w:hAnsi="Arial Narrow" w:cs="Arial"/>
                <w:sz w:val="22"/>
                <w:szCs w:val="22"/>
              </w:rPr>
              <w:t>N/A</w:t>
            </w:r>
          </w:p>
        </w:tc>
      </w:tr>
    </w:tbl>
    <w:p w14:paraId="1619D38D" w14:textId="77777777" w:rsidR="00466DA5" w:rsidRDefault="00466DA5" w:rsidP="008E283C">
      <w:pPr>
        <w:pStyle w:val="SDMPDDPoASubSection1"/>
        <w:tabs>
          <w:tab w:val="clear" w:pos="1474"/>
        </w:tabs>
        <w:ind w:left="709" w:hanging="709"/>
        <w:rPr>
          <w:rFonts w:ascii="Arial Narrow" w:hAnsi="Arial Narrow"/>
          <w:szCs w:val="22"/>
        </w:rPr>
      </w:pPr>
    </w:p>
    <w:p w14:paraId="2BC064FB" w14:textId="2A799955" w:rsidR="00466DA5" w:rsidRDefault="00466DA5" w:rsidP="008E283C">
      <w:pPr>
        <w:pStyle w:val="SDMPDDPoASubSection1"/>
        <w:tabs>
          <w:tab w:val="clear" w:pos="1474"/>
        </w:tabs>
        <w:ind w:left="709" w:hanging="709"/>
        <w:rPr>
          <w:rFonts w:ascii="Arial Narrow" w:hAnsi="Arial Narrow"/>
          <w:szCs w:val="22"/>
        </w:rPr>
      </w:pPr>
    </w:p>
    <w:p w14:paraId="15FC2580" w14:textId="77777777" w:rsidR="00466DA5" w:rsidRPr="00704F7A" w:rsidRDefault="00466DA5" w:rsidP="008E283C">
      <w:pPr>
        <w:pStyle w:val="SDMPDDPoASubSection1"/>
        <w:tabs>
          <w:tab w:val="clear" w:pos="1474"/>
        </w:tabs>
        <w:ind w:left="709" w:hanging="709"/>
        <w:rPr>
          <w:rFonts w:ascii="Arial Narrow" w:hAnsi="Arial Narrow"/>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2464"/>
        <w:gridCol w:w="7391"/>
      </w:tblGrid>
      <w:tr w:rsidR="00D609A7" w:rsidRPr="00704F7A" w14:paraId="3B5F4892" w14:textId="77777777" w:rsidTr="00325C7B">
        <w:trPr>
          <w:cantSplit/>
        </w:trPr>
        <w:tc>
          <w:tcPr>
            <w:tcW w:w="1250" w:type="pct"/>
            <w:shd w:val="clear" w:color="auto" w:fill="E6E6E6"/>
            <w:tcMar>
              <w:top w:w="62" w:type="dxa"/>
              <w:bottom w:w="62" w:type="dxa"/>
            </w:tcMar>
          </w:tcPr>
          <w:p w14:paraId="1091A3D4" w14:textId="77777777" w:rsidR="00D609A7" w:rsidRPr="00704F7A" w:rsidRDefault="00D609A7" w:rsidP="00325C7B">
            <w:pPr>
              <w:pStyle w:val="SDMTableBoxParaNotNumbered"/>
              <w:keepNext/>
              <w:keepLines/>
              <w:rPr>
                <w:rFonts w:ascii="Arial Narrow" w:hAnsi="Arial Narrow" w:cs="Arial"/>
                <w:b/>
                <w:sz w:val="22"/>
                <w:szCs w:val="22"/>
              </w:rPr>
            </w:pPr>
            <w:r w:rsidRPr="00704F7A">
              <w:rPr>
                <w:rFonts w:ascii="Arial Narrow" w:hAnsi="Arial Narrow" w:cs="Arial"/>
                <w:b/>
                <w:sz w:val="22"/>
                <w:szCs w:val="22"/>
              </w:rPr>
              <w:t>Data / Parameter:</w:t>
            </w:r>
          </w:p>
        </w:tc>
        <w:tc>
          <w:tcPr>
            <w:tcW w:w="3750" w:type="pct"/>
            <w:shd w:val="clear" w:color="auto" w:fill="auto"/>
            <w:tcMar>
              <w:top w:w="62" w:type="dxa"/>
              <w:bottom w:w="62" w:type="dxa"/>
            </w:tcMar>
          </w:tcPr>
          <w:p w14:paraId="3E46C0CD" w14:textId="77777777" w:rsidR="00D609A7" w:rsidRPr="00704F7A" w:rsidRDefault="00D609A7" w:rsidP="00325C7B">
            <w:pPr>
              <w:pStyle w:val="SDMTableBoxParaNotNumbered"/>
              <w:keepNext/>
              <w:keepLines/>
              <w:rPr>
                <w:rFonts w:ascii="Arial Narrow" w:hAnsi="Arial Narrow" w:cs="Arial"/>
                <w:b/>
                <w:sz w:val="22"/>
                <w:szCs w:val="22"/>
              </w:rPr>
            </w:pPr>
            <w:r w:rsidRPr="00704F7A">
              <w:rPr>
                <w:rFonts w:ascii="Arial Narrow" w:hAnsi="Arial Narrow" w:cs="Arial"/>
                <w:color w:val="00000A"/>
                <w:sz w:val="22"/>
                <w:szCs w:val="22"/>
              </w:rPr>
              <w:t>Up,y</w:t>
            </w:r>
            <w:r w:rsidR="000B565B" w:rsidRPr="000B565B">
              <w:rPr>
                <w:rFonts w:ascii="Arial Narrow" w:hAnsi="Arial Narrow" w:cs="Arial"/>
                <w:color w:val="00000A"/>
                <w:sz w:val="22"/>
                <w:szCs w:val="22"/>
                <w:vertAlign w:val="subscript"/>
              </w:rPr>
              <w:t>H</w:t>
            </w:r>
            <w:r w:rsidR="00184D4D" w:rsidRPr="000B565B">
              <w:rPr>
                <w:rFonts w:ascii="Arial Narrow" w:hAnsi="Arial Narrow" w:cs="Arial"/>
                <w:color w:val="00000A"/>
                <w:sz w:val="22"/>
                <w:szCs w:val="22"/>
                <w:vertAlign w:val="subscript"/>
              </w:rPr>
              <w:t>HFF</w:t>
            </w:r>
          </w:p>
        </w:tc>
      </w:tr>
      <w:tr w:rsidR="00D609A7" w:rsidRPr="00704F7A" w14:paraId="62879CCD" w14:textId="77777777" w:rsidTr="00325C7B">
        <w:trPr>
          <w:cantSplit/>
        </w:trPr>
        <w:tc>
          <w:tcPr>
            <w:tcW w:w="1250" w:type="pct"/>
            <w:shd w:val="clear" w:color="auto" w:fill="E6E6E6"/>
          </w:tcPr>
          <w:p w14:paraId="516FE98C" w14:textId="77777777" w:rsidR="00D609A7" w:rsidRPr="00704F7A" w:rsidRDefault="00D609A7" w:rsidP="00325C7B">
            <w:pPr>
              <w:pStyle w:val="SDMTableBoxParaNotNumbered"/>
              <w:rPr>
                <w:rFonts w:ascii="Arial Narrow" w:hAnsi="Arial Narrow" w:cs="Arial"/>
                <w:sz w:val="22"/>
                <w:szCs w:val="22"/>
              </w:rPr>
            </w:pPr>
            <w:r w:rsidRPr="00704F7A">
              <w:rPr>
                <w:rFonts w:ascii="Arial Narrow" w:hAnsi="Arial Narrow" w:cs="Arial"/>
                <w:sz w:val="22"/>
                <w:szCs w:val="22"/>
              </w:rPr>
              <w:t>Unit:</w:t>
            </w:r>
          </w:p>
        </w:tc>
        <w:tc>
          <w:tcPr>
            <w:tcW w:w="3750" w:type="pct"/>
            <w:shd w:val="clear" w:color="auto" w:fill="auto"/>
          </w:tcPr>
          <w:p w14:paraId="4D5F77E6" w14:textId="77777777" w:rsidR="00D609A7" w:rsidRPr="00704F7A" w:rsidRDefault="00D609A7" w:rsidP="00325C7B">
            <w:pPr>
              <w:pStyle w:val="SDMTableBoxParaNotNumbered"/>
              <w:rPr>
                <w:rFonts w:ascii="Arial Narrow" w:hAnsi="Arial Narrow" w:cs="Arial"/>
                <w:sz w:val="22"/>
                <w:szCs w:val="22"/>
              </w:rPr>
            </w:pPr>
            <w:r w:rsidRPr="00704F7A">
              <w:rPr>
                <w:rFonts w:ascii="Arial Narrow" w:hAnsi="Arial Narrow" w:cs="Arial"/>
                <w:sz w:val="22"/>
                <w:szCs w:val="22"/>
              </w:rPr>
              <w:t>Percentage</w:t>
            </w:r>
          </w:p>
        </w:tc>
      </w:tr>
      <w:tr w:rsidR="00D609A7" w:rsidRPr="00704F7A" w14:paraId="6E097DFA" w14:textId="77777777" w:rsidTr="00325C7B">
        <w:trPr>
          <w:cantSplit/>
        </w:trPr>
        <w:tc>
          <w:tcPr>
            <w:tcW w:w="1250" w:type="pct"/>
            <w:shd w:val="clear" w:color="auto" w:fill="E6E6E6"/>
          </w:tcPr>
          <w:p w14:paraId="0797540B" w14:textId="77777777" w:rsidR="00D609A7" w:rsidRPr="00704F7A" w:rsidRDefault="00D609A7" w:rsidP="00325C7B">
            <w:pPr>
              <w:pStyle w:val="SDMTableBoxParaNotNumbered"/>
              <w:rPr>
                <w:rFonts w:ascii="Arial Narrow" w:hAnsi="Arial Narrow" w:cs="Arial"/>
                <w:sz w:val="22"/>
                <w:szCs w:val="22"/>
              </w:rPr>
            </w:pPr>
            <w:r w:rsidRPr="00704F7A">
              <w:rPr>
                <w:rFonts w:ascii="Arial Narrow" w:hAnsi="Arial Narrow" w:cs="Arial"/>
                <w:sz w:val="22"/>
                <w:szCs w:val="22"/>
              </w:rPr>
              <w:t>Description:</w:t>
            </w:r>
          </w:p>
        </w:tc>
        <w:tc>
          <w:tcPr>
            <w:tcW w:w="3750" w:type="pct"/>
            <w:shd w:val="clear" w:color="auto" w:fill="auto"/>
          </w:tcPr>
          <w:p w14:paraId="537FEF3B" w14:textId="77777777" w:rsidR="00D609A7" w:rsidRPr="00704F7A" w:rsidRDefault="00D609A7" w:rsidP="00325C7B">
            <w:pPr>
              <w:rPr>
                <w:rFonts w:ascii="Arial Narrow" w:hAnsi="Arial Narrow" w:cs="Arial"/>
                <w:szCs w:val="22"/>
              </w:rPr>
            </w:pPr>
            <w:r w:rsidRPr="00704F7A">
              <w:rPr>
                <w:rFonts w:ascii="Arial Narrow" w:hAnsi="Arial Narrow" w:cs="Arial"/>
                <w:szCs w:val="22"/>
              </w:rPr>
              <w:t>Usage rate in project scenario p during year y. This data will be used to account for households which discontinue use of the filters from the monitored sample frame and thereafter be extrapolated across the total sales record.</w:t>
            </w:r>
          </w:p>
        </w:tc>
      </w:tr>
      <w:tr w:rsidR="00D609A7" w:rsidRPr="00704F7A" w14:paraId="2460EFC1" w14:textId="77777777" w:rsidTr="00325C7B">
        <w:trPr>
          <w:cantSplit/>
        </w:trPr>
        <w:tc>
          <w:tcPr>
            <w:tcW w:w="1250" w:type="pct"/>
            <w:shd w:val="clear" w:color="auto" w:fill="E6E6E6"/>
          </w:tcPr>
          <w:p w14:paraId="7D32CDF6" w14:textId="77777777" w:rsidR="00D609A7" w:rsidRPr="00704F7A" w:rsidRDefault="00D609A7" w:rsidP="00325C7B">
            <w:pPr>
              <w:pStyle w:val="SDMTableBoxParaNotNumbered"/>
              <w:rPr>
                <w:rFonts w:ascii="Arial Narrow" w:hAnsi="Arial Narrow" w:cs="Arial"/>
                <w:sz w:val="22"/>
                <w:szCs w:val="22"/>
              </w:rPr>
            </w:pPr>
            <w:r w:rsidRPr="00704F7A">
              <w:rPr>
                <w:rFonts w:ascii="Arial Narrow" w:hAnsi="Arial Narrow" w:cs="Arial"/>
                <w:sz w:val="22"/>
                <w:szCs w:val="22"/>
              </w:rPr>
              <w:t>Measured/</w:t>
            </w:r>
            <w:r w:rsidRPr="00704F7A">
              <w:rPr>
                <w:rFonts w:ascii="Arial Narrow" w:hAnsi="Arial Narrow" w:cs="Arial"/>
                <w:sz w:val="22"/>
                <w:szCs w:val="22"/>
              </w:rPr>
              <w:br/>
              <w:t>Calculated /</w:t>
            </w:r>
            <w:r w:rsidRPr="00704F7A">
              <w:rPr>
                <w:rFonts w:ascii="Arial Narrow" w:hAnsi="Arial Narrow" w:cs="Arial"/>
                <w:sz w:val="22"/>
                <w:szCs w:val="22"/>
              </w:rPr>
              <w:br/>
              <w:t>Default:</w:t>
            </w:r>
          </w:p>
        </w:tc>
        <w:tc>
          <w:tcPr>
            <w:tcW w:w="3750" w:type="pct"/>
            <w:shd w:val="clear" w:color="auto" w:fill="auto"/>
          </w:tcPr>
          <w:p w14:paraId="2114572C" w14:textId="77777777" w:rsidR="00D609A7" w:rsidRPr="00704F7A" w:rsidRDefault="00D609A7" w:rsidP="00325C7B">
            <w:pPr>
              <w:pStyle w:val="SDMTableBoxParaNotNumbered"/>
              <w:rPr>
                <w:rFonts w:ascii="Arial Narrow" w:hAnsi="Arial Narrow" w:cs="Arial"/>
                <w:sz w:val="22"/>
                <w:szCs w:val="22"/>
              </w:rPr>
            </w:pPr>
            <w:r w:rsidRPr="00704F7A">
              <w:rPr>
                <w:rFonts w:ascii="Arial Narrow" w:hAnsi="Arial Narrow" w:cs="Arial"/>
                <w:sz w:val="22"/>
                <w:szCs w:val="22"/>
              </w:rPr>
              <w:t>Calculated</w:t>
            </w:r>
          </w:p>
        </w:tc>
      </w:tr>
      <w:tr w:rsidR="00D609A7" w:rsidRPr="00704F7A" w14:paraId="5456C50C" w14:textId="77777777" w:rsidTr="00325C7B">
        <w:trPr>
          <w:cantSplit/>
        </w:trPr>
        <w:tc>
          <w:tcPr>
            <w:tcW w:w="1250" w:type="pct"/>
            <w:shd w:val="clear" w:color="auto" w:fill="E6E6E6"/>
          </w:tcPr>
          <w:p w14:paraId="35DA7E81" w14:textId="77777777" w:rsidR="00D609A7" w:rsidRPr="00704F7A" w:rsidRDefault="00D609A7" w:rsidP="00325C7B">
            <w:pPr>
              <w:pStyle w:val="SDMTableBoxParaNotNumbered"/>
              <w:rPr>
                <w:rFonts w:ascii="Arial Narrow" w:hAnsi="Arial Narrow" w:cs="Arial"/>
                <w:sz w:val="22"/>
                <w:szCs w:val="22"/>
              </w:rPr>
            </w:pPr>
            <w:r w:rsidRPr="00704F7A">
              <w:rPr>
                <w:rFonts w:ascii="Arial Narrow" w:hAnsi="Arial Narrow" w:cs="Arial"/>
                <w:sz w:val="22"/>
                <w:szCs w:val="22"/>
              </w:rPr>
              <w:t>Source of data:</w:t>
            </w:r>
          </w:p>
        </w:tc>
        <w:tc>
          <w:tcPr>
            <w:tcW w:w="3750" w:type="pct"/>
            <w:shd w:val="clear" w:color="auto" w:fill="auto"/>
          </w:tcPr>
          <w:p w14:paraId="1A33E7F8" w14:textId="77777777" w:rsidR="00D609A7" w:rsidRPr="00704F7A" w:rsidRDefault="00D609A7" w:rsidP="00325C7B">
            <w:pPr>
              <w:pStyle w:val="SDMTableBoxParaNotNumbered"/>
              <w:rPr>
                <w:rFonts w:ascii="Arial Narrow" w:hAnsi="Arial Narrow" w:cs="Arial"/>
                <w:sz w:val="22"/>
                <w:szCs w:val="22"/>
              </w:rPr>
            </w:pPr>
            <w:r w:rsidRPr="00704F7A">
              <w:rPr>
                <w:rFonts w:ascii="Arial Narrow" w:hAnsi="Arial Narrow" w:cs="Arial"/>
                <w:sz w:val="22"/>
                <w:szCs w:val="22"/>
              </w:rPr>
              <w:t>Usage Survey</w:t>
            </w:r>
          </w:p>
        </w:tc>
      </w:tr>
      <w:tr w:rsidR="00D609A7" w:rsidRPr="00704F7A" w14:paraId="55E47CEC" w14:textId="77777777" w:rsidTr="00325C7B">
        <w:trPr>
          <w:cantSplit/>
        </w:trPr>
        <w:tc>
          <w:tcPr>
            <w:tcW w:w="1250" w:type="pct"/>
            <w:shd w:val="clear" w:color="auto" w:fill="E6E6E6"/>
          </w:tcPr>
          <w:p w14:paraId="1FD240CB" w14:textId="77777777" w:rsidR="00D609A7" w:rsidRPr="00704F7A" w:rsidRDefault="00D609A7" w:rsidP="00325C7B">
            <w:pPr>
              <w:pStyle w:val="SDMTableBoxParaNotNumbered"/>
              <w:rPr>
                <w:rFonts w:ascii="Arial Narrow" w:hAnsi="Arial Narrow" w:cs="Arial"/>
                <w:sz w:val="22"/>
                <w:szCs w:val="22"/>
              </w:rPr>
            </w:pPr>
            <w:r w:rsidRPr="00704F7A">
              <w:rPr>
                <w:rFonts w:ascii="Arial Narrow" w:hAnsi="Arial Narrow" w:cs="Arial"/>
                <w:sz w:val="22"/>
                <w:szCs w:val="22"/>
              </w:rPr>
              <w:t>Value(s) of monitored parameter:</w:t>
            </w:r>
          </w:p>
        </w:tc>
        <w:tc>
          <w:tcPr>
            <w:tcW w:w="3750" w:type="pct"/>
            <w:shd w:val="clear" w:color="auto" w:fill="auto"/>
          </w:tcPr>
          <w:p w14:paraId="22E7D79C" w14:textId="2183C897" w:rsidR="00CB51D0" w:rsidRDefault="00CB51D0" w:rsidP="00CB51D0">
            <w:pPr>
              <w:pStyle w:val="SDMTableBoxParaNotNumbered"/>
              <w:rPr>
                <w:rFonts w:ascii="Arial Narrow" w:hAnsi="Arial Narrow" w:cs="Arial"/>
                <w:sz w:val="22"/>
                <w:szCs w:val="22"/>
              </w:rPr>
            </w:pPr>
            <w:r>
              <w:rPr>
                <w:rFonts w:ascii="Arial Narrow" w:hAnsi="Arial Narrow" w:cs="Arial"/>
                <w:sz w:val="22"/>
                <w:szCs w:val="22"/>
              </w:rPr>
              <w:t xml:space="preserve">2014 = </w:t>
            </w:r>
            <w:r w:rsidR="00E31FF2" w:rsidRPr="00E31FF2">
              <w:rPr>
                <w:rFonts w:ascii="Arial Narrow" w:hAnsi="Arial Narrow" w:cs="Arial"/>
                <w:sz w:val="22"/>
                <w:szCs w:val="22"/>
              </w:rPr>
              <w:t>72.73%</w:t>
            </w:r>
            <w:r w:rsidR="00E31FF2">
              <w:rPr>
                <w:rFonts w:ascii="Arial Narrow" w:hAnsi="Arial Narrow" w:cs="Arial"/>
                <w:sz w:val="22"/>
                <w:szCs w:val="22"/>
              </w:rPr>
              <w:t xml:space="preserve"> </w:t>
            </w:r>
          </w:p>
          <w:p w14:paraId="3347501E" w14:textId="08AC78E0" w:rsidR="00CB51D0" w:rsidRDefault="00CB51D0" w:rsidP="00CB51D0">
            <w:pPr>
              <w:pStyle w:val="SDMTableBoxParaNotNumbered"/>
              <w:rPr>
                <w:rFonts w:ascii="Arial Narrow" w:hAnsi="Arial Narrow" w:cs="Arial"/>
                <w:sz w:val="22"/>
                <w:szCs w:val="22"/>
              </w:rPr>
            </w:pPr>
            <w:r>
              <w:rPr>
                <w:rFonts w:ascii="Arial Narrow" w:hAnsi="Arial Narrow" w:cs="Arial"/>
                <w:sz w:val="22"/>
                <w:szCs w:val="22"/>
              </w:rPr>
              <w:t xml:space="preserve">2015 = </w:t>
            </w:r>
            <w:r w:rsidR="00E31FF2" w:rsidRPr="00E31FF2">
              <w:rPr>
                <w:rFonts w:ascii="Arial Narrow" w:hAnsi="Arial Narrow" w:cs="Arial"/>
                <w:sz w:val="22"/>
                <w:szCs w:val="22"/>
              </w:rPr>
              <w:t>71.55%</w:t>
            </w:r>
            <w:r w:rsidR="00E31FF2">
              <w:rPr>
                <w:rFonts w:ascii="Arial Narrow" w:hAnsi="Arial Narrow" w:cs="Arial"/>
                <w:sz w:val="22"/>
                <w:szCs w:val="22"/>
              </w:rPr>
              <w:t xml:space="preserve"> </w:t>
            </w:r>
          </w:p>
          <w:p w14:paraId="51D95D93" w14:textId="10EBAA1A" w:rsidR="00CB51D0" w:rsidRDefault="00CB51D0" w:rsidP="00CB51D0">
            <w:pPr>
              <w:pStyle w:val="SDMTableBoxParaNotNumbered"/>
              <w:rPr>
                <w:rFonts w:ascii="Arial Narrow" w:hAnsi="Arial Narrow" w:cs="Arial"/>
                <w:sz w:val="22"/>
                <w:szCs w:val="22"/>
              </w:rPr>
            </w:pPr>
            <w:r>
              <w:rPr>
                <w:rFonts w:ascii="Arial Narrow" w:hAnsi="Arial Narrow" w:cs="Arial"/>
                <w:sz w:val="22"/>
                <w:szCs w:val="22"/>
              </w:rPr>
              <w:t xml:space="preserve">2016 = </w:t>
            </w:r>
            <w:r w:rsidR="00435092">
              <w:rPr>
                <w:rFonts w:ascii="Arial Narrow" w:hAnsi="Arial Narrow" w:cs="Arial"/>
                <w:sz w:val="22"/>
                <w:szCs w:val="22"/>
              </w:rPr>
              <w:t xml:space="preserve">71.49 </w:t>
            </w:r>
            <w:r w:rsidR="00E31FF2" w:rsidRPr="00E31FF2">
              <w:rPr>
                <w:rFonts w:ascii="Arial Narrow" w:hAnsi="Arial Narrow" w:cs="Arial"/>
                <w:sz w:val="22"/>
                <w:szCs w:val="22"/>
              </w:rPr>
              <w:t>%</w:t>
            </w:r>
            <w:r w:rsidR="00E31FF2">
              <w:rPr>
                <w:rFonts w:ascii="Arial Narrow" w:hAnsi="Arial Narrow" w:cs="Arial"/>
                <w:sz w:val="22"/>
                <w:szCs w:val="22"/>
              </w:rPr>
              <w:t xml:space="preserve"> </w:t>
            </w:r>
          </w:p>
          <w:p w14:paraId="1D419F33" w14:textId="53880ECF" w:rsidR="00CB51D0" w:rsidRDefault="00CB51D0" w:rsidP="00CB51D0">
            <w:pPr>
              <w:pStyle w:val="SDMTableBoxParaNotNumbered"/>
              <w:rPr>
                <w:rFonts w:ascii="Arial Narrow" w:hAnsi="Arial Narrow" w:cs="Arial"/>
                <w:sz w:val="22"/>
                <w:szCs w:val="22"/>
              </w:rPr>
            </w:pPr>
          </w:p>
          <w:p w14:paraId="600C60A5" w14:textId="54219564" w:rsidR="00D609A7" w:rsidRPr="00704F7A" w:rsidRDefault="00D609A7" w:rsidP="00857971">
            <w:pPr>
              <w:pStyle w:val="SDMTableBoxParaNotNumbered"/>
              <w:rPr>
                <w:rFonts w:ascii="Arial Narrow" w:hAnsi="Arial Narrow" w:cs="Arial"/>
                <w:sz w:val="22"/>
                <w:szCs w:val="22"/>
              </w:rPr>
            </w:pPr>
          </w:p>
        </w:tc>
      </w:tr>
      <w:tr w:rsidR="00D609A7" w:rsidRPr="00704F7A" w14:paraId="5E4DF73E" w14:textId="77777777" w:rsidTr="00325C7B">
        <w:trPr>
          <w:cantSplit/>
        </w:trPr>
        <w:tc>
          <w:tcPr>
            <w:tcW w:w="1250" w:type="pct"/>
            <w:shd w:val="clear" w:color="auto" w:fill="E6E6E6"/>
          </w:tcPr>
          <w:p w14:paraId="3999418D" w14:textId="77777777" w:rsidR="00D609A7" w:rsidRPr="00704F7A" w:rsidRDefault="00D609A7" w:rsidP="00325C7B">
            <w:pPr>
              <w:pStyle w:val="SDMTableBoxParaNotNumbered"/>
              <w:keepNext/>
              <w:rPr>
                <w:rFonts w:ascii="Arial Narrow" w:hAnsi="Arial Narrow" w:cs="Arial"/>
                <w:sz w:val="22"/>
                <w:szCs w:val="22"/>
              </w:rPr>
            </w:pPr>
            <w:r w:rsidRPr="00704F7A">
              <w:rPr>
                <w:rFonts w:ascii="Arial Narrow" w:hAnsi="Arial Narrow" w:cs="Arial"/>
                <w:sz w:val="22"/>
                <w:szCs w:val="22"/>
              </w:rPr>
              <w:t>Monitoring equipment:</w:t>
            </w:r>
          </w:p>
        </w:tc>
        <w:tc>
          <w:tcPr>
            <w:tcW w:w="3750" w:type="pct"/>
            <w:shd w:val="clear" w:color="auto" w:fill="auto"/>
          </w:tcPr>
          <w:p w14:paraId="47749391" w14:textId="77777777" w:rsidR="00D609A7" w:rsidRPr="00704F7A" w:rsidRDefault="00D609A7" w:rsidP="00325C7B">
            <w:pPr>
              <w:pStyle w:val="SDMTableBoxParaNotNumbered"/>
              <w:keepNext/>
              <w:rPr>
                <w:rFonts w:ascii="Arial Narrow" w:hAnsi="Arial Narrow" w:cs="Arial"/>
                <w:sz w:val="22"/>
                <w:szCs w:val="22"/>
              </w:rPr>
            </w:pPr>
            <w:r w:rsidRPr="00704F7A">
              <w:rPr>
                <w:rFonts w:ascii="Arial Narrow" w:hAnsi="Arial Narrow" w:cs="Arial"/>
                <w:sz w:val="22"/>
                <w:szCs w:val="22"/>
              </w:rPr>
              <w:t>Monitoring Surveys</w:t>
            </w:r>
          </w:p>
        </w:tc>
      </w:tr>
      <w:tr w:rsidR="00D609A7" w:rsidRPr="00704F7A" w14:paraId="16E0CD6F" w14:textId="77777777" w:rsidTr="00325C7B">
        <w:trPr>
          <w:cantSplit/>
        </w:trPr>
        <w:tc>
          <w:tcPr>
            <w:tcW w:w="1250" w:type="pct"/>
            <w:shd w:val="clear" w:color="auto" w:fill="E6E6E6"/>
          </w:tcPr>
          <w:p w14:paraId="7012EFFE" w14:textId="77777777" w:rsidR="00D609A7" w:rsidRPr="00704F7A" w:rsidRDefault="00D609A7" w:rsidP="00325C7B">
            <w:pPr>
              <w:pStyle w:val="SDMTableBoxParaNotNumbered"/>
              <w:rPr>
                <w:rFonts w:ascii="Arial Narrow" w:hAnsi="Arial Narrow" w:cs="Arial"/>
                <w:sz w:val="22"/>
                <w:szCs w:val="22"/>
              </w:rPr>
            </w:pPr>
            <w:r w:rsidRPr="00704F7A">
              <w:rPr>
                <w:rFonts w:ascii="Arial Narrow" w:hAnsi="Arial Narrow" w:cs="Arial"/>
                <w:sz w:val="22"/>
                <w:szCs w:val="22"/>
              </w:rPr>
              <w:t>Measuring/</w:t>
            </w:r>
          </w:p>
          <w:p w14:paraId="218DE7C0" w14:textId="77777777" w:rsidR="00D609A7" w:rsidRPr="00704F7A" w:rsidRDefault="00D609A7" w:rsidP="00325C7B">
            <w:pPr>
              <w:pStyle w:val="SDMTableBoxParaNotNumbered"/>
              <w:rPr>
                <w:rFonts w:ascii="Arial Narrow" w:hAnsi="Arial Narrow" w:cs="Arial"/>
                <w:sz w:val="22"/>
                <w:szCs w:val="22"/>
              </w:rPr>
            </w:pPr>
            <w:r w:rsidRPr="00704F7A">
              <w:rPr>
                <w:rFonts w:ascii="Arial Narrow" w:hAnsi="Arial Narrow" w:cs="Arial"/>
                <w:sz w:val="22"/>
                <w:szCs w:val="22"/>
              </w:rPr>
              <w:t>Reading/</w:t>
            </w:r>
            <w:r w:rsidRPr="00704F7A">
              <w:rPr>
                <w:rFonts w:ascii="Arial Narrow" w:hAnsi="Arial Narrow" w:cs="Arial"/>
                <w:sz w:val="22"/>
                <w:szCs w:val="22"/>
              </w:rPr>
              <w:br/>
              <w:t>Recording frequency:</w:t>
            </w:r>
          </w:p>
        </w:tc>
        <w:tc>
          <w:tcPr>
            <w:tcW w:w="3750" w:type="pct"/>
            <w:shd w:val="clear" w:color="auto" w:fill="auto"/>
          </w:tcPr>
          <w:p w14:paraId="5C00699F" w14:textId="77777777" w:rsidR="00D609A7" w:rsidRPr="00704F7A" w:rsidRDefault="00D609A7" w:rsidP="00325C7B">
            <w:pPr>
              <w:pStyle w:val="SDMTableBoxParaNotNumbered"/>
              <w:rPr>
                <w:rFonts w:ascii="Arial Narrow" w:hAnsi="Arial Narrow" w:cs="Arial"/>
                <w:sz w:val="22"/>
                <w:szCs w:val="22"/>
              </w:rPr>
            </w:pPr>
            <w:r w:rsidRPr="00704F7A">
              <w:rPr>
                <w:rFonts w:ascii="Arial Narrow" w:hAnsi="Arial Narrow" w:cs="Arial"/>
                <w:sz w:val="22"/>
                <w:szCs w:val="22"/>
              </w:rPr>
              <w:t>Annually</w:t>
            </w:r>
          </w:p>
        </w:tc>
      </w:tr>
      <w:tr w:rsidR="00D609A7" w:rsidRPr="00704F7A" w14:paraId="56760A9E" w14:textId="77777777" w:rsidTr="00325C7B">
        <w:trPr>
          <w:cantSplit/>
        </w:trPr>
        <w:tc>
          <w:tcPr>
            <w:tcW w:w="1250" w:type="pct"/>
            <w:shd w:val="clear" w:color="auto" w:fill="E6E6E6"/>
          </w:tcPr>
          <w:p w14:paraId="4935D88A" w14:textId="77777777" w:rsidR="00D609A7" w:rsidRPr="00704F7A" w:rsidRDefault="00D609A7" w:rsidP="00325C7B">
            <w:pPr>
              <w:pStyle w:val="SDMTableBoxParaNotNumbered"/>
              <w:rPr>
                <w:rFonts w:ascii="Arial Narrow" w:hAnsi="Arial Narrow" w:cs="Arial"/>
                <w:sz w:val="22"/>
                <w:szCs w:val="22"/>
              </w:rPr>
            </w:pPr>
            <w:r w:rsidRPr="00704F7A">
              <w:rPr>
                <w:rFonts w:ascii="Arial Narrow" w:hAnsi="Arial Narrow" w:cs="Arial"/>
                <w:sz w:val="22"/>
                <w:szCs w:val="22"/>
              </w:rPr>
              <w:t>Calculation method</w:t>
            </w:r>
            <w:r w:rsidRPr="00704F7A">
              <w:rPr>
                <w:rFonts w:ascii="Arial Narrow" w:hAnsi="Arial Narrow" w:cs="Arial"/>
                <w:sz w:val="22"/>
                <w:szCs w:val="22"/>
              </w:rPr>
              <w:br/>
              <w:t>(if applicable):</w:t>
            </w:r>
          </w:p>
        </w:tc>
        <w:tc>
          <w:tcPr>
            <w:tcW w:w="3750" w:type="pct"/>
            <w:shd w:val="clear" w:color="auto" w:fill="auto"/>
          </w:tcPr>
          <w:p w14:paraId="31C10F55" w14:textId="5B007665" w:rsidR="00D609A7" w:rsidRPr="00704F7A" w:rsidRDefault="00D609A7" w:rsidP="00D641B3">
            <w:pPr>
              <w:pStyle w:val="SDMTableBoxParaNotNumbered"/>
              <w:rPr>
                <w:rFonts w:ascii="Arial Narrow" w:hAnsi="Arial Narrow" w:cs="Arial"/>
                <w:sz w:val="22"/>
                <w:szCs w:val="22"/>
              </w:rPr>
            </w:pPr>
            <w:r w:rsidRPr="00704F7A">
              <w:rPr>
                <w:rFonts w:ascii="Arial Narrow" w:hAnsi="Arial Narrow" w:cs="Arial"/>
                <w:sz w:val="22"/>
                <w:szCs w:val="22"/>
              </w:rPr>
              <w:t>The PP has provided excel based calculations that demonstrate the calculation of the usage parameter.</w:t>
            </w:r>
            <w:r w:rsidR="00D641B3">
              <w:rPr>
                <w:rFonts w:ascii="Arial Narrow" w:hAnsi="Arial Narrow" w:cs="Arial"/>
                <w:sz w:val="22"/>
                <w:szCs w:val="22"/>
              </w:rPr>
              <w:t xml:space="preserve"> The PP followed methodological requirements to determine the weighted average in a step-wise approach demonstrated in the sample frame excel document for the HFF filters</w:t>
            </w:r>
            <w:r w:rsidR="00D641B3">
              <w:rPr>
                <w:rStyle w:val="FootnoteReference"/>
                <w:rFonts w:ascii="Arial Narrow" w:hAnsi="Arial Narrow" w:cs="Arial"/>
                <w:sz w:val="22"/>
                <w:szCs w:val="22"/>
              </w:rPr>
              <w:footnoteReference w:id="15"/>
            </w:r>
          </w:p>
        </w:tc>
      </w:tr>
      <w:tr w:rsidR="00D609A7" w:rsidRPr="00704F7A" w14:paraId="084EEEA1" w14:textId="77777777" w:rsidTr="00325C7B">
        <w:trPr>
          <w:cantSplit/>
        </w:trPr>
        <w:tc>
          <w:tcPr>
            <w:tcW w:w="1250" w:type="pct"/>
            <w:shd w:val="clear" w:color="auto" w:fill="E6E6E6"/>
          </w:tcPr>
          <w:p w14:paraId="098227F8" w14:textId="77777777" w:rsidR="00D609A7" w:rsidRPr="00704F7A" w:rsidRDefault="00D609A7" w:rsidP="00325C7B">
            <w:pPr>
              <w:pStyle w:val="SDMTableBoxParaNotNumbered"/>
              <w:rPr>
                <w:rFonts w:ascii="Arial Narrow" w:hAnsi="Arial Narrow" w:cs="Arial"/>
                <w:sz w:val="22"/>
                <w:szCs w:val="22"/>
              </w:rPr>
            </w:pPr>
            <w:r w:rsidRPr="00704F7A">
              <w:rPr>
                <w:rFonts w:ascii="Arial Narrow" w:hAnsi="Arial Narrow" w:cs="Arial"/>
                <w:sz w:val="22"/>
                <w:szCs w:val="22"/>
              </w:rPr>
              <w:t>QA/QC procedures:</w:t>
            </w:r>
          </w:p>
        </w:tc>
        <w:tc>
          <w:tcPr>
            <w:tcW w:w="3750" w:type="pct"/>
            <w:shd w:val="clear" w:color="auto" w:fill="auto"/>
          </w:tcPr>
          <w:p w14:paraId="6143FD07" w14:textId="77777777" w:rsidR="00D609A7" w:rsidRPr="00704F7A" w:rsidRDefault="00D609A7" w:rsidP="00325C7B">
            <w:pPr>
              <w:pStyle w:val="SDMTableBoxParaNotNumbered"/>
              <w:rPr>
                <w:rFonts w:ascii="Arial Narrow" w:hAnsi="Arial Narrow" w:cs="Arial"/>
                <w:sz w:val="22"/>
                <w:szCs w:val="22"/>
              </w:rPr>
            </w:pPr>
            <w:r w:rsidRPr="00704F7A">
              <w:rPr>
                <w:rFonts w:ascii="Arial Narrow" w:hAnsi="Arial Narrow" w:cs="Arial"/>
                <w:sz w:val="22"/>
                <w:szCs w:val="22"/>
              </w:rPr>
              <w:t xml:space="preserve">The guidance questions in section 4 of the usage survey clearly determined the operational and non-operational filters in the project scenario. </w:t>
            </w:r>
          </w:p>
        </w:tc>
      </w:tr>
      <w:tr w:rsidR="00D609A7" w:rsidRPr="00704F7A" w14:paraId="76D07D11" w14:textId="77777777" w:rsidTr="00325C7B">
        <w:trPr>
          <w:cantSplit/>
        </w:trPr>
        <w:tc>
          <w:tcPr>
            <w:tcW w:w="1250" w:type="pct"/>
            <w:shd w:val="clear" w:color="auto" w:fill="E6E6E6"/>
          </w:tcPr>
          <w:p w14:paraId="57255E58" w14:textId="77777777" w:rsidR="00D609A7" w:rsidRPr="00704F7A" w:rsidRDefault="00D609A7" w:rsidP="00325C7B">
            <w:pPr>
              <w:pStyle w:val="SDMTableBoxParaNotNumbered"/>
              <w:rPr>
                <w:rFonts w:ascii="Arial Narrow" w:hAnsi="Arial Narrow" w:cs="Arial"/>
                <w:sz w:val="22"/>
                <w:szCs w:val="22"/>
              </w:rPr>
            </w:pPr>
            <w:r w:rsidRPr="00704F7A">
              <w:rPr>
                <w:rFonts w:ascii="Arial Narrow" w:hAnsi="Arial Narrow" w:cs="Arial"/>
                <w:sz w:val="22"/>
                <w:szCs w:val="22"/>
              </w:rPr>
              <w:t>Purpose of data:</w:t>
            </w:r>
          </w:p>
        </w:tc>
        <w:tc>
          <w:tcPr>
            <w:tcW w:w="3750" w:type="pct"/>
            <w:shd w:val="clear" w:color="auto" w:fill="auto"/>
          </w:tcPr>
          <w:p w14:paraId="4FA1373A" w14:textId="77777777" w:rsidR="00D609A7" w:rsidRPr="00704F7A" w:rsidRDefault="00D609A7" w:rsidP="00325C7B">
            <w:pPr>
              <w:pStyle w:val="SDMTableBoxParaNotNumbered"/>
              <w:rPr>
                <w:rFonts w:ascii="Arial Narrow" w:hAnsi="Arial Narrow" w:cs="Arial"/>
                <w:sz w:val="22"/>
                <w:szCs w:val="22"/>
              </w:rPr>
            </w:pPr>
            <w:r w:rsidRPr="00704F7A">
              <w:rPr>
                <w:rFonts w:ascii="Arial Narrow" w:hAnsi="Arial Narrow" w:cs="Arial"/>
                <w:sz w:val="22"/>
                <w:szCs w:val="22"/>
              </w:rPr>
              <w:t>Calculation of total emission reductions</w:t>
            </w:r>
          </w:p>
        </w:tc>
      </w:tr>
      <w:tr w:rsidR="00D609A7" w:rsidRPr="00704F7A" w14:paraId="56BBE939" w14:textId="77777777" w:rsidTr="00325C7B">
        <w:trPr>
          <w:cantSplit/>
          <w:trHeight w:val="700"/>
        </w:trPr>
        <w:tc>
          <w:tcPr>
            <w:tcW w:w="1250" w:type="pct"/>
            <w:shd w:val="clear" w:color="auto" w:fill="E6E6E6"/>
          </w:tcPr>
          <w:p w14:paraId="375ADC94" w14:textId="77777777" w:rsidR="00D609A7" w:rsidRPr="00704F7A" w:rsidRDefault="00D609A7" w:rsidP="00325C7B">
            <w:pPr>
              <w:pStyle w:val="SDMTableBoxParaNotNumbered"/>
              <w:rPr>
                <w:rFonts w:ascii="Arial Narrow" w:hAnsi="Arial Narrow" w:cs="Arial"/>
                <w:sz w:val="22"/>
                <w:szCs w:val="22"/>
              </w:rPr>
            </w:pPr>
            <w:r w:rsidRPr="00704F7A">
              <w:rPr>
                <w:rFonts w:ascii="Arial Narrow" w:hAnsi="Arial Narrow" w:cs="Arial"/>
                <w:sz w:val="22"/>
                <w:szCs w:val="22"/>
              </w:rPr>
              <w:t>Additional comment:</w:t>
            </w:r>
          </w:p>
        </w:tc>
        <w:tc>
          <w:tcPr>
            <w:tcW w:w="3750" w:type="pct"/>
            <w:shd w:val="clear" w:color="auto" w:fill="auto"/>
          </w:tcPr>
          <w:p w14:paraId="33CCE6B8" w14:textId="77777777" w:rsidR="00D609A7" w:rsidRPr="00704F7A" w:rsidRDefault="00EB1CCD" w:rsidP="00325C7B">
            <w:pPr>
              <w:pStyle w:val="SDMTableBoxParaNotNumbered"/>
              <w:rPr>
                <w:rFonts w:ascii="Arial Narrow" w:hAnsi="Arial Narrow" w:cs="Arial"/>
                <w:sz w:val="22"/>
                <w:szCs w:val="22"/>
              </w:rPr>
            </w:pPr>
            <w:r>
              <w:rPr>
                <w:rFonts w:ascii="Arial Narrow" w:hAnsi="Arial Narrow" w:cs="Arial"/>
                <w:sz w:val="22"/>
                <w:szCs w:val="22"/>
              </w:rPr>
              <w:t>N/A</w:t>
            </w:r>
          </w:p>
        </w:tc>
      </w:tr>
    </w:tbl>
    <w:p w14:paraId="01EF1B62" w14:textId="72FDCC29" w:rsidR="00D609A7" w:rsidRDefault="00D609A7" w:rsidP="008E283C">
      <w:pPr>
        <w:pStyle w:val="SDMPDDPoASubSection1"/>
        <w:tabs>
          <w:tab w:val="clear" w:pos="1474"/>
        </w:tabs>
        <w:ind w:left="709" w:hanging="709"/>
        <w:rPr>
          <w:rFonts w:ascii="Arial Narrow" w:hAnsi="Arial Narrow"/>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2464"/>
        <w:gridCol w:w="7391"/>
      </w:tblGrid>
      <w:tr w:rsidR="001D51EE" w:rsidRPr="00704F7A" w14:paraId="557A5D32" w14:textId="77777777" w:rsidTr="00624867">
        <w:trPr>
          <w:cantSplit/>
        </w:trPr>
        <w:tc>
          <w:tcPr>
            <w:tcW w:w="1250" w:type="pct"/>
            <w:shd w:val="clear" w:color="auto" w:fill="E6E6E6"/>
            <w:tcMar>
              <w:top w:w="62" w:type="dxa"/>
              <w:bottom w:w="62" w:type="dxa"/>
            </w:tcMar>
          </w:tcPr>
          <w:p w14:paraId="24DB2856" w14:textId="77777777" w:rsidR="001D51EE" w:rsidRPr="00704F7A" w:rsidRDefault="001D51EE" w:rsidP="00624867">
            <w:pPr>
              <w:pStyle w:val="SDMTableBoxParaNotNumbered"/>
              <w:keepNext/>
              <w:keepLines/>
              <w:rPr>
                <w:rFonts w:ascii="Arial Narrow" w:hAnsi="Arial Narrow" w:cs="Arial"/>
                <w:b/>
                <w:sz w:val="22"/>
                <w:szCs w:val="22"/>
              </w:rPr>
            </w:pPr>
            <w:r w:rsidRPr="00704F7A">
              <w:rPr>
                <w:rFonts w:ascii="Arial Narrow" w:hAnsi="Arial Narrow" w:cs="Arial"/>
                <w:b/>
                <w:sz w:val="22"/>
                <w:szCs w:val="22"/>
              </w:rPr>
              <w:t>Data / Parameter:</w:t>
            </w:r>
          </w:p>
        </w:tc>
        <w:tc>
          <w:tcPr>
            <w:tcW w:w="3750" w:type="pct"/>
            <w:shd w:val="clear" w:color="auto" w:fill="auto"/>
            <w:tcMar>
              <w:top w:w="62" w:type="dxa"/>
              <w:bottom w:w="62" w:type="dxa"/>
            </w:tcMar>
          </w:tcPr>
          <w:p w14:paraId="06A72670" w14:textId="7E3B6B1E" w:rsidR="001D51EE" w:rsidRPr="00704F7A" w:rsidRDefault="001D51EE" w:rsidP="00624867">
            <w:pPr>
              <w:pStyle w:val="SDMTableBoxParaNotNumbered"/>
              <w:keepNext/>
              <w:keepLines/>
              <w:rPr>
                <w:rFonts w:ascii="Arial Narrow" w:hAnsi="Arial Narrow" w:cs="Arial"/>
                <w:b/>
                <w:sz w:val="22"/>
                <w:szCs w:val="22"/>
              </w:rPr>
            </w:pPr>
            <w:r w:rsidRPr="00704F7A">
              <w:rPr>
                <w:rFonts w:ascii="Arial Narrow" w:hAnsi="Arial Narrow" w:cs="Arial"/>
                <w:color w:val="00000A"/>
                <w:sz w:val="22"/>
                <w:szCs w:val="22"/>
              </w:rPr>
              <w:t>Up,y</w:t>
            </w:r>
            <w:r w:rsidRPr="000B565B">
              <w:rPr>
                <w:rFonts w:ascii="Arial Narrow" w:hAnsi="Arial Narrow" w:cs="Arial"/>
                <w:color w:val="00000A"/>
                <w:sz w:val="22"/>
                <w:szCs w:val="22"/>
                <w:vertAlign w:val="subscript"/>
              </w:rPr>
              <w:t>HHFF</w:t>
            </w:r>
            <w:r>
              <w:rPr>
                <w:rFonts w:ascii="Arial Narrow" w:hAnsi="Arial Narrow" w:cs="Arial"/>
                <w:color w:val="00000A"/>
                <w:sz w:val="22"/>
                <w:szCs w:val="22"/>
                <w:vertAlign w:val="subscript"/>
              </w:rPr>
              <w:t>(waterquality)</w:t>
            </w:r>
          </w:p>
        </w:tc>
      </w:tr>
      <w:tr w:rsidR="001D51EE" w:rsidRPr="00704F7A" w14:paraId="69D711EC" w14:textId="77777777" w:rsidTr="00624867">
        <w:trPr>
          <w:cantSplit/>
        </w:trPr>
        <w:tc>
          <w:tcPr>
            <w:tcW w:w="1250" w:type="pct"/>
            <w:shd w:val="clear" w:color="auto" w:fill="E6E6E6"/>
          </w:tcPr>
          <w:p w14:paraId="52561E15" w14:textId="77777777" w:rsidR="001D51EE" w:rsidRPr="00704F7A" w:rsidRDefault="001D51EE" w:rsidP="00624867">
            <w:pPr>
              <w:pStyle w:val="SDMTableBoxParaNotNumbered"/>
              <w:rPr>
                <w:rFonts w:ascii="Arial Narrow" w:hAnsi="Arial Narrow" w:cs="Arial"/>
                <w:sz w:val="22"/>
                <w:szCs w:val="22"/>
              </w:rPr>
            </w:pPr>
            <w:r w:rsidRPr="00704F7A">
              <w:rPr>
                <w:rFonts w:ascii="Arial Narrow" w:hAnsi="Arial Narrow" w:cs="Arial"/>
                <w:sz w:val="22"/>
                <w:szCs w:val="22"/>
              </w:rPr>
              <w:t>Unit:</w:t>
            </w:r>
          </w:p>
        </w:tc>
        <w:tc>
          <w:tcPr>
            <w:tcW w:w="3750" w:type="pct"/>
            <w:shd w:val="clear" w:color="auto" w:fill="auto"/>
          </w:tcPr>
          <w:p w14:paraId="4CCCDA14" w14:textId="77777777" w:rsidR="001D51EE" w:rsidRPr="00704F7A" w:rsidRDefault="001D51EE" w:rsidP="00624867">
            <w:pPr>
              <w:pStyle w:val="SDMTableBoxParaNotNumbered"/>
              <w:rPr>
                <w:rFonts w:ascii="Arial Narrow" w:hAnsi="Arial Narrow" w:cs="Arial"/>
                <w:sz w:val="22"/>
                <w:szCs w:val="22"/>
              </w:rPr>
            </w:pPr>
            <w:r w:rsidRPr="00704F7A">
              <w:rPr>
                <w:rFonts w:ascii="Arial Narrow" w:hAnsi="Arial Narrow" w:cs="Arial"/>
                <w:sz w:val="22"/>
                <w:szCs w:val="22"/>
              </w:rPr>
              <w:t>Percentage</w:t>
            </w:r>
          </w:p>
        </w:tc>
      </w:tr>
      <w:tr w:rsidR="001D51EE" w:rsidRPr="00704F7A" w14:paraId="7F6F0D93" w14:textId="77777777" w:rsidTr="00624867">
        <w:trPr>
          <w:cantSplit/>
        </w:trPr>
        <w:tc>
          <w:tcPr>
            <w:tcW w:w="1250" w:type="pct"/>
            <w:shd w:val="clear" w:color="auto" w:fill="E6E6E6"/>
          </w:tcPr>
          <w:p w14:paraId="7AD770B5" w14:textId="77777777" w:rsidR="001D51EE" w:rsidRPr="00704F7A" w:rsidRDefault="001D51EE" w:rsidP="00624867">
            <w:pPr>
              <w:pStyle w:val="SDMTableBoxParaNotNumbered"/>
              <w:rPr>
                <w:rFonts w:ascii="Arial Narrow" w:hAnsi="Arial Narrow" w:cs="Arial"/>
                <w:sz w:val="22"/>
                <w:szCs w:val="22"/>
              </w:rPr>
            </w:pPr>
            <w:r w:rsidRPr="00704F7A">
              <w:rPr>
                <w:rFonts w:ascii="Arial Narrow" w:hAnsi="Arial Narrow" w:cs="Arial"/>
                <w:sz w:val="22"/>
                <w:szCs w:val="22"/>
              </w:rPr>
              <w:t>Description:</w:t>
            </w:r>
          </w:p>
        </w:tc>
        <w:tc>
          <w:tcPr>
            <w:tcW w:w="3750" w:type="pct"/>
            <w:shd w:val="clear" w:color="auto" w:fill="auto"/>
          </w:tcPr>
          <w:p w14:paraId="360BD820" w14:textId="77777777" w:rsidR="001D51EE" w:rsidRPr="00704F7A" w:rsidRDefault="001D51EE" w:rsidP="00624867">
            <w:pPr>
              <w:rPr>
                <w:rFonts w:ascii="Arial Narrow" w:hAnsi="Arial Narrow" w:cs="Arial"/>
                <w:szCs w:val="22"/>
              </w:rPr>
            </w:pPr>
            <w:r w:rsidRPr="00704F7A">
              <w:rPr>
                <w:rFonts w:ascii="Arial Narrow" w:hAnsi="Arial Narrow" w:cs="Arial"/>
                <w:szCs w:val="22"/>
              </w:rPr>
              <w:t>Usage rate</w:t>
            </w:r>
            <w:r>
              <w:rPr>
                <w:rFonts w:ascii="Arial Narrow" w:hAnsi="Arial Narrow" w:cs="Arial"/>
                <w:szCs w:val="22"/>
              </w:rPr>
              <w:t xml:space="preserve"> based solely on water quality</w:t>
            </w:r>
            <w:r w:rsidRPr="00704F7A">
              <w:rPr>
                <w:rFonts w:ascii="Arial Narrow" w:hAnsi="Arial Narrow" w:cs="Arial"/>
                <w:szCs w:val="22"/>
              </w:rPr>
              <w:t xml:space="preserve"> </w:t>
            </w:r>
          </w:p>
        </w:tc>
      </w:tr>
      <w:tr w:rsidR="001D51EE" w:rsidRPr="00704F7A" w14:paraId="44461BAE" w14:textId="77777777" w:rsidTr="00624867">
        <w:trPr>
          <w:cantSplit/>
        </w:trPr>
        <w:tc>
          <w:tcPr>
            <w:tcW w:w="1250" w:type="pct"/>
            <w:shd w:val="clear" w:color="auto" w:fill="E6E6E6"/>
          </w:tcPr>
          <w:p w14:paraId="6268CB51" w14:textId="77777777" w:rsidR="001D51EE" w:rsidRPr="00704F7A" w:rsidRDefault="001D51EE" w:rsidP="00624867">
            <w:pPr>
              <w:pStyle w:val="SDMTableBoxParaNotNumbered"/>
              <w:rPr>
                <w:rFonts w:ascii="Arial Narrow" w:hAnsi="Arial Narrow" w:cs="Arial"/>
                <w:sz w:val="22"/>
                <w:szCs w:val="22"/>
              </w:rPr>
            </w:pPr>
            <w:r w:rsidRPr="00704F7A">
              <w:rPr>
                <w:rFonts w:ascii="Arial Narrow" w:hAnsi="Arial Narrow" w:cs="Arial"/>
                <w:sz w:val="22"/>
                <w:szCs w:val="22"/>
              </w:rPr>
              <w:t>Measured/</w:t>
            </w:r>
            <w:r w:rsidRPr="00704F7A">
              <w:rPr>
                <w:rFonts w:ascii="Arial Narrow" w:hAnsi="Arial Narrow" w:cs="Arial"/>
                <w:sz w:val="22"/>
                <w:szCs w:val="22"/>
              </w:rPr>
              <w:br/>
              <w:t>Calculated /</w:t>
            </w:r>
            <w:r w:rsidRPr="00704F7A">
              <w:rPr>
                <w:rFonts w:ascii="Arial Narrow" w:hAnsi="Arial Narrow" w:cs="Arial"/>
                <w:sz w:val="22"/>
                <w:szCs w:val="22"/>
              </w:rPr>
              <w:br/>
              <w:t>Default:</w:t>
            </w:r>
          </w:p>
        </w:tc>
        <w:tc>
          <w:tcPr>
            <w:tcW w:w="3750" w:type="pct"/>
            <w:shd w:val="clear" w:color="auto" w:fill="auto"/>
          </w:tcPr>
          <w:p w14:paraId="694CD9A2" w14:textId="77777777" w:rsidR="001D51EE" w:rsidRPr="00704F7A" w:rsidRDefault="001D51EE" w:rsidP="00624867">
            <w:pPr>
              <w:pStyle w:val="SDMTableBoxParaNotNumbered"/>
              <w:rPr>
                <w:rFonts w:ascii="Arial Narrow" w:hAnsi="Arial Narrow" w:cs="Arial"/>
                <w:sz w:val="22"/>
                <w:szCs w:val="22"/>
              </w:rPr>
            </w:pPr>
            <w:r w:rsidRPr="00704F7A">
              <w:rPr>
                <w:rFonts w:ascii="Arial Narrow" w:hAnsi="Arial Narrow" w:cs="Arial"/>
                <w:sz w:val="22"/>
                <w:szCs w:val="22"/>
              </w:rPr>
              <w:t>Calculated</w:t>
            </w:r>
          </w:p>
        </w:tc>
      </w:tr>
      <w:tr w:rsidR="001D51EE" w:rsidRPr="00704F7A" w14:paraId="288326DD" w14:textId="77777777" w:rsidTr="00624867">
        <w:trPr>
          <w:cantSplit/>
        </w:trPr>
        <w:tc>
          <w:tcPr>
            <w:tcW w:w="1250" w:type="pct"/>
            <w:shd w:val="clear" w:color="auto" w:fill="E6E6E6"/>
          </w:tcPr>
          <w:p w14:paraId="50A0B767" w14:textId="77777777" w:rsidR="001D51EE" w:rsidRPr="00704F7A" w:rsidRDefault="001D51EE" w:rsidP="00624867">
            <w:pPr>
              <w:pStyle w:val="SDMTableBoxParaNotNumbered"/>
              <w:rPr>
                <w:rFonts w:ascii="Arial Narrow" w:hAnsi="Arial Narrow" w:cs="Arial"/>
                <w:sz w:val="22"/>
                <w:szCs w:val="22"/>
              </w:rPr>
            </w:pPr>
            <w:r w:rsidRPr="00704F7A">
              <w:rPr>
                <w:rFonts w:ascii="Arial Narrow" w:hAnsi="Arial Narrow" w:cs="Arial"/>
                <w:sz w:val="22"/>
                <w:szCs w:val="22"/>
              </w:rPr>
              <w:t>Source of data:</w:t>
            </w:r>
          </w:p>
        </w:tc>
        <w:tc>
          <w:tcPr>
            <w:tcW w:w="3750" w:type="pct"/>
            <w:shd w:val="clear" w:color="auto" w:fill="auto"/>
          </w:tcPr>
          <w:p w14:paraId="40A8D86A" w14:textId="77777777" w:rsidR="001D51EE" w:rsidRPr="00704F7A" w:rsidRDefault="001D51EE" w:rsidP="00624867">
            <w:pPr>
              <w:pStyle w:val="SDMTableBoxParaNotNumbered"/>
              <w:rPr>
                <w:rFonts w:ascii="Arial Narrow" w:hAnsi="Arial Narrow" w:cs="Arial"/>
                <w:sz w:val="22"/>
                <w:szCs w:val="22"/>
              </w:rPr>
            </w:pPr>
            <w:r>
              <w:rPr>
                <w:rFonts w:ascii="Arial Narrow" w:hAnsi="Arial Narrow" w:cs="Arial"/>
                <w:sz w:val="22"/>
                <w:szCs w:val="22"/>
              </w:rPr>
              <w:t>Water Quality test analysis</w:t>
            </w:r>
          </w:p>
        </w:tc>
      </w:tr>
      <w:tr w:rsidR="001D51EE" w:rsidRPr="00704F7A" w14:paraId="7EDBBC3C" w14:textId="77777777" w:rsidTr="00624867">
        <w:trPr>
          <w:cantSplit/>
        </w:trPr>
        <w:tc>
          <w:tcPr>
            <w:tcW w:w="1250" w:type="pct"/>
            <w:shd w:val="clear" w:color="auto" w:fill="E6E6E6"/>
          </w:tcPr>
          <w:p w14:paraId="4A76A348" w14:textId="77777777" w:rsidR="001D51EE" w:rsidRPr="00704F7A" w:rsidRDefault="001D51EE" w:rsidP="00624867">
            <w:pPr>
              <w:pStyle w:val="SDMTableBoxParaNotNumbered"/>
              <w:rPr>
                <w:rFonts w:ascii="Arial Narrow" w:hAnsi="Arial Narrow" w:cs="Arial"/>
                <w:sz w:val="22"/>
                <w:szCs w:val="22"/>
              </w:rPr>
            </w:pPr>
            <w:r w:rsidRPr="00704F7A">
              <w:rPr>
                <w:rFonts w:ascii="Arial Narrow" w:hAnsi="Arial Narrow" w:cs="Arial"/>
                <w:sz w:val="22"/>
                <w:szCs w:val="22"/>
              </w:rPr>
              <w:t>Value(s) of monitored parameter:</w:t>
            </w:r>
          </w:p>
        </w:tc>
        <w:tc>
          <w:tcPr>
            <w:tcW w:w="3750" w:type="pct"/>
            <w:shd w:val="clear" w:color="auto" w:fill="auto"/>
          </w:tcPr>
          <w:p w14:paraId="4462E76F" w14:textId="580346E5" w:rsidR="001D51EE" w:rsidRDefault="001D51EE" w:rsidP="00624867">
            <w:pPr>
              <w:pStyle w:val="SDMTableBoxParaNotNumbered"/>
              <w:rPr>
                <w:rFonts w:ascii="Arial Narrow" w:hAnsi="Arial Narrow" w:cs="Arial"/>
                <w:sz w:val="22"/>
                <w:szCs w:val="22"/>
              </w:rPr>
            </w:pPr>
            <w:r>
              <w:rPr>
                <w:rFonts w:ascii="Arial Narrow" w:hAnsi="Arial Narrow" w:cs="Arial"/>
                <w:sz w:val="22"/>
                <w:szCs w:val="22"/>
              </w:rPr>
              <w:t>Users = 100</w:t>
            </w:r>
            <w:r w:rsidRPr="00466DA5">
              <w:rPr>
                <w:rFonts w:ascii="Arial Narrow" w:hAnsi="Arial Narrow" w:cs="Arial"/>
                <w:sz w:val="22"/>
                <w:szCs w:val="22"/>
              </w:rPr>
              <w:t>%</w:t>
            </w:r>
          </w:p>
          <w:p w14:paraId="215564D8" w14:textId="7C5CC46C" w:rsidR="001D51EE" w:rsidRDefault="001D51EE" w:rsidP="00624867">
            <w:pPr>
              <w:pStyle w:val="SDMTableBoxParaNotNumbered"/>
              <w:rPr>
                <w:rFonts w:ascii="Arial Narrow" w:hAnsi="Arial Narrow" w:cs="Arial"/>
                <w:sz w:val="22"/>
                <w:szCs w:val="22"/>
              </w:rPr>
            </w:pPr>
            <w:r>
              <w:rPr>
                <w:rFonts w:ascii="Arial Narrow" w:hAnsi="Arial Narrow" w:cs="Arial"/>
                <w:sz w:val="22"/>
                <w:szCs w:val="22"/>
              </w:rPr>
              <w:t>Non-users = 0%</w:t>
            </w:r>
          </w:p>
          <w:p w14:paraId="640A6BF0" w14:textId="77777777" w:rsidR="001D51EE" w:rsidRPr="00704F7A" w:rsidRDefault="001D51EE" w:rsidP="00624867">
            <w:pPr>
              <w:pStyle w:val="SDMTableBoxParaNotNumbered"/>
              <w:rPr>
                <w:rFonts w:ascii="Arial Narrow" w:hAnsi="Arial Narrow" w:cs="Arial"/>
                <w:sz w:val="22"/>
                <w:szCs w:val="22"/>
                <w:highlight w:val="yellow"/>
              </w:rPr>
            </w:pPr>
          </w:p>
        </w:tc>
      </w:tr>
      <w:tr w:rsidR="001D51EE" w:rsidRPr="00704F7A" w14:paraId="755C14A8" w14:textId="77777777" w:rsidTr="00624867">
        <w:trPr>
          <w:cantSplit/>
        </w:trPr>
        <w:tc>
          <w:tcPr>
            <w:tcW w:w="1250" w:type="pct"/>
            <w:shd w:val="clear" w:color="auto" w:fill="E6E6E6"/>
          </w:tcPr>
          <w:p w14:paraId="4ED15922" w14:textId="77777777" w:rsidR="001D51EE" w:rsidRPr="00704F7A" w:rsidRDefault="001D51EE" w:rsidP="00624867">
            <w:pPr>
              <w:pStyle w:val="SDMTableBoxParaNotNumbered"/>
              <w:keepNext/>
              <w:rPr>
                <w:rFonts w:ascii="Arial Narrow" w:hAnsi="Arial Narrow" w:cs="Arial"/>
                <w:sz w:val="22"/>
                <w:szCs w:val="22"/>
              </w:rPr>
            </w:pPr>
            <w:r w:rsidRPr="00704F7A">
              <w:rPr>
                <w:rFonts w:ascii="Arial Narrow" w:hAnsi="Arial Narrow" w:cs="Arial"/>
                <w:sz w:val="22"/>
                <w:szCs w:val="22"/>
              </w:rPr>
              <w:t>Monitoring equipment:</w:t>
            </w:r>
          </w:p>
        </w:tc>
        <w:tc>
          <w:tcPr>
            <w:tcW w:w="3750" w:type="pct"/>
            <w:shd w:val="clear" w:color="auto" w:fill="auto"/>
          </w:tcPr>
          <w:p w14:paraId="5055599F" w14:textId="77777777" w:rsidR="001D51EE" w:rsidRPr="00704F7A" w:rsidRDefault="001D51EE" w:rsidP="00624867">
            <w:pPr>
              <w:pStyle w:val="SDMTableBoxParaNotNumbered"/>
              <w:keepNext/>
              <w:rPr>
                <w:rFonts w:ascii="Arial Narrow" w:hAnsi="Arial Narrow" w:cs="Arial"/>
                <w:sz w:val="22"/>
                <w:szCs w:val="22"/>
              </w:rPr>
            </w:pPr>
            <w:r>
              <w:rPr>
                <w:rFonts w:ascii="Arial Narrow" w:hAnsi="Arial Narrow" w:cs="Arial"/>
                <w:sz w:val="22"/>
                <w:szCs w:val="22"/>
              </w:rPr>
              <w:t>Water Quality Results Analysis</w:t>
            </w:r>
          </w:p>
        </w:tc>
      </w:tr>
      <w:tr w:rsidR="001D51EE" w:rsidRPr="00704F7A" w14:paraId="316F8E3F" w14:textId="77777777" w:rsidTr="00624867">
        <w:trPr>
          <w:cantSplit/>
        </w:trPr>
        <w:tc>
          <w:tcPr>
            <w:tcW w:w="1250" w:type="pct"/>
            <w:shd w:val="clear" w:color="auto" w:fill="E6E6E6"/>
          </w:tcPr>
          <w:p w14:paraId="68916073" w14:textId="77777777" w:rsidR="001D51EE" w:rsidRPr="00704F7A" w:rsidRDefault="001D51EE" w:rsidP="00624867">
            <w:pPr>
              <w:pStyle w:val="SDMTableBoxParaNotNumbered"/>
              <w:rPr>
                <w:rFonts w:ascii="Arial Narrow" w:hAnsi="Arial Narrow" w:cs="Arial"/>
                <w:sz w:val="22"/>
                <w:szCs w:val="22"/>
              </w:rPr>
            </w:pPr>
            <w:r w:rsidRPr="00704F7A">
              <w:rPr>
                <w:rFonts w:ascii="Arial Narrow" w:hAnsi="Arial Narrow" w:cs="Arial"/>
                <w:sz w:val="22"/>
                <w:szCs w:val="22"/>
              </w:rPr>
              <w:t>Measuring/</w:t>
            </w:r>
          </w:p>
          <w:p w14:paraId="2C2DF984" w14:textId="77777777" w:rsidR="001D51EE" w:rsidRPr="00704F7A" w:rsidRDefault="001D51EE" w:rsidP="00624867">
            <w:pPr>
              <w:pStyle w:val="SDMTableBoxParaNotNumbered"/>
              <w:rPr>
                <w:rFonts w:ascii="Arial Narrow" w:hAnsi="Arial Narrow" w:cs="Arial"/>
                <w:sz w:val="22"/>
                <w:szCs w:val="22"/>
              </w:rPr>
            </w:pPr>
            <w:r w:rsidRPr="00704F7A">
              <w:rPr>
                <w:rFonts w:ascii="Arial Narrow" w:hAnsi="Arial Narrow" w:cs="Arial"/>
                <w:sz w:val="22"/>
                <w:szCs w:val="22"/>
              </w:rPr>
              <w:t>Reading/</w:t>
            </w:r>
            <w:r w:rsidRPr="00704F7A">
              <w:rPr>
                <w:rFonts w:ascii="Arial Narrow" w:hAnsi="Arial Narrow" w:cs="Arial"/>
                <w:sz w:val="22"/>
                <w:szCs w:val="22"/>
              </w:rPr>
              <w:br/>
              <w:t>Recording frequency:</w:t>
            </w:r>
          </w:p>
        </w:tc>
        <w:tc>
          <w:tcPr>
            <w:tcW w:w="3750" w:type="pct"/>
            <w:shd w:val="clear" w:color="auto" w:fill="auto"/>
          </w:tcPr>
          <w:p w14:paraId="7AC9F958" w14:textId="77777777" w:rsidR="001D51EE" w:rsidRPr="00704F7A" w:rsidRDefault="001D51EE" w:rsidP="00624867">
            <w:pPr>
              <w:pStyle w:val="SDMTableBoxParaNotNumbered"/>
              <w:rPr>
                <w:rFonts w:ascii="Arial Narrow" w:hAnsi="Arial Narrow" w:cs="Arial"/>
                <w:sz w:val="22"/>
                <w:szCs w:val="22"/>
              </w:rPr>
            </w:pPr>
            <w:r w:rsidRPr="00704F7A">
              <w:rPr>
                <w:rFonts w:ascii="Arial Narrow" w:hAnsi="Arial Narrow" w:cs="Arial"/>
                <w:sz w:val="22"/>
                <w:szCs w:val="22"/>
              </w:rPr>
              <w:t>Annually</w:t>
            </w:r>
          </w:p>
        </w:tc>
      </w:tr>
      <w:tr w:rsidR="001D51EE" w:rsidRPr="00704F7A" w14:paraId="36B8614E" w14:textId="77777777" w:rsidTr="00624867">
        <w:trPr>
          <w:cantSplit/>
        </w:trPr>
        <w:tc>
          <w:tcPr>
            <w:tcW w:w="1250" w:type="pct"/>
            <w:shd w:val="clear" w:color="auto" w:fill="E6E6E6"/>
          </w:tcPr>
          <w:p w14:paraId="1FB0C24F" w14:textId="77777777" w:rsidR="001D51EE" w:rsidRPr="00704F7A" w:rsidRDefault="001D51EE" w:rsidP="00624867">
            <w:pPr>
              <w:pStyle w:val="SDMTableBoxParaNotNumbered"/>
              <w:rPr>
                <w:rFonts w:ascii="Arial Narrow" w:hAnsi="Arial Narrow" w:cs="Arial"/>
                <w:sz w:val="22"/>
                <w:szCs w:val="22"/>
              </w:rPr>
            </w:pPr>
            <w:r w:rsidRPr="00704F7A">
              <w:rPr>
                <w:rFonts w:ascii="Arial Narrow" w:hAnsi="Arial Narrow" w:cs="Arial"/>
                <w:sz w:val="22"/>
                <w:szCs w:val="22"/>
              </w:rPr>
              <w:lastRenderedPageBreak/>
              <w:t>Calculation method</w:t>
            </w:r>
            <w:r w:rsidRPr="00704F7A">
              <w:rPr>
                <w:rFonts w:ascii="Arial Narrow" w:hAnsi="Arial Narrow" w:cs="Arial"/>
                <w:sz w:val="22"/>
                <w:szCs w:val="22"/>
              </w:rPr>
              <w:br/>
              <w:t>(if applicable):</w:t>
            </w:r>
          </w:p>
        </w:tc>
        <w:tc>
          <w:tcPr>
            <w:tcW w:w="3750" w:type="pct"/>
            <w:shd w:val="clear" w:color="auto" w:fill="auto"/>
          </w:tcPr>
          <w:p w14:paraId="5B1B05BF" w14:textId="112FF3D1" w:rsidR="001D51EE" w:rsidRPr="00704F7A" w:rsidRDefault="001D51EE" w:rsidP="00624867">
            <w:pPr>
              <w:pStyle w:val="SDMTableBoxParaNotNumbered"/>
              <w:rPr>
                <w:rFonts w:ascii="Arial Narrow" w:hAnsi="Arial Narrow" w:cs="Arial"/>
                <w:sz w:val="22"/>
                <w:szCs w:val="22"/>
              </w:rPr>
            </w:pPr>
            <w:r>
              <w:rPr>
                <w:rFonts w:ascii="Arial Narrow" w:hAnsi="Arial Narrow" w:cs="Arial"/>
                <w:sz w:val="22"/>
                <w:szCs w:val="22"/>
              </w:rPr>
              <w:t>There were 34 water quality tests carried out for the BSF filters, with 34 samples demonstrating safe water standards. To determine usage rate, the PP divided the number of safe water samples with the total number of samples collected.</w:t>
            </w:r>
          </w:p>
        </w:tc>
      </w:tr>
      <w:tr w:rsidR="001D51EE" w:rsidRPr="00704F7A" w14:paraId="24EFC3E3" w14:textId="77777777" w:rsidTr="00624867">
        <w:trPr>
          <w:cantSplit/>
        </w:trPr>
        <w:tc>
          <w:tcPr>
            <w:tcW w:w="1250" w:type="pct"/>
            <w:shd w:val="clear" w:color="auto" w:fill="E6E6E6"/>
          </w:tcPr>
          <w:p w14:paraId="5A79BCE9" w14:textId="77777777" w:rsidR="001D51EE" w:rsidRPr="00704F7A" w:rsidRDefault="001D51EE" w:rsidP="00624867">
            <w:pPr>
              <w:pStyle w:val="SDMTableBoxParaNotNumbered"/>
              <w:rPr>
                <w:rFonts w:ascii="Arial Narrow" w:hAnsi="Arial Narrow" w:cs="Arial"/>
                <w:sz w:val="22"/>
                <w:szCs w:val="22"/>
              </w:rPr>
            </w:pPr>
            <w:r w:rsidRPr="00704F7A">
              <w:rPr>
                <w:rFonts w:ascii="Arial Narrow" w:hAnsi="Arial Narrow" w:cs="Arial"/>
                <w:sz w:val="22"/>
                <w:szCs w:val="22"/>
              </w:rPr>
              <w:t>QA/QC procedures:</w:t>
            </w:r>
          </w:p>
        </w:tc>
        <w:tc>
          <w:tcPr>
            <w:tcW w:w="3750" w:type="pct"/>
            <w:shd w:val="clear" w:color="auto" w:fill="auto"/>
          </w:tcPr>
          <w:p w14:paraId="0B510CBE" w14:textId="4BDCC427" w:rsidR="001D51EE" w:rsidRDefault="001D51EE" w:rsidP="00624867">
            <w:pPr>
              <w:pStyle w:val="SDMTableBoxParaNotNumbered"/>
              <w:rPr>
                <w:rFonts w:ascii="Arial Narrow" w:hAnsi="Arial Narrow" w:cs="Arial"/>
                <w:sz w:val="22"/>
                <w:szCs w:val="22"/>
              </w:rPr>
            </w:pPr>
            <w:r>
              <w:rPr>
                <w:rFonts w:ascii="Arial Narrow" w:hAnsi="Arial Narrow" w:cs="Arial"/>
                <w:sz w:val="22"/>
                <w:szCs w:val="22"/>
              </w:rPr>
              <w:t>The PP has followed the Gold Standard guidance on the approach used to determine this usage parameter as well as its applications in determine the emission reductions.</w:t>
            </w:r>
          </w:p>
          <w:p w14:paraId="3F627D2F" w14:textId="77777777" w:rsidR="001D51EE" w:rsidRDefault="001D51EE" w:rsidP="00624867">
            <w:pPr>
              <w:pStyle w:val="SDMTableBoxParaNotNumbered"/>
              <w:rPr>
                <w:rFonts w:ascii="Arial Narrow" w:hAnsi="Arial Narrow" w:cs="Arial"/>
                <w:sz w:val="22"/>
                <w:szCs w:val="22"/>
              </w:rPr>
            </w:pPr>
          </w:p>
          <w:p w14:paraId="40695BB3" w14:textId="77777777" w:rsidR="001D51EE" w:rsidRPr="00704F7A" w:rsidRDefault="001D51EE" w:rsidP="00624867">
            <w:pPr>
              <w:pStyle w:val="SDMTableBoxParaNotNumbered"/>
              <w:rPr>
                <w:rFonts w:ascii="Arial Narrow" w:hAnsi="Arial Narrow" w:cs="Arial"/>
                <w:sz w:val="22"/>
                <w:szCs w:val="22"/>
              </w:rPr>
            </w:pPr>
          </w:p>
        </w:tc>
      </w:tr>
      <w:tr w:rsidR="001D51EE" w:rsidRPr="00704F7A" w14:paraId="7A80DCA1" w14:textId="77777777" w:rsidTr="00624867">
        <w:trPr>
          <w:cantSplit/>
        </w:trPr>
        <w:tc>
          <w:tcPr>
            <w:tcW w:w="1250" w:type="pct"/>
            <w:shd w:val="clear" w:color="auto" w:fill="E6E6E6"/>
          </w:tcPr>
          <w:p w14:paraId="1D3A977C" w14:textId="77777777" w:rsidR="001D51EE" w:rsidRPr="00704F7A" w:rsidRDefault="001D51EE" w:rsidP="00624867">
            <w:pPr>
              <w:pStyle w:val="SDMTableBoxParaNotNumbered"/>
              <w:rPr>
                <w:rFonts w:ascii="Arial Narrow" w:hAnsi="Arial Narrow" w:cs="Arial"/>
                <w:sz w:val="22"/>
                <w:szCs w:val="22"/>
              </w:rPr>
            </w:pPr>
            <w:r w:rsidRPr="00704F7A">
              <w:rPr>
                <w:rFonts w:ascii="Arial Narrow" w:hAnsi="Arial Narrow" w:cs="Arial"/>
                <w:sz w:val="22"/>
                <w:szCs w:val="22"/>
              </w:rPr>
              <w:t>Purpose of data:</w:t>
            </w:r>
          </w:p>
        </w:tc>
        <w:tc>
          <w:tcPr>
            <w:tcW w:w="3750" w:type="pct"/>
            <w:shd w:val="clear" w:color="auto" w:fill="auto"/>
          </w:tcPr>
          <w:p w14:paraId="6BD2367A" w14:textId="77777777" w:rsidR="001D51EE" w:rsidRPr="00704F7A" w:rsidRDefault="001D51EE" w:rsidP="00624867">
            <w:pPr>
              <w:pStyle w:val="SDMTableBoxParaNotNumbered"/>
              <w:rPr>
                <w:rFonts w:ascii="Arial Narrow" w:hAnsi="Arial Narrow" w:cs="Arial"/>
                <w:sz w:val="22"/>
                <w:szCs w:val="22"/>
              </w:rPr>
            </w:pPr>
            <w:r w:rsidRPr="00704F7A">
              <w:rPr>
                <w:rFonts w:ascii="Arial Narrow" w:hAnsi="Arial Narrow" w:cs="Arial"/>
                <w:sz w:val="22"/>
                <w:szCs w:val="22"/>
              </w:rPr>
              <w:t>Calculation of total emission reductions</w:t>
            </w:r>
          </w:p>
        </w:tc>
      </w:tr>
      <w:tr w:rsidR="001D51EE" w:rsidRPr="00704F7A" w14:paraId="722C5B36" w14:textId="77777777" w:rsidTr="00624867">
        <w:trPr>
          <w:cantSplit/>
          <w:trHeight w:val="700"/>
        </w:trPr>
        <w:tc>
          <w:tcPr>
            <w:tcW w:w="1250" w:type="pct"/>
            <w:shd w:val="clear" w:color="auto" w:fill="E6E6E6"/>
          </w:tcPr>
          <w:p w14:paraId="3C9D057F" w14:textId="77777777" w:rsidR="001D51EE" w:rsidRPr="00704F7A" w:rsidRDefault="001D51EE" w:rsidP="00624867">
            <w:pPr>
              <w:pStyle w:val="SDMTableBoxParaNotNumbered"/>
              <w:rPr>
                <w:rFonts w:ascii="Arial Narrow" w:hAnsi="Arial Narrow" w:cs="Arial"/>
                <w:sz w:val="22"/>
                <w:szCs w:val="22"/>
              </w:rPr>
            </w:pPr>
            <w:r w:rsidRPr="00704F7A">
              <w:rPr>
                <w:rFonts w:ascii="Arial Narrow" w:hAnsi="Arial Narrow" w:cs="Arial"/>
                <w:sz w:val="22"/>
                <w:szCs w:val="22"/>
              </w:rPr>
              <w:t>Additional comment:</w:t>
            </w:r>
          </w:p>
        </w:tc>
        <w:tc>
          <w:tcPr>
            <w:tcW w:w="3750" w:type="pct"/>
            <w:shd w:val="clear" w:color="auto" w:fill="auto"/>
          </w:tcPr>
          <w:p w14:paraId="6EE8C076" w14:textId="77777777" w:rsidR="001D51EE" w:rsidRPr="00704F7A" w:rsidRDefault="001D51EE" w:rsidP="00624867">
            <w:pPr>
              <w:pStyle w:val="SDMTableBoxParaNotNumbered"/>
              <w:rPr>
                <w:rFonts w:ascii="Arial Narrow" w:hAnsi="Arial Narrow" w:cs="Arial"/>
                <w:sz w:val="22"/>
                <w:szCs w:val="22"/>
              </w:rPr>
            </w:pPr>
            <w:r>
              <w:rPr>
                <w:rFonts w:ascii="Arial Narrow" w:hAnsi="Arial Narrow" w:cs="Arial"/>
                <w:sz w:val="22"/>
                <w:szCs w:val="22"/>
              </w:rPr>
              <w:t>N/A</w:t>
            </w:r>
          </w:p>
        </w:tc>
      </w:tr>
    </w:tbl>
    <w:p w14:paraId="0D8E3EDA" w14:textId="77777777" w:rsidR="001D51EE" w:rsidRPr="00704F7A" w:rsidRDefault="001D51EE" w:rsidP="008E283C">
      <w:pPr>
        <w:pStyle w:val="SDMPDDPoASubSection1"/>
        <w:tabs>
          <w:tab w:val="clear" w:pos="1474"/>
        </w:tabs>
        <w:ind w:left="709" w:hanging="709"/>
        <w:rPr>
          <w:rFonts w:ascii="Arial Narrow" w:hAnsi="Arial Narrow"/>
          <w:szCs w:val="22"/>
        </w:rPr>
      </w:pPr>
    </w:p>
    <w:p w14:paraId="4CFA32C0" w14:textId="77777777" w:rsidR="00D609A7" w:rsidRPr="00704F7A" w:rsidRDefault="00D609A7" w:rsidP="00D609A7">
      <w:pPr>
        <w:pStyle w:val="SDMPDDPoASubSection1"/>
        <w:tabs>
          <w:tab w:val="clear" w:pos="1474"/>
        </w:tabs>
        <w:rPr>
          <w:rFonts w:ascii="Arial Narrow" w:hAnsi="Arial Narrow"/>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2464"/>
        <w:gridCol w:w="7391"/>
      </w:tblGrid>
      <w:tr w:rsidR="00FB4882" w:rsidRPr="00704F7A" w14:paraId="25CD201D" w14:textId="77777777" w:rsidTr="0058087A">
        <w:trPr>
          <w:cantSplit/>
        </w:trPr>
        <w:tc>
          <w:tcPr>
            <w:tcW w:w="1250" w:type="pct"/>
            <w:shd w:val="clear" w:color="auto" w:fill="E6E6E6"/>
            <w:tcMar>
              <w:top w:w="62" w:type="dxa"/>
              <w:bottom w:w="62" w:type="dxa"/>
            </w:tcMar>
          </w:tcPr>
          <w:p w14:paraId="3579D9C7" w14:textId="77777777" w:rsidR="00FB4882" w:rsidRPr="00704F7A" w:rsidRDefault="005961C7" w:rsidP="0058087A">
            <w:pPr>
              <w:pStyle w:val="SDMTableBoxParaNotNumbered"/>
              <w:keepNext/>
              <w:keepLines/>
              <w:rPr>
                <w:rFonts w:ascii="Arial Narrow" w:hAnsi="Arial Narrow" w:cs="Arial"/>
                <w:b/>
                <w:sz w:val="22"/>
                <w:szCs w:val="22"/>
              </w:rPr>
            </w:pPr>
            <w:r w:rsidRPr="00704F7A">
              <w:rPr>
                <w:rFonts w:ascii="Arial Narrow" w:hAnsi="Arial Narrow" w:cs="Arial"/>
                <w:b/>
                <w:sz w:val="22"/>
                <w:szCs w:val="22"/>
              </w:rPr>
              <w:t>Data / Parameter:</w:t>
            </w:r>
          </w:p>
        </w:tc>
        <w:tc>
          <w:tcPr>
            <w:tcW w:w="3750" w:type="pct"/>
            <w:shd w:val="clear" w:color="auto" w:fill="auto"/>
            <w:tcMar>
              <w:top w:w="62" w:type="dxa"/>
              <w:bottom w:w="62" w:type="dxa"/>
            </w:tcMar>
          </w:tcPr>
          <w:p w14:paraId="1EA47299" w14:textId="77777777" w:rsidR="00FB4882" w:rsidRPr="00704F7A" w:rsidRDefault="005961C7" w:rsidP="0058087A">
            <w:pPr>
              <w:pStyle w:val="SDMTableBoxParaNotNumbered"/>
              <w:keepNext/>
              <w:keepLines/>
              <w:rPr>
                <w:rFonts w:ascii="Arial Narrow" w:hAnsi="Arial Narrow" w:cs="Arial"/>
                <w:b/>
                <w:sz w:val="22"/>
                <w:szCs w:val="22"/>
              </w:rPr>
            </w:pPr>
            <w:r w:rsidRPr="00704F7A">
              <w:rPr>
                <w:rFonts w:ascii="Arial Narrow" w:hAnsi="Arial Narrow" w:cs="Arial"/>
                <w:sz w:val="22"/>
                <w:szCs w:val="22"/>
              </w:rPr>
              <w:t>Quality of the treated water</w:t>
            </w:r>
            <w:r w:rsidR="00EB1CCD" w:rsidRPr="000B565B">
              <w:rPr>
                <w:rFonts w:ascii="Arial Narrow" w:hAnsi="Arial Narrow" w:cs="Arial"/>
                <w:sz w:val="22"/>
                <w:szCs w:val="22"/>
                <w:vertAlign w:val="subscript"/>
              </w:rPr>
              <w:t>BSF</w:t>
            </w:r>
          </w:p>
        </w:tc>
      </w:tr>
      <w:tr w:rsidR="00FB4882" w:rsidRPr="00704F7A" w14:paraId="33F333DF" w14:textId="77777777" w:rsidTr="0058087A">
        <w:trPr>
          <w:cantSplit/>
        </w:trPr>
        <w:tc>
          <w:tcPr>
            <w:tcW w:w="1250" w:type="pct"/>
            <w:shd w:val="clear" w:color="auto" w:fill="E6E6E6"/>
          </w:tcPr>
          <w:p w14:paraId="4955CBC8" w14:textId="77777777" w:rsidR="00FB4882" w:rsidRPr="00704F7A" w:rsidRDefault="005961C7" w:rsidP="0058087A">
            <w:pPr>
              <w:pStyle w:val="SDMTableBoxParaNotNumbered"/>
              <w:rPr>
                <w:rFonts w:ascii="Arial Narrow" w:hAnsi="Arial Narrow" w:cs="Arial"/>
                <w:sz w:val="22"/>
                <w:szCs w:val="22"/>
              </w:rPr>
            </w:pPr>
            <w:r w:rsidRPr="00704F7A">
              <w:rPr>
                <w:rFonts w:ascii="Arial Narrow" w:hAnsi="Arial Narrow" w:cs="Arial"/>
                <w:sz w:val="22"/>
                <w:szCs w:val="22"/>
              </w:rPr>
              <w:t>Unit:</w:t>
            </w:r>
          </w:p>
        </w:tc>
        <w:tc>
          <w:tcPr>
            <w:tcW w:w="3750" w:type="pct"/>
            <w:shd w:val="clear" w:color="auto" w:fill="auto"/>
          </w:tcPr>
          <w:p w14:paraId="7B7789ED" w14:textId="77777777" w:rsidR="00FB4882" w:rsidRPr="00704F7A" w:rsidRDefault="005961C7" w:rsidP="0058087A">
            <w:pPr>
              <w:pStyle w:val="SDMTableBoxParaNotNumbered"/>
              <w:rPr>
                <w:rFonts w:ascii="Arial Narrow" w:hAnsi="Arial Narrow" w:cs="Arial"/>
                <w:sz w:val="22"/>
                <w:szCs w:val="22"/>
              </w:rPr>
            </w:pPr>
            <w:r w:rsidRPr="00704F7A">
              <w:rPr>
                <w:rFonts w:ascii="Arial Narrow" w:hAnsi="Arial Narrow" w:cs="Arial"/>
                <w:sz w:val="22"/>
                <w:szCs w:val="22"/>
              </w:rPr>
              <w:t>N/A</w:t>
            </w:r>
          </w:p>
        </w:tc>
      </w:tr>
      <w:tr w:rsidR="00FB4882" w:rsidRPr="00704F7A" w14:paraId="30ADA201" w14:textId="77777777" w:rsidTr="0058087A">
        <w:trPr>
          <w:cantSplit/>
        </w:trPr>
        <w:tc>
          <w:tcPr>
            <w:tcW w:w="1250" w:type="pct"/>
            <w:shd w:val="clear" w:color="auto" w:fill="E6E6E6"/>
          </w:tcPr>
          <w:p w14:paraId="1419C5B6" w14:textId="77777777" w:rsidR="00FB4882" w:rsidRPr="00704F7A" w:rsidRDefault="005961C7" w:rsidP="0058087A">
            <w:pPr>
              <w:pStyle w:val="SDMTableBoxParaNotNumbered"/>
              <w:rPr>
                <w:rFonts w:ascii="Arial Narrow" w:hAnsi="Arial Narrow" w:cs="Arial"/>
                <w:sz w:val="22"/>
                <w:szCs w:val="22"/>
              </w:rPr>
            </w:pPr>
            <w:r w:rsidRPr="00704F7A">
              <w:rPr>
                <w:rFonts w:ascii="Arial Narrow" w:hAnsi="Arial Narrow" w:cs="Arial"/>
                <w:sz w:val="22"/>
                <w:szCs w:val="22"/>
              </w:rPr>
              <w:t>Description:</w:t>
            </w:r>
          </w:p>
        </w:tc>
        <w:tc>
          <w:tcPr>
            <w:tcW w:w="3750" w:type="pct"/>
            <w:shd w:val="clear" w:color="auto" w:fill="auto"/>
          </w:tcPr>
          <w:p w14:paraId="3BC28679" w14:textId="77777777" w:rsidR="00FB4882" w:rsidRPr="00704F7A" w:rsidRDefault="00B40BE4" w:rsidP="00EB1CCD">
            <w:pPr>
              <w:rPr>
                <w:rFonts w:ascii="Arial Narrow" w:hAnsi="Arial Narrow" w:cs="Arial"/>
                <w:szCs w:val="22"/>
              </w:rPr>
            </w:pPr>
            <w:r w:rsidRPr="00704F7A">
              <w:rPr>
                <w:rFonts w:ascii="Arial Narrow" w:hAnsi="Arial Narrow" w:cs="Arial"/>
                <w:szCs w:val="22"/>
              </w:rPr>
              <w:t>Performance of</w:t>
            </w:r>
            <w:r w:rsidR="00EB1CCD">
              <w:rPr>
                <w:rFonts w:ascii="Arial Narrow" w:hAnsi="Arial Narrow" w:cs="Arial"/>
                <w:szCs w:val="22"/>
              </w:rPr>
              <w:t xml:space="preserve"> the project technologies </w:t>
            </w:r>
            <w:r w:rsidR="003C7AF9" w:rsidRPr="00704F7A">
              <w:rPr>
                <w:rFonts w:ascii="Arial Narrow" w:hAnsi="Arial Narrow" w:cs="Arial"/>
                <w:szCs w:val="22"/>
              </w:rPr>
              <w:t xml:space="preserve">shall be based on </w:t>
            </w:r>
            <w:r w:rsidRPr="00704F7A">
              <w:rPr>
                <w:rFonts w:ascii="Arial Narrow" w:hAnsi="Arial Narrow" w:cs="Arial"/>
                <w:szCs w:val="22"/>
              </w:rPr>
              <w:t xml:space="preserve">percentage reduction of E.Coli examined through field tests in the project boundary . </w:t>
            </w:r>
          </w:p>
        </w:tc>
      </w:tr>
      <w:tr w:rsidR="00FB4882" w:rsidRPr="00704F7A" w14:paraId="4B9583DE" w14:textId="77777777" w:rsidTr="0058087A">
        <w:trPr>
          <w:cantSplit/>
        </w:trPr>
        <w:tc>
          <w:tcPr>
            <w:tcW w:w="1250" w:type="pct"/>
            <w:shd w:val="clear" w:color="auto" w:fill="E6E6E6"/>
          </w:tcPr>
          <w:p w14:paraId="102CD63C" w14:textId="77777777" w:rsidR="00FB4882" w:rsidRPr="00704F7A" w:rsidRDefault="005961C7" w:rsidP="0058087A">
            <w:pPr>
              <w:pStyle w:val="SDMTableBoxParaNotNumbered"/>
              <w:rPr>
                <w:rFonts w:ascii="Arial Narrow" w:hAnsi="Arial Narrow" w:cs="Arial"/>
                <w:sz w:val="22"/>
                <w:szCs w:val="22"/>
              </w:rPr>
            </w:pPr>
            <w:r w:rsidRPr="00704F7A">
              <w:rPr>
                <w:rFonts w:ascii="Arial Narrow" w:hAnsi="Arial Narrow" w:cs="Arial"/>
                <w:sz w:val="22"/>
                <w:szCs w:val="22"/>
              </w:rPr>
              <w:t>Measured/</w:t>
            </w:r>
            <w:r w:rsidRPr="00704F7A">
              <w:rPr>
                <w:rFonts w:ascii="Arial Narrow" w:hAnsi="Arial Narrow" w:cs="Arial"/>
                <w:sz w:val="22"/>
                <w:szCs w:val="22"/>
              </w:rPr>
              <w:br/>
              <w:t>Calculated /</w:t>
            </w:r>
            <w:r w:rsidRPr="00704F7A">
              <w:rPr>
                <w:rFonts w:ascii="Arial Narrow" w:hAnsi="Arial Narrow" w:cs="Arial"/>
                <w:sz w:val="22"/>
                <w:szCs w:val="22"/>
              </w:rPr>
              <w:br/>
              <w:t>Default:</w:t>
            </w:r>
          </w:p>
        </w:tc>
        <w:tc>
          <w:tcPr>
            <w:tcW w:w="3750" w:type="pct"/>
            <w:shd w:val="clear" w:color="auto" w:fill="auto"/>
          </w:tcPr>
          <w:p w14:paraId="2323756B" w14:textId="77777777" w:rsidR="003C7AF9" w:rsidRPr="00704F7A" w:rsidRDefault="005961C7" w:rsidP="0058087A">
            <w:pPr>
              <w:pStyle w:val="SDMTableBoxParaNotNumbered"/>
              <w:rPr>
                <w:rFonts w:ascii="Arial Narrow" w:hAnsi="Arial Narrow" w:cs="Arial"/>
                <w:sz w:val="22"/>
                <w:szCs w:val="22"/>
              </w:rPr>
            </w:pPr>
            <w:r w:rsidRPr="00704F7A">
              <w:rPr>
                <w:rFonts w:ascii="Arial Narrow" w:hAnsi="Arial Narrow" w:cs="Arial"/>
                <w:sz w:val="22"/>
                <w:szCs w:val="22"/>
              </w:rPr>
              <w:t>Measured</w:t>
            </w:r>
          </w:p>
          <w:p w14:paraId="225C5780" w14:textId="77777777" w:rsidR="00FB4882" w:rsidRPr="00704F7A" w:rsidRDefault="003C7AF9" w:rsidP="003C7AF9">
            <w:pPr>
              <w:tabs>
                <w:tab w:val="left" w:pos="5430"/>
              </w:tabs>
              <w:rPr>
                <w:rFonts w:ascii="Arial Narrow" w:hAnsi="Arial Narrow"/>
                <w:szCs w:val="22"/>
              </w:rPr>
            </w:pPr>
            <w:r w:rsidRPr="00704F7A">
              <w:rPr>
                <w:rFonts w:ascii="Arial Narrow" w:hAnsi="Arial Narrow"/>
                <w:szCs w:val="22"/>
              </w:rPr>
              <w:tab/>
            </w:r>
          </w:p>
        </w:tc>
      </w:tr>
      <w:tr w:rsidR="00FB4882" w:rsidRPr="00704F7A" w14:paraId="0336CF24" w14:textId="77777777" w:rsidTr="0058087A">
        <w:trPr>
          <w:cantSplit/>
        </w:trPr>
        <w:tc>
          <w:tcPr>
            <w:tcW w:w="1250" w:type="pct"/>
            <w:shd w:val="clear" w:color="auto" w:fill="E6E6E6"/>
          </w:tcPr>
          <w:p w14:paraId="41F0C898" w14:textId="77777777" w:rsidR="00FB4882" w:rsidRPr="00704F7A" w:rsidRDefault="005961C7" w:rsidP="0058087A">
            <w:pPr>
              <w:pStyle w:val="SDMTableBoxParaNotNumbered"/>
              <w:rPr>
                <w:rFonts w:ascii="Arial Narrow" w:hAnsi="Arial Narrow" w:cs="Arial"/>
                <w:sz w:val="22"/>
                <w:szCs w:val="22"/>
              </w:rPr>
            </w:pPr>
            <w:r w:rsidRPr="00704F7A">
              <w:rPr>
                <w:rFonts w:ascii="Arial Narrow" w:hAnsi="Arial Narrow" w:cs="Arial"/>
                <w:sz w:val="22"/>
                <w:szCs w:val="22"/>
              </w:rPr>
              <w:t>Source of data:</w:t>
            </w:r>
          </w:p>
        </w:tc>
        <w:tc>
          <w:tcPr>
            <w:tcW w:w="3750" w:type="pct"/>
            <w:shd w:val="clear" w:color="auto" w:fill="auto"/>
          </w:tcPr>
          <w:p w14:paraId="4D4C4D1A" w14:textId="77777777" w:rsidR="00FB4882" w:rsidRPr="00704F7A" w:rsidRDefault="005961C7" w:rsidP="0058087A">
            <w:pPr>
              <w:pStyle w:val="SDMTableBoxParaNotNumbered"/>
              <w:rPr>
                <w:rFonts w:ascii="Arial Narrow" w:hAnsi="Arial Narrow" w:cs="Arial"/>
                <w:sz w:val="22"/>
                <w:szCs w:val="22"/>
              </w:rPr>
            </w:pPr>
            <w:r w:rsidRPr="00704F7A">
              <w:rPr>
                <w:rFonts w:ascii="Arial Narrow" w:hAnsi="Arial Narrow" w:cs="Arial"/>
                <w:sz w:val="22"/>
                <w:szCs w:val="22"/>
              </w:rPr>
              <w:t>Water Quality Tests</w:t>
            </w:r>
          </w:p>
        </w:tc>
      </w:tr>
      <w:tr w:rsidR="00FB4882" w:rsidRPr="00704F7A" w14:paraId="644E81DF" w14:textId="77777777" w:rsidTr="0058087A">
        <w:trPr>
          <w:cantSplit/>
        </w:trPr>
        <w:tc>
          <w:tcPr>
            <w:tcW w:w="1250" w:type="pct"/>
            <w:shd w:val="clear" w:color="auto" w:fill="E6E6E6"/>
          </w:tcPr>
          <w:p w14:paraId="68B552BF" w14:textId="77777777" w:rsidR="00FB4882" w:rsidRPr="00704F7A" w:rsidRDefault="005961C7" w:rsidP="0058087A">
            <w:pPr>
              <w:pStyle w:val="SDMTableBoxParaNotNumbered"/>
              <w:rPr>
                <w:rFonts w:ascii="Arial Narrow" w:hAnsi="Arial Narrow" w:cs="Arial"/>
                <w:sz w:val="22"/>
                <w:szCs w:val="22"/>
              </w:rPr>
            </w:pPr>
            <w:r w:rsidRPr="00704F7A">
              <w:rPr>
                <w:rFonts w:ascii="Arial Narrow" w:hAnsi="Arial Narrow" w:cs="Arial"/>
                <w:sz w:val="22"/>
                <w:szCs w:val="22"/>
              </w:rPr>
              <w:t>Value(s) of monitored parameter:</w:t>
            </w:r>
          </w:p>
        </w:tc>
        <w:tc>
          <w:tcPr>
            <w:tcW w:w="3750" w:type="pct"/>
            <w:shd w:val="clear" w:color="auto" w:fill="auto"/>
          </w:tcPr>
          <w:p w14:paraId="0F344BD9" w14:textId="77777777" w:rsidR="00FB4882" w:rsidRPr="00704F7A" w:rsidRDefault="005961C7" w:rsidP="00767F7C">
            <w:pPr>
              <w:pStyle w:val="SDMTableBoxParaNotNumbered"/>
              <w:rPr>
                <w:rFonts w:ascii="Arial Narrow" w:hAnsi="Arial Narrow" w:cs="Arial"/>
                <w:sz w:val="22"/>
                <w:szCs w:val="22"/>
              </w:rPr>
            </w:pPr>
            <w:r w:rsidRPr="00704F7A">
              <w:rPr>
                <w:rFonts w:ascii="Arial Narrow" w:hAnsi="Arial Narrow" w:cs="Arial"/>
                <w:sz w:val="22"/>
                <w:szCs w:val="22"/>
              </w:rPr>
              <w:t>Results of the water quality tests are provided in the monitoring summary sheet</w:t>
            </w:r>
          </w:p>
        </w:tc>
      </w:tr>
      <w:tr w:rsidR="00FB4882" w:rsidRPr="00704F7A" w14:paraId="741074BB" w14:textId="77777777" w:rsidTr="0058087A">
        <w:trPr>
          <w:cantSplit/>
        </w:trPr>
        <w:tc>
          <w:tcPr>
            <w:tcW w:w="1250" w:type="pct"/>
            <w:shd w:val="clear" w:color="auto" w:fill="E6E6E6"/>
          </w:tcPr>
          <w:p w14:paraId="32D93123" w14:textId="77777777" w:rsidR="00FB4882" w:rsidRPr="00704F7A" w:rsidRDefault="005961C7" w:rsidP="0058087A">
            <w:pPr>
              <w:pStyle w:val="SDMTableBoxParaNotNumbered"/>
              <w:keepNext/>
              <w:rPr>
                <w:rFonts w:ascii="Arial Narrow" w:hAnsi="Arial Narrow" w:cs="Arial"/>
                <w:sz w:val="22"/>
                <w:szCs w:val="22"/>
              </w:rPr>
            </w:pPr>
            <w:r w:rsidRPr="00704F7A">
              <w:rPr>
                <w:rFonts w:ascii="Arial Narrow" w:hAnsi="Arial Narrow" w:cs="Arial"/>
                <w:sz w:val="22"/>
                <w:szCs w:val="22"/>
              </w:rPr>
              <w:t>Monitoring equipment:</w:t>
            </w:r>
          </w:p>
        </w:tc>
        <w:tc>
          <w:tcPr>
            <w:tcW w:w="3750" w:type="pct"/>
            <w:shd w:val="clear" w:color="auto" w:fill="auto"/>
          </w:tcPr>
          <w:p w14:paraId="513EDF7C" w14:textId="77777777" w:rsidR="00FB4882" w:rsidRPr="00704F7A" w:rsidRDefault="005961C7" w:rsidP="0058087A">
            <w:pPr>
              <w:pStyle w:val="SDMTableBoxParaNotNumbered"/>
              <w:keepNext/>
              <w:rPr>
                <w:rFonts w:ascii="Arial Narrow" w:hAnsi="Arial Narrow" w:cs="Arial"/>
                <w:sz w:val="22"/>
                <w:szCs w:val="22"/>
              </w:rPr>
            </w:pPr>
            <w:r w:rsidRPr="00704F7A">
              <w:rPr>
                <w:rFonts w:ascii="Arial Narrow" w:hAnsi="Arial Narrow" w:cs="Arial"/>
                <w:sz w:val="22"/>
                <w:szCs w:val="22"/>
              </w:rPr>
              <w:t>Field Laboratory Tests</w:t>
            </w:r>
          </w:p>
        </w:tc>
      </w:tr>
      <w:tr w:rsidR="00FB4882" w:rsidRPr="00704F7A" w14:paraId="7153960B" w14:textId="77777777" w:rsidTr="0058087A">
        <w:trPr>
          <w:cantSplit/>
        </w:trPr>
        <w:tc>
          <w:tcPr>
            <w:tcW w:w="1250" w:type="pct"/>
            <w:shd w:val="clear" w:color="auto" w:fill="E6E6E6"/>
          </w:tcPr>
          <w:p w14:paraId="365B1E39" w14:textId="77777777" w:rsidR="00FB4882" w:rsidRPr="00704F7A" w:rsidRDefault="005961C7" w:rsidP="0058087A">
            <w:pPr>
              <w:pStyle w:val="SDMTableBoxParaNotNumbered"/>
              <w:rPr>
                <w:rFonts w:ascii="Arial Narrow" w:hAnsi="Arial Narrow" w:cs="Arial"/>
                <w:sz w:val="22"/>
                <w:szCs w:val="22"/>
              </w:rPr>
            </w:pPr>
            <w:r w:rsidRPr="00704F7A">
              <w:rPr>
                <w:rFonts w:ascii="Arial Narrow" w:hAnsi="Arial Narrow" w:cs="Arial"/>
                <w:sz w:val="22"/>
                <w:szCs w:val="22"/>
              </w:rPr>
              <w:t>Measuring/</w:t>
            </w:r>
          </w:p>
          <w:p w14:paraId="60A346F3" w14:textId="77777777" w:rsidR="00FB4882" w:rsidRPr="00704F7A" w:rsidRDefault="005961C7" w:rsidP="0058087A">
            <w:pPr>
              <w:pStyle w:val="SDMTableBoxParaNotNumbered"/>
              <w:rPr>
                <w:rFonts w:ascii="Arial Narrow" w:hAnsi="Arial Narrow" w:cs="Arial"/>
                <w:sz w:val="22"/>
                <w:szCs w:val="22"/>
              </w:rPr>
            </w:pPr>
            <w:r w:rsidRPr="00704F7A">
              <w:rPr>
                <w:rFonts w:ascii="Arial Narrow" w:hAnsi="Arial Narrow" w:cs="Arial"/>
                <w:sz w:val="22"/>
                <w:szCs w:val="22"/>
              </w:rPr>
              <w:t>Reading/</w:t>
            </w:r>
            <w:r w:rsidRPr="00704F7A">
              <w:rPr>
                <w:rFonts w:ascii="Arial Narrow" w:hAnsi="Arial Narrow" w:cs="Arial"/>
                <w:sz w:val="22"/>
                <w:szCs w:val="22"/>
              </w:rPr>
              <w:br/>
              <w:t>Recording frequency:</w:t>
            </w:r>
          </w:p>
        </w:tc>
        <w:tc>
          <w:tcPr>
            <w:tcW w:w="3750" w:type="pct"/>
            <w:shd w:val="clear" w:color="auto" w:fill="auto"/>
          </w:tcPr>
          <w:p w14:paraId="72E5B4BC" w14:textId="77777777" w:rsidR="00FB4882" w:rsidRPr="00704F7A" w:rsidRDefault="005961C7" w:rsidP="0058087A">
            <w:pPr>
              <w:pStyle w:val="SDMTableBoxParaNotNumbered"/>
              <w:rPr>
                <w:rFonts w:ascii="Arial Narrow" w:hAnsi="Arial Narrow" w:cs="Arial"/>
                <w:sz w:val="22"/>
                <w:szCs w:val="22"/>
              </w:rPr>
            </w:pPr>
            <w:r w:rsidRPr="00704F7A">
              <w:rPr>
                <w:rFonts w:ascii="Arial Narrow" w:hAnsi="Arial Narrow" w:cs="Arial"/>
                <w:sz w:val="22"/>
                <w:szCs w:val="22"/>
              </w:rPr>
              <w:t>Annually</w:t>
            </w:r>
          </w:p>
        </w:tc>
      </w:tr>
      <w:tr w:rsidR="00FB4882" w:rsidRPr="00704F7A" w14:paraId="518B86DE" w14:textId="77777777" w:rsidTr="0058087A">
        <w:trPr>
          <w:cantSplit/>
        </w:trPr>
        <w:tc>
          <w:tcPr>
            <w:tcW w:w="1250" w:type="pct"/>
            <w:shd w:val="clear" w:color="auto" w:fill="E6E6E6"/>
          </w:tcPr>
          <w:p w14:paraId="2EB006AE" w14:textId="77777777" w:rsidR="00FB4882" w:rsidRPr="00704F7A" w:rsidRDefault="005961C7" w:rsidP="0058087A">
            <w:pPr>
              <w:pStyle w:val="SDMTableBoxParaNotNumbered"/>
              <w:rPr>
                <w:rFonts w:ascii="Arial Narrow" w:hAnsi="Arial Narrow" w:cs="Arial"/>
                <w:sz w:val="22"/>
                <w:szCs w:val="22"/>
              </w:rPr>
            </w:pPr>
            <w:r w:rsidRPr="00704F7A">
              <w:rPr>
                <w:rFonts w:ascii="Arial Narrow" w:hAnsi="Arial Narrow" w:cs="Arial"/>
                <w:sz w:val="22"/>
                <w:szCs w:val="22"/>
              </w:rPr>
              <w:t>Calculation method</w:t>
            </w:r>
            <w:r w:rsidRPr="00704F7A">
              <w:rPr>
                <w:rFonts w:ascii="Arial Narrow" w:hAnsi="Arial Narrow" w:cs="Arial"/>
                <w:sz w:val="22"/>
                <w:szCs w:val="22"/>
              </w:rPr>
              <w:br/>
              <w:t>(if applicable):</w:t>
            </w:r>
          </w:p>
        </w:tc>
        <w:tc>
          <w:tcPr>
            <w:tcW w:w="3750" w:type="pct"/>
            <w:shd w:val="clear" w:color="auto" w:fill="auto"/>
          </w:tcPr>
          <w:p w14:paraId="31FCFD3B" w14:textId="77777777" w:rsidR="00FB4882" w:rsidRPr="00704F7A" w:rsidRDefault="005961C7" w:rsidP="0058087A">
            <w:pPr>
              <w:pStyle w:val="SDMTableBoxParaNotNumbered"/>
              <w:rPr>
                <w:rFonts w:ascii="Arial Narrow" w:hAnsi="Arial Narrow" w:cs="Arial"/>
                <w:sz w:val="22"/>
                <w:szCs w:val="22"/>
              </w:rPr>
            </w:pPr>
            <w:r w:rsidRPr="00704F7A">
              <w:rPr>
                <w:rFonts w:ascii="Arial Narrow" w:hAnsi="Arial Narrow" w:cs="Arial"/>
                <w:sz w:val="22"/>
                <w:szCs w:val="22"/>
              </w:rPr>
              <w:t>N/A</w:t>
            </w:r>
          </w:p>
        </w:tc>
      </w:tr>
      <w:tr w:rsidR="00FB4882" w:rsidRPr="00704F7A" w14:paraId="17EACA9A" w14:textId="77777777" w:rsidTr="0058087A">
        <w:trPr>
          <w:cantSplit/>
        </w:trPr>
        <w:tc>
          <w:tcPr>
            <w:tcW w:w="1250" w:type="pct"/>
            <w:shd w:val="clear" w:color="auto" w:fill="E6E6E6"/>
          </w:tcPr>
          <w:p w14:paraId="70C1C298" w14:textId="77777777" w:rsidR="00FB4882" w:rsidRPr="00704F7A" w:rsidRDefault="005961C7" w:rsidP="0058087A">
            <w:pPr>
              <w:pStyle w:val="SDMTableBoxParaNotNumbered"/>
              <w:rPr>
                <w:rFonts w:ascii="Arial Narrow" w:hAnsi="Arial Narrow" w:cs="Arial"/>
                <w:sz w:val="22"/>
                <w:szCs w:val="22"/>
              </w:rPr>
            </w:pPr>
            <w:r w:rsidRPr="00704F7A">
              <w:rPr>
                <w:rFonts w:ascii="Arial Narrow" w:hAnsi="Arial Narrow" w:cs="Arial"/>
                <w:sz w:val="22"/>
                <w:szCs w:val="22"/>
              </w:rPr>
              <w:t>QA/QC procedures:</w:t>
            </w:r>
          </w:p>
        </w:tc>
        <w:tc>
          <w:tcPr>
            <w:tcW w:w="3750" w:type="pct"/>
            <w:shd w:val="clear" w:color="auto" w:fill="auto"/>
          </w:tcPr>
          <w:p w14:paraId="54533A27" w14:textId="77777777" w:rsidR="00FB4882" w:rsidRPr="00704F7A" w:rsidRDefault="005961C7" w:rsidP="00427EF3">
            <w:pPr>
              <w:pStyle w:val="SDMTableBoxParaNotNumbered"/>
              <w:rPr>
                <w:rFonts w:ascii="Arial Narrow" w:hAnsi="Arial Narrow" w:cs="Arial"/>
                <w:sz w:val="22"/>
                <w:szCs w:val="22"/>
              </w:rPr>
            </w:pPr>
            <w:r w:rsidRPr="00704F7A">
              <w:rPr>
                <w:rFonts w:ascii="Arial Narrow" w:hAnsi="Arial Narrow" w:cs="Arial"/>
                <w:sz w:val="22"/>
                <w:szCs w:val="22"/>
              </w:rPr>
              <w:t xml:space="preserve">The water test results are compared against values </w:t>
            </w:r>
            <w:r w:rsidR="00427EF3">
              <w:rPr>
                <w:rFonts w:ascii="Arial Narrow" w:hAnsi="Arial Narrow" w:cs="Arial"/>
                <w:sz w:val="22"/>
                <w:szCs w:val="22"/>
              </w:rPr>
              <w:t>provided from the product specifications</w:t>
            </w:r>
          </w:p>
        </w:tc>
      </w:tr>
      <w:tr w:rsidR="00FB4882" w:rsidRPr="00704F7A" w14:paraId="7EC6317B" w14:textId="77777777" w:rsidTr="0058087A">
        <w:trPr>
          <w:cantSplit/>
        </w:trPr>
        <w:tc>
          <w:tcPr>
            <w:tcW w:w="1250" w:type="pct"/>
            <w:shd w:val="clear" w:color="auto" w:fill="E6E6E6"/>
          </w:tcPr>
          <w:p w14:paraId="256B4705" w14:textId="77777777" w:rsidR="00FB4882" w:rsidRPr="00704F7A" w:rsidRDefault="005961C7" w:rsidP="0058087A">
            <w:pPr>
              <w:pStyle w:val="SDMTableBoxParaNotNumbered"/>
              <w:rPr>
                <w:rFonts w:ascii="Arial Narrow" w:hAnsi="Arial Narrow" w:cs="Arial"/>
                <w:sz w:val="22"/>
                <w:szCs w:val="22"/>
              </w:rPr>
            </w:pPr>
            <w:r w:rsidRPr="00704F7A">
              <w:rPr>
                <w:rFonts w:ascii="Arial Narrow" w:hAnsi="Arial Narrow" w:cs="Arial"/>
                <w:sz w:val="22"/>
                <w:szCs w:val="22"/>
              </w:rPr>
              <w:t>Purpose of data:</w:t>
            </w:r>
          </w:p>
        </w:tc>
        <w:tc>
          <w:tcPr>
            <w:tcW w:w="3750" w:type="pct"/>
            <w:shd w:val="clear" w:color="auto" w:fill="auto"/>
          </w:tcPr>
          <w:p w14:paraId="1F9052D3" w14:textId="77777777" w:rsidR="00FB4882" w:rsidRPr="00704F7A" w:rsidRDefault="005961C7" w:rsidP="0058087A">
            <w:pPr>
              <w:pStyle w:val="SDMTableBoxParaNotNumbered"/>
              <w:rPr>
                <w:rFonts w:ascii="Arial Narrow" w:hAnsi="Arial Narrow" w:cs="Arial"/>
                <w:sz w:val="22"/>
                <w:szCs w:val="22"/>
              </w:rPr>
            </w:pPr>
            <w:r w:rsidRPr="00704F7A">
              <w:rPr>
                <w:rFonts w:ascii="Arial Narrow" w:hAnsi="Arial Narrow" w:cs="Arial"/>
                <w:sz w:val="22"/>
                <w:szCs w:val="22"/>
              </w:rPr>
              <w:t xml:space="preserve">Sustainable development </w:t>
            </w:r>
            <w:r w:rsidR="003C7AF9" w:rsidRPr="00704F7A">
              <w:rPr>
                <w:rFonts w:ascii="Arial Narrow" w:hAnsi="Arial Narrow" w:cs="Arial"/>
                <w:sz w:val="22"/>
                <w:szCs w:val="22"/>
              </w:rPr>
              <w:t>Monitoring; Methodological</w:t>
            </w:r>
            <w:r w:rsidRPr="00704F7A">
              <w:rPr>
                <w:rFonts w:ascii="Arial Narrow" w:hAnsi="Arial Narrow" w:cs="Arial"/>
                <w:sz w:val="22"/>
                <w:szCs w:val="22"/>
              </w:rPr>
              <w:t xml:space="preserve"> Requirement</w:t>
            </w:r>
          </w:p>
        </w:tc>
      </w:tr>
      <w:tr w:rsidR="00FB4882" w:rsidRPr="00704F7A" w14:paraId="7D30B9E6" w14:textId="77777777" w:rsidTr="0058087A">
        <w:trPr>
          <w:cantSplit/>
        </w:trPr>
        <w:tc>
          <w:tcPr>
            <w:tcW w:w="1250" w:type="pct"/>
            <w:shd w:val="clear" w:color="auto" w:fill="E6E6E6"/>
          </w:tcPr>
          <w:p w14:paraId="14652ACE" w14:textId="77777777" w:rsidR="00FB4882" w:rsidRPr="00704F7A" w:rsidRDefault="005961C7" w:rsidP="0058087A">
            <w:pPr>
              <w:pStyle w:val="SDMTableBoxParaNotNumbered"/>
              <w:rPr>
                <w:rFonts w:ascii="Arial Narrow" w:hAnsi="Arial Narrow" w:cs="Arial"/>
                <w:sz w:val="22"/>
                <w:szCs w:val="22"/>
              </w:rPr>
            </w:pPr>
            <w:r w:rsidRPr="00704F7A">
              <w:rPr>
                <w:rFonts w:ascii="Arial Narrow" w:hAnsi="Arial Narrow" w:cs="Arial"/>
                <w:sz w:val="22"/>
                <w:szCs w:val="22"/>
              </w:rPr>
              <w:t>Additional comment:</w:t>
            </w:r>
          </w:p>
        </w:tc>
        <w:tc>
          <w:tcPr>
            <w:tcW w:w="3750" w:type="pct"/>
            <w:shd w:val="clear" w:color="auto" w:fill="auto"/>
          </w:tcPr>
          <w:p w14:paraId="0827E2B4" w14:textId="77777777" w:rsidR="00FB4882" w:rsidRPr="00704F7A" w:rsidRDefault="005961C7" w:rsidP="0058087A">
            <w:pPr>
              <w:pStyle w:val="SDMTableBoxParaNotNumbered"/>
              <w:rPr>
                <w:rFonts w:ascii="Arial Narrow" w:hAnsi="Arial Narrow" w:cs="Arial"/>
                <w:sz w:val="22"/>
                <w:szCs w:val="22"/>
              </w:rPr>
            </w:pPr>
            <w:r w:rsidRPr="00704F7A">
              <w:rPr>
                <w:rFonts w:ascii="Arial Narrow" w:hAnsi="Arial Narrow" w:cs="Arial"/>
                <w:sz w:val="22"/>
                <w:szCs w:val="22"/>
              </w:rPr>
              <w:t>The water quality tests were conducted using 3M Petrifilm Plate instructions. Water samples were collected from raw water and water filtered using the project technologies to determine coliform levels in both water samples. A description of the water testing method is described in the section below.</w:t>
            </w:r>
          </w:p>
        </w:tc>
      </w:tr>
    </w:tbl>
    <w:p w14:paraId="5158BAB1" w14:textId="77777777" w:rsidR="00FB4882" w:rsidRPr="00704F7A" w:rsidRDefault="00FB4882" w:rsidP="008E283C">
      <w:pPr>
        <w:pStyle w:val="SDMPDDPoASubSection1"/>
        <w:tabs>
          <w:tab w:val="clear" w:pos="1474"/>
        </w:tabs>
        <w:ind w:left="709" w:hanging="709"/>
        <w:rPr>
          <w:rFonts w:ascii="Arial Narrow" w:hAnsi="Arial Narrow"/>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2464"/>
        <w:gridCol w:w="7391"/>
      </w:tblGrid>
      <w:tr w:rsidR="00D609A7" w:rsidRPr="00704F7A" w14:paraId="037EDB00" w14:textId="77777777" w:rsidTr="00325C7B">
        <w:trPr>
          <w:cantSplit/>
        </w:trPr>
        <w:tc>
          <w:tcPr>
            <w:tcW w:w="1250" w:type="pct"/>
            <w:shd w:val="clear" w:color="auto" w:fill="E6E6E6"/>
            <w:tcMar>
              <w:top w:w="62" w:type="dxa"/>
              <w:bottom w:w="62" w:type="dxa"/>
            </w:tcMar>
          </w:tcPr>
          <w:p w14:paraId="53FF082B" w14:textId="77777777" w:rsidR="00D609A7" w:rsidRPr="00704F7A" w:rsidRDefault="00D609A7" w:rsidP="00325C7B">
            <w:pPr>
              <w:pStyle w:val="SDMTableBoxParaNotNumbered"/>
              <w:keepNext/>
              <w:keepLines/>
              <w:rPr>
                <w:rFonts w:ascii="Arial Narrow" w:hAnsi="Arial Narrow" w:cs="Arial"/>
                <w:b/>
                <w:sz w:val="22"/>
                <w:szCs w:val="22"/>
              </w:rPr>
            </w:pPr>
            <w:r w:rsidRPr="00704F7A">
              <w:rPr>
                <w:rFonts w:ascii="Arial Narrow" w:hAnsi="Arial Narrow" w:cs="Arial"/>
                <w:b/>
                <w:sz w:val="22"/>
                <w:szCs w:val="22"/>
              </w:rPr>
              <w:t>Data / Parameter:</w:t>
            </w:r>
          </w:p>
        </w:tc>
        <w:tc>
          <w:tcPr>
            <w:tcW w:w="3750" w:type="pct"/>
            <w:shd w:val="clear" w:color="auto" w:fill="auto"/>
            <w:tcMar>
              <w:top w:w="62" w:type="dxa"/>
              <w:bottom w:w="62" w:type="dxa"/>
            </w:tcMar>
          </w:tcPr>
          <w:p w14:paraId="79E93ABA" w14:textId="77777777" w:rsidR="00D609A7" w:rsidRPr="00704F7A" w:rsidRDefault="00D609A7" w:rsidP="00325C7B">
            <w:pPr>
              <w:pStyle w:val="SDMTableBoxParaNotNumbered"/>
              <w:keepNext/>
              <w:keepLines/>
              <w:rPr>
                <w:rFonts w:ascii="Arial Narrow" w:hAnsi="Arial Narrow" w:cs="Arial"/>
                <w:b/>
                <w:sz w:val="22"/>
                <w:szCs w:val="22"/>
              </w:rPr>
            </w:pPr>
            <w:r w:rsidRPr="00704F7A">
              <w:rPr>
                <w:rFonts w:ascii="Arial Narrow" w:hAnsi="Arial Narrow" w:cs="Arial"/>
                <w:sz w:val="22"/>
                <w:szCs w:val="22"/>
              </w:rPr>
              <w:t>Quality of the treated water</w:t>
            </w:r>
            <w:r w:rsidR="000B565B">
              <w:rPr>
                <w:rFonts w:ascii="Arial Narrow" w:hAnsi="Arial Narrow" w:cs="Arial"/>
                <w:sz w:val="22"/>
                <w:szCs w:val="22"/>
              </w:rPr>
              <w:t xml:space="preserve"> </w:t>
            </w:r>
            <w:r w:rsidR="00EB1CCD" w:rsidRPr="000B565B">
              <w:rPr>
                <w:rFonts w:ascii="Arial Narrow" w:hAnsi="Arial Narrow" w:cs="Arial"/>
                <w:sz w:val="22"/>
                <w:szCs w:val="22"/>
                <w:vertAlign w:val="subscript"/>
              </w:rPr>
              <w:t>HHFF</w:t>
            </w:r>
          </w:p>
        </w:tc>
      </w:tr>
      <w:tr w:rsidR="00D609A7" w:rsidRPr="00704F7A" w14:paraId="2663D0B8" w14:textId="77777777" w:rsidTr="00325C7B">
        <w:trPr>
          <w:cantSplit/>
        </w:trPr>
        <w:tc>
          <w:tcPr>
            <w:tcW w:w="1250" w:type="pct"/>
            <w:shd w:val="clear" w:color="auto" w:fill="E6E6E6"/>
          </w:tcPr>
          <w:p w14:paraId="34A431FE" w14:textId="77777777" w:rsidR="00D609A7" w:rsidRPr="00704F7A" w:rsidRDefault="00D609A7" w:rsidP="00325C7B">
            <w:pPr>
              <w:pStyle w:val="SDMTableBoxParaNotNumbered"/>
              <w:rPr>
                <w:rFonts w:ascii="Arial Narrow" w:hAnsi="Arial Narrow" w:cs="Arial"/>
                <w:sz w:val="22"/>
                <w:szCs w:val="22"/>
              </w:rPr>
            </w:pPr>
            <w:r w:rsidRPr="00704F7A">
              <w:rPr>
                <w:rFonts w:ascii="Arial Narrow" w:hAnsi="Arial Narrow" w:cs="Arial"/>
                <w:sz w:val="22"/>
                <w:szCs w:val="22"/>
              </w:rPr>
              <w:t>Unit:</w:t>
            </w:r>
          </w:p>
        </w:tc>
        <w:tc>
          <w:tcPr>
            <w:tcW w:w="3750" w:type="pct"/>
            <w:shd w:val="clear" w:color="auto" w:fill="auto"/>
          </w:tcPr>
          <w:p w14:paraId="1A1EB072" w14:textId="77777777" w:rsidR="00D609A7" w:rsidRPr="00704F7A" w:rsidRDefault="00D609A7" w:rsidP="00325C7B">
            <w:pPr>
              <w:pStyle w:val="SDMTableBoxParaNotNumbered"/>
              <w:rPr>
                <w:rFonts w:ascii="Arial Narrow" w:hAnsi="Arial Narrow" w:cs="Arial"/>
                <w:sz w:val="22"/>
                <w:szCs w:val="22"/>
              </w:rPr>
            </w:pPr>
            <w:r w:rsidRPr="00704F7A">
              <w:rPr>
                <w:rFonts w:ascii="Arial Narrow" w:hAnsi="Arial Narrow" w:cs="Arial"/>
                <w:sz w:val="22"/>
                <w:szCs w:val="22"/>
              </w:rPr>
              <w:t>N/A</w:t>
            </w:r>
          </w:p>
        </w:tc>
      </w:tr>
      <w:tr w:rsidR="00D609A7" w:rsidRPr="00704F7A" w14:paraId="2B499889" w14:textId="77777777" w:rsidTr="00325C7B">
        <w:trPr>
          <w:cantSplit/>
        </w:trPr>
        <w:tc>
          <w:tcPr>
            <w:tcW w:w="1250" w:type="pct"/>
            <w:shd w:val="clear" w:color="auto" w:fill="E6E6E6"/>
          </w:tcPr>
          <w:p w14:paraId="5E4AEB5F" w14:textId="77777777" w:rsidR="00D609A7" w:rsidRPr="00704F7A" w:rsidRDefault="00D609A7" w:rsidP="00325C7B">
            <w:pPr>
              <w:pStyle w:val="SDMTableBoxParaNotNumbered"/>
              <w:rPr>
                <w:rFonts w:ascii="Arial Narrow" w:hAnsi="Arial Narrow" w:cs="Arial"/>
                <w:sz w:val="22"/>
                <w:szCs w:val="22"/>
              </w:rPr>
            </w:pPr>
            <w:r w:rsidRPr="00704F7A">
              <w:rPr>
                <w:rFonts w:ascii="Arial Narrow" w:hAnsi="Arial Narrow" w:cs="Arial"/>
                <w:sz w:val="22"/>
                <w:szCs w:val="22"/>
              </w:rPr>
              <w:t>Description:</w:t>
            </w:r>
          </w:p>
        </w:tc>
        <w:tc>
          <w:tcPr>
            <w:tcW w:w="3750" w:type="pct"/>
            <w:shd w:val="clear" w:color="auto" w:fill="auto"/>
          </w:tcPr>
          <w:p w14:paraId="7B34951E" w14:textId="77777777" w:rsidR="00D609A7" w:rsidRPr="00704F7A" w:rsidRDefault="00D609A7" w:rsidP="00325C7B">
            <w:pPr>
              <w:rPr>
                <w:rFonts w:ascii="Arial Narrow" w:hAnsi="Arial Narrow" w:cs="Arial"/>
                <w:szCs w:val="22"/>
              </w:rPr>
            </w:pPr>
            <w:r w:rsidRPr="00704F7A">
              <w:rPr>
                <w:rFonts w:ascii="Arial Narrow" w:hAnsi="Arial Narrow" w:cs="Arial"/>
                <w:szCs w:val="22"/>
              </w:rPr>
              <w:t>Performance of</w:t>
            </w:r>
            <w:r w:rsidR="003C7AF9" w:rsidRPr="00704F7A">
              <w:rPr>
                <w:rFonts w:ascii="Arial Narrow" w:hAnsi="Arial Narrow" w:cs="Arial"/>
                <w:szCs w:val="22"/>
              </w:rPr>
              <w:t xml:space="preserve"> BSF filters shall be based on </w:t>
            </w:r>
            <w:r w:rsidRPr="00704F7A">
              <w:rPr>
                <w:rFonts w:ascii="Arial Narrow" w:hAnsi="Arial Narrow" w:cs="Arial"/>
                <w:szCs w:val="22"/>
              </w:rPr>
              <w:t>percentage</w:t>
            </w:r>
            <w:r w:rsidR="003C7AF9" w:rsidRPr="00704F7A">
              <w:rPr>
                <w:rFonts w:ascii="Arial Narrow" w:hAnsi="Arial Narrow" w:cs="Arial"/>
                <w:szCs w:val="22"/>
              </w:rPr>
              <w:t xml:space="preserve"> reduction of E.Coli in the HF</w:t>
            </w:r>
            <w:r w:rsidRPr="00704F7A">
              <w:rPr>
                <w:rFonts w:ascii="Arial Narrow" w:hAnsi="Arial Narrow" w:cs="Arial"/>
                <w:szCs w:val="22"/>
              </w:rPr>
              <w:t xml:space="preserve">F Filters examined through field tests in the project boundary . </w:t>
            </w:r>
          </w:p>
        </w:tc>
      </w:tr>
      <w:tr w:rsidR="00D609A7" w:rsidRPr="00704F7A" w14:paraId="7090DB68" w14:textId="77777777" w:rsidTr="00325C7B">
        <w:trPr>
          <w:cantSplit/>
        </w:trPr>
        <w:tc>
          <w:tcPr>
            <w:tcW w:w="1250" w:type="pct"/>
            <w:shd w:val="clear" w:color="auto" w:fill="E6E6E6"/>
          </w:tcPr>
          <w:p w14:paraId="416D8454" w14:textId="77777777" w:rsidR="00D609A7" w:rsidRPr="00704F7A" w:rsidRDefault="00D609A7" w:rsidP="00325C7B">
            <w:pPr>
              <w:pStyle w:val="SDMTableBoxParaNotNumbered"/>
              <w:rPr>
                <w:rFonts w:ascii="Arial Narrow" w:hAnsi="Arial Narrow" w:cs="Arial"/>
                <w:sz w:val="22"/>
                <w:szCs w:val="22"/>
              </w:rPr>
            </w:pPr>
            <w:r w:rsidRPr="00704F7A">
              <w:rPr>
                <w:rFonts w:ascii="Arial Narrow" w:hAnsi="Arial Narrow" w:cs="Arial"/>
                <w:sz w:val="22"/>
                <w:szCs w:val="22"/>
              </w:rPr>
              <w:t>Measured/</w:t>
            </w:r>
            <w:r w:rsidRPr="00704F7A">
              <w:rPr>
                <w:rFonts w:ascii="Arial Narrow" w:hAnsi="Arial Narrow" w:cs="Arial"/>
                <w:sz w:val="22"/>
                <w:szCs w:val="22"/>
              </w:rPr>
              <w:br/>
              <w:t>Calculated /</w:t>
            </w:r>
            <w:r w:rsidRPr="00704F7A">
              <w:rPr>
                <w:rFonts w:ascii="Arial Narrow" w:hAnsi="Arial Narrow" w:cs="Arial"/>
                <w:sz w:val="22"/>
                <w:szCs w:val="22"/>
              </w:rPr>
              <w:br/>
              <w:t>Default:</w:t>
            </w:r>
          </w:p>
        </w:tc>
        <w:tc>
          <w:tcPr>
            <w:tcW w:w="3750" w:type="pct"/>
            <w:shd w:val="clear" w:color="auto" w:fill="auto"/>
          </w:tcPr>
          <w:p w14:paraId="217A6C13" w14:textId="77777777" w:rsidR="00D609A7" w:rsidRPr="00704F7A" w:rsidRDefault="00D609A7" w:rsidP="00325C7B">
            <w:pPr>
              <w:pStyle w:val="SDMTableBoxParaNotNumbered"/>
              <w:rPr>
                <w:rFonts w:ascii="Arial Narrow" w:hAnsi="Arial Narrow" w:cs="Arial"/>
                <w:sz w:val="22"/>
                <w:szCs w:val="22"/>
              </w:rPr>
            </w:pPr>
            <w:r w:rsidRPr="00704F7A">
              <w:rPr>
                <w:rFonts w:ascii="Arial Narrow" w:hAnsi="Arial Narrow" w:cs="Arial"/>
                <w:sz w:val="22"/>
                <w:szCs w:val="22"/>
              </w:rPr>
              <w:t>Measured</w:t>
            </w:r>
          </w:p>
        </w:tc>
      </w:tr>
      <w:tr w:rsidR="00D609A7" w:rsidRPr="00704F7A" w14:paraId="1F378100" w14:textId="77777777" w:rsidTr="00325C7B">
        <w:trPr>
          <w:cantSplit/>
        </w:trPr>
        <w:tc>
          <w:tcPr>
            <w:tcW w:w="1250" w:type="pct"/>
            <w:shd w:val="clear" w:color="auto" w:fill="E6E6E6"/>
          </w:tcPr>
          <w:p w14:paraId="003E2211" w14:textId="77777777" w:rsidR="00D609A7" w:rsidRPr="00704F7A" w:rsidRDefault="00D609A7" w:rsidP="00325C7B">
            <w:pPr>
              <w:pStyle w:val="SDMTableBoxParaNotNumbered"/>
              <w:rPr>
                <w:rFonts w:ascii="Arial Narrow" w:hAnsi="Arial Narrow" w:cs="Arial"/>
                <w:sz w:val="22"/>
                <w:szCs w:val="22"/>
              </w:rPr>
            </w:pPr>
            <w:r w:rsidRPr="00704F7A">
              <w:rPr>
                <w:rFonts w:ascii="Arial Narrow" w:hAnsi="Arial Narrow" w:cs="Arial"/>
                <w:sz w:val="22"/>
                <w:szCs w:val="22"/>
              </w:rPr>
              <w:t>Source of data:</w:t>
            </w:r>
          </w:p>
        </w:tc>
        <w:tc>
          <w:tcPr>
            <w:tcW w:w="3750" w:type="pct"/>
            <w:shd w:val="clear" w:color="auto" w:fill="auto"/>
          </w:tcPr>
          <w:p w14:paraId="6AAD8E43" w14:textId="77777777" w:rsidR="00D609A7" w:rsidRPr="00704F7A" w:rsidRDefault="00D609A7" w:rsidP="00325C7B">
            <w:pPr>
              <w:pStyle w:val="SDMTableBoxParaNotNumbered"/>
              <w:rPr>
                <w:rFonts w:ascii="Arial Narrow" w:hAnsi="Arial Narrow" w:cs="Arial"/>
                <w:sz w:val="22"/>
                <w:szCs w:val="22"/>
              </w:rPr>
            </w:pPr>
            <w:r w:rsidRPr="00704F7A">
              <w:rPr>
                <w:rFonts w:ascii="Arial Narrow" w:hAnsi="Arial Narrow" w:cs="Arial"/>
                <w:sz w:val="22"/>
                <w:szCs w:val="22"/>
              </w:rPr>
              <w:t>Water Quality Tests</w:t>
            </w:r>
          </w:p>
        </w:tc>
      </w:tr>
      <w:tr w:rsidR="00D609A7" w:rsidRPr="00704F7A" w14:paraId="06907BF6" w14:textId="77777777" w:rsidTr="00325C7B">
        <w:trPr>
          <w:cantSplit/>
        </w:trPr>
        <w:tc>
          <w:tcPr>
            <w:tcW w:w="1250" w:type="pct"/>
            <w:shd w:val="clear" w:color="auto" w:fill="E6E6E6"/>
          </w:tcPr>
          <w:p w14:paraId="2F5CAB00" w14:textId="77777777" w:rsidR="00D609A7" w:rsidRPr="00704F7A" w:rsidRDefault="00D609A7" w:rsidP="00325C7B">
            <w:pPr>
              <w:pStyle w:val="SDMTableBoxParaNotNumbered"/>
              <w:rPr>
                <w:rFonts w:ascii="Arial Narrow" w:hAnsi="Arial Narrow" w:cs="Arial"/>
                <w:sz w:val="22"/>
                <w:szCs w:val="22"/>
              </w:rPr>
            </w:pPr>
            <w:r w:rsidRPr="00704F7A">
              <w:rPr>
                <w:rFonts w:ascii="Arial Narrow" w:hAnsi="Arial Narrow" w:cs="Arial"/>
                <w:sz w:val="22"/>
                <w:szCs w:val="22"/>
              </w:rPr>
              <w:t>Value(s) of monitored parameter:</w:t>
            </w:r>
          </w:p>
        </w:tc>
        <w:tc>
          <w:tcPr>
            <w:tcW w:w="3750" w:type="pct"/>
            <w:shd w:val="clear" w:color="auto" w:fill="auto"/>
          </w:tcPr>
          <w:p w14:paraId="1118FC37" w14:textId="1852FC8C" w:rsidR="00D609A7" w:rsidRPr="00704F7A" w:rsidRDefault="00D609A7" w:rsidP="00325C7B">
            <w:pPr>
              <w:pStyle w:val="SDMTableBoxParaNotNumbered"/>
              <w:rPr>
                <w:rFonts w:ascii="Arial Narrow" w:hAnsi="Arial Narrow" w:cs="Arial"/>
                <w:sz w:val="22"/>
                <w:szCs w:val="22"/>
              </w:rPr>
            </w:pPr>
            <w:r w:rsidRPr="00704F7A">
              <w:rPr>
                <w:rFonts w:ascii="Arial Narrow" w:hAnsi="Arial Narrow" w:cs="Arial"/>
                <w:sz w:val="22"/>
                <w:szCs w:val="22"/>
              </w:rPr>
              <w:t>Results of the water quality tests are provided in the monitoring summary sheet</w:t>
            </w:r>
            <w:r w:rsidR="00466DA5">
              <w:rPr>
                <w:rFonts w:ascii="Arial Narrow" w:hAnsi="Arial Narrow" w:cs="Arial"/>
                <w:sz w:val="22"/>
                <w:szCs w:val="22"/>
              </w:rPr>
              <w:t>.</w:t>
            </w:r>
          </w:p>
        </w:tc>
      </w:tr>
      <w:tr w:rsidR="00D609A7" w:rsidRPr="00704F7A" w14:paraId="7A7BD2E7" w14:textId="77777777" w:rsidTr="00325C7B">
        <w:trPr>
          <w:cantSplit/>
        </w:trPr>
        <w:tc>
          <w:tcPr>
            <w:tcW w:w="1250" w:type="pct"/>
            <w:shd w:val="clear" w:color="auto" w:fill="E6E6E6"/>
          </w:tcPr>
          <w:p w14:paraId="6FF045C2" w14:textId="77777777" w:rsidR="00D609A7" w:rsidRPr="00704F7A" w:rsidRDefault="00D609A7" w:rsidP="00325C7B">
            <w:pPr>
              <w:pStyle w:val="SDMTableBoxParaNotNumbered"/>
              <w:keepNext/>
              <w:rPr>
                <w:rFonts w:ascii="Arial Narrow" w:hAnsi="Arial Narrow" w:cs="Arial"/>
                <w:sz w:val="22"/>
                <w:szCs w:val="22"/>
              </w:rPr>
            </w:pPr>
            <w:r w:rsidRPr="00704F7A">
              <w:rPr>
                <w:rFonts w:ascii="Arial Narrow" w:hAnsi="Arial Narrow" w:cs="Arial"/>
                <w:sz w:val="22"/>
                <w:szCs w:val="22"/>
              </w:rPr>
              <w:lastRenderedPageBreak/>
              <w:t>Monitoring equipment:</w:t>
            </w:r>
          </w:p>
        </w:tc>
        <w:tc>
          <w:tcPr>
            <w:tcW w:w="3750" w:type="pct"/>
            <w:shd w:val="clear" w:color="auto" w:fill="auto"/>
          </w:tcPr>
          <w:p w14:paraId="6FB128EC" w14:textId="77777777" w:rsidR="00D609A7" w:rsidRPr="00704F7A" w:rsidRDefault="00D609A7" w:rsidP="00325C7B">
            <w:pPr>
              <w:pStyle w:val="SDMTableBoxParaNotNumbered"/>
              <w:keepNext/>
              <w:rPr>
                <w:rFonts w:ascii="Arial Narrow" w:hAnsi="Arial Narrow" w:cs="Arial"/>
                <w:sz w:val="22"/>
                <w:szCs w:val="22"/>
              </w:rPr>
            </w:pPr>
            <w:r w:rsidRPr="00704F7A">
              <w:rPr>
                <w:rFonts w:ascii="Arial Narrow" w:hAnsi="Arial Narrow" w:cs="Arial"/>
                <w:sz w:val="22"/>
                <w:szCs w:val="22"/>
              </w:rPr>
              <w:t>Field Laboratory Tests</w:t>
            </w:r>
          </w:p>
        </w:tc>
      </w:tr>
      <w:tr w:rsidR="00D609A7" w:rsidRPr="00704F7A" w14:paraId="0CFE81E1" w14:textId="77777777" w:rsidTr="00325C7B">
        <w:trPr>
          <w:cantSplit/>
        </w:trPr>
        <w:tc>
          <w:tcPr>
            <w:tcW w:w="1250" w:type="pct"/>
            <w:shd w:val="clear" w:color="auto" w:fill="E6E6E6"/>
          </w:tcPr>
          <w:p w14:paraId="7B56DAC8" w14:textId="77777777" w:rsidR="00D609A7" w:rsidRPr="00704F7A" w:rsidRDefault="00D609A7" w:rsidP="00325C7B">
            <w:pPr>
              <w:pStyle w:val="SDMTableBoxParaNotNumbered"/>
              <w:rPr>
                <w:rFonts w:ascii="Arial Narrow" w:hAnsi="Arial Narrow" w:cs="Arial"/>
                <w:sz w:val="22"/>
                <w:szCs w:val="22"/>
              </w:rPr>
            </w:pPr>
            <w:r w:rsidRPr="00704F7A">
              <w:rPr>
                <w:rFonts w:ascii="Arial Narrow" w:hAnsi="Arial Narrow" w:cs="Arial"/>
                <w:sz w:val="22"/>
                <w:szCs w:val="22"/>
              </w:rPr>
              <w:t>Measuring/</w:t>
            </w:r>
          </w:p>
          <w:p w14:paraId="4E141607" w14:textId="77777777" w:rsidR="00D609A7" w:rsidRPr="00704F7A" w:rsidRDefault="00D609A7" w:rsidP="00325C7B">
            <w:pPr>
              <w:pStyle w:val="SDMTableBoxParaNotNumbered"/>
              <w:rPr>
                <w:rFonts w:ascii="Arial Narrow" w:hAnsi="Arial Narrow" w:cs="Arial"/>
                <w:sz w:val="22"/>
                <w:szCs w:val="22"/>
              </w:rPr>
            </w:pPr>
            <w:r w:rsidRPr="00704F7A">
              <w:rPr>
                <w:rFonts w:ascii="Arial Narrow" w:hAnsi="Arial Narrow" w:cs="Arial"/>
                <w:sz w:val="22"/>
                <w:szCs w:val="22"/>
              </w:rPr>
              <w:t>Reading/</w:t>
            </w:r>
            <w:r w:rsidRPr="00704F7A">
              <w:rPr>
                <w:rFonts w:ascii="Arial Narrow" w:hAnsi="Arial Narrow" w:cs="Arial"/>
                <w:sz w:val="22"/>
                <w:szCs w:val="22"/>
              </w:rPr>
              <w:br/>
              <w:t>Recording frequency:</w:t>
            </w:r>
          </w:p>
        </w:tc>
        <w:tc>
          <w:tcPr>
            <w:tcW w:w="3750" w:type="pct"/>
            <w:shd w:val="clear" w:color="auto" w:fill="auto"/>
          </w:tcPr>
          <w:p w14:paraId="739DEF9E" w14:textId="77777777" w:rsidR="00D609A7" w:rsidRPr="00704F7A" w:rsidRDefault="00D609A7" w:rsidP="00325C7B">
            <w:pPr>
              <w:pStyle w:val="SDMTableBoxParaNotNumbered"/>
              <w:rPr>
                <w:rFonts w:ascii="Arial Narrow" w:hAnsi="Arial Narrow" w:cs="Arial"/>
                <w:sz w:val="22"/>
                <w:szCs w:val="22"/>
              </w:rPr>
            </w:pPr>
            <w:r w:rsidRPr="00704F7A">
              <w:rPr>
                <w:rFonts w:ascii="Arial Narrow" w:hAnsi="Arial Narrow" w:cs="Arial"/>
                <w:sz w:val="22"/>
                <w:szCs w:val="22"/>
              </w:rPr>
              <w:t>Annually</w:t>
            </w:r>
          </w:p>
        </w:tc>
      </w:tr>
      <w:tr w:rsidR="00D609A7" w:rsidRPr="00704F7A" w14:paraId="5A9D620E" w14:textId="77777777" w:rsidTr="00325C7B">
        <w:trPr>
          <w:cantSplit/>
        </w:trPr>
        <w:tc>
          <w:tcPr>
            <w:tcW w:w="1250" w:type="pct"/>
            <w:shd w:val="clear" w:color="auto" w:fill="E6E6E6"/>
          </w:tcPr>
          <w:p w14:paraId="1AC9436C" w14:textId="77777777" w:rsidR="00D609A7" w:rsidRPr="00704F7A" w:rsidRDefault="00D609A7" w:rsidP="00325C7B">
            <w:pPr>
              <w:pStyle w:val="SDMTableBoxParaNotNumbered"/>
              <w:rPr>
                <w:rFonts w:ascii="Arial Narrow" w:hAnsi="Arial Narrow" w:cs="Arial"/>
                <w:sz w:val="22"/>
                <w:szCs w:val="22"/>
              </w:rPr>
            </w:pPr>
            <w:r w:rsidRPr="00704F7A">
              <w:rPr>
                <w:rFonts w:ascii="Arial Narrow" w:hAnsi="Arial Narrow" w:cs="Arial"/>
                <w:sz w:val="22"/>
                <w:szCs w:val="22"/>
              </w:rPr>
              <w:t>Calculation method</w:t>
            </w:r>
            <w:r w:rsidRPr="00704F7A">
              <w:rPr>
                <w:rFonts w:ascii="Arial Narrow" w:hAnsi="Arial Narrow" w:cs="Arial"/>
                <w:sz w:val="22"/>
                <w:szCs w:val="22"/>
              </w:rPr>
              <w:br/>
              <w:t>(if applicable):</w:t>
            </w:r>
          </w:p>
        </w:tc>
        <w:tc>
          <w:tcPr>
            <w:tcW w:w="3750" w:type="pct"/>
            <w:shd w:val="clear" w:color="auto" w:fill="auto"/>
          </w:tcPr>
          <w:p w14:paraId="362C3FEE" w14:textId="77777777" w:rsidR="00D609A7" w:rsidRPr="00704F7A" w:rsidRDefault="00D609A7" w:rsidP="00325C7B">
            <w:pPr>
              <w:pStyle w:val="SDMTableBoxParaNotNumbered"/>
              <w:rPr>
                <w:rFonts w:ascii="Arial Narrow" w:hAnsi="Arial Narrow" w:cs="Arial"/>
                <w:sz w:val="22"/>
                <w:szCs w:val="22"/>
              </w:rPr>
            </w:pPr>
            <w:r w:rsidRPr="00704F7A">
              <w:rPr>
                <w:rFonts w:ascii="Arial Narrow" w:hAnsi="Arial Narrow" w:cs="Arial"/>
                <w:sz w:val="22"/>
                <w:szCs w:val="22"/>
              </w:rPr>
              <w:t>N/A</w:t>
            </w:r>
          </w:p>
        </w:tc>
      </w:tr>
      <w:tr w:rsidR="00D609A7" w:rsidRPr="00704F7A" w14:paraId="6D8D79E8" w14:textId="77777777" w:rsidTr="00325C7B">
        <w:trPr>
          <w:cantSplit/>
        </w:trPr>
        <w:tc>
          <w:tcPr>
            <w:tcW w:w="1250" w:type="pct"/>
            <w:shd w:val="clear" w:color="auto" w:fill="E6E6E6"/>
          </w:tcPr>
          <w:p w14:paraId="62C78FB2" w14:textId="77777777" w:rsidR="00D609A7" w:rsidRPr="00704F7A" w:rsidRDefault="00D609A7" w:rsidP="00325C7B">
            <w:pPr>
              <w:pStyle w:val="SDMTableBoxParaNotNumbered"/>
              <w:rPr>
                <w:rFonts w:ascii="Arial Narrow" w:hAnsi="Arial Narrow" w:cs="Arial"/>
                <w:sz w:val="22"/>
                <w:szCs w:val="22"/>
              </w:rPr>
            </w:pPr>
            <w:r w:rsidRPr="00704F7A">
              <w:rPr>
                <w:rFonts w:ascii="Arial Narrow" w:hAnsi="Arial Narrow" w:cs="Arial"/>
                <w:sz w:val="22"/>
                <w:szCs w:val="22"/>
              </w:rPr>
              <w:t>QA/QC procedures:</w:t>
            </w:r>
          </w:p>
        </w:tc>
        <w:tc>
          <w:tcPr>
            <w:tcW w:w="3750" w:type="pct"/>
            <w:shd w:val="clear" w:color="auto" w:fill="auto"/>
          </w:tcPr>
          <w:p w14:paraId="1CE08CFD" w14:textId="77777777" w:rsidR="00D609A7" w:rsidRPr="00704F7A" w:rsidRDefault="00427EF3" w:rsidP="00325C7B">
            <w:pPr>
              <w:pStyle w:val="SDMTableBoxParaNotNumbered"/>
              <w:rPr>
                <w:rFonts w:ascii="Arial Narrow" w:hAnsi="Arial Narrow" w:cs="Arial"/>
                <w:sz w:val="22"/>
                <w:szCs w:val="22"/>
              </w:rPr>
            </w:pPr>
            <w:r w:rsidRPr="00704F7A">
              <w:rPr>
                <w:rFonts w:ascii="Arial Narrow" w:hAnsi="Arial Narrow" w:cs="Arial"/>
                <w:sz w:val="22"/>
                <w:szCs w:val="22"/>
              </w:rPr>
              <w:t xml:space="preserve">The water test results are compared against values </w:t>
            </w:r>
            <w:r>
              <w:rPr>
                <w:rFonts w:ascii="Arial Narrow" w:hAnsi="Arial Narrow" w:cs="Arial"/>
                <w:sz w:val="22"/>
                <w:szCs w:val="22"/>
              </w:rPr>
              <w:t>provided from the product specifications</w:t>
            </w:r>
          </w:p>
        </w:tc>
      </w:tr>
      <w:tr w:rsidR="00D609A7" w:rsidRPr="00704F7A" w14:paraId="487803D3" w14:textId="77777777" w:rsidTr="00325C7B">
        <w:trPr>
          <w:cantSplit/>
        </w:trPr>
        <w:tc>
          <w:tcPr>
            <w:tcW w:w="1250" w:type="pct"/>
            <w:shd w:val="clear" w:color="auto" w:fill="E6E6E6"/>
          </w:tcPr>
          <w:p w14:paraId="678ABBBB" w14:textId="77777777" w:rsidR="00D609A7" w:rsidRPr="00704F7A" w:rsidRDefault="00D609A7" w:rsidP="00325C7B">
            <w:pPr>
              <w:pStyle w:val="SDMTableBoxParaNotNumbered"/>
              <w:rPr>
                <w:rFonts w:ascii="Arial Narrow" w:hAnsi="Arial Narrow" w:cs="Arial"/>
                <w:sz w:val="22"/>
                <w:szCs w:val="22"/>
              </w:rPr>
            </w:pPr>
            <w:r w:rsidRPr="00704F7A">
              <w:rPr>
                <w:rFonts w:ascii="Arial Narrow" w:hAnsi="Arial Narrow" w:cs="Arial"/>
                <w:sz w:val="22"/>
                <w:szCs w:val="22"/>
              </w:rPr>
              <w:t>Purpose of data:</w:t>
            </w:r>
          </w:p>
        </w:tc>
        <w:tc>
          <w:tcPr>
            <w:tcW w:w="3750" w:type="pct"/>
            <w:shd w:val="clear" w:color="auto" w:fill="auto"/>
          </w:tcPr>
          <w:p w14:paraId="5050D7EA" w14:textId="77777777" w:rsidR="00D609A7" w:rsidRPr="00704F7A" w:rsidRDefault="00D609A7" w:rsidP="00325C7B">
            <w:pPr>
              <w:pStyle w:val="SDMTableBoxParaNotNumbered"/>
              <w:rPr>
                <w:rFonts w:ascii="Arial Narrow" w:hAnsi="Arial Narrow" w:cs="Arial"/>
                <w:sz w:val="22"/>
                <w:szCs w:val="22"/>
              </w:rPr>
            </w:pPr>
            <w:r w:rsidRPr="00704F7A">
              <w:rPr>
                <w:rFonts w:ascii="Arial Narrow" w:hAnsi="Arial Narrow" w:cs="Arial"/>
                <w:sz w:val="22"/>
                <w:szCs w:val="22"/>
              </w:rPr>
              <w:t xml:space="preserve">Sustainable development </w:t>
            </w:r>
            <w:r w:rsidR="00427EF3" w:rsidRPr="00704F7A">
              <w:rPr>
                <w:rFonts w:ascii="Arial Narrow" w:hAnsi="Arial Narrow" w:cs="Arial"/>
                <w:sz w:val="22"/>
                <w:szCs w:val="22"/>
              </w:rPr>
              <w:t>Monitoring; Methodological</w:t>
            </w:r>
            <w:r w:rsidRPr="00704F7A">
              <w:rPr>
                <w:rFonts w:ascii="Arial Narrow" w:hAnsi="Arial Narrow" w:cs="Arial"/>
                <w:sz w:val="22"/>
                <w:szCs w:val="22"/>
              </w:rPr>
              <w:t xml:space="preserve"> Requirement</w:t>
            </w:r>
          </w:p>
        </w:tc>
      </w:tr>
      <w:tr w:rsidR="00D609A7" w:rsidRPr="00704F7A" w14:paraId="29E56B5E" w14:textId="77777777" w:rsidTr="00325C7B">
        <w:trPr>
          <w:cantSplit/>
        </w:trPr>
        <w:tc>
          <w:tcPr>
            <w:tcW w:w="1250" w:type="pct"/>
            <w:shd w:val="clear" w:color="auto" w:fill="E6E6E6"/>
          </w:tcPr>
          <w:p w14:paraId="3F378AFF" w14:textId="77777777" w:rsidR="00D609A7" w:rsidRPr="00704F7A" w:rsidRDefault="00D609A7" w:rsidP="00325C7B">
            <w:pPr>
              <w:pStyle w:val="SDMTableBoxParaNotNumbered"/>
              <w:rPr>
                <w:rFonts w:ascii="Arial Narrow" w:hAnsi="Arial Narrow" w:cs="Arial"/>
                <w:sz w:val="22"/>
                <w:szCs w:val="22"/>
              </w:rPr>
            </w:pPr>
            <w:r w:rsidRPr="00704F7A">
              <w:rPr>
                <w:rFonts w:ascii="Arial Narrow" w:hAnsi="Arial Narrow" w:cs="Arial"/>
                <w:sz w:val="22"/>
                <w:szCs w:val="22"/>
              </w:rPr>
              <w:t>Additional comment:</w:t>
            </w:r>
          </w:p>
        </w:tc>
        <w:tc>
          <w:tcPr>
            <w:tcW w:w="3750" w:type="pct"/>
            <w:shd w:val="clear" w:color="auto" w:fill="auto"/>
          </w:tcPr>
          <w:p w14:paraId="50DC2E34" w14:textId="77777777" w:rsidR="00D609A7" w:rsidRPr="00704F7A" w:rsidRDefault="00D609A7" w:rsidP="00325C7B">
            <w:pPr>
              <w:pStyle w:val="SDMTableBoxParaNotNumbered"/>
              <w:rPr>
                <w:rFonts w:ascii="Arial Narrow" w:hAnsi="Arial Narrow" w:cs="Arial"/>
                <w:sz w:val="22"/>
                <w:szCs w:val="22"/>
              </w:rPr>
            </w:pPr>
            <w:r w:rsidRPr="00704F7A">
              <w:rPr>
                <w:rFonts w:ascii="Arial Narrow" w:hAnsi="Arial Narrow" w:cs="Arial"/>
                <w:sz w:val="22"/>
                <w:szCs w:val="22"/>
              </w:rPr>
              <w:t>The water quality tests were conducted using 3M Petrifilm Plate instructions. Water samples were collected from raw water and water filtered using the project technologies to determine coliform levels in both water samples. A description of the water testing method is described in the section below.</w:t>
            </w:r>
          </w:p>
        </w:tc>
      </w:tr>
    </w:tbl>
    <w:p w14:paraId="6154ACE5" w14:textId="77777777" w:rsidR="00D609A7" w:rsidRPr="00704F7A" w:rsidRDefault="00D609A7" w:rsidP="008E283C">
      <w:pPr>
        <w:pStyle w:val="SDMPDDPoASubSection1"/>
        <w:tabs>
          <w:tab w:val="clear" w:pos="1474"/>
        </w:tabs>
        <w:ind w:left="709" w:hanging="709"/>
        <w:rPr>
          <w:rFonts w:ascii="Arial Narrow" w:hAnsi="Arial Narrow"/>
          <w:szCs w:val="22"/>
        </w:rPr>
      </w:pPr>
    </w:p>
    <w:p w14:paraId="0879AC6E" w14:textId="77777777" w:rsidR="00D609A7" w:rsidRPr="00704F7A" w:rsidRDefault="00D609A7" w:rsidP="00D609A7">
      <w:pPr>
        <w:pStyle w:val="SDMPDDPoASubSection1"/>
        <w:tabs>
          <w:tab w:val="clear" w:pos="1474"/>
        </w:tabs>
        <w:rPr>
          <w:rFonts w:ascii="Arial Narrow" w:hAnsi="Arial Narrow"/>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2464"/>
        <w:gridCol w:w="7391"/>
      </w:tblGrid>
      <w:tr w:rsidR="00FB4882" w:rsidRPr="00704F7A" w14:paraId="041A4D5C" w14:textId="77777777" w:rsidTr="0058087A">
        <w:trPr>
          <w:cantSplit/>
        </w:trPr>
        <w:tc>
          <w:tcPr>
            <w:tcW w:w="1250" w:type="pct"/>
            <w:shd w:val="clear" w:color="auto" w:fill="E6E6E6"/>
            <w:tcMar>
              <w:top w:w="62" w:type="dxa"/>
              <w:bottom w:w="62" w:type="dxa"/>
            </w:tcMar>
          </w:tcPr>
          <w:p w14:paraId="3ED8A644" w14:textId="77777777" w:rsidR="00FB4882" w:rsidRPr="00704F7A" w:rsidRDefault="005961C7" w:rsidP="0058087A">
            <w:pPr>
              <w:pStyle w:val="SDMTableBoxParaNotNumbered"/>
              <w:keepNext/>
              <w:keepLines/>
              <w:rPr>
                <w:rFonts w:ascii="Arial Narrow" w:hAnsi="Arial Narrow" w:cs="Arial"/>
                <w:b/>
                <w:sz w:val="22"/>
                <w:szCs w:val="22"/>
              </w:rPr>
            </w:pPr>
            <w:r w:rsidRPr="00704F7A">
              <w:rPr>
                <w:rFonts w:ascii="Arial Narrow" w:hAnsi="Arial Narrow" w:cs="Arial"/>
                <w:b/>
                <w:sz w:val="22"/>
                <w:szCs w:val="22"/>
              </w:rPr>
              <w:t>Data / Parameter:</w:t>
            </w:r>
          </w:p>
        </w:tc>
        <w:tc>
          <w:tcPr>
            <w:tcW w:w="3750" w:type="pct"/>
            <w:shd w:val="clear" w:color="auto" w:fill="auto"/>
            <w:tcMar>
              <w:top w:w="62" w:type="dxa"/>
              <w:bottom w:w="62" w:type="dxa"/>
            </w:tcMar>
          </w:tcPr>
          <w:p w14:paraId="186F6249" w14:textId="77777777" w:rsidR="00FB4882" w:rsidRPr="00704F7A" w:rsidRDefault="005961C7" w:rsidP="0058087A">
            <w:pPr>
              <w:pStyle w:val="SDMTableBoxParaNotNumbered"/>
              <w:keepNext/>
              <w:keepLines/>
              <w:rPr>
                <w:rFonts w:ascii="Arial Narrow" w:hAnsi="Arial Narrow" w:cs="Arial"/>
                <w:b/>
                <w:sz w:val="22"/>
                <w:szCs w:val="22"/>
              </w:rPr>
            </w:pPr>
            <w:r w:rsidRPr="00704F7A">
              <w:rPr>
                <w:rFonts w:ascii="Arial Narrow" w:hAnsi="Arial Narrow" w:cs="Arial"/>
                <w:sz w:val="22"/>
                <w:szCs w:val="22"/>
              </w:rPr>
              <w:t>Water Treatment Practices in the baseline scenario</w:t>
            </w:r>
          </w:p>
        </w:tc>
      </w:tr>
      <w:tr w:rsidR="00FB4882" w:rsidRPr="00704F7A" w14:paraId="1C68E327" w14:textId="77777777" w:rsidTr="0058087A">
        <w:trPr>
          <w:cantSplit/>
        </w:trPr>
        <w:tc>
          <w:tcPr>
            <w:tcW w:w="1250" w:type="pct"/>
            <w:shd w:val="clear" w:color="auto" w:fill="E6E6E6"/>
          </w:tcPr>
          <w:p w14:paraId="001676CD" w14:textId="77777777" w:rsidR="00FB4882" w:rsidRPr="00704F7A" w:rsidRDefault="005961C7" w:rsidP="0058087A">
            <w:pPr>
              <w:pStyle w:val="SDMTableBoxParaNotNumbered"/>
              <w:rPr>
                <w:rFonts w:ascii="Arial Narrow" w:hAnsi="Arial Narrow" w:cs="Arial"/>
                <w:sz w:val="22"/>
                <w:szCs w:val="22"/>
              </w:rPr>
            </w:pPr>
            <w:r w:rsidRPr="00704F7A">
              <w:rPr>
                <w:rFonts w:ascii="Arial Narrow" w:hAnsi="Arial Narrow" w:cs="Arial"/>
                <w:sz w:val="22"/>
                <w:szCs w:val="22"/>
              </w:rPr>
              <w:t>Unit:</w:t>
            </w:r>
          </w:p>
        </w:tc>
        <w:tc>
          <w:tcPr>
            <w:tcW w:w="3750" w:type="pct"/>
            <w:shd w:val="clear" w:color="auto" w:fill="auto"/>
          </w:tcPr>
          <w:p w14:paraId="78D848AC" w14:textId="77777777" w:rsidR="00FB4882" w:rsidRPr="00704F7A" w:rsidRDefault="005961C7" w:rsidP="0058087A">
            <w:pPr>
              <w:pStyle w:val="SDMTableBoxParaNotNumbered"/>
              <w:rPr>
                <w:rFonts w:ascii="Arial Narrow" w:hAnsi="Arial Narrow" w:cs="Arial"/>
                <w:sz w:val="22"/>
                <w:szCs w:val="22"/>
              </w:rPr>
            </w:pPr>
            <w:r w:rsidRPr="00704F7A">
              <w:rPr>
                <w:rFonts w:ascii="Arial Narrow" w:hAnsi="Arial Narrow" w:cs="Arial"/>
                <w:sz w:val="22"/>
                <w:szCs w:val="22"/>
              </w:rPr>
              <w:t>Treatment Descriptions</w:t>
            </w:r>
          </w:p>
        </w:tc>
      </w:tr>
      <w:tr w:rsidR="00FB4882" w:rsidRPr="00704F7A" w14:paraId="3230D7F4" w14:textId="77777777" w:rsidTr="0058087A">
        <w:trPr>
          <w:cantSplit/>
        </w:trPr>
        <w:tc>
          <w:tcPr>
            <w:tcW w:w="1250" w:type="pct"/>
            <w:shd w:val="clear" w:color="auto" w:fill="E6E6E6"/>
          </w:tcPr>
          <w:p w14:paraId="7EDF093C" w14:textId="77777777" w:rsidR="00FB4882" w:rsidRPr="00704F7A" w:rsidRDefault="005961C7" w:rsidP="0058087A">
            <w:pPr>
              <w:pStyle w:val="SDMTableBoxParaNotNumbered"/>
              <w:rPr>
                <w:rFonts w:ascii="Arial Narrow" w:hAnsi="Arial Narrow" w:cs="Arial"/>
                <w:sz w:val="22"/>
                <w:szCs w:val="22"/>
              </w:rPr>
            </w:pPr>
            <w:r w:rsidRPr="00704F7A">
              <w:rPr>
                <w:rFonts w:ascii="Arial Narrow" w:hAnsi="Arial Narrow" w:cs="Arial"/>
                <w:sz w:val="22"/>
                <w:szCs w:val="22"/>
              </w:rPr>
              <w:t>Description:</w:t>
            </w:r>
          </w:p>
        </w:tc>
        <w:tc>
          <w:tcPr>
            <w:tcW w:w="3750" w:type="pct"/>
            <w:shd w:val="clear" w:color="auto" w:fill="auto"/>
          </w:tcPr>
          <w:p w14:paraId="4D723A3B" w14:textId="77777777" w:rsidR="00FB4882" w:rsidRPr="00704F7A" w:rsidRDefault="00B40BE4" w:rsidP="0058087A">
            <w:pPr>
              <w:rPr>
                <w:rFonts w:ascii="Arial Narrow" w:hAnsi="Arial Narrow" w:cs="Arial"/>
                <w:szCs w:val="22"/>
              </w:rPr>
            </w:pPr>
            <w:r w:rsidRPr="00704F7A">
              <w:rPr>
                <w:rFonts w:ascii="Arial Narrow" w:hAnsi="Arial Narrow" w:cs="Arial"/>
                <w:szCs w:val="22"/>
              </w:rPr>
              <w:t>This parameter will be collated so as to describe water treatment practices in the baseline scenario.</w:t>
            </w:r>
          </w:p>
        </w:tc>
      </w:tr>
      <w:tr w:rsidR="00FB4882" w:rsidRPr="00704F7A" w14:paraId="32A833EF" w14:textId="77777777" w:rsidTr="0058087A">
        <w:trPr>
          <w:cantSplit/>
        </w:trPr>
        <w:tc>
          <w:tcPr>
            <w:tcW w:w="1250" w:type="pct"/>
            <w:shd w:val="clear" w:color="auto" w:fill="E6E6E6"/>
          </w:tcPr>
          <w:p w14:paraId="16D98269" w14:textId="77777777" w:rsidR="00FB4882" w:rsidRPr="00704F7A" w:rsidRDefault="005961C7" w:rsidP="0058087A">
            <w:pPr>
              <w:pStyle w:val="SDMTableBoxParaNotNumbered"/>
              <w:rPr>
                <w:rFonts w:ascii="Arial Narrow" w:hAnsi="Arial Narrow" w:cs="Arial"/>
                <w:sz w:val="22"/>
                <w:szCs w:val="22"/>
              </w:rPr>
            </w:pPr>
            <w:r w:rsidRPr="00704F7A">
              <w:rPr>
                <w:rFonts w:ascii="Arial Narrow" w:hAnsi="Arial Narrow" w:cs="Arial"/>
                <w:sz w:val="22"/>
                <w:szCs w:val="22"/>
              </w:rPr>
              <w:t>Measured/</w:t>
            </w:r>
            <w:r w:rsidRPr="00704F7A">
              <w:rPr>
                <w:rFonts w:ascii="Arial Narrow" w:hAnsi="Arial Narrow" w:cs="Arial"/>
                <w:sz w:val="22"/>
                <w:szCs w:val="22"/>
              </w:rPr>
              <w:br/>
              <w:t>Calculated /</w:t>
            </w:r>
            <w:r w:rsidRPr="00704F7A">
              <w:rPr>
                <w:rFonts w:ascii="Arial Narrow" w:hAnsi="Arial Narrow" w:cs="Arial"/>
                <w:sz w:val="22"/>
                <w:szCs w:val="22"/>
              </w:rPr>
              <w:br/>
              <w:t>Default:</w:t>
            </w:r>
          </w:p>
        </w:tc>
        <w:tc>
          <w:tcPr>
            <w:tcW w:w="3750" w:type="pct"/>
            <w:shd w:val="clear" w:color="auto" w:fill="auto"/>
          </w:tcPr>
          <w:p w14:paraId="316CB6A9" w14:textId="77777777" w:rsidR="00FB4882" w:rsidRPr="00704F7A" w:rsidRDefault="005961C7" w:rsidP="0058087A">
            <w:pPr>
              <w:pStyle w:val="SDMTableBoxParaNotNumbered"/>
              <w:rPr>
                <w:rFonts w:ascii="Arial Narrow" w:hAnsi="Arial Narrow" w:cs="Arial"/>
                <w:sz w:val="22"/>
                <w:szCs w:val="22"/>
              </w:rPr>
            </w:pPr>
            <w:r w:rsidRPr="00704F7A">
              <w:rPr>
                <w:rFonts w:ascii="Arial Narrow" w:hAnsi="Arial Narrow" w:cs="Arial"/>
                <w:sz w:val="22"/>
                <w:szCs w:val="22"/>
              </w:rPr>
              <w:t>N/A</w:t>
            </w:r>
          </w:p>
        </w:tc>
      </w:tr>
      <w:tr w:rsidR="00FB4882" w:rsidRPr="00704F7A" w14:paraId="1EFC24DD" w14:textId="77777777" w:rsidTr="0058087A">
        <w:trPr>
          <w:cantSplit/>
        </w:trPr>
        <w:tc>
          <w:tcPr>
            <w:tcW w:w="1250" w:type="pct"/>
            <w:shd w:val="clear" w:color="auto" w:fill="E6E6E6"/>
          </w:tcPr>
          <w:p w14:paraId="79DD16B0" w14:textId="77777777" w:rsidR="00FB4882" w:rsidRPr="00704F7A" w:rsidRDefault="005961C7" w:rsidP="0058087A">
            <w:pPr>
              <w:pStyle w:val="SDMTableBoxParaNotNumbered"/>
              <w:rPr>
                <w:rFonts w:ascii="Arial Narrow" w:hAnsi="Arial Narrow" w:cs="Arial"/>
                <w:sz w:val="22"/>
                <w:szCs w:val="22"/>
              </w:rPr>
            </w:pPr>
            <w:r w:rsidRPr="00704F7A">
              <w:rPr>
                <w:rFonts w:ascii="Arial Narrow" w:hAnsi="Arial Narrow" w:cs="Arial"/>
                <w:sz w:val="22"/>
                <w:szCs w:val="22"/>
              </w:rPr>
              <w:t>Source of data:</w:t>
            </w:r>
          </w:p>
        </w:tc>
        <w:tc>
          <w:tcPr>
            <w:tcW w:w="3750" w:type="pct"/>
            <w:shd w:val="clear" w:color="auto" w:fill="auto"/>
          </w:tcPr>
          <w:p w14:paraId="31BC46FD" w14:textId="77777777" w:rsidR="00FB4882" w:rsidRPr="00704F7A" w:rsidRDefault="005961C7" w:rsidP="0058087A">
            <w:pPr>
              <w:pStyle w:val="SDMTableBoxParaNotNumbered"/>
              <w:rPr>
                <w:rFonts w:ascii="Arial Narrow" w:hAnsi="Arial Narrow" w:cs="Arial"/>
                <w:sz w:val="22"/>
                <w:szCs w:val="22"/>
              </w:rPr>
            </w:pPr>
            <w:r w:rsidRPr="00704F7A">
              <w:rPr>
                <w:rFonts w:ascii="Arial Narrow" w:hAnsi="Arial Narrow" w:cs="Arial"/>
                <w:sz w:val="22"/>
                <w:szCs w:val="22"/>
              </w:rPr>
              <w:t>Monitoring surveys</w:t>
            </w:r>
          </w:p>
        </w:tc>
      </w:tr>
      <w:tr w:rsidR="00FB4882" w:rsidRPr="00704F7A" w14:paraId="41F25179" w14:textId="77777777" w:rsidTr="0058087A">
        <w:trPr>
          <w:cantSplit/>
        </w:trPr>
        <w:tc>
          <w:tcPr>
            <w:tcW w:w="1250" w:type="pct"/>
            <w:shd w:val="clear" w:color="auto" w:fill="E6E6E6"/>
          </w:tcPr>
          <w:p w14:paraId="4A1EFAAA" w14:textId="77777777" w:rsidR="00FB4882" w:rsidRPr="00704F7A" w:rsidRDefault="005961C7" w:rsidP="0058087A">
            <w:pPr>
              <w:pStyle w:val="SDMTableBoxParaNotNumbered"/>
              <w:rPr>
                <w:rFonts w:ascii="Arial Narrow" w:hAnsi="Arial Narrow" w:cs="Arial"/>
                <w:sz w:val="22"/>
                <w:szCs w:val="22"/>
              </w:rPr>
            </w:pPr>
            <w:r w:rsidRPr="00704F7A">
              <w:rPr>
                <w:rFonts w:ascii="Arial Narrow" w:hAnsi="Arial Narrow" w:cs="Arial"/>
                <w:sz w:val="22"/>
                <w:szCs w:val="22"/>
              </w:rPr>
              <w:t>Value(s) of monitored parameter:</w:t>
            </w:r>
          </w:p>
        </w:tc>
        <w:tc>
          <w:tcPr>
            <w:tcW w:w="3750" w:type="pct"/>
            <w:shd w:val="clear" w:color="auto" w:fill="auto"/>
          </w:tcPr>
          <w:p w14:paraId="2183376F" w14:textId="77777777" w:rsidR="00FB4882" w:rsidRPr="00704F7A" w:rsidRDefault="005961C7" w:rsidP="0058087A">
            <w:pPr>
              <w:pStyle w:val="SDMTableBoxParaNotNumbered"/>
              <w:rPr>
                <w:rFonts w:ascii="Arial Narrow" w:hAnsi="Arial Narrow" w:cs="Arial"/>
                <w:sz w:val="22"/>
                <w:szCs w:val="22"/>
              </w:rPr>
            </w:pPr>
            <w:r w:rsidRPr="00704F7A">
              <w:rPr>
                <w:rFonts w:ascii="Arial Narrow" w:hAnsi="Arial Narrow" w:cs="Arial"/>
                <w:sz w:val="22"/>
                <w:szCs w:val="22"/>
              </w:rPr>
              <w:t>N/A</w:t>
            </w:r>
          </w:p>
        </w:tc>
      </w:tr>
      <w:tr w:rsidR="00FB4882" w:rsidRPr="00704F7A" w14:paraId="41AEC96E" w14:textId="77777777" w:rsidTr="0058087A">
        <w:trPr>
          <w:cantSplit/>
        </w:trPr>
        <w:tc>
          <w:tcPr>
            <w:tcW w:w="1250" w:type="pct"/>
            <w:shd w:val="clear" w:color="auto" w:fill="E6E6E6"/>
          </w:tcPr>
          <w:p w14:paraId="082C78FC" w14:textId="77777777" w:rsidR="00FB4882" w:rsidRPr="00704F7A" w:rsidRDefault="005961C7" w:rsidP="0058087A">
            <w:pPr>
              <w:pStyle w:val="SDMTableBoxParaNotNumbered"/>
              <w:keepNext/>
              <w:rPr>
                <w:rFonts w:ascii="Arial Narrow" w:hAnsi="Arial Narrow" w:cs="Arial"/>
                <w:sz w:val="22"/>
                <w:szCs w:val="22"/>
              </w:rPr>
            </w:pPr>
            <w:r w:rsidRPr="00704F7A">
              <w:rPr>
                <w:rFonts w:ascii="Arial Narrow" w:hAnsi="Arial Narrow" w:cs="Arial"/>
                <w:sz w:val="22"/>
                <w:szCs w:val="22"/>
              </w:rPr>
              <w:t>Monitoring equipment:</w:t>
            </w:r>
          </w:p>
        </w:tc>
        <w:tc>
          <w:tcPr>
            <w:tcW w:w="3750" w:type="pct"/>
            <w:shd w:val="clear" w:color="auto" w:fill="auto"/>
          </w:tcPr>
          <w:p w14:paraId="2D2A0FD9" w14:textId="77777777" w:rsidR="00FB4882" w:rsidRPr="00704F7A" w:rsidRDefault="005961C7" w:rsidP="0058087A">
            <w:pPr>
              <w:pStyle w:val="SDMTableBoxParaNotNumbered"/>
              <w:keepNext/>
              <w:rPr>
                <w:rFonts w:ascii="Arial Narrow" w:hAnsi="Arial Narrow" w:cs="Arial"/>
                <w:sz w:val="22"/>
                <w:szCs w:val="22"/>
              </w:rPr>
            </w:pPr>
            <w:r w:rsidRPr="00704F7A">
              <w:rPr>
                <w:rFonts w:ascii="Arial Narrow" w:hAnsi="Arial Narrow" w:cs="Arial"/>
                <w:sz w:val="22"/>
                <w:szCs w:val="22"/>
              </w:rPr>
              <w:t>Monitoring survey</w:t>
            </w:r>
          </w:p>
        </w:tc>
      </w:tr>
      <w:tr w:rsidR="00FB4882" w:rsidRPr="00704F7A" w14:paraId="68CD2587" w14:textId="77777777" w:rsidTr="0058087A">
        <w:trPr>
          <w:cantSplit/>
        </w:trPr>
        <w:tc>
          <w:tcPr>
            <w:tcW w:w="1250" w:type="pct"/>
            <w:shd w:val="clear" w:color="auto" w:fill="E6E6E6"/>
          </w:tcPr>
          <w:p w14:paraId="69725361" w14:textId="77777777" w:rsidR="00FB4882" w:rsidRPr="00704F7A" w:rsidRDefault="005961C7" w:rsidP="0058087A">
            <w:pPr>
              <w:pStyle w:val="SDMTableBoxParaNotNumbered"/>
              <w:rPr>
                <w:rFonts w:ascii="Arial Narrow" w:hAnsi="Arial Narrow" w:cs="Arial"/>
                <w:sz w:val="22"/>
                <w:szCs w:val="22"/>
              </w:rPr>
            </w:pPr>
            <w:r w:rsidRPr="00704F7A">
              <w:rPr>
                <w:rFonts w:ascii="Arial Narrow" w:hAnsi="Arial Narrow" w:cs="Arial"/>
                <w:sz w:val="22"/>
                <w:szCs w:val="22"/>
              </w:rPr>
              <w:t>Measuring/</w:t>
            </w:r>
          </w:p>
          <w:p w14:paraId="61F5A8F2" w14:textId="77777777" w:rsidR="00FB4882" w:rsidRPr="00704F7A" w:rsidRDefault="005961C7" w:rsidP="0058087A">
            <w:pPr>
              <w:pStyle w:val="SDMTableBoxParaNotNumbered"/>
              <w:rPr>
                <w:rFonts w:ascii="Arial Narrow" w:hAnsi="Arial Narrow" w:cs="Arial"/>
                <w:sz w:val="22"/>
                <w:szCs w:val="22"/>
              </w:rPr>
            </w:pPr>
            <w:r w:rsidRPr="00704F7A">
              <w:rPr>
                <w:rFonts w:ascii="Arial Narrow" w:hAnsi="Arial Narrow" w:cs="Arial"/>
                <w:sz w:val="22"/>
                <w:szCs w:val="22"/>
              </w:rPr>
              <w:t>Reading/</w:t>
            </w:r>
            <w:r w:rsidRPr="00704F7A">
              <w:rPr>
                <w:rFonts w:ascii="Arial Narrow" w:hAnsi="Arial Narrow" w:cs="Arial"/>
                <w:sz w:val="22"/>
                <w:szCs w:val="22"/>
              </w:rPr>
              <w:br/>
              <w:t>Recording frequency:</w:t>
            </w:r>
          </w:p>
        </w:tc>
        <w:tc>
          <w:tcPr>
            <w:tcW w:w="3750" w:type="pct"/>
            <w:shd w:val="clear" w:color="auto" w:fill="auto"/>
          </w:tcPr>
          <w:p w14:paraId="285F3DA8" w14:textId="77777777" w:rsidR="00FB4882" w:rsidRPr="00704F7A" w:rsidRDefault="005961C7" w:rsidP="0058087A">
            <w:pPr>
              <w:pStyle w:val="SDMTableBoxParaNotNumbered"/>
              <w:rPr>
                <w:rFonts w:ascii="Arial Narrow" w:hAnsi="Arial Narrow" w:cs="Arial"/>
                <w:sz w:val="22"/>
                <w:szCs w:val="22"/>
              </w:rPr>
            </w:pPr>
            <w:r w:rsidRPr="00704F7A">
              <w:rPr>
                <w:rFonts w:ascii="Arial Narrow" w:hAnsi="Arial Narrow" w:cs="Arial"/>
                <w:sz w:val="22"/>
                <w:szCs w:val="22"/>
              </w:rPr>
              <w:t>Annually</w:t>
            </w:r>
          </w:p>
        </w:tc>
      </w:tr>
      <w:tr w:rsidR="00FB4882" w:rsidRPr="00704F7A" w14:paraId="513F26F9" w14:textId="77777777" w:rsidTr="0058087A">
        <w:trPr>
          <w:cantSplit/>
        </w:trPr>
        <w:tc>
          <w:tcPr>
            <w:tcW w:w="1250" w:type="pct"/>
            <w:shd w:val="clear" w:color="auto" w:fill="E6E6E6"/>
          </w:tcPr>
          <w:p w14:paraId="2125A188" w14:textId="77777777" w:rsidR="00FB4882" w:rsidRPr="00704F7A" w:rsidRDefault="005961C7" w:rsidP="0058087A">
            <w:pPr>
              <w:pStyle w:val="SDMTableBoxParaNotNumbered"/>
              <w:rPr>
                <w:rFonts w:ascii="Arial Narrow" w:hAnsi="Arial Narrow" w:cs="Arial"/>
                <w:sz w:val="22"/>
                <w:szCs w:val="22"/>
              </w:rPr>
            </w:pPr>
            <w:r w:rsidRPr="00704F7A">
              <w:rPr>
                <w:rFonts w:ascii="Arial Narrow" w:hAnsi="Arial Narrow" w:cs="Arial"/>
                <w:sz w:val="22"/>
                <w:szCs w:val="22"/>
              </w:rPr>
              <w:t>Calculation method</w:t>
            </w:r>
            <w:r w:rsidRPr="00704F7A">
              <w:rPr>
                <w:rFonts w:ascii="Arial Narrow" w:hAnsi="Arial Narrow" w:cs="Arial"/>
                <w:sz w:val="22"/>
                <w:szCs w:val="22"/>
              </w:rPr>
              <w:br/>
              <w:t>(if applicable):</w:t>
            </w:r>
          </w:p>
        </w:tc>
        <w:tc>
          <w:tcPr>
            <w:tcW w:w="3750" w:type="pct"/>
            <w:shd w:val="clear" w:color="auto" w:fill="auto"/>
          </w:tcPr>
          <w:p w14:paraId="3BB2B10E" w14:textId="77777777" w:rsidR="00FB4882" w:rsidRPr="00704F7A" w:rsidRDefault="005961C7" w:rsidP="0058087A">
            <w:pPr>
              <w:pStyle w:val="SDMTableBoxParaNotNumbered"/>
              <w:rPr>
                <w:rFonts w:ascii="Arial Narrow" w:hAnsi="Arial Narrow" w:cs="Arial"/>
                <w:sz w:val="22"/>
                <w:szCs w:val="22"/>
              </w:rPr>
            </w:pPr>
            <w:r w:rsidRPr="00704F7A">
              <w:rPr>
                <w:rFonts w:ascii="Arial Narrow" w:hAnsi="Arial Narrow" w:cs="Arial"/>
                <w:sz w:val="22"/>
                <w:szCs w:val="22"/>
              </w:rPr>
              <w:t>Households were asked their baseline water treatment before they obtained the water filter. Appropriate answers were then put in the surveys.</w:t>
            </w:r>
          </w:p>
        </w:tc>
      </w:tr>
      <w:tr w:rsidR="00FB4882" w:rsidRPr="00704F7A" w14:paraId="586D4FB5" w14:textId="77777777" w:rsidTr="0058087A">
        <w:trPr>
          <w:cantSplit/>
        </w:trPr>
        <w:tc>
          <w:tcPr>
            <w:tcW w:w="1250" w:type="pct"/>
            <w:shd w:val="clear" w:color="auto" w:fill="E6E6E6"/>
          </w:tcPr>
          <w:p w14:paraId="7EC703D5" w14:textId="77777777" w:rsidR="00FB4882" w:rsidRPr="00704F7A" w:rsidRDefault="005961C7" w:rsidP="0058087A">
            <w:pPr>
              <w:pStyle w:val="SDMTableBoxParaNotNumbered"/>
              <w:rPr>
                <w:rFonts w:ascii="Arial Narrow" w:hAnsi="Arial Narrow" w:cs="Arial"/>
                <w:sz w:val="22"/>
                <w:szCs w:val="22"/>
              </w:rPr>
            </w:pPr>
            <w:r w:rsidRPr="00704F7A">
              <w:rPr>
                <w:rFonts w:ascii="Arial Narrow" w:hAnsi="Arial Narrow" w:cs="Arial"/>
                <w:sz w:val="22"/>
                <w:szCs w:val="22"/>
              </w:rPr>
              <w:t>QA/QC procedures:</w:t>
            </w:r>
          </w:p>
        </w:tc>
        <w:tc>
          <w:tcPr>
            <w:tcW w:w="3750" w:type="pct"/>
            <w:shd w:val="clear" w:color="auto" w:fill="auto"/>
          </w:tcPr>
          <w:p w14:paraId="33EAF95E" w14:textId="77777777" w:rsidR="00FB4882" w:rsidRPr="00704F7A" w:rsidRDefault="005961C7" w:rsidP="0058087A">
            <w:pPr>
              <w:pStyle w:val="SDMTableBoxParaNotNumbered"/>
              <w:rPr>
                <w:rFonts w:ascii="Arial Narrow" w:hAnsi="Arial Narrow" w:cs="Arial"/>
                <w:sz w:val="22"/>
                <w:szCs w:val="22"/>
              </w:rPr>
            </w:pPr>
            <w:r w:rsidRPr="00704F7A">
              <w:rPr>
                <w:rFonts w:ascii="Arial Narrow" w:hAnsi="Arial Narrow" w:cs="Arial"/>
                <w:sz w:val="22"/>
                <w:szCs w:val="22"/>
              </w:rPr>
              <w:t>Multiple options in an open ended questionnaire so as to eliminate any possibility of bias.</w:t>
            </w:r>
          </w:p>
        </w:tc>
      </w:tr>
      <w:tr w:rsidR="00FB4882" w:rsidRPr="00704F7A" w14:paraId="7713E307" w14:textId="77777777" w:rsidTr="0058087A">
        <w:trPr>
          <w:cantSplit/>
        </w:trPr>
        <w:tc>
          <w:tcPr>
            <w:tcW w:w="1250" w:type="pct"/>
            <w:shd w:val="clear" w:color="auto" w:fill="E6E6E6"/>
          </w:tcPr>
          <w:p w14:paraId="7497B44F" w14:textId="77777777" w:rsidR="00FB4882" w:rsidRPr="00704F7A" w:rsidRDefault="005961C7" w:rsidP="0058087A">
            <w:pPr>
              <w:pStyle w:val="SDMTableBoxParaNotNumbered"/>
              <w:rPr>
                <w:rFonts w:ascii="Arial Narrow" w:hAnsi="Arial Narrow" w:cs="Arial"/>
                <w:sz w:val="22"/>
                <w:szCs w:val="22"/>
              </w:rPr>
            </w:pPr>
            <w:r w:rsidRPr="00704F7A">
              <w:rPr>
                <w:rFonts w:ascii="Arial Narrow" w:hAnsi="Arial Narrow" w:cs="Arial"/>
                <w:sz w:val="22"/>
                <w:szCs w:val="22"/>
              </w:rPr>
              <w:t>Purpose of data:</w:t>
            </w:r>
          </w:p>
        </w:tc>
        <w:tc>
          <w:tcPr>
            <w:tcW w:w="3750" w:type="pct"/>
            <w:shd w:val="clear" w:color="auto" w:fill="auto"/>
          </w:tcPr>
          <w:p w14:paraId="7AED2791" w14:textId="77777777" w:rsidR="00FB4882" w:rsidRPr="00704F7A" w:rsidRDefault="005961C7" w:rsidP="0058087A">
            <w:pPr>
              <w:pStyle w:val="SDMTableBoxParaNotNumbered"/>
              <w:rPr>
                <w:rFonts w:ascii="Arial Narrow" w:hAnsi="Arial Narrow" w:cs="Arial"/>
                <w:sz w:val="22"/>
                <w:szCs w:val="22"/>
              </w:rPr>
            </w:pPr>
            <w:r w:rsidRPr="00704F7A">
              <w:rPr>
                <w:rFonts w:ascii="Arial Narrow" w:hAnsi="Arial Narrow" w:cs="Arial"/>
                <w:sz w:val="22"/>
                <w:szCs w:val="22"/>
              </w:rPr>
              <w:t xml:space="preserve">Calculation of baseline emissions  </w:t>
            </w:r>
          </w:p>
        </w:tc>
      </w:tr>
      <w:tr w:rsidR="00FB4882" w:rsidRPr="00704F7A" w14:paraId="2A90E30D" w14:textId="77777777" w:rsidTr="0058087A">
        <w:trPr>
          <w:cantSplit/>
        </w:trPr>
        <w:tc>
          <w:tcPr>
            <w:tcW w:w="1250" w:type="pct"/>
            <w:shd w:val="clear" w:color="auto" w:fill="E6E6E6"/>
          </w:tcPr>
          <w:p w14:paraId="50F97F66" w14:textId="77777777" w:rsidR="00FB4882" w:rsidRPr="00704F7A" w:rsidRDefault="005961C7" w:rsidP="0058087A">
            <w:pPr>
              <w:pStyle w:val="SDMTableBoxParaNotNumbered"/>
              <w:rPr>
                <w:rFonts w:ascii="Arial Narrow" w:hAnsi="Arial Narrow" w:cs="Arial"/>
                <w:sz w:val="22"/>
                <w:szCs w:val="22"/>
              </w:rPr>
            </w:pPr>
            <w:r w:rsidRPr="00704F7A">
              <w:rPr>
                <w:rFonts w:ascii="Arial Narrow" w:hAnsi="Arial Narrow" w:cs="Arial"/>
                <w:sz w:val="22"/>
                <w:szCs w:val="22"/>
              </w:rPr>
              <w:t>Additional comment:</w:t>
            </w:r>
          </w:p>
        </w:tc>
        <w:tc>
          <w:tcPr>
            <w:tcW w:w="3750" w:type="pct"/>
            <w:shd w:val="clear" w:color="auto" w:fill="auto"/>
          </w:tcPr>
          <w:p w14:paraId="0E994FA3" w14:textId="77777777" w:rsidR="00FB4882" w:rsidRPr="00704F7A" w:rsidRDefault="005961C7" w:rsidP="0058087A">
            <w:pPr>
              <w:pStyle w:val="SDMTableBoxParaNotNumbered"/>
              <w:rPr>
                <w:rFonts w:ascii="Arial Narrow" w:hAnsi="Arial Narrow" w:cs="Arial"/>
                <w:sz w:val="22"/>
                <w:szCs w:val="22"/>
              </w:rPr>
            </w:pPr>
            <w:r w:rsidRPr="00704F7A">
              <w:rPr>
                <w:rFonts w:ascii="Arial Narrow" w:hAnsi="Arial Narrow" w:cs="Arial"/>
                <w:sz w:val="22"/>
                <w:szCs w:val="22"/>
              </w:rPr>
              <w:t>This question was used to determine suppressed demand. Where households informed they didn’t treat water before getting the water filter, the enumerators asked them their likely treatment option of the barrier was removed. Appropriate answers were then provided for in the monitoring survey.</w:t>
            </w:r>
          </w:p>
        </w:tc>
      </w:tr>
    </w:tbl>
    <w:p w14:paraId="13634477" w14:textId="77777777" w:rsidR="00FB4882" w:rsidRPr="00704F7A" w:rsidRDefault="00FB4882" w:rsidP="008E283C">
      <w:pPr>
        <w:pStyle w:val="SDMPDDPoASubSection1"/>
        <w:tabs>
          <w:tab w:val="clear" w:pos="1474"/>
        </w:tabs>
        <w:ind w:left="709" w:hanging="709"/>
        <w:rPr>
          <w:rFonts w:ascii="Arial Narrow" w:hAnsi="Arial Narrow"/>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2464"/>
        <w:gridCol w:w="7391"/>
      </w:tblGrid>
      <w:tr w:rsidR="00FB4882" w:rsidRPr="00704F7A" w14:paraId="5B29CFD8" w14:textId="77777777" w:rsidTr="0058087A">
        <w:trPr>
          <w:cantSplit/>
        </w:trPr>
        <w:tc>
          <w:tcPr>
            <w:tcW w:w="1250" w:type="pct"/>
            <w:shd w:val="clear" w:color="auto" w:fill="E6E6E6"/>
            <w:tcMar>
              <w:top w:w="62" w:type="dxa"/>
              <w:bottom w:w="62" w:type="dxa"/>
            </w:tcMar>
          </w:tcPr>
          <w:p w14:paraId="62463B6E" w14:textId="77777777" w:rsidR="00FB4882" w:rsidRPr="00704F7A" w:rsidRDefault="005961C7" w:rsidP="0058087A">
            <w:pPr>
              <w:pStyle w:val="SDMTableBoxParaNotNumbered"/>
              <w:keepNext/>
              <w:keepLines/>
              <w:rPr>
                <w:rFonts w:ascii="Arial Narrow" w:hAnsi="Arial Narrow" w:cs="Arial"/>
                <w:b/>
                <w:sz w:val="22"/>
                <w:szCs w:val="22"/>
              </w:rPr>
            </w:pPr>
            <w:r w:rsidRPr="00704F7A">
              <w:rPr>
                <w:rFonts w:ascii="Arial Narrow" w:hAnsi="Arial Narrow" w:cs="Arial"/>
                <w:b/>
                <w:sz w:val="22"/>
                <w:szCs w:val="22"/>
              </w:rPr>
              <w:t>Data / Parameter:</w:t>
            </w:r>
          </w:p>
        </w:tc>
        <w:tc>
          <w:tcPr>
            <w:tcW w:w="3750" w:type="pct"/>
            <w:shd w:val="clear" w:color="auto" w:fill="auto"/>
            <w:tcMar>
              <w:top w:w="62" w:type="dxa"/>
              <w:bottom w:w="62" w:type="dxa"/>
            </w:tcMar>
          </w:tcPr>
          <w:p w14:paraId="3B62DFA0" w14:textId="77777777" w:rsidR="00FB4882" w:rsidRPr="00704F7A" w:rsidRDefault="005961C7" w:rsidP="0058087A">
            <w:pPr>
              <w:pStyle w:val="SDMTableBoxParaNotNumbered"/>
              <w:keepNext/>
              <w:keepLines/>
              <w:rPr>
                <w:rFonts w:ascii="Arial Narrow" w:hAnsi="Arial Narrow" w:cs="Arial"/>
                <w:b/>
                <w:sz w:val="22"/>
                <w:szCs w:val="22"/>
              </w:rPr>
            </w:pPr>
            <w:r w:rsidRPr="00704F7A">
              <w:rPr>
                <w:rFonts w:ascii="Arial Narrow" w:hAnsi="Arial Narrow" w:cs="Arial"/>
                <w:sz w:val="22"/>
                <w:szCs w:val="22"/>
              </w:rPr>
              <w:t>LEp,y</w:t>
            </w:r>
          </w:p>
        </w:tc>
      </w:tr>
      <w:tr w:rsidR="00FB4882" w:rsidRPr="00704F7A" w14:paraId="5632A34F" w14:textId="77777777" w:rsidTr="0058087A">
        <w:trPr>
          <w:cantSplit/>
        </w:trPr>
        <w:tc>
          <w:tcPr>
            <w:tcW w:w="1250" w:type="pct"/>
            <w:shd w:val="clear" w:color="auto" w:fill="E6E6E6"/>
          </w:tcPr>
          <w:p w14:paraId="6E177FB0" w14:textId="77777777" w:rsidR="00FB4882" w:rsidRPr="00704F7A" w:rsidRDefault="005961C7" w:rsidP="0058087A">
            <w:pPr>
              <w:pStyle w:val="SDMTableBoxParaNotNumbered"/>
              <w:rPr>
                <w:rFonts w:ascii="Arial Narrow" w:hAnsi="Arial Narrow" w:cs="Arial"/>
                <w:sz w:val="22"/>
                <w:szCs w:val="22"/>
              </w:rPr>
            </w:pPr>
            <w:r w:rsidRPr="00704F7A">
              <w:rPr>
                <w:rFonts w:ascii="Arial Narrow" w:hAnsi="Arial Narrow" w:cs="Arial"/>
                <w:sz w:val="22"/>
                <w:szCs w:val="22"/>
              </w:rPr>
              <w:t>Unit:</w:t>
            </w:r>
          </w:p>
        </w:tc>
        <w:tc>
          <w:tcPr>
            <w:tcW w:w="3750" w:type="pct"/>
            <w:shd w:val="clear" w:color="auto" w:fill="auto"/>
          </w:tcPr>
          <w:p w14:paraId="168A6433" w14:textId="77777777" w:rsidR="00FB4882" w:rsidRPr="00704F7A" w:rsidRDefault="005961C7" w:rsidP="0058087A">
            <w:pPr>
              <w:pStyle w:val="SDMTableBoxParaNotNumbered"/>
              <w:rPr>
                <w:rFonts w:ascii="Arial Narrow" w:hAnsi="Arial Narrow" w:cs="Arial"/>
                <w:sz w:val="22"/>
                <w:szCs w:val="22"/>
              </w:rPr>
            </w:pPr>
            <w:r w:rsidRPr="00704F7A">
              <w:rPr>
                <w:rFonts w:ascii="Arial Narrow" w:hAnsi="Arial Narrow" w:cs="Arial"/>
                <w:sz w:val="22"/>
                <w:szCs w:val="22"/>
              </w:rPr>
              <w:t>t_CO2e per year</w:t>
            </w:r>
          </w:p>
        </w:tc>
      </w:tr>
      <w:tr w:rsidR="00FB4882" w:rsidRPr="00704F7A" w14:paraId="6DCA082C" w14:textId="77777777" w:rsidTr="0058087A">
        <w:trPr>
          <w:cantSplit/>
        </w:trPr>
        <w:tc>
          <w:tcPr>
            <w:tcW w:w="1250" w:type="pct"/>
            <w:shd w:val="clear" w:color="auto" w:fill="E6E6E6"/>
          </w:tcPr>
          <w:p w14:paraId="6FB00309" w14:textId="77777777" w:rsidR="00FB4882" w:rsidRPr="00704F7A" w:rsidRDefault="005961C7" w:rsidP="0058087A">
            <w:pPr>
              <w:pStyle w:val="SDMTableBoxParaNotNumbered"/>
              <w:rPr>
                <w:rFonts w:ascii="Arial Narrow" w:hAnsi="Arial Narrow" w:cs="Arial"/>
                <w:sz w:val="22"/>
                <w:szCs w:val="22"/>
              </w:rPr>
            </w:pPr>
            <w:r w:rsidRPr="00704F7A">
              <w:rPr>
                <w:rFonts w:ascii="Arial Narrow" w:hAnsi="Arial Narrow" w:cs="Arial"/>
                <w:sz w:val="22"/>
                <w:szCs w:val="22"/>
              </w:rPr>
              <w:t>Description:</w:t>
            </w:r>
          </w:p>
        </w:tc>
        <w:tc>
          <w:tcPr>
            <w:tcW w:w="3750" w:type="pct"/>
            <w:shd w:val="clear" w:color="auto" w:fill="auto"/>
          </w:tcPr>
          <w:p w14:paraId="4E715B57" w14:textId="77777777" w:rsidR="00FB4882" w:rsidRPr="00704F7A" w:rsidRDefault="00B40BE4" w:rsidP="0058087A">
            <w:pPr>
              <w:rPr>
                <w:rFonts w:ascii="Arial Narrow" w:hAnsi="Arial Narrow" w:cs="Arial"/>
                <w:szCs w:val="22"/>
              </w:rPr>
            </w:pPr>
            <w:r w:rsidRPr="00704F7A">
              <w:rPr>
                <w:rFonts w:ascii="Arial Narrow" w:hAnsi="Arial Narrow" w:cs="Arial"/>
                <w:szCs w:val="22"/>
              </w:rPr>
              <w:t>Leakage in project scenario p during year y</w:t>
            </w:r>
          </w:p>
        </w:tc>
      </w:tr>
      <w:tr w:rsidR="00FB4882" w:rsidRPr="00704F7A" w14:paraId="28F0E2B5" w14:textId="77777777" w:rsidTr="0058087A">
        <w:trPr>
          <w:cantSplit/>
        </w:trPr>
        <w:tc>
          <w:tcPr>
            <w:tcW w:w="1250" w:type="pct"/>
            <w:shd w:val="clear" w:color="auto" w:fill="E6E6E6"/>
          </w:tcPr>
          <w:p w14:paraId="7AA86B94" w14:textId="77777777" w:rsidR="00FB4882" w:rsidRPr="00704F7A" w:rsidRDefault="005961C7" w:rsidP="0058087A">
            <w:pPr>
              <w:pStyle w:val="SDMTableBoxParaNotNumbered"/>
              <w:rPr>
                <w:rFonts w:ascii="Arial Narrow" w:hAnsi="Arial Narrow" w:cs="Arial"/>
                <w:sz w:val="22"/>
                <w:szCs w:val="22"/>
              </w:rPr>
            </w:pPr>
            <w:r w:rsidRPr="00704F7A">
              <w:rPr>
                <w:rFonts w:ascii="Arial Narrow" w:hAnsi="Arial Narrow" w:cs="Arial"/>
                <w:sz w:val="22"/>
                <w:szCs w:val="22"/>
              </w:rPr>
              <w:t>Measured/</w:t>
            </w:r>
            <w:r w:rsidRPr="00704F7A">
              <w:rPr>
                <w:rFonts w:ascii="Arial Narrow" w:hAnsi="Arial Narrow" w:cs="Arial"/>
                <w:sz w:val="22"/>
                <w:szCs w:val="22"/>
              </w:rPr>
              <w:br/>
              <w:t>Calculated /</w:t>
            </w:r>
            <w:r w:rsidRPr="00704F7A">
              <w:rPr>
                <w:rFonts w:ascii="Arial Narrow" w:hAnsi="Arial Narrow" w:cs="Arial"/>
                <w:sz w:val="22"/>
                <w:szCs w:val="22"/>
              </w:rPr>
              <w:br/>
              <w:t>Default:</w:t>
            </w:r>
          </w:p>
        </w:tc>
        <w:tc>
          <w:tcPr>
            <w:tcW w:w="3750" w:type="pct"/>
            <w:shd w:val="clear" w:color="auto" w:fill="auto"/>
          </w:tcPr>
          <w:p w14:paraId="2A3406AD" w14:textId="77777777" w:rsidR="00FB4882" w:rsidRPr="00704F7A" w:rsidRDefault="005961C7" w:rsidP="0058087A">
            <w:pPr>
              <w:pStyle w:val="SDMTableBoxParaNotNumbered"/>
              <w:rPr>
                <w:rFonts w:ascii="Arial Narrow" w:hAnsi="Arial Narrow" w:cs="Arial"/>
                <w:sz w:val="22"/>
                <w:szCs w:val="22"/>
              </w:rPr>
            </w:pPr>
            <w:r w:rsidRPr="00704F7A">
              <w:rPr>
                <w:rFonts w:ascii="Arial Narrow" w:hAnsi="Arial Narrow" w:cs="Arial"/>
                <w:sz w:val="22"/>
                <w:szCs w:val="22"/>
              </w:rPr>
              <w:t>N/A</w:t>
            </w:r>
          </w:p>
        </w:tc>
      </w:tr>
      <w:tr w:rsidR="00FB4882" w:rsidRPr="00704F7A" w14:paraId="37905260" w14:textId="77777777" w:rsidTr="0058087A">
        <w:trPr>
          <w:cantSplit/>
        </w:trPr>
        <w:tc>
          <w:tcPr>
            <w:tcW w:w="1250" w:type="pct"/>
            <w:shd w:val="clear" w:color="auto" w:fill="E6E6E6"/>
          </w:tcPr>
          <w:p w14:paraId="3C35F4A6" w14:textId="77777777" w:rsidR="00FB4882" w:rsidRPr="00704F7A" w:rsidRDefault="005961C7" w:rsidP="0058087A">
            <w:pPr>
              <w:pStyle w:val="SDMTableBoxParaNotNumbered"/>
              <w:rPr>
                <w:rFonts w:ascii="Arial Narrow" w:hAnsi="Arial Narrow" w:cs="Arial"/>
                <w:sz w:val="22"/>
                <w:szCs w:val="22"/>
              </w:rPr>
            </w:pPr>
            <w:r w:rsidRPr="00704F7A">
              <w:rPr>
                <w:rFonts w:ascii="Arial Narrow" w:hAnsi="Arial Narrow" w:cs="Arial"/>
                <w:sz w:val="22"/>
                <w:szCs w:val="22"/>
              </w:rPr>
              <w:t>Source of data:</w:t>
            </w:r>
          </w:p>
        </w:tc>
        <w:tc>
          <w:tcPr>
            <w:tcW w:w="3750" w:type="pct"/>
            <w:shd w:val="clear" w:color="auto" w:fill="auto"/>
          </w:tcPr>
          <w:p w14:paraId="7CF7554C" w14:textId="77777777" w:rsidR="00FB4882" w:rsidRPr="00704F7A" w:rsidRDefault="005961C7" w:rsidP="0058087A">
            <w:pPr>
              <w:pStyle w:val="SDMTableBoxParaNotNumbered"/>
              <w:rPr>
                <w:rFonts w:ascii="Arial Narrow" w:hAnsi="Arial Narrow" w:cs="Arial"/>
                <w:sz w:val="22"/>
                <w:szCs w:val="22"/>
              </w:rPr>
            </w:pPr>
            <w:r w:rsidRPr="00704F7A">
              <w:rPr>
                <w:rFonts w:ascii="Arial Narrow" w:hAnsi="Arial Narrow" w:cs="Arial"/>
                <w:sz w:val="22"/>
                <w:szCs w:val="22"/>
              </w:rPr>
              <w:t>Literature Review</w:t>
            </w:r>
          </w:p>
        </w:tc>
      </w:tr>
      <w:tr w:rsidR="00FB4882" w:rsidRPr="00704F7A" w14:paraId="6E25C85C" w14:textId="77777777" w:rsidTr="0058087A">
        <w:trPr>
          <w:cantSplit/>
        </w:trPr>
        <w:tc>
          <w:tcPr>
            <w:tcW w:w="1250" w:type="pct"/>
            <w:shd w:val="clear" w:color="auto" w:fill="E6E6E6"/>
          </w:tcPr>
          <w:p w14:paraId="36B4F9D4" w14:textId="77777777" w:rsidR="00FB4882" w:rsidRPr="00704F7A" w:rsidRDefault="005961C7" w:rsidP="0058087A">
            <w:pPr>
              <w:pStyle w:val="SDMTableBoxParaNotNumbered"/>
              <w:rPr>
                <w:rFonts w:ascii="Arial Narrow" w:hAnsi="Arial Narrow" w:cs="Arial"/>
                <w:sz w:val="22"/>
                <w:szCs w:val="22"/>
              </w:rPr>
            </w:pPr>
            <w:r w:rsidRPr="00704F7A">
              <w:rPr>
                <w:rFonts w:ascii="Arial Narrow" w:hAnsi="Arial Narrow" w:cs="Arial"/>
                <w:sz w:val="22"/>
                <w:szCs w:val="22"/>
              </w:rPr>
              <w:t>Value(s) of monitored parameter:</w:t>
            </w:r>
          </w:p>
        </w:tc>
        <w:tc>
          <w:tcPr>
            <w:tcW w:w="3750" w:type="pct"/>
            <w:shd w:val="clear" w:color="auto" w:fill="auto"/>
          </w:tcPr>
          <w:p w14:paraId="57E10265" w14:textId="77777777" w:rsidR="00FB4882" w:rsidRPr="00704F7A" w:rsidRDefault="005961C7" w:rsidP="0058087A">
            <w:pPr>
              <w:pStyle w:val="SDMTableBoxParaNotNumbered"/>
              <w:rPr>
                <w:rFonts w:ascii="Arial Narrow" w:hAnsi="Arial Narrow" w:cs="Arial"/>
                <w:sz w:val="22"/>
                <w:szCs w:val="22"/>
              </w:rPr>
            </w:pPr>
            <w:r w:rsidRPr="00704F7A">
              <w:rPr>
                <w:rFonts w:ascii="Arial Narrow" w:hAnsi="Arial Narrow" w:cs="Arial"/>
                <w:sz w:val="22"/>
                <w:szCs w:val="22"/>
              </w:rPr>
              <w:t>0</w:t>
            </w:r>
          </w:p>
        </w:tc>
      </w:tr>
      <w:tr w:rsidR="00FB4882" w:rsidRPr="00704F7A" w14:paraId="568E9C84" w14:textId="77777777" w:rsidTr="0058087A">
        <w:trPr>
          <w:cantSplit/>
        </w:trPr>
        <w:tc>
          <w:tcPr>
            <w:tcW w:w="1250" w:type="pct"/>
            <w:shd w:val="clear" w:color="auto" w:fill="E6E6E6"/>
          </w:tcPr>
          <w:p w14:paraId="3A84724D" w14:textId="77777777" w:rsidR="00FB4882" w:rsidRPr="00704F7A" w:rsidRDefault="005961C7" w:rsidP="0058087A">
            <w:pPr>
              <w:pStyle w:val="SDMTableBoxParaNotNumbered"/>
              <w:keepNext/>
              <w:rPr>
                <w:rFonts w:ascii="Arial Narrow" w:hAnsi="Arial Narrow" w:cs="Arial"/>
                <w:sz w:val="22"/>
                <w:szCs w:val="22"/>
              </w:rPr>
            </w:pPr>
            <w:r w:rsidRPr="00704F7A">
              <w:rPr>
                <w:rFonts w:ascii="Arial Narrow" w:hAnsi="Arial Narrow" w:cs="Arial"/>
                <w:sz w:val="22"/>
                <w:szCs w:val="22"/>
              </w:rPr>
              <w:lastRenderedPageBreak/>
              <w:t>Monitoring equipment:</w:t>
            </w:r>
          </w:p>
        </w:tc>
        <w:tc>
          <w:tcPr>
            <w:tcW w:w="3750" w:type="pct"/>
            <w:shd w:val="clear" w:color="auto" w:fill="auto"/>
          </w:tcPr>
          <w:p w14:paraId="0621B7A3" w14:textId="77777777" w:rsidR="00FB4882" w:rsidRPr="00704F7A" w:rsidRDefault="005961C7" w:rsidP="0058087A">
            <w:pPr>
              <w:pStyle w:val="SDMTableBoxParaNotNumbered"/>
              <w:keepNext/>
              <w:rPr>
                <w:rFonts w:ascii="Arial Narrow" w:hAnsi="Arial Narrow" w:cs="Arial"/>
                <w:sz w:val="22"/>
                <w:szCs w:val="22"/>
              </w:rPr>
            </w:pPr>
            <w:r w:rsidRPr="00704F7A">
              <w:rPr>
                <w:rFonts w:ascii="Arial Narrow" w:hAnsi="Arial Narrow" w:cs="Arial"/>
                <w:sz w:val="22"/>
                <w:szCs w:val="22"/>
              </w:rPr>
              <w:t>Monitoring Surveys</w:t>
            </w:r>
          </w:p>
        </w:tc>
      </w:tr>
      <w:tr w:rsidR="00FB4882" w:rsidRPr="00704F7A" w14:paraId="5AEEE256" w14:textId="77777777" w:rsidTr="0058087A">
        <w:trPr>
          <w:cantSplit/>
        </w:trPr>
        <w:tc>
          <w:tcPr>
            <w:tcW w:w="1250" w:type="pct"/>
            <w:shd w:val="clear" w:color="auto" w:fill="E6E6E6"/>
          </w:tcPr>
          <w:p w14:paraId="3817458D" w14:textId="77777777" w:rsidR="00FB4882" w:rsidRPr="00704F7A" w:rsidRDefault="005961C7" w:rsidP="0058087A">
            <w:pPr>
              <w:pStyle w:val="SDMTableBoxParaNotNumbered"/>
              <w:rPr>
                <w:rFonts w:ascii="Arial Narrow" w:hAnsi="Arial Narrow" w:cs="Arial"/>
                <w:sz w:val="22"/>
                <w:szCs w:val="22"/>
              </w:rPr>
            </w:pPr>
            <w:r w:rsidRPr="00704F7A">
              <w:rPr>
                <w:rFonts w:ascii="Arial Narrow" w:hAnsi="Arial Narrow" w:cs="Arial"/>
                <w:sz w:val="22"/>
                <w:szCs w:val="22"/>
              </w:rPr>
              <w:t>Measuring/</w:t>
            </w:r>
          </w:p>
          <w:p w14:paraId="6FD404A4" w14:textId="77777777" w:rsidR="00FB4882" w:rsidRPr="00704F7A" w:rsidRDefault="005961C7" w:rsidP="0058087A">
            <w:pPr>
              <w:pStyle w:val="SDMTableBoxParaNotNumbered"/>
              <w:rPr>
                <w:rFonts w:ascii="Arial Narrow" w:hAnsi="Arial Narrow" w:cs="Arial"/>
                <w:sz w:val="22"/>
                <w:szCs w:val="22"/>
              </w:rPr>
            </w:pPr>
            <w:r w:rsidRPr="00704F7A">
              <w:rPr>
                <w:rFonts w:ascii="Arial Narrow" w:hAnsi="Arial Narrow" w:cs="Arial"/>
                <w:sz w:val="22"/>
                <w:szCs w:val="22"/>
              </w:rPr>
              <w:t>Reading/</w:t>
            </w:r>
            <w:r w:rsidRPr="00704F7A">
              <w:rPr>
                <w:rFonts w:ascii="Arial Narrow" w:hAnsi="Arial Narrow" w:cs="Arial"/>
                <w:sz w:val="22"/>
                <w:szCs w:val="22"/>
              </w:rPr>
              <w:br/>
              <w:t>Recording frequency:</w:t>
            </w:r>
          </w:p>
        </w:tc>
        <w:tc>
          <w:tcPr>
            <w:tcW w:w="3750" w:type="pct"/>
            <w:shd w:val="clear" w:color="auto" w:fill="auto"/>
          </w:tcPr>
          <w:p w14:paraId="33C3004A" w14:textId="77777777" w:rsidR="00FB4882" w:rsidRPr="00704F7A" w:rsidRDefault="003C7AF9" w:rsidP="0058087A">
            <w:pPr>
              <w:pStyle w:val="SDMTableBoxParaNotNumbered"/>
              <w:rPr>
                <w:rFonts w:ascii="Arial Narrow" w:hAnsi="Arial Narrow" w:cs="Arial"/>
                <w:sz w:val="22"/>
                <w:szCs w:val="22"/>
              </w:rPr>
            </w:pPr>
            <w:r w:rsidRPr="00704F7A">
              <w:rPr>
                <w:rFonts w:ascii="Arial Narrow" w:hAnsi="Arial Narrow" w:cs="Arial"/>
                <w:sz w:val="22"/>
                <w:szCs w:val="22"/>
              </w:rPr>
              <w:t>Biennially</w:t>
            </w:r>
          </w:p>
        </w:tc>
      </w:tr>
      <w:tr w:rsidR="00FB4882" w:rsidRPr="00704F7A" w14:paraId="64275048" w14:textId="77777777" w:rsidTr="0058087A">
        <w:trPr>
          <w:cantSplit/>
        </w:trPr>
        <w:tc>
          <w:tcPr>
            <w:tcW w:w="1250" w:type="pct"/>
            <w:shd w:val="clear" w:color="auto" w:fill="E6E6E6"/>
          </w:tcPr>
          <w:p w14:paraId="196DD3B6" w14:textId="77777777" w:rsidR="00FB4882" w:rsidRPr="00704F7A" w:rsidRDefault="005961C7" w:rsidP="0058087A">
            <w:pPr>
              <w:pStyle w:val="SDMTableBoxParaNotNumbered"/>
              <w:rPr>
                <w:rFonts w:ascii="Arial Narrow" w:hAnsi="Arial Narrow" w:cs="Arial"/>
                <w:sz w:val="22"/>
                <w:szCs w:val="22"/>
              </w:rPr>
            </w:pPr>
            <w:r w:rsidRPr="00704F7A">
              <w:rPr>
                <w:rFonts w:ascii="Arial Narrow" w:hAnsi="Arial Narrow" w:cs="Arial"/>
                <w:sz w:val="22"/>
                <w:szCs w:val="22"/>
              </w:rPr>
              <w:t>Calculation method</w:t>
            </w:r>
            <w:r w:rsidRPr="00704F7A">
              <w:rPr>
                <w:rFonts w:ascii="Arial Narrow" w:hAnsi="Arial Narrow" w:cs="Arial"/>
                <w:sz w:val="22"/>
                <w:szCs w:val="22"/>
              </w:rPr>
              <w:br/>
              <w:t>(if applicable):</w:t>
            </w:r>
          </w:p>
        </w:tc>
        <w:tc>
          <w:tcPr>
            <w:tcW w:w="3750" w:type="pct"/>
            <w:shd w:val="clear" w:color="auto" w:fill="auto"/>
          </w:tcPr>
          <w:p w14:paraId="255FB81F" w14:textId="77777777" w:rsidR="00FB4882" w:rsidRPr="00704F7A" w:rsidRDefault="005961C7" w:rsidP="0058087A">
            <w:pPr>
              <w:pStyle w:val="SDMTableBoxParaNotNumbered"/>
              <w:rPr>
                <w:rFonts w:ascii="Arial Narrow" w:hAnsi="Arial Narrow" w:cs="Arial"/>
                <w:sz w:val="22"/>
                <w:szCs w:val="22"/>
              </w:rPr>
            </w:pPr>
            <w:r w:rsidRPr="00704F7A">
              <w:rPr>
                <w:rFonts w:ascii="Arial Narrow" w:hAnsi="Arial Narrow" w:cs="Arial"/>
                <w:sz w:val="22"/>
                <w:szCs w:val="22"/>
              </w:rPr>
              <w:t>N/A</w:t>
            </w:r>
          </w:p>
        </w:tc>
      </w:tr>
      <w:tr w:rsidR="00FB4882" w:rsidRPr="00704F7A" w14:paraId="5D4BBCA8" w14:textId="77777777" w:rsidTr="0058087A">
        <w:trPr>
          <w:cantSplit/>
        </w:trPr>
        <w:tc>
          <w:tcPr>
            <w:tcW w:w="1250" w:type="pct"/>
            <w:shd w:val="clear" w:color="auto" w:fill="E6E6E6"/>
          </w:tcPr>
          <w:p w14:paraId="533FBDE3" w14:textId="77777777" w:rsidR="00FB4882" w:rsidRPr="00704F7A" w:rsidRDefault="005961C7" w:rsidP="0058087A">
            <w:pPr>
              <w:pStyle w:val="SDMTableBoxParaNotNumbered"/>
              <w:rPr>
                <w:rFonts w:ascii="Arial Narrow" w:hAnsi="Arial Narrow" w:cs="Arial"/>
                <w:sz w:val="22"/>
                <w:szCs w:val="22"/>
              </w:rPr>
            </w:pPr>
            <w:r w:rsidRPr="00704F7A">
              <w:rPr>
                <w:rFonts w:ascii="Arial Narrow" w:hAnsi="Arial Narrow" w:cs="Arial"/>
                <w:sz w:val="22"/>
                <w:szCs w:val="22"/>
              </w:rPr>
              <w:t>QA/QC procedures:</w:t>
            </w:r>
          </w:p>
        </w:tc>
        <w:tc>
          <w:tcPr>
            <w:tcW w:w="3750" w:type="pct"/>
            <w:shd w:val="clear" w:color="auto" w:fill="auto"/>
          </w:tcPr>
          <w:p w14:paraId="4F647E3D" w14:textId="77777777" w:rsidR="00FB4882" w:rsidRPr="00704F7A" w:rsidRDefault="005961C7" w:rsidP="0058087A">
            <w:pPr>
              <w:pStyle w:val="SDMTableBoxParaNotNumbered"/>
              <w:rPr>
                <w:rFonts w:ascii="Arial Narrow" w:hAnsi="Arial Narrow" w:cs="Arial"/>
                <w:sz w:val="22"/>
                <w:szCs w:val="22"/>
              </w:rPr>
            </w:pPr>
            <w:r w:rsidRPr="00704F7A">
              <w:rPr>
                <w:rFonts w:ascii="Arial Narrow" w:hAnsi="Arial Narrow" w:cs="Arial"/>
                <w:sz w:val="22"/>
                <w:szCs w:val="22"/>
              </w:rPr>
              <w:t>There are no perceived monitoring requirements for leakage perceived for this project as has been demonstrated in section B.6.3 of this PDD.</w:t>
            </w:r>
          </w:p>
        </w:tc>
      </w:tr>
      <w:tr w:rsidR="00FB4882" w:rsidRPr="00704F7A" w14:paraId="22915BBB" w14:textId="77777777" w:rsidTr="0058087A">
        <w:trPr>
          <w:cantSplit/>
        </w:trPr>
        <w:tc>
          <w:tcPr>
            <w:tcW w:w="1250" w:type="pct"/>
            <w:shd w:val="clear" w:color="auto" w:fill="E6E6E6"/>
          </w:tcPr>
          <w:p w14:paraId="3D915259" w14:textId="77777777" w:rsidR="00FB4882" w:rsidRPr="00704F7A" w:rsidRDefault="005961C7" w:rsidP="0058087A">
            <w:pPr>
              <w:pStyle w:val="SDMTableBoxParaNotNumbered"/>
              <w:rPr>
                <w:rFonts w:ascii="Arial Narrow" w:hAnsi="Arial Narrow" w:cs="Arial"/>
                <w:sz w:val="22"/>
                <w:szCs w:val="22"/>
              </w:rPr>
            </w:pPr>
            <w:r w:rsidRPr="00704F7A">
              <w:rPr>
                <w:rFonts w:ascii="Arial Narrow" w:hAnsi="Arial Narrow" w:cs="Arial"/>
                <w:sz w:val="22"/>
                <w:szCs w:val="22"/>
              </w:rPr>
              <w:t>Purpose of data:</w:t>
            </w:r>
          </w:p>
        </w:tc>
        <w:tc>
          <w:tcPr>
            <w:tcW w:w="3750" w:type="pct"/>
            <w:shd w:val="clear" w:color="auto" w:fill="auto"/>
          </w:tcPr>
          <w:p w14:paraId="0B10E798" w14:textId="77777777" w:rsidR="00FB4882" w:rsidRPr="00704F7A" w:rsidRDefault="005961C7" w:rsidP="0026338E">
            <w:pPr>
              <w:pStyle w:val="SDMTableBoxParaNotNumbered"/>
              <w:rPr>
                <w:rFonts w:ascii="Arial Narrow" w:hAnsi="Arial Narrow" w:cs="Arial"/>
                <w:sz w:val="22"/>
                <w:szCs w:val="22"/>
              </w:rPr>
            </w:pPr>
            <w:r w:rsidRPr="00704F7A">
              <w:rPr>
                <w:rFonts w:ascii="Arial Narrow" w:hAnsi="Arial Narrow" w:cs="Arial"/>
                <w:sz w:val="22"/>
                <w:szCs w:val="22"/>
              </w:rPr>
              <w:t>Calculation of total emission reductions</w:t>
            </w:r>
          </w:p>
        </w:tc>
      </w:tr>
      <w:tr w:rsidR="00FB4882" w:rsidRPr="00704F7A" w14:paraId="0D879D1D" w14:textId="77777777" w:rsidTr="0058087A">
        <w:trPr>
          <w:cantSplit/>
        </w:trPr>
        <w:tc>
          <w:tcPr>
            <w:tcW w:w="1250" w:type="pct"/>
            <w:shd w:val="clear" w:color="auto" w:fill="E6E6E6"/>
          </w:tcPr>
          <w:p w14:paraId="3D78E089" w14:textId="77777777" w:rsidR="00FB4882" w:rsidRPr="00704F7A" w:rsidRDefault="005961C7" w:rsidP="0058087A">
            <w:pPr>
              <w:pStyle w:val="SDMTableBoxParaNotNumbered"/>
              <w:rPr>
                <w:rFonts w:ascii="Arial Narrow" w:hAnsi="Arial Narrow" w:cs="Arial"/>
                <w:sz w:val="22"/>
                <w:szCs w:val="22"/>
              </w:rPr>
            </w:pPr>
            <w:r w:rsidRPr="00704F7A">
              <w:rPr>
                <w:rFonts w:ascii="Arial Narrow" w:hAnsi="Arial Narrow" w:cs="Arial"/>
                <w:sz w:val="22"/>
                <w:szCs w:val="22"/>
              </w:rPr>
              <w:t>Additional comment:</w:t>
            </w:r>
          </w:p>
        </w:tc>
        <w:tc>
          <w:tcPr>
            <w:tcW w:w="3750" w:type="pct"/>
            <w:shd w:val="clear" w:color="auto" w:fill="auto"/>
          </w:tcPr>
          <w:p w14:paraId="614ACC2C" w14:textId="77777777" w:rsidR="00FB4882" w:rsidRPr="00704F7A" w:rsidRDefault="005961C7" w:rsidP="0058087A">
            <w:pPr>
              <w:pStyle w:val="SDMTableBoxParaNotNumbered"/>
              <w:rPr>
                <w:rFonts w:ascii="Arial Narrow" w:hAnsi="Arial Narrow" w:cs="Arial"/>
                <w:sz w:val="22"/>
                <w:szCs w:val="22"/>
              </w:rPr>
            </w:pPr>
            <w:r w:rsidRPr="00704F7A">
              <w:rPr>
                <w:rFonts w:ascii="Arial Narrow" w:hAnsi="Arial Narrow" w:cs="Arial"/>
                <w:sz w:val="22"/>
                <w:szCs w:val="22"/>
              </w:rPr>
              <w:t>N/A</w:t>
            </w:r>
          </w:p>
        </w:tc>
      </w:tr>
    </w:tbl>
    <w:p w14:paraId="26A30EF2" w14:textId="77777777" w:rsidR="00FB4882" w:rsidRPr="00704F7A" w:rsidRDefault="005961C7" w:rsidP="00FB4882">
      <w:pPr>
        <w:pStyle w:val="SDMPDDPoASubSection1"/>
        <w:tabs>
          <w:tab w:val="clear" w:pos="1474"/>
        </w:tabs>
        <w:rPr>
          <w:rFonts w:ascii="Arial Narrow" w:hAnsi="Arial Narrow"/>
          <w:szCs w:val="22"/>
          <w:u w:val="single"/>
        </w:rPr>
      </w:pPr>
      <w:r w:rsidRPr="00704F7A">
        <w:rPr>
          <w:rFonts w:ascii="Arial Narrow" w:hAnsi="Arial Narrow"/>
          <w:szCs w:val="22"/>
          <w:u w:val="single"/>
        </w:rPr>
        <w:t>Gold Standard Sustainable Development Indicators</w:t>
      </w:r>
    </w:p>
    <w:p w14:paraId="5881103C" w14:textId="77777777" w:rsidR="003372D3" w:rsidRPr="00704F7A" w:rsidRDefault="005961C7" w:rsidP="00FB4882">
      <w:pPr>
        <w:pStyle w:val="SDMPDDPoASubSection1"/>
        <w:tabs>
          <w:tab w:val="clear" w:pos="1474"/>
        </w:tabs>
        <w:rPr>
          <w:rFonts w:ascii="Arial Narrow" w:hAnsi="Arial Narrow"/>
          <w:szCs w:val="22"/>
        </w:rPr>
      </w:pPr>
      <w:r w:rsidRPr="00704F7A">
        <w:rPr>
          <w:rFonts w:ascii="Arial Narrow" w:hAnsi="Arial Narrow"/>
          <w:b w:val="0"/>
          <w:szCs w:val="22"/>
        </w:rPr>
        <w:t>As outlined in the Gold Standard passport, the following parameters were monitored: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2464"/>
        <w:gridCol w:w="7391"/>
      </w:tblGrid>
      <w:tr w:rsidR="003372D3" w:rsidRPr="00704F7A" w14:paraId="19E88643" w14:textId="77777777" w:rsidTr="00825DAD">
        <w:trPr>
          <w:cantSplit/>
        </w:trPr>
        <w:tc>
          <w:tcPr>
            <w:tcW w:w="1250" w:type="pct"/>
            <w:shd w:val="clear" w:color="auto" w:fill="E6E6E6"/>
            <w:tcMar>
              <w:top w:w="62" w:type="dxa"/>
              <w:bottom w:w="62" w:type="dxa"/>
            </w:tcMar>
          </w:tcPr>
          <w:p w14:paraId="6A58C215" w14:textId="77777777" w:rsidR="003372D3" w:rsidRPr="00704F7A" w:rsidRDefault="005961C7" w:rsidP="00825DAD">
            <w:pPr>
              <w:pStyle w:val="SDMTableBoxParaNotNumbered"/>
              <w:keepNext/>
              <w:keepLines/>
              <w:rPr>
                <w:rFonts w:ascii="Arial Narrow" w:hAnsi="Arial Narrow" w:cs="Arial"/>
                <w:b/>
                <w:sz w:val="22"/>
                <w:szCs w:val="22"/>
              </w:rPr>
            </w:pPr>
            <w:r w:rsidRPr="00704F7A">
              <w:rPr>
                <w:rFonts w:ascii="Arial Narrow" w:hAnsi="Arial Narrow" w:cs="Arial"/>
                <w:b/>
                <w:sz w:val="22"/>
                <w:szCs w:val="22"/>
              </w:rPr>
              <w:t>Data / Parameter:</w:t>
            </w:r>
          </w:p>
        </w:tc>
        <w:tc>
          <w:tcPr>
            <w:tcW w:w="3750" w:type="pct"/>
            <w:shd w:val="clear" w:color="auto" w:fill="auto"/>
            <w:tcMar>
              <w:top w:w="62" w:type="dxa"/>
              <w:bottom w:w="62" w:type="dxa"/>
            </w:tcMar>
          </w:tcPr>
          <w:p w14:paraId="6A1A9C3B" w14:textId="77777777" w:rsidR="003372D3" w:rsidRPr="00704F7A" w:rsidRDefault="005961C7" w:rsidP="00825DAD">
            <w:pPr>
              <w:pStyle w:val="SDMTableBoxParaNotNumbered"/>
              <w:keepNext/>
              <w:keepLines/>
              <w:rPr>
                <w:rFonts w:ascii="Arial Narrow" w:hAnsi="Arial Narrow" w:cs="Arial"/>
                <w:b/>
                <w:sz w:val="22"/>
                <w:szCs w:val="22"/>
              </w:rPr>
            </w:pPr>
            <w:r w:rsidRPr="00704F7A">
              <w:rPr>
                <w:rFonts w:ascii="Arial Narrow" w:hAnsi="Arial Narrow" w:cs="Arial"/>
                <w:bCs/>
                <w:sz w:val="22"/>
                <w:szCs w:val="22"/>
                <w:lang w:val="en-US" w:eastAsia="en-US"/>
              </w:rPr>
              <w:t>Water quality and quantity: + Positive score</w:t>
            </w:r>
          </w:p>
        </w:tc>
      </w:tr>
      <w:tr w:rsidR="003372D3" w:rsidRPr="00704F7A" w14:paraId="15571CE2" w14:textId="77777777" w:rsidTr="00825DAD">
        <w:trPr>
          <w:cantSplit/>
        </w:trPr>
        <w:tc>
          <w:tcPr>
            <w:tcW w:w="1250" w:type="pct"/>
            <w:shd w:val="clear" w:color="auto" w:fill="E6E6E6"/>
          </w:tcPr>
          <w:p w14:paraId="0873715D" w14:textId="77777777" w:rsidR="003372D3" w:rsidRPr="00704F7A" w:rsidRDefault="005961C7" w:rsidP="00825DAD">
            <w:pPr>
              <w:pStyle w:val="SDMTableBoxParaNotNumbered"/>
              <w:rPr>
                <w:rFonts w:ascii="Arial Narrow" w:hAnsi="Arial Narrow" w:cs="Arial"/>
                <w:sz w:val="22"/>
                <w:szCs w:val="22"/>
              </w:rPr>
            </w:pPr>
            <w:r w:rsidRPr="00704F7A">
              <w:rPr>
                <w:rFonts w:ascii="Arial Narrow" w:hAnsi="Arial Narrow" w:cs="Arial"/>
                <w:sz w:val="22"/>
                <w:szCs w:val="22"/>
              </w:rPr>
              <w:t>Unit:</w:t>
            </w:r>
          </w:p>
        </w:tc>
        <w:tc>
          <w:tcPr>
            <w:tcW w:w="3750" w:type="pct"/>
            <w:shd w:val="clear" w:color="auto" w:fill="auto"/>
          </w:tcPr>
          <w:p w14:paraId="4FD0B907" w14:textId="77777777" w:rsidR="003372D3" w:rsidRPr="00704F7A" w:rsidRDefault="005961C7" w:rsidP="00825DAD">
            <w:pPr>
              <w:pStyle w:val="SDMTableBoxParaNotNumbered"/>
              <w:rPr>
                <w:rFonts w:ascii="Arial Narrow" w:hAnsi="Arial Narrow" w:cs="Arial"/>
                <w:sz w:val="22"/>
                <w:szCs w:val="22"/>
              </w:rPr>
            </w:pPr>
            <w:r w:rsidRPr="00704F7A">
              <w:rPr>
                <w:rFonts w:ascii="Arial Narrow" w:hAnsi="Arial Narrow" w:cs="Arial"/>
                <w:sz w:val="22"/>
                <w:szCs w:val="22"/>
              </w:rPr>
              <w:t>%</w:t>
            </w:r>
          </w:p>
        </w:tc>
      </w:tr>
      <w:tr w:rsidR="003372D3" w:rsidRPr="00704F7A" w14:paraId="3A019892" w14:textId="77777777" w:rsidTr="00825DAD">
        <w:trPr>
          <w:cantSplit/>
        </w:trPr>
        <w:tc>
          <w:tcPr>
            <w:tcW w:w="1250" w:type="pct"/>
            <w:shd w:val="clear" w:color="auto" w:fill="E6E6E6"/>
          </w:tcPr>
          <w:p w14:paraId="49FBCDB0" w14:textId="77777777" w:rsidR="003372D3" w:rsidRPr="00704F7A" w:rsidRDefault="005961C7" w:rsidP="00825DAD">
            <w:pPr>
              <w:pStyle w:val="SDMTableBoxParaNotNumbered"/>
              <w:rPr>
                <w:rFonts w:ascii="Arial Narrow" w:hAnsi="Arial Narrow" w:cs="Arial"/>
                <w:sz w:val="22"/>
                <w:szCs w:val="22"/>
              </w:rPr>
            </w:pPr>
            <w:r w:rsidRPr="00704F7A">
              <w:rPr>
                <w:rFonts w:ascii="Arial Narrow" w:hAnsi="Arial Narrow" w:cs="Arial"/>
                <w:sz w:val="22"/>
                <w:szCs w:val="22"/>
              </w:rPr>
              <w:t>Description:</w:t>
            </w:r>
          </w:p>
        </w:tc>
        <w:tc>
          <w:tcPr>
            <w:tcW w:w="3750" w:type="pct"/>
            <w:shd w:val="clear" w:color="auto" w:fill="auto"/>
          </w:tcPr>
          <w:p w14:paraId="5C0EACA2" w14:textId="77777777" w:rsidR="003372D3" w:rsidRPr="00704F7A" w:rsidRDefault="00B40BE4" w:rsidP="00825DAD">
            <w:pPr>
              <w:rPr>
                <w:rFonts w:ascii="Arial Narrow" w:hAnsi="Arial Narrow" w:cs="Arial"/>
                <w:szCs w:val="22"/>
              </w:rPr>
            </w:pPr>
            <w:r w:rsidRPr="00704F7A">
              <w:rPr>
                <w:rFonts w:ascii="Arial Narrow" w:hAnsi="Arial Narrow" w:cs="Arial"/>
                <w:szCs w:val="22"/>
              </w:rPr>
              <w:t>This is the quality of filtered water with regards to presence of coliforms in the water. Water quality was assessed by comparing the levels of coliforms in water from raw water and filtered water of the same sample.</w:t>
            </w:r>
          </w:p>
        </w:tc>
      </w:tr>
      <w:tr w:rsidR="003372D3" w:rsidRPr="00704F7A" w14:paraId="771D57E7" w14:textId="77777777" w:rsidTr="00825DAD">
        <w:trPr>
          <w:cantSplit/>
        </w:trPr>
        <w:tc>
          <w:tcPr>
            <w:tcW w:w="1250" w:type="pct"/>
            <w:shd w:val="clear" w:color="auto" w:fill="E6E6E6"/>
          </w:tcPr>
          <w:p w14:paraId="6A46EB15" w14:textId="77777777" w:rsidR="003372D3" w:rsidRPr="00704F7A" w:rsidRDefault="005961C7" w:rsidP="00825DAD">
            <w:pPr>
              <w:pStyle w:val="SDMTableBoxParaNotNumbered"/>
              <w:rPr>
                <w:rFonts w:ascii="Arial Narrow" w:hAnsi="Arial Narrow" w:cs="Arial"/>
                <w:sz w:val="22"/>
                <w:szCs w:val="22"/>
              </w:rPr>
            </w:pPr>
            <w:r w:rsidRPr="00704F7A">
              <w:rPr>
                <w:rFonts w:ascii="Arial Narrow" w:hAnsi="Arial Narrow" w:cs="Arial"/>
                <w:sz w:val="22"/>
                <w:szCs w:val="22"/>
              </w:rPr>
              <w:t>Measured/</w:t>
            </w:r>
            <w:r w:rsidRPr="00704F7A">
              <w:rPr>
                <w:rFonts w:ascii="Arial Narrow" w:hAnsi="Arial Narrow" w:cs="Arial"/>
                <w:sz w:val="22"/>
                <w:szCs w:val="22"/>
              </w:rPr>
              <w:br/>
              <w:t>Calculated /</w:t>
            </w:r>
            <w:r w:rsidRPr="00704F7A">
              <w:rPr>
                <w:rFonts w:ascii="Arial Narrow" w:hAnsi="Arial Narrow" w:cs="Arial"/>
                <w:sz w:val="22"/>
                <w:szCs w:val="22"/>
              </w:rPr>
              <w:br/>
              <w:t>Default:</w:t>
            </w:r>
          </w:p>
        </w:tc>
        <w:tc>
          <w:tcPr>
            <w:tcW w:w="3750" w:type="pct"/>
            <w:shd w:val="clear" w:color="auto" w:fill="auto"/>
          </w:tcPr>
          <w:p w14:paraId="3DB580DC" w14:textId="77777777" w:rsidR="003372D3" w:rsidRPr="00704F7A" w:rsidRDefault="005961C7" w:rsidP="00825DAD">
            <w:pPr>
              <w:pStyle w:val="SDMTableBoxParaNotNumbered"/>
              <w:rPr>
                <w:rFonts w:ascii="Arial Narrow" w:hAnsi="Arial Narrow" w:cs="Arial"/>
                <w:sz w:val="22"/>
                <w:szCs w:val="22"/>
              </w:rPr>
            </w:pPr>
            <w:r w:rsidRPr="00704F7A">
              <w:rPr>
                <w:rFonts w:ascii="Arial Narrow" w:hAnsi="Arial Narrow" w:cs="Arial"/>
                <w:sz w:val="22"/>
                <w:szCs w:val="22"/>
              </w:rPr>
              <w:t>Measured and then calculated</w:t>
            </w:r>
          </w:p>
        </w:tc>
      </w:tr>
      <w:tr w:rsidR="003372D3" w:rsidRPr="00704F7A" w14:paraId="27CADD0A" w14:textId="77777777" w:rsidTr="00825DAD">
        <w:trPr>
          <w:cantSplit/>
        </w:trPr>
        <w:tc>
          <w:tcPr>
            <w:tcW w:w="1250" w:type="pct"/>
            <w:shd w:val="clear" w:color="auto" w:fill="E6E6E6"/>
          </w:tcPr>
          <w:p w14:paraId="3BC22CE8" w14:textId="77777777" w:rsidR="003372D3" w:rsidRPr="00704F7A" w:rsidRDefault="005961C7" w:rsidP="00825DAD">
            <w:pPr>
              <w:pStyle w:val="SDMTableBoxParaNotNumbered"/>
              <w:rPr>
                <w:rFonts w:ascii="Arial Narrow" w:hAnsi="Arial Narrow" w:cs="Arial"/>
                <w:sz w:val="22"/>
                <w:szCs w:val="22"/>
              </w:rPr>
            </w:pPr>
            <w:r w:rsidRPr="00704F7A">
              <w:rPr>
                <w:rFonts w:ascii="Arial Narrow" w:hAnsi="Arial Narrow" w:cs="Arial"/>
                <w:sz w:val="22"/>
                <w:szCs w:val="22"/>
              </w:rPr>
              <w:t>Source of data:</w:t>
            </w:r>
          </w:p>
        </w:tc>
        <w:tc>
          <w:tcPr>
            <w:tcW w:w="3750" w:type="pct"/>
            <w:shd w:val="clear" w:color="auto" w:fill="auto"/>
          </w:tcPr>
          <w:p w14:paraId="2341A104" w14:textId="77777777" w:rsidR="003372D3" w:rsidRPr="00704F7A" w:rsidRDefault="005961C7" w:rsidP="00825DAD">
            <w:pPr>
              <w:pStyle w:val="SDMTableBoxParaNotNumbered"/>
              <w:rPr>
                <w:rFonts w:ascii="Arial Narrow" w:hAnsi="Arial Narrow" w:cs="Arial"/>
                <w:sz w:val="22"/>
                <w:szCs w:val="22"/>
              </w:rPr>
            </w:pPr>
            <w:r w:rsidRPr="00704F7A">
              <w:rPr>
                <w:rFonts w:ascii="Arial Narrow" w:hAnsi="Arial Narrow" w:cs="Arial"/>
                <w:sz w:val="22"/>
                <w:szCs w:val="22"/>
              </w:rPr>
              <w:t xml:space="preserve">Water quality testing </w:t>
            </w:r>
          </w:p>
        </w:tc>
      </w:tr>
      <w:tr w:rsidR="003372D3" w:rsidRPr="00704F7A" w14:paraId="21506290" w14:textId="77777777" w:rsidTr="00825DAD">
        <w:trPr>
          <w:cantSplit/>
        </w:trPr>
        <w:tc>
          <w:tcPr>
            <w:tcW w:w="1250" w:type="pct"/>
            <w:shd w:val="clear" w:color="auto" w:fill="E6E6E6"/>
          </w:tcPr>
          <w:p w14:paraId="2C8E8028" w14:textId="77777777" w:rsidR="003372D3" w:rsidRPr="00704F7A" w:rsidRDefault="005961C7" w:rsidP="00825DAD">
            <w:pPr>
              <w:pStyle w:val="SDMTableBoxParaNotNumbered"/>
              <w:rPr>
                <w:rFonts w:ascii="Arial Narrow" w:hAnsi="Arial Narrow" w:cs="Arial"/>
                <w:sz w:val="22"/>
                <w:szCs w:val="22"/>
              </w:rPr>
            </w:pPr>
            <w:r w:rsidRPr="00704F7A">
              <w:rPr>
                <w:rFonts w:ascii="Arial Narrow" w:hAnsi="Arial Narrow" w:cs="Arial"/>
                <w:sz w:val="22"/>
                <w:szCs w:val="22"/>
              </w:rPr>
              <w:t>Value(s) of monitored parameter:</w:t>
            </w:r>
          </w:p>
        </w:tc>
        <w:tc>
          <w:tcPr>
            <w:tcW w:w="3750" w:type="pct"/>
            <w:shd w:val="clear" w:color="auto" w:fill="auto"/>
          </w:tcPr>
          <w:p w14:paraId="71D748DB" w14:textId="77777777" w:rsidR="005D7B4C" w:rsidRDefault="005D7B4C" w:rsidP="00825DAD">
            <w:pPr>
              <w:pStyle w:val="SDMTableBoxParaNotNumbered"/>
              <w:rPr>
                <w:rFonts w:ascii="Arial Narrow" w:hAnsi="Arial Narrow" w:cs="Arial"/>
                <w:sz w:val="22"/>
                <w:szCs w:val="22"/>
              </w:rPr>
            </w:pPr>
            <w:r>
              <w:rPr>
                <w:rFonts w:ascii="Arial Narrow" w:hAnsi="Arial Narrow" w:cs="Arial"/>
                <w:sz w:val="22"/>
                <w:szCs w:val="22"/>
              </w:rPr>
              <w:t>Out of the 18</w:t>
            </w:r>
            <w:r w:rsidR="00D35278">
              <w:rPr>
                <w:rFonts w:ascii="Arial Narrow" w:hAnsi="Arial Narrow" w:cs="Arial"/>
                <w:sz w:val="22"/>
                <w:szCs w:val="22"/>
              </w:rPr>
              <w:t>0</w:t>
            </w:r>
            <w:r>
              <w:rPr>
                <w:rFonts w:ascii="Arial Narrow" w:hAnsi="Arial Narrow" w:cs="Arial"/>
                <w:sz w:val="22"/>
                <w:szCs w:val="22"/>
              </w:rPr>
              <w:t xml:space="preserve"> tests done for </w:t>
            </w:r>
            <w:r w:rsidR="00AF2E7D">
              <w:rPr>
                <w:rFonts w:ascii="Arial Narrow" w:hAnsi="Arial Narrow" w:cs="Arial"/>
                <w:sz w:val="22"/>
                <w:szCs w:val="22"/>
              </w:rPr>
              <w:t>BSF filters, and 34 tests for HHFF units:</w:t>
            </w:r>
          </w:p>
          <w:p w14:paraId="6B1300F4" w14:textId="77777777" w:rsidR="005D7B4C" w:rsidRDefault="005D7B4C" w:rsidP="00825DAD">
            <w:pPr>
              <w:pStyle w:val="SDMTableBoxParaNotNumbered"/>
              <w:rPr>
                <w:rFonts w:ascii="Arial Narrow" w:hAnsi="Arial Narrow" w:cs="Arial"/>
                <w:sz w:val="22"/>
                <w:szCs w:val="22"/>
              </w:rPr>
            </w:pPr>
          </w:p>
          <w:p w14:paraId="5318732C" w14:textId="77777777" w:rsidR="00CD24B1" w:rsidRPr="005D7B4C" w:rsidRDefault="00CD24B1" w:rsidP="00825DAD">
            <w:pPr>
              <w:pStyle w:val="SDMTableBoxParaNotNumbered"/>
              <w:rPr>
                <w:rFonts w:ascii="Arial Narrow" w:hAnsi="Arial Narrow" w:cs="Arial"/>
                <w:b/>
                <w:sz w:val="22"/>
                <w:szCs w:val="22"/>
              </w:rPr>
            </w:pPr>
            <w:r w:rsidRPr="005D7B4C">
              <w:rPr>
                <w:rFonts w:ascii="Arial Narrow" w:hAnsi="Arial Narrow" w:cs="Arial"/>
                <w:b/>
                <w:sz w:val="22"/>
                <w:szCs w:val="22"/>
              </w:rPr>
              <w:t>BSF:</w:t>
            </w:r>
          </w:p>
          <w:p w14:paraId="6C07336D" w14:textId="77777777" w:rsidR="00BC4D69" w:rsidRDefault="000A1461" w:rsidP="00825DAD">
            <w:pPr>
              <w:pStyle w:val="SDMTableBoxParaNotNumbered"/>
              <w:rPr>
                <w:rFonts w:ascii="Arial Narrow" w:hAnsi="Arial Narrow" w:cs="Arial"/>
                <w:sz w:val="22"/>
                <w:szCs w:val="22"/>
              </w:rPr>
            </w:pPr>
            <w:r>
              <w:rPr>
                <w:rFonts w:ascii="Arial Narrow" w:hAnsi="Arial Narrow" w:cs="Arial"/>
                <w:sz w:val="22"/>
                <w:szCs w:val="22"/>
              </w:rPr>
              <w:t xml:space="preserve">180 tests were conducted. Out of these, 168 samples (93%) had percentage reduction of </w:t>
            </w:r>
            <w:r w:rsidR="00462978">
              <w:rPr>
                <w:rFonts w:ascii="Arial Narrow" w:hAnsi="Arial Narrow" w:cs="Arial"/>
                <w:sz w:val="22"/>
                <w:szCs w:val="22"/>
              </w:rPr>
              <w:t>E. coli</w:t>
            </w:r>
            <w:r>
              <w:rPr>
                <w:rFonts w:ascii="Arial Narrow" w:hAnsi="Arial Narrow" w:cs="Arial"/>
                <w:sz w:val="22"/>
                <w:szCs w:val="22"/>
              </w:rPr>
              <w:t xml:space="preserve"> that was greater than 95% reduction of </w:t>
            </w:r>
            <w:r w:rsidR="00462978">
              <w:rPr>
                <w:rFonts w:ascii="Arial Narrow" w:hAnsi="Arial Narrow" w:cs="Arial"/>
                <w:sz w:val="22"/>
                <w:szCs w:val="22"/>
              </w:rPr>
              <w:t>E. coli, while 12 samples (7%) had percentage reduction of E. coli that is less than 95% removal.</w:t>
            </w:r>
          </w:p>
          <w:p w14:paraId="6B4CD1A2" w14:textId="77777777" w:rsidR="00462978" w:rsidRDefault="00462978" w:rsidP="00825DAD">
            <w:pPr>
              <w:pStyle w:val="SDMTableBoxParaNotNumbered"/>
              <w:rPr>
                <w:rFonts w:ascii="Arial Narrow" w:hAnsi="Arial Narrow" w:cs="Arial"/>
                <w:sz w:val="22"/>
                <w:szCs w:val="22"/>
              </w:rPr>
            </w:pPr>
          </w:p>
          <w:p w14:paraId="7D13298F" w14:textId="77777777" w:rsidR="00CD24B1" w:rsidRDefault="00CD24B1" w:rsidP="00825DAD">
            <w:pPr>
              <w:pStyle w:val="SDMTableBoxParaNotNumbered"/>
              <w:rPr>
                <w:rFonts w:ascii="Arial Narrow" w:hAnsi="Arial Narrow" w:cs="Arial"/>
                <w:b/>
                <w:sz w:val="22"/>
                <w:szCs w:val="22"/>
              </w:rPr>
            </w:pPr>
            <w:r w:rsidRPr="005D7B4C">
              <w:rPr>
                <w:rFonts w:ascii="Arial Narrow" w:hAnsi="Arial Narrow" w:cs="Arial"/>
                <w:b/>
                <w:sz w:val="22"/>
                <w:szCs w:val="22"/>
              </w:rPr>
              <w:t>HHFF:</w:t>
            </w:r>
          </w:p>
          <w:p w14:paraId="632E60F0" w14:textId="77777777" w:rsidR="00462978" w:rsidRPr="00462978" w:rsidRDefault="00462978" w:rsidP="00825DAD">
            <w:pPr>
              <w:pStyle w:val="SDMTableBoxParaNotNumbered"/>
              <w:rPr>
                <w:rFonts w:ascii="Arial Narrow" w:hAnsi="Arial Narrow" w:cs="Arial"/>
                <w:sz w:val="22"/>
                <w:szCs w:val="22"/>
              </w:rPr>
            </w:pPr>
            <w:r w:rsidRPr="00462978">
              <w:rPr>
                <w:rFonts w:ascii="Arial Narrow" w:hAnsi="Arial Narrow" w:cs="Arial"/>
                <w:sz w:val="22"/>
                <w:szCs w:val="22"/>
              </w:rPr>
              <w:t>34 water quality tests were conducted out of the sample frame of 40 households because 6 of the 40 households had abandoned their water filters. Out of the 34, 32 (94%) water samples had percentage reduction of E. coli that was greater than 95% removal, while 2 samples (6%) had percentage removal less than 95% removal.</w:t>
            </w:r>
          </w:p>
          <w:p w14:paraId="0549B91F" w14:textId="77777777" w:rsidR="00CD24B1" w:rsidRPr="00704F7A" w:rsidRDefault="00CD24B1" w:rsidP="00825DAD">
            <w:pPr>
              <w:pStyle w:val="SDMTableBoxParaNotNumbered"/>
              <w:rPr>
                <w:rFonts w:ascii="Arial Narrow" w:hAnsi="Arial Narrow" w:cs="Arial"/>
                <w:sz w:val="22"/>
                <w:szCs w:val="22"/>
              </w:rPr>
            </w:pPr>
          </w:p>
          <w:p w14:paraId="784F9D3F" w14:textId="77777777" w:rsidR="001D3F1A" w:rsidRPr="00704F7A" w:rsidRDefault="001D3F1A" w:rsidP="00825DAD">
            <w:pPr>
              <w:pStyle w:val="SDMTableBoxParaNotNumbered"/>
              <w:rPr>
                <w:rFonts w:ascii="Arial Narrow" w:hAnsi="Arial Narrow" w:cs="Arial"/>
                <w:sz w:val="22"/>
                <w:szCs w:val="22"/>
              </w:rPr>
            </w:pPr>
          </w:p>
        </w:tc>
      </w:tr>
      <w:tr w:rsidR="003372D3" w:rsidRPr="00704F7A" w14:paraId="73C2A045" w14:textId="77777777" w:rsidTr="00825DAD">
        <w:trPr>
          <w:cantSplit/>
        </w:trPr>
        <w:tc>
          <w:tcPr>
            <w:tcW w:w="1250" w:type="pct"/>
            <w:shd w:val="clear" w:color="auto" w:fill="E6E6E6"/>
          </w:tcPr>
          <w:p w14:paraId="23E1FEB6" w14:textId="77777777" w:rsidR="003372D3" w:rsidRPr="00704F7A" w:rsidRDefault="005961C7" w:rsidP="00825DAD">
            <w:pPr>
              <w:pStyle w:val="SDMTableBoxParaNotNumbered"/>
              <w:keepNext/>
              <w:rPr>
                <w:rFonts w:ascii="Arial Narrow" w:hAnsi="Arial Narrow" w:cs="Arial"/>
                <w:sz w:val="22"/>
                <w:szCs w:val="22"/>
              </w:rPr>
            </w:pPr>
            <w:r w:rsidRPr="00704F7A">
              <w:rPr>
                <w:rFonts w:ascii="Arial Narrow" w:hAnsi="Arial Narrow" w:cs="Arial"/>
                <w:sz w:val="22"/>
                <w:szCs w:val="22"/>
              </w:rPr>
              <w:t>Monitoring equipment:</w:t>
            </w:r>
          </w:p>
        </w:tc>
        <w:tc>
          <w:tcPr>
            <w:tcW w:w="3750" w:type="pct"/>
            <w:shd w:val="clear" w:color="auto" w:fill="auto"/>
          </w:tcPr>
          <w:p w14:paraId="2FF56223" w14:textId="77777777" w:rsidR="003372D3" w:rsidRPr="00704F7A" w:rsidRDefault="005961C7" w:rsidP="00825DAD">
            <w:pPr>
              <w:pStyle w:val="SDMTableBoxParaNotNumbered"/>
              <w:keepNext/>
              <w:rPr>
                <w:rFonts w:ascii="Arial Narrow" w:hAnsi="Arial Narrow" w:cs="Arial"/>
                <w:sz w:val="22"/>
                <w:szCs w:val="22"/>
              </w:rPr>
            </w:pPr>
            <w:r w:rsidRPr="00704F7A">
              <w:rPr>
                <w:rFonts w:ascii="Arial Narrow" w:hAnsi="Arial Narrow" w:cs="Arial"/>
                <w:sz w:val="22"/>
                <w:szCs w:val="22"/>
              </w:rPr>
              <w:t xml:space="preserve">3M Petrifilm </w:t>
            </w:r>
          </w:p>
        </w:tc>
      </w:tr>
      <w:tr w:rsidR="003372D3" w:rsidRPr="00704F7A" w14:paraId="6C1EC45F" w14:textId="77777777" w:rsidTr="00825DAD">
        <w:trPr>
          <w:cantSplit/>
        </w:trPr>
        <w:tc>
          <w:tcPr>
            <w:tcW w:w="1250" w:type="pct"/>
            <w:shd w:val="clear" w:color="auto" w:fill="E6E6E6"/>
          </w:tcPr>
          <w:p w14:paraId="0C8B62D1" w14:textId="77777777" w:rsidR="003372D3" w:rsidRPr="00704F7A" w:rsidRDefault="005961C7" w:rsidP="00825DAD">
            <w:pPr>
              <w:pStyle w:val="SDMTableBoxParaNotNumbered"/>
              <w:rPr>
                <w:rFonts w:ascii="Arial Narrow" w:hAnsi="Arial Narrow" w:cs="Arial"/>
                <w:sz w:val="22"/>
                <w:szCs w:val="22"/>
              </w:rPr>
            </w:pPr>
            <w:r w:rsidRPr="00704F7A">
              <w:rPr>
                <w:rFonts w:ascii="Arial Narrow" w:hAnsi="Arial Narrow" w:cs="Arial"/>
                <w:sz w:val="22"/>
                <w:szCs w:val="22"/>
              </w:rPr>
              <w:t>Measuring/</w:t>
            </w:r>
          </w:p>
          <w:p w14:paraId="5A5AA731" w14:textId="77777777" w:rsidR="003372D3" w:rsidRPr="00704F7A" w:rsidRDefault="005961C7" w:rsidP="00825DAD">
            <w:pPr>
              <w:pStyle w:val="SDMTableBoxParaNotNumbered"/>
              <w:rPr>
                <w:rFonts w:ascii="Arial Narrow" w:hAnsi="Arial Narrow" w:cs="Arial"/>
                <w:sz w:val="22"/>
                <w:szCs w:val="22"/>
              </w:rPr>
            </w:pPr>
            <w:r w:rsidRPr="00704F7A">
              <w:rPr>
                <w:rFonts w:ascii="Arial Narrow" w:hAnsi="Arial Narrow" w:cs="Arial"/>
                <w:sz w:val="22"/>
                <w:szCs w:val="22"/>
              </w:rPr>
              <w:t>Reading/</w:t>
            </w:r>
            <w:r w:rsidRPr="00704F7A">
              <w:rPr>
                <w:rFonts w:ascii="Arial Narrow" w:hAnsi="Arial Narrow" w:cs="Arial"/>
                <w:sz w:val="22"/>
                <w:szCs w:val="22"/>
              </w:rPr>
              <w:br/>
              <w:t>Recording frequency:</w:t>
            </w:r>
          </w:p>
        </w:tc>
        <w:tc>
          <w:tcPr>
            <w:tcW w:w="3750" w:type="pct"/>
            <w:shd w:val="clear" w:color="auto" w:fill="auto"/>
          </w:tcPr>
          <w:p w14:paraId="62CCF6A3" w14:textId="77777777" w:rsidR="003372D3" w:rsidRPr="00704F7A" w:rsidRDefault="005961C7" w:rsidP="00825DAD">
            <w:pPr>
              <w:pStyle w:val="SDMTableBoxParaNotNumbered"/>
              <w:rPr>
                <w:rFonts w:ascii="Arial Narrow" w:hAnsi="Arial Narrow" w:cs="Arial"/>
                <w:sz w:val="22"/>
                <w:szCs w:val="22"/>
              </w:rPr>
            </w:pPr>
            <w:r w:rsidRPr="00704F7A">
              <w:rPr>
                <w:rFonts w:ascii="Arial Narrow" w:hAnsi="Arial Narrow" w:cs="Arial"/>
                <w:sz w:val="22"/>
                <w:szCs w:val="22"/>
              </w:rPr>
              <w:t>Annually</w:t>
            </w:r>
          </w:p>
        </w:tc>
      </w:tr>
      <w:tr w:rsidR="003372D3" w:rsidRPr="00704F7A" w14:paraId="78DE59B4" w14:textId="77777777" w:rsidTr="00825DAD">
        <w:trPr>
          <w:cantSplit/>
        </w:trPr>
        <w:tc>
          <w:tcPr>
            <w:tcW w:w="1250" w:type="pct"/>
            <w:shd w:val="clear" w:color="auto" w:fill="E6E6E6"/>
          </w:tcPr>
          <w:p w14:paraId="736065B2" w14:textId="77777777" w:rsidR="003372D3" w:rsidRPr="00704F7A" w:rsidRDefault="005961C7" w:rsidP="00825DAD">
            <w:pPr>
              <w:pStyle w:val="SDMTableBoxParaNotNumbered"/>
              <w:rPr>
                <w:rFonts w:ascii="Arial Narrow" w:hAnsi="Arial Narrow" w:cs="Arial"/>
                <w:sz w:val="22"/>
                <w:szCs w:val="22"/>
              </w:rPr>
            </w:pPr>
            <w:r w:rsidRPr="00704F7A">
              <w:rPr>
                <w:rFonts w:ascii="Arial Narrow" w:hAnsi="Arial Narrow" w:cs="Arial"/>
                <w:sz w:val="22"/>
                <w:szCs w:val="22"/>
              </w:rPr>
              <w:t>Calculation method</w:t>
            </w:r>
            <w:r w:rsidRPr="00704F7A">
              <w:rPr>
                <w:rFonts w:ascii="Arial Narrow" w:hAnsi="Arial Narrow" w:cs="Arial"/>
                <w:sz w:val="22"/>
                <w:szCs w:val="22"/>
              </w:rPr>
              <w:br/>
              <w:t>(if applicable):</w:t>
            </w:r>
          </w:p>
        </w:tc>
        <w:tc>
          <w:tcPr>
            <w:tcW w:w="3750" w:type="pct"/>
            <w:shd w:val="clear" w:color="auto" w:fill="auto"/>
          </w:tcPr>
          <w:p w14:paraId="542A612A" w14:textId="77777777" w:rsidR="003372D3" w:rsidRPr="00704F7A" w:rsidRDefault="005961C7" w:rsidP="00825DAD">
            <w:pPr>
              <w:pStyle w:val="SDMTableBoxParaNotNumbered"/>
              <w:rPr>
                <w:rFonts w:ascii="Arial Narrow" w:hAnsi="Arial Narrow" w:cs="Arial"/>
                <w:sz w:val="22"/>
                <w:szCs w:val="22"/>
              </w:rPr>
            </w:pPr>
            <w:r w:rsidRPr="00704F7A">
              <w:rPr>
                <w:rFonts w:ascii="Arial Narrow" w:hAnsi="Arial Narrow" w:cs="Arial"/>
                <w:sz w:val="22"/>
                <w:szCs w:val="22"/>
              </w:rPr>
              <w:t>The total samples showing reduction/increment/no change in coliform levels divided by the total number of samples in the sample frame, multiplied by 100.</w:t>
            </w:r>
          </w:p>
        </w:tc>
      </w:tr>
      <w:tr w:rsidR="003372D3" w:rsidRPr="00704F7A" w14:paraId="04665720" w14:textId="77777777" w:rsidTr="00825DAD">
        <w:trPr>
          <w:cantSplit/>
        </w:trPr>
        <w:tc>
          <w:tcPr>
            <w:tcW w:w="1250" w:type="pct"/>
            <w:shd w:val="clear" w:color="auto" w:fill="E6E6E6"/>
          </w:tcPr>
          <w:p w14:paraId="0524393E" w14:textId="77777777" w:rsidR="003372D3" w:rsidRPr="00704F7A" w:rsidRDefault="005961C7" w:rsidP="00825DAD">
            <w:pPr>
              <w:pStyle w:val="SDMTableBoxParaNotNumbered"/>
              <w:rPr>
                <w:rFonts w:ascii="Arial Narrow" w:hAnsi="Arial Narrow" w:cs="Arial"/>
                <w:sz w:val="22"/>
                <w:szCs w:val="22"/>
              </w:rPr>
            </w:pPr>
            <w:r w:rsidRPr="00704F7A">
              <w:rPr>
                <w:rFonts w:ascii="Arial Narrow" w:hAnsi="Arial Narrow" w:cs="Arial"/>
                <w:sz w:val="22"/>
                <w:szCs w:val="22"/>
              </w:rPr>
              <w:t>QA/QC procedures:</w:t>
            </w:r>
          </w:p>
        </w:tc>
        <w:tc>
          <w:tcPr>
            <w:tcW w:w="3750" w:type="pct"/>
            <w:shd w:val="clear" w:color="auto" w:fill="auto"/>
          </w:tcPr>
          <w:p w14:paraId="59B4B3E6" w14:textId="77777777" w:rsidR="003372D3" w:rsidRPr="00704F7A" w:rsidRDefault="005961C7" w:rsidP="00825DAD">
            <w:pPr>
              <w:pStyle w:val="SDMTableBoxParaNotNumbered"/>
              <w:rPr>
                <w:rFonts w:ascii="Arial Narrow" w:hAnsi="Arial Narrow" w:cs="Arial"/>
                <w:sz w:val="22"/>
                <w:szCs w:val="22"/>
              </w:rPr>
            </w:pPr>
            <w:r w:rsidRPr="00704F7A">
              <w:rPr>
                <w:rFonts w:ascii="Arial Narrow" w:hAnsi="Arial Narrow" w:cs="Arial"/>
                <w:sz w:val="22"/>
                <w:szCs w:val="22"/>
              </w:rPr>
              <w:t>The PP ensured the enumerators were well trained to ensure they didn’t contaminate water for the water quality testing. They were provided with cooling jars which were collected from the field within six hours of collection of the samples and then tested with the 3M plates to ensure quality results.</w:t>
            </w:r>
          </w:p>
        </w:tc>
      </w:tr>
      <w:tr w:rsidR="003372D3" w:rsidRPr="00704F7A" w14:paraId="40698A20" w14:textId="77777777" w:rsidTr="00825DAD">
        <w:trPr>
          <w:cantSplit/>
        </w:trPr>
        <w:tc>
          <w:tcPr>
            <w:tcW w:w="1250" w:type="pct"/>
            <w:shd w:val="clear" w:color="auto" w:fill="E6E6E6"/>
          </w:tcPr>
          <w:p w14:paraId="65290E8F" w14:textId="77777777" w:rsidR="003372D3" w:rsidRPr="00704F7A" w:rsidRDefault="005961C7" w:rsidP="00825DAD">
            <w:pPr>
              <w:pStyle w:val="SDMTableBoxParaNotNumbered"/>
              <w:rPr>
                <w:rFonts w:ascii="Arial Narrow" w:hAnsi="Arial Narrow" w:cs="Arial"/>
                <w:sz w:val="22"/>
                <w:szCs w:val="22"/>
              </w:rPr>
            </w:pPr>
            <w:r w:rsidRPr="00704F7A">
              <w:rPr>
                <w:rFonts w:ascii="Arial Narrow" w:hAnsi="Arial Narrow" w:cs="Arial"/>
                <w:sz w:val="22"/>
                <w:szCs w:val="22"/>
              </w:rPr>
              <w:t>Purpose of data:</w:t>
            </w:r>
          </w:p>
        </w:tc>
        <w:tc>
          <w:tcPr>
            <w:tcW w:w="3750" w:type="pct"/>
            <w:shd w:val="clear" w:color="auto" w:fill="auto"/>
          </w:tcPr>
          <w:p w14:paraId="73207D08" w14:textId="77777777" w:rsidR="003372D3" w:rsidRPr="00704F7A" w:rsidRDefault="005961C7" w:rsidP="00825DAD">
            <w:pPr>
              <w:pStyle w:val="SDMTableBoxParaNotNumbered"/>
              <w:rPr>
                <w:rFonts w:ascii="Arial Narrow" w:hAnsi="Arial Narrow" w:cs="Arial"/>
                <w:sz w:val="22"/>
                <w:szCs w:val="22"/>
              </w:rPr>
            </w:pPr>
            <w:r w:rsidRPr="00704F7A">
              <w:rPr>
                <w:rFonts w:ascii="Arial Narrow" w:hAnsi="Arial Narrow" w:cs="Arial"/>
                <w:sz w:val="22"/>
                <w:szCs w:val="22"/>
              </w:rPr>
              <w:t>Determine if sustainable development has been achieved, with regards to supply of safe drinking water.</w:t>
            </w:r>
          </w:p>
        </w:tc>
      </w:tr>
      <w:tr w:rsidR="003372D3" w:rsidRPr="00704F7A" w14:paraId="325E6D34" w14:textId="77777777" w:rsidTr="00825DAD">
        <w:trPr>
          <w:cantSplit/>
        </w:trPr>
        <w:tc>
          <w:tcPr>
            <w:tcW w:w="1250" w:type="pct"/>
            <w:shd w:val="clear" w:color="auto" w:fill="E6E6E6"/>
          </w:tcPr>
          <w:p w14:paraId="2BE4CEF5" w14:textId="77777777" w:rsidR="003372D3" w:rsidRPr="00704F7A" w:rsidRDefault="005961C7" w:rsidP="00825DAD">
            <w:pPr>
              <w:pStyle w:val="SDMTableBoxParaNotNumbered"/>
              <w:rPr>
                <w:rFonts w:ascii="Arial Narrow" w:hAnsi="Arial Narrow" w:cs="Arial"/>
                <w:sz w:val="22"/>
                <w:szCs w:val="22"/>
              </w:rPr>
            </w:pPr>
            <w:r w:rsidRPr="00704F7A">
              <w:rPr>
                <w:rFonts w:ascii="Arial Narrow" w:hAnsi="Arial Narrow" w:cs="Arial"/>
                <w:sz w:val="22"/>
                <w:szCs w:val="22"/>
              </w:rPr>
              <w:t>Additional comment:</w:t>
            </w:r>
          </w:p>
        </w:tc>
        <w:tc>
          <w:tcPr>
            <w:tcW w:w="3750" w:type="pct"/>
            <w:shd w:val="clear" w:color="auto" w:fill="auto"/>
          </w:tcPr>
          <w:p w14:paraId="03E464F9" w14:textId="77777777" w:rsidR="00BC4D69" w:rsidRPr="00704F7A" w:rsidDel="00C81A18" w:rsidRDefault="00CD24B1" w:rsidP="00C81A18">
            <w:pPr>
              <w:pStyle w:val="SDMTableBoxParaNotNumbered"/>
              <w:rPr>
                <w:rFonts w:ascii="Arial Narrow" w:hAnsi="Arial Narrow" w:cs="Arial"/>
                <w:sz w:val="22"/>
                <w:szCs w:val="22"/>
              </w:rPr>
            </w:pPr>
            <w:r>
              <w:rPr>
                <w:rFonts w:ascii="Arial Narrow" w:hAnsi="Arial Narrow" w:cs="Arial"/>
                <w:sz w:val="22"/>
                <w:szCs w:val="22"/>
              </w:rPr>
              <w:t>N/A</w:t>
            </w:r>
          </w:p>
          <w:p w14:paraId="6C02615F" w14:textId="77777777" w:rsidR="003E151B" w:rsidRPr="00704F7A" w:rsidRDefault="003E151B">
            <w:pPr>
              <w:pStyle w:val="SDMTableBoxParaNotNumbered"/>
              <w:rPr>
                <w:rFonts w:ascii="Arial Narrow" w:hAnsi="Arial Narrow" w:cs="Arial"/>
                <w:sz w:val="22"/>
                <w:szCs w:val="22"/>
              </w:rPr>
            </w:pPr>
          </w:p>
        </w:tc>
      </w:tr>
    </w:tbl>
    <w:p w14:paraId="6B9028BF" w14:textId="77777777" w:rsidR="00FB4882" w:rsidRPr="00704F7A" w:rsidRDefault="00FB4882" w:rsidP="00FB4882">
      <w:pPr>
        <w:pStyle w:val="SDMPDDPoASubSection1"/>
        <w:tabs>
          <w:tab w:val="clear" w:pos="1474"/>
        </w:tabs>
        <w:rPr>
          <w:rFonts w:ascii="Arial Narrow" w:hAnsi="Arial Narrow"/>
          <w:b w:val="0"/>
          <w:szCs w:val="22"/>
        </w:rPr>
      </w:pPr>
    </w:p>
    <w:p w14:paraId="147824D2" w14:textId="77777777" w:rsidR="005540ED" w:rsidRPr="00704F7A" w:rsidRDefault="005540ED" w:rsidP="00FB4882">
      <w:pPr>
        <w:pStyle w:val="SDMPDDPoASubSection1"/>
        <w:tabs>
          <w:tab w:val="clear" w:pos="1474"/>
        </w:tabs>
        <w:rPr>
          <w:rFonts w:ascii="Arial Narrow" w:hAnsi="Arial Narrow"/>
          <w:b w:val="0"/>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2464"/>
        <w:gridCol w:w="7391"/>
      </w:tblGrid>
      <w:tr w:rsidR="001D3F1A" w:rsidRPr="009756CB" w14:paraId="336E35D4" w14:textId="77777777" w:rsidTr="00825DAD">
        <w:trPr>
          <w:cantSplit/>
        </w:trPr>
        <w:tc>
          <w:tcPr>
            <w:tcW w:w="1250" w:type="pct"/>
            <w:shd w:val="clear" w:color="auto" w:fill="E6E6E6"/>
            <w:tcMar>
              <w:top w:w="62" w:type="dxa"/>
              <w:bottom w:w="62" w:type="dxa"/>
            </w:tcMar>
          </w:tcPr>
          <w:p w14:paraId="60294276" w14:textId="77777777" w:rsidR="001D3F1A" w:rsidRPr="009756CB" w:rsidRDefault="005961C7" w:rsidP="00825DAD">
            <w:pPr>
              <w:pStyle w:val="SDMTableBoxParaNotNumbered"/>
              <w:keepNext/>
              <w:keepLines/>
              <w:rPr>
                <w:rFonts w:ascii="Arial Narrow" w:hAnsi="Arial Narrow" w:cs="Arial"/>
                <w:b/>
                <w:sz w:val="22"/>
                <w:szCs w:val="22"/>
              </w:rPr>
            </w:pPr>
            <w:r w:rsidRPr="009756CB">
              <w:rPr>
                <w:rFonts w:ascii="Arial Narrow" w:hAnsi="Arial Narrow" w:cs="Arial"/>
                <w:b/>
                <w:sz w:val="22"/>
                <w:szCs w:val="22"/>
              </w:rPr>
              <w:t>Data / Parameter:</w:t>
            </w:r>
          </w:p>
        </w:tc>
        <w:tc>
          <w:tcPr>
            <w:tcW w:w="3750" w:type="pct"/>
            <w:shd w:val="clear" w:color="auto" w:fill="auto"/>
            <w:tcMar>
              <w:top w:w="62" w:type="dxa"/>
              <w:bottom w:w="62" w:type="dxa"/>
            </w:tcMar>
          </w:tcPr>
          <w:p w14:paraId="29E78F39" w14:textId="77777777" w:rsidR="001D3F1A" w:rsidRPr="009756CB" w:rsidRDefault="005961C7" w:rsidP="00825DAD">
            <w:pPr>
              <w:pStyle w:val="SDMTableBoxParaNotNumbered"/>
              <w:keepNext/>
              <w:keepLines/>
              <w:rPr>
                <w:rFonts w:ascii="Arial Narrow" w:hAnsi="Arial Narrow" w:cs="Arial"/>
                <w:b/>
                <w:sz w:val="22"/>
                <w:szCs w:val="22"/>
              </w:rPr>
            </w:pPr>
            <w:r w:rsidRPr="009756CB">
              <w:rPr>
                <w:rFonts w:ascii="Arial Narrow" w:eastAsia="Gulim" w:hAnsi="Arial Narrow" w:cs="Arial"/>
                <w:sz w:val="22"/>
                <w:szCs w:val="22"/>
              </w:rPr>
              <w:t>Quality of Employment+ Positive score</w:t>
            </w:r>
          </w:p>
        </w:tc>
      </w:tr>
      <w:tr w:rsidR="001D3F1A" w:rsidRPr="009756CB" w14:paraId="77F95616" w14:textId="77777777" w:rsidTr="00825DAD">
        <w:trPr>
          <w:cantSplit/>
        </w:trPr>
        <w:tc>
          <w:tcPr>
            <w:tcW w:w="1250" w:type="pct"/>
            <w:shd w:val="clear" w:color="auto" w:fill="E6E6E6"/>
          </w:tcPr>
          <w:p w14:paraId="2613E1BB" w14:textId="77777777" w:rsidR="001D3F1A" w:rsidRPr="009756CB" w:rsidRDefault="005961C7" w:rsidP="00825DAD">
            <w:pPr>
              <w:pStyle w:val="SDMTableBoxParaNotNumbered"/>
              <w:rPr>
                <w:rFonts w:ascii="Arial Narrow" w:hAnsi="Arial Narrow" w:cs="Arial"/>
                <w:sz w:val="22"/>
                <w:szCs w:val="22"/>
              </w:rPr>
            </w:pPr>
            <w:r w:rsidRPr="009756CB">
              <w:rPr>
                <w:rFonts w:ascii="Arial Narrow" w:hAnsi="Arial Narrow" w:cs="Arial"/>
                <w:sz w:val="22"/>
                <w:szCs w:val="22"/>
              </w:rPr>
              <w:t>Unit:</w:t>
            </w:r>
          </w:p>
        </w:tc>
        <w:tc>
          <w:tcPr>
            <w:tcW w:w="3750" w:type="pct"/>
            <w:shd w:val="clear" w:color="auto" w:fill="auto"/>
          </w:tcPr>
          <w:p w14:paraId="63C782FF" w14:textId="77777777" w:rsidR="001D3F1A" w:rsidRPr="009756CB" w:rsidRDefault="005961C7" w:rsidP="00825DAD">
            <w:pPr>
              <w:pStyle w:val="SDMTableBoxParaNotNumbered"/>
              <w:rPr>
                <w:rFonts w:ascii="Arial Narrow" w:hAnsi="Arial Narrow" w:cs="Arial"/>
                <w:sz w:val="22"/>
                <w:szCs w:val="22"/>
              </w:rPr>
            </w:pPr>
            <w:r w:rsidRPr="009756CB">
              <w:rPr>
                <w:rFonts w:ascii="Arial Narrow" w:hAnsi="Arial Narrow" w:cs="Arial"/>
                <w:sz w:val="22"/>
                <w:szCs w:val="22"/>
              </w:rPr>
              <w:t>N/A</w:t>
            </w:r>
          </w:p>
        </w:tc>
      </w:tr>
      <w:tr w:rsidR="001D3F1A" w:rsidRPr="009756CB" w14:paraId="0A006F49" w14:textId="77777777" w:rsidTr="00825DAD">
        <w:trPr>
          <w:cantSplit/>
        </w:trPr>
        <w:tc>
          <w:tcPr>
            <w:tcW w:w="1250" w:type="pct"/>
            <w:shd w:val="clear" w:color="auto" w:fill="E6E6E6"/>
          </w:tcPr>
          <w:p w14:paraId="336887F3" w14:textId="77777777" w:rsidR="001D3F1A" w:rsidRPr="009756CB" w:rsidRDefault="005961C7" w:rsidP="00825DAD">
            <w:pPr>
              <w:pStyle w:val="SDMTableBoxParaNotNumbered"/>
              <w:rPr>
                <w:rFonts w:ascii="Arial Narrow" w:hAnsi="Arial Narrow" w:cs="Arial"/>
                <w:sz w:val="22"/>
                <w:szCs w:val="22"/>
              </w:rPr>
            </w:pPr>
            <w:r w:rsidRPr="009756CB">
              <w:rPr>
                <w:rFonts w:ascii="Arial Narrow" w:hAnsi="Arial Narrow" w:cs="Arial"/>
                <w:sz w:val="22"/>
                <w:szCs w:val="22"/>
              </w:rPr>
              <w:t>Description:</w:t>
            </w:r>
          </w:p>
        </w:tc>
        <w:tc>
          <w:tcPr>
            <w:tcW w:w="3750" w:type="pct"/>
            <w:shd w:val="clear" w:color="auto" w:fill="auto"/>
          </w:tcPr>
          <w:p w14:paraId="4C3435CA" w14:textId="77777777" w:rsidR="001D3F1A" w:rsidRPr="009756CB" w:rsidRDefault="00B40BE4" w:rsidP="00825DAD">
            <w:pPr>
              <w:rPr>
                <w:rFonts w:ascii="Arial Narrow" w:hAnsi="Arial Narrow" w:cs="Arial"/>
                <w:szCs w:val="22"/>
              </w:rPr>
            </w:pPr>
            <w:r w:rsidRPr="009756CB">
              <w:rPr>
                <w:rFonts w:ascii="Arial Narrow" w:hAnsi="Arial Narrow" w:cs="Arial"/>
                <w:szCs w:val="22"/>
              </w:rPr>
              <w:t>Improvement in the skill level of the community members within the project boundary</w:t>
            </w:r>
          </w:p>
        </w:tc>
      </w:tr>
      <w:tr w:rsidR="001D3F1A" w:rsidRPr="009756CB" w14:paraId="65419D78" w14:textId="77777777" w:rsidTr="00825DAD">
        <w:trPr>
          <w:cantSplit/>
        </w:trPr>
        <w:tc>
          <w:tcPr>
            <w:tcW w:w="1250" w:type="pct"/>
            <w:shd w:val="clear" w:color="auto" w:fill="E6E6E6"/>
          </w:tcPr>
          <w:p w14:paraId="4DBA0262" w14:textId="77777777" w:rsidR="001D3F1A" w:rsidRPr="009756CB" w:rsidRDefault="005961C7" w:rsidP="00825DAD">
            <w:pPr>
              <w:pStyle w:val="SDMTableBoxParaNotNumbered"/>
              <w:rPr>
                <w:rFonts w:ascii="Arial Narrow" w:hAnsi="Arial Narrow" w:cs="Arial"/>
                <w:sz w:val="22"/>
                <w:szCs w:val="22"/>
              </w:rPr>
            </w:pPr>
            <w:r w:rsidRPr="009756CB">
              <w:rPr>
                <w:rFonts w:ascii="Arial Narrow" w:hAnsi="Arial Narrow" w:cs="Arial"/>
                <w:sz w:val="22"/>
                <w:szCs w:val="22"/>
              </w:rPr>
              <w:t>Measured/</w:t>
            </w:r>
            <w:r w:rsidRPr="009756CB">
              <w:rPr>
                <w:rFonts w:ascii="Arial Narrow" w:hAnsi="Arial Narrow" w:cs="Arial"/>
                <w:sz w:val="22"/>
                <w:szCs w:val="22"/>
              </w:rPr>
              <w:br/>
              <w:t>Calculated /</w:t>
            </w:r>
            <w:r w:rsidRPr="009756CB">
              <w:rPr>
                <w:rFonts w:ascii="Arial Narrow" w:hAnsi="Arial Narrow" w:cs="Arial"/>
                <w:sz w:val="22"/>
                <w:szCs w:val="22"/>
              </w:rPr>
              <w:br/>
              <w:t>Default:</w:t>
            </w:r>
          </w:p>
        </w:tc>
        <w:tc>
          <w:tcPr>
            <w:tcW w:w="3750" w:type="pct"/>
            <w:shd w:val="clear" w:color="auto" w:fill="auto"/>
          </w:tcPr>
          <w:p w14:paraId="73FA52A6" w14:textId="77777777" w:rsidR="001D3F1A" w:rsidRPr="009756CB" w:rsidRDefault="005961C7" w:rsidP="00825DAD">
            <w:pPr>
              <w:pStyle w:val="SDMTableBoxParaNotNumbered"/>
              <w:rPr>
                <w:rFonts w:ascii="Arial Narrow" w:hAnsi="Arial Narrow" w:cs="Arial"/>
                <w:sz w:val="22"/>
                <w:szCs w:val="22"/>
              </w:rPr>
            </w:pPr>
            <w:r w:rsidRPr="009756CB">
              <w:rPr>
                <w:rFonts w:ascii="Arial Narrow" w:hAnsi="Arial Narrow" w:cs="Arial"/>
                <w:sz w:val="22"/>
                <w:szCs w:val="22"/>
              </w:rPr>
              <w:t>N/A</w:t>
            </w:r>
          </w:p>
        </w:tc>
      </w:tr>
      <w:tr w:rsidR="001D3F1A" w:rsidRPr="009756CB" w14:paraId="6F3906BF" w14:textId="77777777" w:rsidTr="00825DAD">
        <w:trPr>
          <w:cantSplit/>
        </w:trPr>
        <w:tc>
          <w:tcPr>
            <w:tcW w:w="1250" w:type="pct"/>
            <w:shd w:val="clear" w:color="auto" w:fill="E6E6E6"/>
          </w:tcPr>
          <w:p w14:paraId="2142E57A" w14:textId="77777777" w:rsidR="001D3F1A" w:rsidRPr="009756CB" w:rsidRDefault="005961C7" w:rsidP="00825DAD">
            <w:pPr>
              <w:pStyle w:val="SDMTableBoxParaNotNumbered"/>
              <w:rPr>
                <w:rFonts w:ascii="Arial Narrow" w:hAnsi="Arial Narrow" w:cs="Arial"/>
                <w:sz w:val="22"/>
                <w:szCs w:val="22"/>
              </w:rPr>
            </w:pPr>
            <w:r w:rsidRPr="009756CB">
              <w:rPr>
                <w:rFonts w:ascii="Arial Narrow" w:hAnsi="Arial Narrow" w:cs="Arial"/>
                <w:sz w:val="22"/>
                <w:szCs w:val="22"/>
              </w:rPr>
              <w:t>Source of data:</w:t>
            </w:r>
          </w:p>
        </w:tc>
        <w:tc>
          <w:tcPr>
            <w:tcW w:w="3750" w:type="pct"/>
            <w:shd w:val="clear" w:color="auto" w:fill="auto"/>
          </w:tcPr>
          <w:p w14:paraId="1E6A4DD8" w14:textId="487EB294" w:rsidR="001D3F1A" w:rsidRPr="009756CB" w:rsidRDefault="005540ED" w:rsidP="00D641B3">
            <w:pPr>
              <w:pStyle w:val="SDMTableBoxParaNotNumbered"/>
              <w:rPr>
                <w:rFonts w:ascii="Arial Narrow" w:hAnsi="Arial Narrow" w:cs="Arial"/>
                <w:sz w:val="22"/>
                <w:szCs w:val="22"/>
              </w:rPr>
            </w:pPr>
            <w:r w:rsidRPr="009756CB">
              <w:rPr>
                <w:rFonts w:ascii="Arial Narrow" w:hAnsi="Arial Narrow" w:cs="Arial"/>
                <w:sz w:val="22"/>
                <w:szCs w:val="22"/>
              </w:rPr>
              <w:t xml:space="preserve">Training </w:t>
            </w:r>
            <w:r w:rsidR="009756CB">
              <w:rPr>
                <w:rFonts w:ascii="Arial Narrow" w:hAnsi="Arial Narrow" w:cs="Arial"/>
                <w:sz w:val="22"/>
                <w:szCs w:val="22"/>
              </w:rPr>
              <w:t>Manual</w:t>
            </w:r>
            <w:r w:rsidR="00194BCE">
              <w:rPr>
                <w:rFonts w:ascii="Arial Narrow" w:hAnsi="Arial Narrow" w:cs="Arial"/>
                <w:sz w:val="22"/>
                <w:szCs w:val="22"/>
              </w:rPr>
              <w:t xml:space="preserve">, Training participant lists, </w:t>
            </w:r>
            <w:r w:rsidR="00D641B3">
              <w:rPr>
                <w:rFonts w:ascii="Arial Narrow" w:hAnsi="Arial Narrow" w:cs="Arial"/>
                <w:sz w:val="22"/>
                <w:szCs w:val="22"/>
              </w:rPr>
              <w:t>Pictures showing trainings in progress</w:t>
            </w:r>
            <w:r w:rsidR="00194BCE">
              <w:rPr>
                <w:rFonts w:ascii="Arial Narrow" w:hAnsi="Arial Narrow" w:cs="Arial"/>
                <w:sz w:val="22"/>
                <w:szCs w:val="22"/>
              </w:rPr>
              <w:t xml:space="preserve"> </w:t>
            </w:r>
          </w:p>
        </w:tc>
      </w:tr>
      <w:tr w:rsidR="001D3F1A" w:rsidRPr="009756CB" w14:paraId="37A1B6CA" w14:textId="77777777" w:rsidTr="00825DAD">
        <w:trPr>
          <w:cantSplit/>
        </w:trPr>
        <w:tc>
          <w:tcPr>
            <w:tcW w:w="1250" w:type="pct"/>
            <w:shd w:val="clear" w:color="auto" w:fill="E6E6E6"/>
          </w:tcPr>
          <w:p w14:paraId="79C4BED3" w14:textId="77777777" w:rsidR="001D3F1A" w:rsidRPr="009756CB" w:rsidRDefault="005961C7" w:rsidP="00825DAD">
            <w:pPr>
              <w:pStyle w:val="SDMTableBoxParaNotNumbered"/>
              <w:rPr>
                <w:rFonts w:ascii="Arial Narrow" w:hAnsi="Arial Narrow" w:cs="Arial"/>
                <w:sz w:val="22"/>
                <w:szCs w:val="22"/>
              </w:rPr>
            </w:pPr>
            <w:r w:rsidRPr="009756CB">
              <w:rPr>
                <w:rFonts w:ascii="Arial Narrow" w:hAnsi="Arial Narrow" w:cs="Arial"/>
                <w:sz w:val="22"/>
                <w:szCs w:val="22"/>
              </w:rPr>
              <w:t>Value(s) of monitored parameter:</w:t>
            </w:r>
          </w:p>
        </w:tc>
        <w:tc>
          <w:tcPr>
            <w:tcW w:w="3750" w:type="pct"/>
            <w:shd w:val="clear" w:color="auto" w:fill="auto"/>
          </w:tcPr>
          <w:p w14:paraId="0BD9A528" w14:textId="77777777" w:rsidR="001D3F1A" w:rsidRPr="009756CB" w:rsidRDefault="005961C7" w:rsidP="00825DAD">
            <w:pPr>
              <w:pStyle w:val="SDMTableBoxParaNotNumbered"/>
              <w:rPr>
                <w:rFonts w:ascii="Arial Narrow" w:hAnsi="Arial Narrow" w:cs="Arial"/>
                <w:sz w:val="22"/>
                <w:szCs w:val="22"/>
              </w:rPr>
            </w:pPr>
            <w:r w:rsidRPr="009756CB">
              <w:rPr>
                <w:rFonts w:ascii="Arial Narrow" w:hAnsi="Arial Narrow" w:cs="Arial"/>
                <w:sz w:val="22"/>
                <w:szCs w:val="22"/>
              </w:rPr>
              <w:t>N/A</w:t>
            </w:r>
          </w:p>
        </w:tc>
      </w:tr>
      <w:tr w:rsidR="001D3F1A" w:rsidRPr="009756CB" w14:paraId="0D07B02C" w14:textId="77777777" w:rsidTr="00825DAD">
        <w:trPr>
          <w:cantSplit/>
        </w:trPr>
        <w:tc>
          <w:tcPr>
            <w:tcW w:w="1250" w:type="pct"/>
            <w:shd w:val="clear" w:color="auto" w:fill="E6E6E6"/>
          </w:tcPr>
          <w:p w14:paraId="51EE3341" w14:textId="77777777" w:rsidR="001D3F1A" w:rsidRPr="009756CB" w:rsidRDefault="005961C7" w:rsidP="00825DAD">
            <w:pPr>
              <w:pStyle w:val="SDMTableBoxParaNotNumbered"/>
              <w:keepNext/>
              <w:rPr>
                <w:rFonts w:ascii="Arial Narrow" w:hAnsi="Arial Narrow" w:cs="Arial"/>
                <w:sz w:val="22"/>
                <w:szCs w:val="22"/>
              </w:rPr>
            </w:pPr>
            <w:r w:rsidRPr="009756CB">
              <w:rPr>
                <w:rFonts w:ascii="Arial Narrow" w:hAnsi="Arial Narrow" w:cs="Arial"/>
                <w:sz w:val="22"/>
                <w:szCs w:val="22"/>
              </w:rPr>
              <w:t>Monitoring equipment:</w:t>
            </w:r>
          </w:p>
        </w:tc>
        <w:tc>
          <w:tcPr>
            <w:tcW w:w="3750" w:type="pct"/>
            <w:shd w:val="clear" w:color="auto" w:fill="auto"/>
          </w:tcPr>
          <w:p w14:paraId="3A313694" w14:textId="77777777" w:rsidR="001D3F1A" w:rsidRPr="009756CB" w:rsidRDefault="005961C7" w:rsidP="00825DAD">
            <w:pPr>
              <w:pStyle w:val="SDMTableBoxParaNotNumbered"/>
              <w:keepNext/>
              <w:rPr>
                <w:rFonts w:ascii="Arial Narrow" w:hAnsi="Arial Narrow" w:cs="Arial"/>
                <w:sz w:val="22"/>
                <w:szCs w:val="22"/>
              </w:rPr>
            </w:pPr>
            <w:r w:rsidRPr="009756CB">
              <w:rPr>
                <w:rFonts w:ascii="Arial Narrow" w:hAnsi="Arial Narrow" w:cs="Arial"/>
                <w:sz w:val="22"/>
                <w:szCs w:val="22"/>
              </w:rPr>
              <w:t>N/A</w:t>
            </w:r>
          </w:p>
        </w:tc>
      </w:tr>
      <w:tr w:rsidR="001D3F1A" w:rsidRPr="009756CB" w14:paraId="06B03E04" w14:textId="77777777" w:rsidTr="00825DAD">
        <w:trPr>
          <w:cantSplit/>
        </w:trPr>
        <w:tc>
          <w:tcPr>
            <w:tcW w:w="1250" w:type="pct"/>
            <w:shd w:val="clear" w:color="auto" w:fill="E6E6E6"/>
          </w:tcPr>
          <w:p w14:paraId="7AFE4ABE" w14:textId="77777777" w:rsidR="001D3F1A" w:rsidRPr="009756CB" w:rsidRDefault="005961C7" w:rsidP="00825DAD">
            <w:pPr>
              <w:pStyle w:val="SDMTableBoxParaNotNumbered"/>
              <w:rPr>
                <w:rFonts w:ascii="Arial Narrow" w:hAnsi="Arial Narrow" w:cs="Arial"/>
                <w:sz w:val="22"/>
                <w:szCs w:val="22"/>
              </w:rPr>
            </w:pPr>
            <w:r w:rsidRPr="009756CB">
              <w:rPr>
                <w:rFonts w:ascii="Arial Narrow" w:hAnsi="Arial Narrow" w:cs="Arial"/>
                <w:sz w:val="22"/>
                <w:szCs w:val="22"/>
              </w:rPr>
              <w:t>Measuring/</w:t>
            </w:r>
          </w:p>
          <w:p w14:paraId="08865529" w14:textId="77777777" w:rsidR="001D3F1A" w:rsidRPr="009756CB" w:rsidRDefault="005961C7" w:rsidP="00825DAD">
            <w:pPr>
              <w:pStyle w:val="SDMTableBoxParaNotNumbered"/>
              <w:rPr>
                <w:rFonts w:ascii="Arial Narrow" w:hAnsi="Arial Narrow" w:cs="Arial"/>
                <w:sz w:val="22"/>
                <w:szCs w:val="22"/>
              </w:rPr>
            </w:pPr>
            <w:r w:rsidRPr="009756CB">
              <w:rPr>
                <w:rFonts w:ascii="Arial Narrow" w:hAnsi="Arial Narrow" w:cs="Arial"/>
                <w:sz w:val="22"/>
                <w:szCs w:val="22"/>
              </w:rPr>
              <w:t>Reading/</w:t>
            </w:r>
            <w:r w:rsidRPr="009756CB">
              <w:rPr>
                <w:rFonts w:ascii="Arial Narrow" w:hAnsi="Arial Narrow" w:cs="Arial"/>
                <w:sz w:val="22"/>
                <w:szCs w:val="22"/>
              </w:rPr>
              <w:br/>
              <w:t>Recording frequency:</w:t>
            </w:r>
          </w:p>
        </w:tc>
        <w:tc>
          <w:tcPr>
            <w:tcW w:w="3750" w:type="pct"/>
            <w:shd w:val="clear" w:color="auto" w:fill="auto"/>
          </w:tcPr>
          <w:p w14:paraId="247DBC5F" w14:textId="77777777" w:rsidR="001D3F1A" w:rsidRPr="009756CB" w:rsidRDefault="005961C7" w:rsidP="00825DAD">
            <w:pPr>
              <w:pStyle w:val="SDMTableBoxParaNotNumbered"/>
              <w:rPr>
                <w:rFonts w:ascii="Arial Narrow" w:hAnsi="Arial Narrow" w:cs="Arial"/>
                <w:sz w:val="22"/>
                <w:szCs w:val="22"/>
              </w:rPr>
            </w:pPr>
            <w:r w:rsidRPr="009756CB">
              <w:rPr>
                <w:rFonts w:ascii="Arial Narrow" w:hAnsi="Arial Narrow" w:cs="Arial"/>
                <w:sz w:val="22"/>
                <w:szCs w:val="22"/>
              </w:rPr>
              <w:t>Monitored biennially for the first monitoring period, and annually in subsequent monitoring periods.</w:t>
            </w:r>
          </w:p>
        </w:tc>
      </w:tr>
      <w:tr w:rsidR="001D3F1A" w:rsidRPr="009756CB" w14:paraId="4D0F8504" w14:textId="77777777" w:rsidTr="00825DAD">
        <w:trPr>
          <w:cantSplit/>
        </w:trPr>
        <w:tc>
          <w:tcPr>
            <w:tcW w:w="1250" w:type="pct"/>
            <w:shd w:val="clear" w:color="auto" w:fill="E6E6E6"/>
          </w:tcPr>
          <w:p w14:paraId="3247C717" w14:textId="77777777" w:rsidR="001D3F1A" w:rsidRPr="009756CB" w:rsidRDefault="005961C7" w:rsidP="00825DAD">
            <w:pPr>
              <w:pStyle w:val="SDMTableBoxParaNotNumbered"/>
              <w:rPr>
                <w:rFonts w:ascii="Arial Narrow" w:hAnsi="Arial Narrow" w:cs="Arial"/>
                <w:sz w:val="22"/>
                <w:szCs w:val="22"/>
              </w:rPr>
            </w:pPr>
            <w:r w:rsidRPr="009756CB">
              <w:rPr>
                <w:rFonts w:ascii="Arial Narrow" w:hAnsi="Arial Narrow" w:cs="Arial"/>
                <w:sz w:val="22"/>
                <w:szCs w:val="22"/>
              </w:rPr>
              <w:t>Calculation method</w:t>
            </w:r>
            <w:r w:rsidRPr="009756CB">
              <w:rPr>
                <w:rFonts w:ascii="Arial Narrow" w:hAnsi="Arial Narrow" w:cs="Arial"/>
                <w:sz w:val="22"/>
                <w:szCs w:val="22"/>
              </w:rPr>
              <w:br/>
              <w:t>(if applicable):</w:t>
            </w:r>
          </w:p>
        </w:tc>
        <w:tc>
          <w:tcPr>
            <w:tcW w:w="3750" w:type="pct"/>
            <w:shd w:val="clear" w:color="auto" w:fill="auto"/>
          </w:tcPr>
          <w:p w14:paraId="06AD9A92" w14:textId="77777777" w:rsidR="001D3F1A" w:rsidRPr="009756CB" w:rsidRDefault="005961C7" w:rsidP="00825DAD">
            <w:pPr>
              <w:pStyle w:val="SDMTableBoxParaNotNumbered"/>
              <w:rPr>
                <w:rFonts w:ascii="Arial Narrow" w:hAnsi="Arial Narrow" w:cs="Arial"/>
                <w:sz w:val="22"/>
                <w:szCs w:val="22"/>
              </w:rPr>
            </w:pPr>
            <w:r w:rsidRPr="009756CB">
              <w:rPr>
                <w:rFonts w:ascii="Arial Narrow" w:hAnsi="Arial Narrow" w:cs="Arial"/>
                <w:sz w:val="22"/>
                <w:szCs w:val="22"/>
              </w:rPr>
              <w:t>N/A</w:t>
            </w:r>
          </w:p>
        </w:tc>
      </w:tr>
      <w:tr w:rsidR="001D3F1A" w:rsidRPr="009756CB" w14:paraId="4567B81F" w14:textId="77777777" w:rsidTr="00825DAD">
        <w:trPr>
          <w:cantSplit/>
        </w:trPr>
        <w:tc>
          <w:tcPr>
            <w:tcW w:w="1250" w:type="pct"/>
            <w:shd w:val="clear" w:color="auto" w:fill="E6E6E6"/>
          </w:tcPr>
          <w:p w14:paraId="676ECA36" w14:textId="77777777" w:rsidR="001D3F1A" w:rsidRPr="009756CB" w:rsidRDefault="005961C7" w:rsidP="00825DAD">
            <w:pPr>
              <w:pStyle w:val="SDMTableBoxParaNotNumbered"/>
              <w:rPr>
                <w:rFonts w:ascii="Arial Narrow" w:hAnsi="Arial Narrow" w:cs="Arial"/>
                <w:sz w:val="22"/>
                <w:szCs w:val="22"/>
              </w:rPr>
            </w:pPr>
            <w:r w:rsidRPr="009756CB">
              <w:rPr>
                <w:rFonts w:ascii="Arial Narrow" w:hAnsi="Arial Narrow" w:cs="Arial"/>
                <w:sz w:val="22"/>
                <w:szCs w:val="22"/>
              </w:rPr>
              <w:t>QA/QC procedures:</w:t>
            </w:r>
          </w:p>
        </w:tc>
        <w:tc>
          <w:tcPr>
            <w:tcW w:w="3750" w:type="pct"/>
            <w:shd w:val="clear" w:color="auto" w:fill="auto"/>
          </w:tcPr>
          <w:p w14:paraId="205058B4" w14:textId="77777777" w:rsidR="001D3F1A" w:rsidRPr="009756CB" w:rsidRDefault="005961C7" w:rsidP="00825DAD">
            <w:pPr>
              <w:pStyle w:val="SDMTableBoxParaNotNumbered"/>
              <w:rPr>
                <w:rFonts w:ascii="Arial Narrow" w:hAnsi="Arial Narrow" w:cs="Arial"/>
                <w:sz w:val="22"/>
                <w:szCs w:val="22"/>
              </w:rPr>
            </w:pPr>
            <w:r w:rsidRPr="009756CB">
              <w:rPr>
                <w:rFonts w:ascii="Arial Narrow" w:hAnsi="Arial Narrow" w:cs="Arial"/>
                <w:sz w:val="22"/>
                <w:szCs w:val="22"/>
              </w:rPr>
              <w:t>The trainees from the community are trained by highly skilled personally on various aspects of the project e.g. sales, assembly of the project technology, etc.</w:t>
            </w:r>
          </w:p>
        </w:tc>
      </w:tr>
      <w:tr w:rsidR="001D3F1A" w:rsidRPr="009756CB" w14:paraId="4497680C" w14:textId="77777777" w:rsidTr="00825DAD">
        <w:trPr>
          <w:cantSplit/>
        </w:trPr>
        <w:tc>
          <w:tcPr>
            <w:tcW w:w="1250" w:type="pct"/>
            <w:shd w:val="clear" w:color="auto" w:fill="E6E6E6"/>
          </w:tcPr>
          <w:p w14:paraId="370F6916" w14:textId="77777777" w:rsidR="001D3F1A" w:rsidRPr="009756CB" w:rsidRDefault="005961C7" w:rsidP="00825DAD">
            <w:pPr>
              <w:pStyle w:val="SDMTableBoxParaNotNumbered"/>
              <w:rPr>
                <w:rFonts w:ascii="Arial Narrow" w:hAnsi="Arial Narrow" w:cs="Arial"/>
                <w:sz w:val="22"/>
                <w:szCs w:val="22"/>
              </w:rPr>
            </w:pPr>
            <w:r w:rsidRPr="009756CB">
              <w:rPr>
                <w:rFonts w:ascii="Arial Narrow" w:hAnsi="Arial Narrow" w:cs="Arial"/>
                <w:sz w:val="22"/>
                <w:szCs w:val="22"/>
              </w:rPr>
              <w:t>Purpose of data:</w:t>
            </w:r>
          </w:p>
        </w:tc>
        <w:tc>
          <w:tcPr>
            <w:tcW w:w="3750" w:type="pct"/>
            <w:shd w:val="clear" w:color="auto" w:fill="auto"/>
          </w:tcPr>
          <w:p w14:paraId="653F3314" w14:textId="77777777" w:rsidR="001D3F1A" w:rsidRPr="009756CB" w:rsidRDefault="005961C7" w:rsidP="00825DAD">
            <w:pPr>
              <w:pStyle w:val="SDMTableBoxParaNotNumbered"/>
              <w:rPr>
                <w:rFonts w:ascii="Arial Narrow" w:hAnsi="Arial Narrow" w:cs="Arial"/>
                <w:sz w:val="22"/>
                <w:szCs w:val="22"/>
              </w:rPr>
            </w:pPr>
            <w:r w:rsidRPr="009756CB">
              <w:rPr>
                <w:rFonts w:ascii="Arial Narrow" w:hAnsi="Arial Narrow" w:cs="Arial"/>
                <w:sz w:val="22"/>
                <w:szCs w:val="22"/>
              </w:rPr>
              <w:t>To ensure that the project has actually brought about sustainable development in the form of better quality of employment.</w:t>
            </w:r>
          </w:p>
        </w:tc>
      </w:tr>
      <w:tr w:rsidR="001D3F1A" w:rsidRPr="00704F7A" w14:paraId="481169B2" w14:textId="77777777" w:rsidTr="00825DAD">
        <w:trPr>
          <w:cantSplit/>
        </w:trPr>
        <w:tc>
          <w:tcPr>
            <w:tcW w:w="1250" w:type="pct"/>
            <w:shd w:val="clear" w:color="auto" w:fill="E6E6E6"/>
          </w:tcPr>
          <w:p w14:paraId="7F7F6FC5" w14:textId="77777777" w:rsidR="001D3F1A" w:rsidRPr="009756CB" w:rsidRDefault="005961C7" w:rsidP="00825DAD">
            <w:pPr>
              <w:pStyle w:val="SDMTableBoxParaNotNumbered"/>
              <w:rPr>
                <w:rFonts w:ascii="Arial Narrow" w:hAnsi="Arial Narrow" w:cs="Arial"/>
                <w:sz w:val="22"/>
                <w:szCs w:val="22"/>
              </w:rPr>
            </w:pPr>
            <w:r w:rsidRPr="009756CB">
              <w:rPr>
                <w:rFonts w:ascii="Arial Narrow" w:hAnsi="Arial Narrow" w:cs="Arial"/>
                <w:sz w:val="22"/>
                <w:szCs w:val="22"/>
              </w:rPr>
              <w:t>Additional comment:</w:t>
            </w:r>
          </w:p>
        </w:tc>
        <w:tc>
          <w:tcPr>
            <w:tcW w:w="3750" w:type="pct"/>
            <w:shd w:val="clear" w:color="auto" w:fill="auto"/>
          </w:tcPr>
          <w:p w14:paraId="56EFC97B" w14:textId="77777777" w:rsidR="001D3F1A" w:rsidRPr="00704F7A" w:rsidRDefault="005961C7" w:rsidP="00825DAD">
            <w:pPr>
              <w:pStyle w:val="SDMTableBoxParaNotNumbered"/>
              <w:rPr>
                <w:rFonts w:ascii="Arial Narrow" w:hAnsi="Arial Narrow" w:cs="Arial"/>
                <w:sz w:val="22"/>
                <w:szCs w:val="22"/>
              </w:rPr>
            </w:pPr>
            <w:r w:rsidRPr="009756CB">
              <w:rPr>
                <w:rFonts w:ascii="Arial Narrow" w:hAnsi="Arial Narrow" w:cs="Arial"/>
                <w:sz w:val="22"/>
                <w:szCs w:val="22"/>
              </w:rPr>
              <w:t>N/A</w:t>
            </w:r>
          </w:p>
        </w:tc>
      </w:tr>
    </w:tbl>
    <w:p w14:paraId="5F10AEB9" w14:textId="77777777" w:rsidR="00FB4882" w:rsidRPr="00704F7A" w:rsidRDefault="00FB4882" w:rsidP="00FB4882">
      <w:pPr>
        <w:pStyle w:val="SDMPDDPoASubSection1"/>
        <w:tabs>
          <w:tab w:val="clear" w:pos="1474"/>
        </w:tabs>
        <w:rPr>
          <w:rFonts w:ascii="Arial Narrow" w:hAnsi="Arial Narrow"/>
          <w:b w:val="0"/>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2464"/>
        <w:gridCol w:w="7391"/>
      </w:tblGrid>
      <w:tr w:rsidR="000369F1" w:rsidRPr="00704F7A" w14:paraId="2CA1D5D7" w14:textId="77777777" w:rsidTr="00825DAD">
        <w:trPr>
          <w:cantSplit/>
        </w:trPr>
        <w:tc>
          <w:tcPr>
            <w:tcW w:w="1250" w:type="pct"/>
            <w:shd w:val="clear" w:color="auto" w:fill="E6E6E6"/>
            <w:tcMar>
              <w:top w:w="62" w:type="dxa"/>
              <w:bottom w:w="62" w:type="dxa"/>
            </w:tcMar>
          </w:tcPr>
          <w:p w14:paraId="1E0BDFFA" w14:textId="77777777" w:rsidR="000369F1" w:rsidRPr="00704F7A" w:rsidRDefault="005961C7" w:rsidP="00825DAD">
            <w:pPr>
              <w:pStyle w:val="SDMTableBoxParaNotNumbered"/>
              <w:keepNext/>
              <w:keepLines/>
              <w:rPr>
                <w:rFonts w:ascii="Arial Narrow" w:hAnsi="Arial Narrow" w:cs="Arial"/>
                <w:b/>
                <w:sz w:val="22"/>
                <w:szCs w:val="22"/>
              </w:rPr>
            </w:pPr>
            <w:r w:rsidRPr="00704F7A">
              <w:rPr>
                <w:rFonts w:ascii="Arial Narrow" w:hAnsi="Arial Narrow" w:cs="Arial"/>
                <w:b/>
                <w:sz w:val="22"/>
                <w:szCs w:val="22"/>
              </w:rPr>
              <w:t>Data / Parameter:</w:t>
            </w:r>
          </w:p>
        </w:tc>
        <w:tc>
          <w:tcPr>
            <w:tcW w:w="3750" w:type="pct"/>
            <w:shd w:val="clear" w:color="auto" w:fill="auto"/>
            <w:tcMar>
              <w:top w:w="62" w:type="dxa"/>
              <w:bottom w:w="62" w:type="dxa"/>
            </w:tcMar>
          </w:tcPr>
          <w:p w14:paraId="489C3B75" w14:textId="5F67D046" w:rsidR="000369F1" w:rsidRPr="00704F7A" w:rsidRDefault="005961C7" w:rsidP="00CE27F3">
            <w:pPr>
              <w:pStyle w:val="SDMTableBoxParaNotNumbered"/>
              <w:keepNext/>
              <w:keepLines/>
              <w:rPr>
                <w:rFonts w:ascii="Arial Narrow" w:hAnsi="Arial Narrow" w:cs="Arial"/>
                <w:b/>
                <w:sz w:val="22"/>
                <w:szCs w:val="22"/>
              </w:rPr>
            </w:pPr>
            <w:r w:rsidRPr="00704F7A">
              <w:rPr>
                <w:rFonts w:ascii="Arial Narrow" w:eastAsia="Gulim" w:hAnsi="Arial Narrow" w:cs="Arial"/>
                <w:sz w:val="22"/>
                <w:szCs w:val="22"/>
              </w:rPr>
              <w:t>Livelihood of the poor + Positive score</w:t>
            </w:r>
            <w:r w:rsidR="00194BCE">
              <w:rPr>
                <w:rFonts w:ascii="Arial Narrow" w:eastAsia="Gulim" w:hAnsi="Arial Narrow" w:cs="Arial"/>
                <w:sz w:val="22"/>
                <w:szCs w:val="22"/>
              </w:rPr>
              <w:t xml:space="preserve"> </w:t>
            </w:r>
          </w:p>
        </w:tc>
      </w:tr>
      <w:tr w:rsidR="000369F1" w:rsidRPr="00704F7A" w14:paraId="124DDE7D" w14:textId="77777777" w:rsidTr="00825DAD">
        <w:trPr>
          <w:cantSplit/>
        </w:trPr>
        <w:tc>
          <w:tcPr>
            <w:tcW w:w="1250" w:type="pct"/>
            <w:shd w:val="clear" w:color="auto" w:fill="E6E6E6"/>
          </w:tcPr>
          <w:p w14:paraId="579566E1" w14:textId="77777777" w:rsidR="000369F1" w:rsidRPr="00704F7A" w:rsidRDefault="005961C7" w:rsidP="00825DAD">
            <w:pPr>
              <w:pStyle w:val="SDMTableBoxParaNotNumbered"/>
              <w:rPr>
                <w:rFonts w:ascii="Arial Narrow" w:hAnsi="Arial Narrow" w:cs="Arial"/>
                <w:sz w:val="22"/>
                <w:szCs w:val="22"/>
              </w:rPr>
            </w:pPr>
            <w:r w:rsidRPr="00704F7A">
              <w:rPr>
                <w:rFonts w:ascii="Arial Narrow" w:hAnsi="Arial Narrow" w:cs="Arial"/>
                <w:sz w:val="22"/>
                <w:szCs w:val="22"/>
              </w:rPr>
              <w:t>Unit:</w:t>
            </w:r>
          </w:p>
        </w:tc>
        <w:tc>
          <w:tcPr>
            <w:tcW w:w="3750" w:type="pct"/>
            <w:shd w:val="clear" w:color="auto" w:fill="auto"/>
          </w:tcPr>
          <w:p w14:paraId="1998B469" w14:textId="77777777" w:rsidR="000369F1" w:rsidRPr="00704F7A" w:rsidRDefault="005961C7" w:rsidP="00825DAD">
            <w:pPr>
              <w:pStyle w:val="SDMTableBoxParaNotNumbered"/>
              <w:rPr>
                <w:rFonts w:ascii="Arial Narrow" w:hAnsi="Arial Narrow" w:cs="Arial"/>
                <w:sz w:val="22"/>
                <w:szCs w:val="22"/>
              </w:rPr>
            </w:pPr>
            <w:r w:rsidRPr="00704F7A">
              <w:rPr>
                <w:rFonts w:ascii="Arial Narrow" w:hAnsi="Arial Narrow" w:cs="Arial"/>
                <w:sz w:val="22"/>
                <w:szCs w:val="22"/>
              </w:rPr>
              <w:t>Percentage</w:t>
            </w:r>
          </w:p>
        </w:tc>
      </w:tr>
      <w:tr w:rsidR="000369F1" w:rsidRPr="00704F7A" w14:paraId="3D4D031B" w14:textId="77777777" w:rsidTr="00825DAD">
        <w:trPr>
          <w:cantSplit/>
        </w:trPr>
        <w:tc>
          <w:tcPr>
            <w:tcW w:w="1250" w:type="pct"/>
            <w:shd w:val="clear" w:color="auto" w:fill="E6E6E6"/>
          </w:tcPr>
          <w:p w14:paraId="505D19AE" w14:textId="77777777" w:rsidR="000369F1" w:rsidRPr="00704F7A" w:rsidRDefault="005961C7" w:rsidP="00825DAD">
            <w:pPr>
              <w:pStyle w:val="SDMTableBoxParaNotNumbered"/>
              <w:rPr>
                <w:rFonts w:ascii="Arial Narrow" w:hAnsi="Arial Narrow" w:cs="Arial"/>
                <w:sz w:val="22"/>
                <w:szCs w:val="22"/>
              </w:rPr>
            </w:pPr>
            <w:r w:rsidRPr="00704F7A">
              <w:rPr>
                <w:rFonts w:ascii="Arial Narrow" w:hAnsi="Arial Narrow" w:cs="Arial"/>
                <w:sz w:val="22"/>
                <w:szCs w:val="22"/>
              </w:rPr>
              <w:t>Description:</w:t>
            </w:r>
          </w:p>
        </w:tc>
        <w:tc>
          <w:tcPr>
            <w:tcW w:w="3750" w:type="pct"/>
            <w:shd w:val="clear" w:color="auto" w:fill="auto"/>
          </w:tcPr>
          <w:p w14:paraId="1EAF11DD" w14:textId="77777777" w:rsidR="000369F1" w:rsidRPr="00704F7A" w:rsidRDefault="00B40BE4" w:rsidP="00825DAD">
            <w:pPr>
              <w:rPr>
                <w:rFonts w:ascii="Arial Narrow" w:hAnsi="Arial Narrow" w:cs="Arial"/>
                <w:szCs w:val="22"/>
              </w:rPr>
            </w:pPr>
            <w:r w:rsidRPr="00704F7A">
              <w:rPr>
                <w:rFonts w:ascii="Arial Narrow" w:hAnsi="Arial Narrow" w:cs="Arial"/>
                <w:szCs w:val="22"/>
              </w:rPr>
              <w:t xml:space="preserve">The parameter refers to the number of people in the project activity whose livelihoods had improved in terms of savings of money used to get fuel and the time used to collect firewood. Households in the sample frame were asked these questions to attesting the same. </w:t>
            </w:r>
          </w:p>
        </w:tc>
      </w:tr>
      <w:tr w:rsidR="000369F1" w:rsidRPr="00704F7A" w14:paraId="0DB9B92C" w14:textId="77777777" w:rsidTr="00825DAD">
        <w:trPr>
          <w:cantSplit/>
        </w:trPr>
        <w:tc>
          <w:tcPr>
            <w:tcW w:w="1250" w:type="pct"/>
            <w:shd w:val="clear" w:color="auto" w:fill="E6E6E6"/>
          </w:tcPr>
          <w:p w14:paraId="4E7D0903" w14:textId="77777777" w:rsidR="000369F1" w:rsidRPr="00704F7A" w:rsidRDefault="005961C7" w:rsidP="00825DAD">
            <w:pPr>
              <w:pStyle w:val="SDMTableBoxParaNotNumbered"/>
              <w:rPr>
                <w:rFonts w:ascii="Arial Narrow" w:hAnsi="Arial Narrow" w:cs="Arial"/>
                <w:sz w:val="22"/>
                <w:szCs w:val="22"/>
              </w:rPr>
            </w:pPr>
            <w:r w:rsidRPr="00704F7A">
              <w:rPr>
                <w:rFonts w:ascii="Arial Narrow" w:hAnsi="Arial Narrow" w:cs="Arial"/>
                <w:sz w:val="22"/>
                <w:szCs w:val="22"/>
              </w:rPr>
              <w:t>Measured/</w:t>
            </w:r>
            <w:r w:rsidRPr="00704F7A">
              <w:rPr>
                <w:rFonts w:ascii="Arial Narrow" w:hAnsi="Arial Narrow" w:cs="Arial"/>
                <w:sz w:val="22"/>
                <w:szCs w:val="22"/>
              </w:rPr>
              <w:br/>
              <w:t>Calculated /</w:t>
            </w:r>
            <w:r w:rsidRPr="00704F7A">
              <w:rPr>
                <w:rFonts w:ascii="Arial Narrow" w:hAnsi="Arial Narrow" w:cs="Arial"/>
                <w:sz w:val="22"/>
                <w:szCs w:val="22"/>
              </w:rPr>
              <w:br/>
              <w:t>Default:</w:t>
            </w:r>
          </w:p>
        </w:tc>
        <w:tc>
          <w:tcPr>
            <w:tcW w:w="3750" w:type="pct"/>
            <w:shd w:val="clear" w:color="auto" w:fill="auto"/>
          </w:tcPr>
          <w:p w14:paraId="2DCF88A4" w14:textId="77777777" w:rsidR="000369F1" w:rsidRPr="00704F7A" w:rsidRDefault="005961C7" w:rsidP="00825DAD">
            <w:pPr>
              <w:pStyle w:val="SDMTableBoxParaNotNumbered"/>
              <w:rPr>
                <w:rFonts w:ascii="Arial Narrow" w:hAnsi="Arial Narrow" w:cs="Arial"/>
                <w:sz w:val="22"/>
                <w:szCs w:val="22"/>
              </w:rPr>
            </w:pPr>
            <w:r w:rsidRPr="00704F7A">
              <w:rPr>
                <w:rFonts w:ascii="Arial Narrow" w:hAnsi="Arial Narrow" w:cs="Arial"/>
                <w:sz w:val="22"/>
                <w:szCs w:val="22"/>
              </w:rPr>
              <w:t>Calculated</w:t>
            </w:r>
          </w:p>
        </w:tc>
      </w:tr>
      <w:tr w:rsidR="000369F1" w:rsidRPr="00704F7A" w14:paraId="5958E23F" w14:textId="77777777" w:rsidTr="00825DAD">
        <w:trPr>
          <w:cantSplit/>
        </w:trPr>
        <w:tc>
          <w:tcPr>
            <w:tcW w:w="1250" w:type="pct"/>
            <w:shd w:val="clear" w:color="auto" w:fill="E6E6E6"/>
          </w:tcPr>
          <w:p w14:paraId="29018C4D" w14:textId="77777777" w:rsidR="000369F1" w:rsidRPr="00704F7A" w:rsidRDefault="005961C7" w:rsidP="00825DAD">
            <w:pPr>
              <w:pStyle w:val="SDMTableBoxParaNotNumbered"/>
              <w:rPr>
                <w:rFonts w:ascii="Arial Narrow" w:hAnsi="Arial Narrow" w:cs="Arial"/>
                <w:sz w:val="22"/>
                <w:szCs w:val="22"/>
              </w:rPr>
            </w:pPr>
            <w:r w:rsidRPr="00704F7A">
              <w:rPr>
                <w:rFonts w:ascii="Arial Narrow" w:hAnsi="Arial Narrow" w:cs="Arial"/>
                <w:sz w:val="22"/>
                <w:szCs w:val="22"/>
              </w:rPr>
              <w:t>Source of data:</w:t>
            </w:r>
          </w:p>
        </w:tc>
        <w:tc>
          <w:tcPr>
            <w:tcW w:w="3750" w:type="pct"/>
            <w:shd w:val="clear" w:color="auto" w:fill="auto"/>
          </w:tcPr>
          <w:p w14:paraId="3B702C1B" w14:textId="77777777" w:rsidR="000369F1" w:rsidRPr="00704F7A" w:rsidRDefault="005961C7" w:rsidP="00825DAD">
            <w:pPr>
              <w:pStyle w:val="SDMTableBoxParaNotNumbered"/>
              <w:rPr>
                <w:rFonts w:ascii="Arial Narrow" w:hAnsi="Arial Narrow" w:cs="Arial"/>
                <w:sz w:val="22"/>
                <w:szCs w:val="22"/>
              </w:rPr>
            </w:pPr>
            <w:r w:rsidRPr="00704F7A">
              <w:rPr>
                <w:rFonts w:ascii="Arial Narrow" w:hAnsi="Arial Narrow" w:cs="Arial"/>
                <w:sz w:val="22"/>
                <w:szCs w:val="22"/>
              </w:rPr>
              <w:t>Monitoring Surveys</w:t>
            </w:r>
          </w:p>
        </w:tc>
      </w:tr>
      <w:tr w:rsidR="000369F1" w:rsidRPr="00704F7A" w14:paraId="5D5A5168" w14:textId="77777777" w:rsidTr="00825DAD">
        <w:trPr>
          <w:cantSplit/>
        </w:trPr>
        <w:tc>
          <w:tcPr>
            <w:tcW w:w="1250" w:type="pct"/>
            <w:shd w:val="clear" w:color="auto" w:fill="E6E6E6"/>
          </w:tcPr>
          <w:p w14:paraId="41EC6DF1" w14:textId="77777777" w:rsidR="000369F1" w:rsidRPr="00704F7A" w:rsidRDefault="005961C7" w:rsidP="00825DAD">
            <w:pPr>
              <w:pStyle w:val="SDMTableBoxParaNotNumbered"/>
              <w:rPr>
                <w:rFonts w:ascii="Arial Narrow" w:hAnsi="Arial Narrow" w:cs="Arial"/>
                <w:sz w:val="22"/>
                <w:szCs w:val="22"/>
              </w:rPr>
            </w:pPr>
            <w:r w:rsidRPr="00704F7A">
              <w:rPr>
                <w:rFonts w:ascii="Arial Narrow" w:hAnsi="Arial Narrow" w:cs="Arial"/>
                <w:sz w:val="22"/>
                <w:szCs w:val="22"/>
              </w:rPr>
              <w:t>Value(s) of monitored parameter:</w:t>
            </w:r>
          </w:p>
        </w:tc>
        <w:tc>
          <w:tcPr>
            <w:tcW w:w="3750" w:type="pct"/>
            <w:shd w:val="clear" w:color="auto" w:fill="auto"/>
          </w:tcPr>
          <w:p w14:paraId="2260DAF0" w14:textId="01500D58" w:rsidR="0091212A" w:rsidRDefault="0091212A" w:rsidP="00825DAD">
            <w:pPr>
              <w:pStyle w:val="SDMTableBoxParaNotNumbered"/>
              <w:rPr>
                <w:rFonts w:ascii="Arial Narrow" w:hAnsi="Arial Narrow" w:cs="Arial"/>
                <w:sz w:val="22"/>
                <w:szCs w:val="22"/>
              </w:rPr>
            </w:pPr>
          </w:p>
          <w:p w14:paraId="771C8B82" w14:textId="7F187F89" w:rsidR="00CE27F3" w:rsidRDefault="0018108D" w:rsidP="00825DAD">
            <w:pPr>
              <w:pStyle w:val="SDMTableBoxParaNotNumbered"/>
              <w:rPr>
                <w:rFonts w:ascii="Arial Narrow" w:hAnsi="Arial Narrow" w:cs="Arial"/>
                <w:sz w:val="22"/>
                <w:szCs w:val="22"/>
              </w:rPr>
            </w:pPr>
            <w:r>
              <w:rPr>
                <w:rFonts w:ascii="Arial Narrow" w:hAnsi="Arial Narrow" w:cs="Arial"/>
                <w:sz w:val="22"/>
                <w:szCs w:val="22"/>
              </w:rPr>
              <w:t>75% of the households interviewed from the HFF users reported to have had a reduction in the amount of time spent in acquiring fuel since they began using the water filters, while 25% of the households using the same filters reported having seeing no change in the amount of time spent in acquiring fuel.</w:t>
            </w:r>
          </w:p>
          <w:p w14:paraId="6DD15E9D" w14:textId="5B86FD8B" w:rsidR="0018108D" w:rsidRDefault="0018108D" w:rsidP="00825DAD">
            <w:pPr>
              <w:pStyle w:val="SDMTableBoxParaNotNumbered"/>
              <w:rPr>
                <w:rFonts w:ascii="Arial Narrow" w:hAnsi="Arial Narrow" w:cs="Arial"/>
                <w:sz w:val="22"/>
                <w:szCs w:val="22"/>
              </w:rPr>
            </w:pPr>
          </w:p>
          <w:p w14:paraId="64B9A98A" w14:textId="242C12D1" w:rsidR="0018108D" w:rsidRPr="00704F7A" w:rsidRDefault="0018108D" w:rsidP="00825DAD">
            <w:pPr>
              <w:pStyle w:val="SDMTableBoxParaNotNumbered"/>
              <w:rPr>
                <w:rFonts w:ascii="Arial Narrow" w:hAnsi="Arial Narrow" w:cs="Arial"/>
                <w:sz w:val="22"/>
                <w:szCs w:val="22"/>
              </w:rPr>
            </w:pPr>
            <w:r>
              <w:rPr>
                <w:rFonts w:ascii="Arial Narrow" w:hAnsi="Arial Narrow" w:cs="Arial"/>
                <w:sz w:val="22"/>
                <w:szCs w:val="22"/>
              </w:rPr>
              <w:t xml:space="preserve">On the other hand, 94% of the BSF users reported that they noticed a reduction in the amount of time spent in collecting fuel, 6% reported that they did not notice any change </w:t>
            </w:r>
            <w:r w:rsidR="005B0744">
              <w:rPr>
                <w:rFonts w:ascii="Arial Narrow" w:hAnsi="Arial Narrow" w:cs="Arial"/>
                <w:sz w:val="22"/>
                <w:szCs w:val="22"/>
              </w:rPr>
              <w:t>in the expenditure of time in gathering or acquiring fuel</w:t>
            </w:r>
            <w:r>
              <w:rPr>
                <w:rFonts w:ascii="Arial Narrow" w:hAnsi="Arial Narrow" w:cs="Arial"/>
                <w:sz w:val="22"/>
                <w:szCs w:val="22"/>
              </w:rPr>
              <w:t>.</w:t>
            </w:r>
          </w:p>
          <w:p w14:paraId="78BBF2B0" w14:textId="77777777" w:rsidR="000369F1" w:rsidRPr="00704F7A" w:rsidRDefault="000369F1" w:rsidP="00825DAD">
            <w:pPr>
              <w:pStyle w:val="SDMTableBoxParaNotNumbered"/>
              <w:rPr>
                <w:rFonts w:ascii="Arial Narrow" w:hAnsi="Arial Narrow" w:cs="Arial"/>
                <w:sz w:val="22"/>
                <w:szCs w:val="22"/>
              </w:rPr>
            </w:pPr>
          </w:p>
        </w:tc>
      </w:tr>
      <w:tr w:rsidR="000369F1" w:rsidRPr="00704F7A" w14:paraId="3E73321F" w14:textId="77777777" w:rsidTr="00825DAD">
        <w:trPr>
          <w:cantSplit/>
        </w:trPr>
        <w:tc>
          <w:tcPr>
            <w:tcW w:w="1250" w:type="pct"/>
            <w:shd w:val="clear" w:color="auto" w:fill="E6E6E6"/>
          </w:tcPr>
          <w:p w14:paraId="6CF1EC34" w14:textId="77777777" w:rsidR="000369F1" w:rsidRPr="00704F7A" w:rsidRDefault="005961C7" w:rsidP="00825DAD">
            <w:pPr>
              <w:pStyle w:val="SDMTableBoxParaNotNumbered"/>
              <w:keepNext/>
              <w:rPr>
                <w:rFonts w:ascii="Arial Narrow" w:hAnsi="Arial Narrow" w:cs="Arial"/>
                <w:sz w:val="22"/>
                <w:szCs w:val="22"/>
              </w:rPr>
            </w:pPr>
            <w:r w:rsidRPr="00704F7A">
              <w:rPr>
                <w:rFonts w:ascii="Arial Narrow" w:hAnsi="Arial Narrow" w:cs="Arial"/>
                <w:sz w:val="22"/>
                <w:szCs w:val="22"/>
              </w:rPr>
              <w:t>Monitoring equipment:</w:t>
            </w:r>
          </w:p>
        </w:tc>
        <w:tc>
          <w:tcPr>
            <w:tcW w:w="3750" w:type="pct"/>
            <w:shd w:val="clear" w:color="auto" w:fill="auto"/>
          </w:tcPr>
          <w:p w14:paraId="17FF7689" w14:textId="77777777" w:rsidR="000369F1" w:rsidRPr="00704F7A" w:rsidRDefault="005961C7" w:rsidP="00825DAD">
            <w:pPr>
              <w:pStyle w:val="SDMTableBoxParaNotNumbered"/>
              <w:keepNext/>
              <w:rPr>
                <w:rFonts w:ascii="Arial Narrow" w:hAnsi="Arial Narrow" w:cs="Arial"/>
                <w:sz w:val="22"/>
                <w:szCs w:val="22"/>
              </w:rPr>
            </w:pPr>
            <w:r w:rsidRPr="00704F7A">
              <w:rPr>
                <w:rFonts w:ascii="Arial Narrow" w:hAnsi="Arial Narrow" w:cs="Arial"/>
                <w:sz w:val="22"/>
                <w:szCs w:val="22"/>
              </w:rPr>
              <w:t>N/A</w:t>
            </w:r>
          </w:p>
        </w:tc>
      </w:tr>
      <w:tr w:rsidR="000369F1" w:rsidRPr="00704F7A" w14:paraId="336B92A4" w14:textId="77777777" w:rsidTr="00825DAD">
        <w:trPr>
          <w:cantSplit/>
        </w:trPr>
        <w:tc>
          <w:tcPr>
            <w:tcW w:w="1250" w:type="pct"/>
            <w:shd w:val="clear" w:color="auto" w:fill="E6E6E6"/>
          </w:tcPr>
          <w:p w14:paraId="6456AC9F" w14:textId="77777777" w:rsidR="000369F1" w:rsidRPr="00704F7A" w:rsidRDefault="005961C7" w:rsidP="00825DAD">
            <w:pPr>
              <w:pStyle w:val="SDMTableBoxParaNotNumbered"/>
              <w:rPr>
                <w:rFonts w:ascii="Arial Narrow" w:hAnsi="Arial Narrow" w:cs="Arial"/>
                <w:sz w:val="22"/>
                <w:szCs w:val="22"/>
              </w:rPr>
            </w:pPr>
            <w:r w:rsidRPr="00704F7A">
              <w:rPr>
                <w:rFonts w:ascii="Arial Narrow" w:hAnsi="Arial Narrow" w:cs="Arial"/>
                <w:sz w:val="22"/>
                <w:szCs w:val="22"/>
              </w:rPr>
              <w:t>Measuring/</w:t>
            </w:r>
          </w:p>
          <w:p w14:paraId="6C293609" w14:textId="77777777" w:rsidR="000369F1" w:rsidRPr="00704F7A" w:rsidRDefault="005961C7" w:rsidP="00825DAD">
            <w:pPr>
              <w:pStyle w:val="SDMTableBoxParaNotNumbered"/>
              <w:rPr>
                <w:rFonts w:ascii="Arial Narrow" w:hAnsi="Arial Narrow" w:cs="Arial"/>
                <w:sz w:val="22"/>
                <w:szCs w:val="22"/>
              </w:rPr>
            </w:pPr>
            <w:r w:rsidRPr="00704F7A">
              <w:rPr>
                <w:rFonts w:ascii="Arial Narrow" w:hAnsi="Arial Narrow" w:cs="Arial"/>
                <w:sz w:val="22"/>
                <w:szCs w:val="22"/>
              </w:rPr>
              <w:t>Reading/</w:t>
            </w:r>
            <w:r w:rsidRPr="00704F7A">
              <w:rPr>
                <w:rFonts w:ascii="Arial Narrow" w:hAnsi="Arial Narrow" w:cs="Arial"/>
                <w:sz w:val="22"/>
                <w:szCs w:val="22"/>
              </w:rPr>
              <w:br/>
              <w:t>Recording frequency:</w:t>
            </w:r>
          </w:p>
        </w:tc>
        <w:tc>
          <w:tcPr>
            <w:tcW w:w="3750" w:type="pct"/>
            <w:shd w:val="clear" w:color="auto" w:fill="auto"/>
          </w:tcPr>
          <w:p w14:paraId="040AF527" w14:textId="77777777" w:rsidR="000369F1" w:rsidRPr="00704F7A" w:rsidRDefault="003039F5" w:rsidP="00825DAD">
            <w:pPr>
              <w:pStyle w:val="SDMTableBoxParaNotNumbered"/>
              <w:rPr>
                <w:rFonts w:ascii="Arial Narrow" w:hAnsi="Arial Narrow" w:cs="Arial"/>
                <w:sz w:val="22"/>
                <w:szCs w:val="22"/>
              </w:rPr>
            </w:pPr>
            <w:r>
              <w:rPr>
                <w:rFonts w:ascii="Arial Narrow" w:hAnsi="Arial Narrow" w:cs="Arial"/>
                <w:sz w:val="22"/>
                <w:szCs w:val="22"/>
              </w:rPr>
              <w:t>Monitored annually</w:t>
            </w:r>
          </w:p>
        </w:tc>
      </w:tr>
      <w:tr w:rsidR="000369F1" w:rsidRPr="00704F7A" w14:paraId="0CFFF30C" w14:textId="77777777" w:rsidTr="00825DAD">
        <w:trPr>
          <w:cantSplit/>
        </w:trPr>
        <w:tc>
          <w:tcPr>
            <w:tcW w:w="1250" w:type="pct"/>
            <w:shd w:val="clear" w:color="auto" w:fill="E6E6E6"/>
          </w:tcPr>
          <w:p w14:paraId="40E55D44" w14:textId="77777777" w:rsidR="000369F1" w:rsidRPr="00704F7A" w:rsidRDefault="005961C7" w:rsidP="00825DAD">
            <w:pPr>
              <w:pStyle w:val="SDMTableBoxParaNotNumbered"/>
              <w:rPr>
                <w:rFonts w:ascii="Arial Narrow" w:hAnsi="Arial Narrow" w:cs="Arial"/>
                <w:sz w:val="22"/>
                <w:szCs w:val="22"/>
              </w:rPr>
            </w:pPr>
            <w:r w:rsidRPr="00704F7A">
              <w:rPr>
                <w:rFonts w:ascii="Arial Narrow" w:hAnsi="Arial Narrow" w:cs="Arial"/>
                <w:sz w:val="22"/>
                <w:szCs w:val="22"/>
              </w:rPr>
              <w:lastRenderedPageBreak/>
              <w:t>Calculation method</w:t>
            </w:r>
            <w:r w:rsidRPr="00704F7A">
              <w:rPr>
                <w:rFonts w:ascii="Arial Narrow" w:hAnsi="Arial Narrow" w:cs="Arial"/>
                <w:sz w:val="22"/>
                <w:szCs w:val="22"/>
              </w:rPr>
              <w:br/>
              <w:t>(if applicable):</w:t>
            </w:r>
          </w:p>
        </w:tc>
        <w:tc>
          <w:tcPr>
            <w:tcW w:w="3750" w:type="pct"/>
            <w:shd w:val="clear" w:color="auto" w:fill="auto"/>
          </w:tcPr>
          <w:p w14:paraId="3A37E2AE" w14:textId="18DFD07B" w:rsidR="000369F1" w:rsidRPr="00704F7A" w:rsidRDefault="005961C7" w:rsidP="00CE27F3">
            <w:pPr>
              <w:pStyle w:val="SDMTableBoxParaNotNumbered"/>
              <w:rPr>
                <w:rFonts w:ascii="Arial Narrow" w:hAnsi="Arial Narrow" w:cs="Arial"/>
                <w:sz w:val="22"/>
                <w:szCs w:val="22"/>
              </w:rPr>
            </w:pPr>
            <w:r w:rsidRPr="00704F7A">
              <w:rPr>
                <w:rFonts w:ascii="Arial Narrow" w:hAnsi="Arial Narrow" w:cs="Arial"/>
                <w:sz w:val="22"/>
                <w:szCs w:val="22"/>
              </w:rPr>
              <w:t xml:space="preserve">Households were asked if there was reduction of time used to acquire fuel in the project scenario. If yes, the answer was recorded and same if the household indicated no on the same. Percentages were obtained from the answers provided. </w:t>
            </w:r>
          </w:p>
        </w:tc>
      </w:tr>
      <w:tr w:rsidR="000369F1" w:rsidRPr="00704F7A" w14:paraId="17CEE0B8" w14:textId="77777777" w:rsidTr="00825DAD">
        <w:trPr>
          <w:cantSplit/>
        </w:trPr>
        <w:tc>
          <w:tcPr>
            <w:tcW w:w="1250" w:type="pct"/>
            <w:shd w:val="clear" w:color="auto" w:fill="E6E6E6"/>
          </w:tcPr>
          <w:p w14:paraId="521BD1EC" w14:textId="77777777" w:rsidR="000369F1" w:rsidRPr="00704F7A" w:rsidRDefault="005961C7" w:rsidP="00825DAD">
            <w:pPr>
              <w:pStyle w:val="SDMTableBoxParaNotNumbered"/>
              <w:rPr>
                <w:rFonts w:ascii="Arial Narrow" w:hAnsi="Arial Narrow" w:cs="Arial"/>
                <w:sz w:val="22"/>
                <w:szCs w:val="22"/>
              </w:rPr>
            </w:pPr>
            <w:r w:rsidRPr="00704F7A">
              <w:rPr>
                <w:rFonts w:ascii="Arial Narrow" w:hAnsi="Arial Narrow" w:cs="Arial"/>
                <w:sz w:val="22"/>
                <w:szCs w:val="22"/>
              </w:rPr>
              <w:t>QA/QC procedures:</w:t>
            </w:r>
          </w:p>
        </w:tc>
        <w:tc>
          <w:tcPr>
            <w:tcW w:w="3750" w:type="pct"/>
            <w:shd w:val="clear" w:color="auto" w:fill="auto"/>
          </w:tcPr>
          <w:p w14:paraId="10513E47" w14:textId="77777777" w:rsidR="000369F1" w:rsidRPr="00704F7A" w:rsidRDefault="005961C7" w:rsidP="00825DAD">
            <w:pPr>
              <w:pStyle w:val="SDMTableBoxParaNotNumbered"/>
              <w:rPr>
                <w:rFonts w:ascii="Arial Narrow" w:hAnsi="Arial Narrow" w:cs="Arial"/>
                <w:sz w:val="22"/>
                <w:szCs w:val="22"/>
              </w:rPr>
            </w:pPr>
            <w:r w:rsidRPr="00704F7A">
              <w:rPr>
                <w:rFonts w:ascii="Arial Narrow" w:hAnsi="Arial Narrow" w:cs="Arial"/>
                <w:sz w:val="22"/>
                <w:szCs w:val="22"/>
              </w:rPr>
              <w:t>N/A</w:t>
            </w:r>
          </w:p>
        </w:tc>
      </w:tr>
      <w:tr w:rsidR="000369F1" w:rsidRPr="00704F7A" w14:paraId="1DAADF5A" w14:textId="77777777" w:rsidTr="00825DAD">
        <w:trPr>
          <w:cantSplit/>
        </w:trPr>
        <w:tc>
          <w:tcPr>
            <w:tcW w:w="1250" w:type="pct"/>
            <w:shd w:val="clear" w:color="auto" w:fill="E6E6E6"/>
          </w:tcPr>
          <w:p w14:paraId="768FABC9" w14:textId="77777777" w:rsidR="000369F1" w:rsidRPr="00704F7A" w:rsidRDefault="005961C7" w:rsidP="00825DAD">
            <w:pPr>
              <w:pStyle w:val="SDMTableBoxParaNotNumbered"/>
              <w:rPr>
                <w:rFonts w:ascii="Arial Narrow" w:hAnsi="Arial Narrow" w:cs="Arial"/>
                <w:sz w:val="22"/>
                <w:szCs w:val="22"/>
              </w:rPr>
            </w:pPr>
            <w:r w:rsidRPr="00704F7A">
              <w:rPr>
                <w:rFonts w:ascii="Arial Narrow" w:hAnsi="Arial Narrow" w:cs="Arial"/>
                <w:sz w:val="22"/>
                <w:szCs w:val="22"/>
              </w:rPr>
              <w:t>Purpose of data:</w:t>
            </w:r>
          </w:p>
        </w:tc>
        <w:tc>
          <w:tcPr>
            <w:tcW w:w="3750" w:type="pct"/>
            <w:shd w:val="clear" w:color="auto" w:fill="auto"/>
          </w:tcPr>
          <w:p w14:paraId="00BE4006" w14:textId="77777777" w:rsidR="000369F1" w:rsidRPr="00704F7A" w:rsidRDefault="005961C7" w:rsidP="00522B18">
            <w:pPr>
              <w:pStyle w:val="SDMTableBoxParaNotNumbered"/>
              <w:rPr>
                <w:rFonts w:ascii="Arial Narrow" w:hAnsi="Arial Narrow" w:cs="Arial"/>
                <w:sz w:val="22"/>
                <w:szCs w:val="22"/>
              </w:rPr>
            </w:pPr>
            <w:r w:rsidRPr="00704F7A">
              <w:rPr>
                <w:rFonts w:ascii="Arial Narrow" w:hAnsi="Arial Narrow" w:cs="Arial"/>
                <w:sz w:val="22"/>
                <w:szCs w:val="22"/>
              </w:rPr>
              <w:t xml:space="preserve">To ensure that the project has actually brought about sustainable development in the form of improvement of the livelihood of the poor. </w:t>
            </w:r>
          </w:p>
        </w:tc>
      </w:tr>
      <w:tr w:rsidR="000369F1" w:rsidRPr="00704F7A" w14:paraId="2667C77B" w14:textId="77777777" w:rsidTr="00825DAD">
        <w:trPr>
          <w:cantSplit/>
        </w:trPr>
        <w:tc>
          <w:tcPr>
            <w:tcW w:w="1250" w:type="pct"/>
            <w:shd w:val="clear" w:color="auto" w:fill="E6E6E6"/>
          </w:tcPr>
          <w:p w14:paraId="3F4749E0" w14:textId="77777777" w:rsidR="000369F1" w:rsidRPr="00704F7A" w:rsidRDefault="005961C7" w:rsidP="00825DAD">
            <w:pPr>
              <w:pStyle w:val="SDMTableBoxParaNotNumbered"/>
              <w:rPr>
                <w:rFonts w:ascii="Arial Narrow" w:hAnsi="Arial Narrow" w:cs="Arial"/>
                <w:sz w:val="22"/>
                <w:szCs w:val="22"/>
              </w:rPr>
            </w:pPr>
            <w:r w:rsidRPr="00704F7A">
              <w:rPr>
                <w:rFonts w:ascii="Arial Narrow" w:hAnsi="Arial Narrow" w:cs="Arial"/>
                <w:sz w:val="22"/>
                <w:szCs w:val="22"/>
              </w:rPr>
              <w:t>Additional comment:</w:t>
            </w:r>
          </w:p>
        </w:tc>
        <w:tc>
          <w:tcPr>
            <w:tcW w:w="3750" w:type="pct"/>
            <w:shd w:val="clear" w:color="auto" w:fill="auto"/>
          </w:tcPr>
          <w:p w14:paraId="2CE9F4F9" w14:textId="77777777" w:rsidR="000369F1" w:rsidRPr="00704F7A" w:rsidRDefault="005961C7" w:rsidP="00825DAD">
            <w:pPr>
              <w:pStyle w:val="SDMTableBoxParaNotNumbered"/>
              <w:rPr>
                <w:rFonts w:ascii="Arial Narrow" w:hAnsi="Arial Narrow" w:cs="Arial"/>
                <w:sz w:val="22"/>
                <w:szCs w:val="22"/>
              </w:rPr>
            </w:pPr>
            <w:r w:rsidRPr="00704F7A">
              <w:rPr>
                <w:rFonts w:ascii="Arial Narrow" w:hAnsi="Arial Narrow" w:cs="Arial"/>
                <w:sz w:val="22"/>
                <w:szCs w:val="22"/>
              </w:rPr>
              <w:t>N/A</w:t>
            </w:r>
          </w:p>
        </w:tc>
      </w:tr>
    </w:tbl>
    <w:p w14:paraId="765C770C" w14:textId="758FF139" w:rsidR="00DB0A9B" w:rsidRDefault="00DB0A9B" w:rsidP="00FB4882">
      <w:pPr>
        <w:pStyle w:val="SDMPDDPoASubSection1"/>
        <w:tabs>
          <w:tab w:val="clear" w:pos="1474"/>
        </w:tabs>
        <w:rPr>
          <w:rFonts w:ascii="Arial Narrow" w:hAnsi="Arial Narrow"/>
          <w:b w:val="0"/>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2464"/>
        <w:gridCol w:w="7391"/>
      </w:tblGrid>
      <w:tr w:rsidR="00194BCE" w:rsidRPr="00704F7A" w14:paraId="6D615C40" w14:textId="77777777" w:rsidTr="00303B1B">
        <w:trPr>
          <w:cantSplit/>
        </w:trPr>
        <w:tc>
          <w:tcPr>
            <w:tcW w:w="1250" w:type="pct"/>
            <w:shd w:val="clear" w:color="auto" w:fill="E6E6E6"/>
            <w:tcMar>
              <w:top w:w="62" w:type="dxa"/>
              <w:bottom w:w="62" w:type="dxa"/>
            </w:tcMar>
          </w:tcPr>
          <w:p w14:paraId="4EDCADFC" w14:textId="77777777" w:rsidR="00194BCE" w:rsidRPr="00704F7A" w:rsidRDefault="00194BCE" w:rsidP="00303B1B">
            <w:pPr>
              <w:pStyle w:val="SDMTableBoxParaNotNumbered"/>
              <w:keepNext/>
              <w:keepLines/>
              <w:rPr>
                <w:rFonts w:ascii="Arial Narrow" w:hAnsi="Arial Narrow" w:cs="Arial"/>
                <w:b/>
                <w:sz w:val="22"/>
                <w:szCs w:val="22"/>
              </w:rPr>
            </w:pPr>
            <w:r w:rsidRPr="00704F7A">
              <w:rPr>
                <w:rFonts w:ascii="Arial Narrow" w:hAnsi="Arial Narrow" w:cs="Arial"/>
                <w:b/>
                <w:sz w:val="22"/>
                <w:szCs w:val="22"/>
              </w:rPr>
              <w:t>Data / Parameter:</w:t>
            </w:r>
          </w:p>
        </w:tc>
        <w:tc>
          <w:tcPr>
            <w:tcW w:w="3750" w:type="pct"/>
            <w:shd w:val="clear" w:color="auto" w:fill="auto"/>
            <w:tcMar>
              <w:top w:w="62" w:type="dxa"/>
              <w:bottom w:w="62" w:type="dxa"/>
            </w:tcMar>
          </w:tcPr>
          <w:p w14:paraId="030B8E5E" w14:textId="2516C9F7" w:rsidR="00194BCE" w:rsidRPr="00704F7A" w:rsidRDefault="00194BCE" w:rsidP="00123457">
            <w:pPr>
              <w:pStyle w:val="SDMTableBoxParaNotNumbered"/>
              <w:keepNext/>
              <w:keepLines/>
              <w:rPr>
                <w:rFonts w:ascii="Arial Narrow" w:hAnsi="Arial Narrow" w:cs="Arial"/>
                <w:b/>
                <w:sz w:val="22"/>
                <w:szCs w:val="22"/>
              </w:rPr>
            </w:pPr>
            <w:r w:rsidRPr="00704F7A">
              <w:rPr>
                <w:rFonts w:ascii="Arial Narrow" w:eastAsia="Gulim" w:hAnsi="Arial Narrow" w:cs="Arial"/>
                <w:sz w:val="22"/>
                <w:szCs w:val="22"/>
              </w:rPr>
              <w:t>Livelihood of the poor + Positive score</w:t>
            </w:r>
          </w:p>
        </w:tc>
      </w:tr>
      <w:tr w:rsidR="00194BCE" w:rsidRPr="00704F7A" w14:paraId="4BB178E6" w14:textId="77777777" w:rsidTr="00303B1B">
        <w:trPr>
          <w:cantSplit/>
        </w:trPr>
        <w:tc>
          <w:tcPr>
            <w:tcW w:w="1250" w:type="pct"/>
            <w:shd w:val="clear" w:color="auto" w:fill="E6E6E6"/>
          </w:tcPr>
          <w:p w14:paraId="4B1CF49E" w14:textId="77777777" w:rsidR="00194BCE" w:rsidRPr="00704F7A" w:rsidRDefault="00194BCE" w:rsidP="00303B1B">
            <w:pPr>
              <w:pStyle w:val="SDMTableBoxParaNotNumbered"/>
              <w:rPr>
                <w:rFonts w:ascii="Arial Narrow" w:hAnsi="Arial Narrow" w:cs="Arial"/>
                <w:sz w:val="22"/>
                <w:szCs w:val="22"/>
              </w:rPr>
            </w:pPr>
            <w:r w:rsidRPr="00704F7A">
              <w:rPr>
                <w:rFonts w:ascii="Arial Narrow" w:hAnsi="Arial Narrow" w:cs="Arial"/>
                <w:sz w:val="22"/>
                <w:szCs w:val="22"/>
              </w:rPr>
              <w:t>Unit:</w:t>
            </w:r>
          </w:p>
        </w:tc>
        <w:tc>
          <w:tcPr>
            <w:tcW w:w="3750" w:type="pct"/>
            <w:shd w:val="clear" w:color="auto" w:fill="auto"/>
          </w:tcPr>
          <w:p w14:paraId="30E13B6C" w14:textId="77777777" w:rsidR="00194BCE" w:rsidRPr="00704F7A" w:rsidRDefault="00194BCE" w:rsidP="00303B1B">
            <w:pPr>
              <w:pStyle w:val="SDMTableBoxParaNotNumbered"/>
              <w:rPr>
                <w:rFonts w:ascii="Arial Narrow" w:hAnsi="Arial Narrow" w:cs="Arial"/>
                <w:sz w:val="22"/>
                <w:szCs w:val="22"/>
              </w:rPr>
            </w:pPr>
            <w:r w:rsidRPr="00704F7A">
              <w:rPr>
                <w:rFonts w:ascii="Arial Narrow" w:hAnsi="Arial Narrow" w:cs="Arial"/>
                <w:sz w:val="22"/>
                <w:szCs w:val="22"/>
              </w:rPr>
              <w:t>Percentage</w:t>
            </w:r>
          </w:p>
        </w:tc>
      </w:tr>
      <w:tr w:rsidR="00194BCE" w:rsidRPr="00704F7A" w14:paraId="7663DE33" w14:textId="77777777" w:rsidTr="00303B1B">
        <w:trPr>
          <w:cantSplit/>
        </w:trPr>
        <w:tc>
          <w:tcPr>
            <w:tcW w:w="1250" w:type="pct"/>
            <w:shd w:val="clear" w:color="auto" w:fill="E6E6E6"/>
          </w:tcPr>
          <w:p w14:paraId="7277E126" w14:textId="77777777" w:rsidR="00194BCE" w:rsidRPr="00704F7A" w:rsidRDefault="00194BCE" w:rsidP="00303B1B">
            <w:pPr>
              <w:pStyle w:val="SDMTableBoxParaNotNumbered"/>
              <w:rPr>
                <w:rFonts w:ascii="Arial Narrow" w:hAnsi="Arial Narrow" w:cs="Arial"/>
                <w:sz w:val="22"/>
                <w:szCs w:val="22"/>
              </w:rPr>
            </w:pPr>
            <w:r w:rsidRPr="00704F7A">
              <w:rPr>
                <w:rFonts w:ascii="Arial Narrow" w:hAnsi="Arial Narrow" w:cs="Arial"/>
                <w:sz w:val="22"/>
                <w:szCs w:val="22"/>
              </w:rPr>
              <w:t>Description:</w:t>
            </w:r>
          </w:p>
        </w:tc>
        <w:tc>
          <w:tcPr>
            <w:tcW w:w="3750" w:type="pct"/>
            <w:shd w:val="clear" w:color="auto" w:fill="auto"/>
          </w:tcPr>
          <w:p w14:paraId="4D803557" w14:textId="5D4DC364" w:rsidR="00912FF3" w:rsidRDefault="00194BCE" w:rsidP="00123457">
            <w:pPr>
              <w:rPr>
                <w:rFonts w:ascii="Arial Narrow" w:hAnsi="Arial Narrow" w:cs="Arial"/>
                <w:szCs w:val="22"/>
              </w:rPr>
            </w:pPr>
            <w:r w:rsidRPr="00704F7A">
              <w:rPr>
                <w:rFonts w:ascii="Arial Narrow" w:hAnsi="Arial Narrow" w:cs="Arial"/>
                <w:szCs w:val="22"/>
              </w:rPr>
              <w:t>The parameter refers to the number of people in the project activity whose livelihoods had improved in terms of savings of money used to get fuel</w:t>
            </w:r>
            <w:r w:rsidR="00123457">
              <w:rPr>
                <w:rFonts w:ascii="Arial Narrow" w:hAnsi="Arial Narrow" w:cs="Arial"/>
                <w:szCs w:val="22"/>
              </w:rPr>
              <w:t xml:space="preserve">. </w:t>
            </w:r>
          </w:p>
          <w:p w14:paraId="7C056796" w14:textId="79871010" w:rsidR="00194BCE" w:rsidRPr="00704F7A" w:rsidRDefault="00194BCE" w:rsidP="00123457">
            <w:pPr>
              <w:rPr>
                <w:rFonts w:ascii="Arial Narrow" w:hAnsi="Arial Narrow" w:cs="Arial"/>
                <w:szCs w:val="22"/>
              </w:rPr>
            </w:pPr>
            <w:r w:rsidRPr="00704F7A">
              <w:rPr>
                <w:rFonts w:ascii="Arial Narrow" w:hAnsi="Arial Narrow" w:cs="Arial"/>
                <w:szCs w:val="22"/>
              </w:rPr>
              <w:t xml:space="preserve">Households in the sample frame were asked these questions to attesting the same. </w:t>
            </w:r>
          </w:p>
        </w:tc>
      </w:tr>
      <w:tr w:rsidR="00194BCE" w:rsidRPr="00704F7A" w14:paraId="7FC3BDA2" w14:textId="77777777" w:rsidTr="00303B1B">
        <w:trPr>
          <w:cantSplit/>
        </w:trPr>
        <w:tc>
          <w:tcPr>
            <w:tcW w:w="1250" w:type="pct"/>
            <w:shd w:val="clear" w:color="auto" w:fill="E6E6E6"/>
          </w:tcPr>
          <w:p w14:paraId="70503C57" w14:textId="77777777" w:rsidR="00194BCE" w:rsidRPr="00704F7A" w:rsidRDefault="00194BCE" w:rsidP="00303B1B">
            <w:pPr>
              <w:pStyle w:val="SDMTableBoxParaNotNumbered"/>
              <w:rPr>
                <w:rFonts w:ascii="Arial Narrow" w:hAnsi="Arial Narrow" w:cs="Arial"/>
                <w:sz w:val="22"/>
                <w:szCs w:val="22"/>
              </w:rPr>
            </w:pPr>
            <w:r w:rsidRPr="00704F7A">
              <w:rPr>
                <w:rFonts w:ascii="Arial Narrow" w:hAnsi="Arial Narrow" w:cs="Arial"/>
                <w:sz w:val="22"/>
                <w:szCs w:val="22"/>
              </w:rPr>
              <w:t>Measured/</w:t>
            </w:r>
            <w:r w:rsidRPr="00704F7A">
              <w:rPr>
                <w:rFonts w:ascii="Arial Narrow" w:hAnsi="Arial Narrow" w:cs="Arial"/>
                <w:sz w:val="22"/>
                <w:szCs w:val="22"/>
              </w:rPr>
              <w:br/>
              <w:t>Calculated /</w:t>
            </w:r>
            <w:r w:rsidRPr="00704F7A">
              <w:rPr>
                <w:rFonts w:ascii="Arial Narrow" w:hAnsi="Arial Narrow" w:cs="Arial"/>
                <w:sz w:val="22"/>
                <w:szCs w:val="22"/>
              </w:rPr>
              <w:br/>
              <w:t>Default:</w:t>
            </w:r>
          </w:p>
        </w:tc>
        <w:tc>
          <w:tcPr>
            <w:tcW w:w="3750" w:type="pct"/>
            <w:shd w:val="clear" w:color="auto" w:fill="auto"/>
          </w:tcPr>
          <w:p w14:paraId="5127D283" w14:textId="77777777" w:rsidR="00194BCE" w:rsidRPr="00704F7A" w:rsidRDefault="00194BCE" w:rsidP="00303B1B">
            <w:pPr>
              <w:pStyle w:val="SDMTableBoxParaNotNumbered"/>
              <w:rPr>
                <w:rFonts w:ascii="Arial Narrow" w:hAnsi="Arial Narrow" w:cs="Arial"/>
                <w:sz w:val="22"/>
                <w:szCs w:val="22"/>
              </w:rPr>
            </w:pPr>
            <w:r w:rsidRPr="00704F7A">
              <w:rPr>
                <w:rFonts w:ascii="Arial Narrow" w:hAnsi="Arial Narrow" w:cs="Arial"/>
                <w:sz w:val="22"/>
                <w:szCs w:val="22"/>
              </w:rPr>
              <w:t>Calculated</w:t>
            </w:r>
          </w:p>
        </w:tc>
      </w:tr>
      <w:tr w:rsidR="00194BCE" w:rsidRPr="00704F7A" w14:paraId="51ED3167" w14:textId="77777777" w:rsidTr="00303B1B">
        <w:trPr>
          <w:cantSplit/>
        </w:trPr>
        <w:tc>
          <w:tcPr>
            <w:tcW w:w="1250" w:type="pct"/>
            <w:shd w:val="clear" w:color="auto" w:fill="E6E6E6"/>
          </w:tcPr>
          <w:p w14:paraId="134EEC16" w14:textId="77777777" w:rsidR="00194BCE" w:rsidRPr="00704F7A" w:rsidRDefault="00194BCE" w:rsidP="00303B1B">
            <w:pPr>
              <w:pStyle w:val="SDMTableBoxParaNotNumbered"/>
              <w:rPr>
                <w:rFonts w:ascii="Arial Narrow" w:hAnsi="Arial Narrow" w:cs="Arial"/>
                <w:sz w:val="22"/>
                <w:szCs w:val="22"/>
              </w:rPr>
            </w:pPr>
            <w:r w:rsidRPr="00704F7A">
              <w:rPr>
                <w:rFonts w:ascii="Arial Narrow" w:hAnsi="Arial Narrow" w:cs="Arial"/>
                <w:sz w:val="22"/>
                <w:szCs w:val="22"/>
              </w:rPr>
              <w:t>Source of data:</w:t>
            </w:r>
          </w:p>
        </w:tc>
        <w:tc>
          <w:tcPr>
            <w:tcW w:w="3750" w:type="pct"/>
            <w:shd w:val="clear" w:color="auto" w:fill="auto"/>
          </w:tcPr>
          <w:p w14:paraId="55C3C1C3" w14:textId="77777777" w:rsidR="00194BCE" w:rsidRPr="00704F7A" w:rsidRDefault="00194BCE" w:rsidP="00303B1B">
            <w:pPr>
              <w:pStyle w:val="SDMTableBoxParaNotNumbered"/>
              <w:rPr>
                <w:rFonts w:ascii="Arial Narrow" w:hAnsi="Arial Narrow" w:cs="Arial"/>
                <w:sz w:val="22"/>
                <w:szCs w:val="22"/>
              </w:rPr>
            </w:pPr>
            <w:r w:rsidRPr="00704F7A">
              <w:rPr>
                <w:rFonts w:ascii="Arial Narrow" w:hAnsi="Arial Narrow" w:cs="Arial"/>
                <w:sz w:val="22"/>
                <w:szCs w:val="22"/>
              </w:rPr>
              <w:t>Monitoring Surveys</w:t>
            </w:r>
          </w:p>
        </w:tc>
      </w:tr>
      <w:tr w:rsidR="00194BCE" w:rsidRPr="00704F7A" w14:paraId="141125D8" w14:textId="77777777" w:rsidTr="00303B1B">
        <w:trPr>
          <w:cantSplit/>
        </w:trPr>
        <w:tc>
          <w:tcPr>
            <w:tcW w:w="1250" w:type="pct"/>
            <w:shd w:val="clear" w:color="auto" w:fill="E6E6E6"/>
          </w:tcPr>
          <w:p w14:paraId="138D14E9" w14:textId="77777777" w:rsidR="00194BCE" w:rsidRPr="00704F7A" w:rsidRDefault="00194BCE" w:rsidP="00303B1B">
            <w:pPr>
              <w:pStyle w:val="SDMTableBoxParaNotNumbered"/>
              <w:rPr>
                <w:rFonts w:ascii="Arial Narrow" w:hAnsi="Arial Narrow" w:cs="Arial"/>
                <w:sz w:val="22"/>
                <w:szCs w:val="22"/>
              </w:rPr>
            </w:pPr>
            <w:r w:rsidRPr="00704F7A">
              <w:rPr>
                <w:rFonts w:ascii="Arial Narrow" w:hAnsi="Arial Narrow" w:cs="Arial"/>
                <w:sz w:val="22"/>
                <w:szCs w:val="22"/>
              </w:rPr>
              <w:t>Value(s) of monitored parameter:</w:t>
            </w:r>
          </w:p>
        </w:tc>
        <w:tc>
          <w:tcPr>
            <w:tcW w:w="3750" w:type="pct"/>
            <w:shd w:val="clear" w:color="auto" w:fill="auto"/>
          </w:tcPr>
          <w:p w14:paraId="7C68E416" w14:textId="77777777" w:rsidR="00194BCE" w:rsidRPr="00704F7A" w:rsidRDefault="00194BCE" w:rsidP="00303B1B">
            <w:pPr>
              <w:pStyle w:val="SDMTableBoxParaNotNumbered"/>
              <w:rPr>
                <w:rFonts w:ascii="Arial Narrow" w:hAnsi="Arial Narrow" w:cs="Arial"/>
                <w:sz w:val="22"/>
                <w:szCs w:val="22"/>
              </w:rPr>
            </w:pPr>
          </w:p>
          <w:p w14:paraId="78CF61B2" w14:textId="77777777" w:rsidR="00194BCE" w:rsidRDefault="00912FF3" w:rsidP="00303B1B">
            <w:pPr>
              <w:pStyle w:val="SDMTableBoxParaNotNumbered"/>
              <w:rPr>
                <w:rFonts w:ascii="Arial Narrow" w:hAnsi="Arial Narrow" w:cs="Arial"/>
                <w:sz w:val="22"/>
                <w:szCs w:val="22"/>
              </w:rPr>
            </w:pPr>
            <w:r>
              <w:rPr>
                <w:rFonts w:ascii="Arial Narrow" w:hAnsi="Arial Narrow" w:cs="Arial"/>
                <w:sz w:val="22"/>
                <w:szCs w:val="22"/>
              </w:rPr>
              <w:t>BSF:</w:t>
            </w:r>
          </w:p>
          <w:p w14:paraId="67396E22" w14:textId="77777777" w:rsidR="00912FF3" w:rsidRDefault="00912FF3" w:rsidP="00303B1B">
            <w:pPr>
              <w:pStyle w:val="SDMTableBoxParaNotNumbered"/>
              <w:rPr>
                <w:rFonts w:ascii="Arial Narrow" w:hAnsi="Arial Narrow" w:cs="Arial"/>
                <w:sz w:val="22"/>
                <w:szCs w:val="22"/>
              </w:rPr>
            </w:pPr>
            <w:r>
              <w:rPr>
                <w:rFonts w:ascii="Arial Narrow" w:hAnsi="Arial Narrow" w:cs="Arial"/>
                <w:sz w:val="22"/>
                <w:szCs w:val="22"/>
              </w:rPr>
              <w:t>6% reported no change in the amount of money spent to acquire fuel, while 94% reported that the amount of money spent on the same reduced since they started using the water filter.</w:t>
            </w:r>
          </w:p>
          <w:p w14:paraId="40E054AC" w14:textId="77777777" w:rsidR="00912FF3" w:rsidRDefault="00912FF3" w:rsidP="00303B1B">
            <w:pPr>
              <w:pStyle w:val="SDMTableBoxParaNotNumbered"/>
              <w:rPr>
                <w:rFonts w:ascii="Arial Narrow" w:hAnsi="Arial Narrow" w:cs="Arial"/>
                <w:sz w:val="22"/>
                <w:szCs w:val="22"/>
              </w:rPr>
            </w:pPr>
          </w:p>
          <w:p w14:paraId="1E5D39DB" w14:textId="77777777" w:rsidR="00912FF3" w:rsidRDefault="00912FF3" w:rsidP="00303B1B">
            <w:pPr>
              <w:pStyle w:val="SDMTableBoxParaNotNumbered"/>
              <w:rPr>
                <w:rFonts w:ascii="Arial Narrow" w:hAnsi="Arial Narrow" w:cs="Arial"/>
                <w:sz w:val="22"/>
                <w:szCs w:val="22"/>
              </w:rPr>
            </w:pPr>
            <w:r>
              <w:rPr>
                <w:rFonts w:ascii="Arial Narrow" w:hAnsi="Arial Narrow" w:cs="Arial"/>
                <w:sz w:val="22"/>
                <w:szCs w:val="22"/>
              </w:rPr>
              <w:t>HFF:</w:t>
            </w:r>
          </w:p>
          <w:p w14:paraId="5F031388" w14:textId="5B314B00" w:rsidR="00912FF3" w:rsidRPr="00704F7A" w:rsidRDefault="00912FF3" w:rsidP="00303B1B">
            <w:pPr>
              <w:pStyle w:val="SDMTableBoxParaNotNumbered"/>
              <w:rPr>
                <w:rFonts w:ascii="Arial Narrow" w:hAnsi="Arial Narrow" w:cs="Arial"/>
                <w:sz w:val="22"/>
                <w:szCs w:val="22"/>
              </w:rPr>
            </w:pPr>
            <w:r>
              <w:rPr>
                <w:rFonts w:ascii="Arial Narrow" w:hAnsi="Arial Narrow" w:cs="Arial"/>
                <w:sz w:val="22"/>
                <w:szCs w:val="22"/>
              </w:rPr>
              <w:t xml:space="preserve">24% of those interviewed reported that the amount of money </w:t>
            </w:r>
            <w:r w:rsidR="005B0744">
              <w:rPr>
                <w:rFonts w:ascii="Arial Narrow" w:hAnsi="Arial Narrow" w:cs="Arial"/>
                <w:sz w:val="22"/>
                <w:szCs w:val="22"/>
              </w:rPr>
              <w:t>spent</w:t>
            </w:r>
            <w:r>
              <w:rPr>
                <w:rFonts w:ascii="Arial Narrow" w:hAnsi="Arial Narrow" w:cs="Arial"/>
                <w:sz w:val="22"/>
                <w:szCs w:val="22"/>
              </w:rPr>
              <w:t xml:space="preserve"> on getting household fuel didn’t change since they started using the filter, while 76% of the households interviewed said the amount of money reduced to acquire household fuel.</w:t>
            </w:r>
          </w:p>
        </w:tc>
      </w:tr>
      <w:tr w:rsidR="00194BCE" w:rsidRPr="00704F7A" w14:paraId="698028A3" w14:textId="77777777" w:rsidTr="00303B1B">
        <w:trPr>
          <w:cantSplit/>
        </w:trPr>
        <w:tc>
          <w:tcPr>
            <w:tcW w:w="1250" w:type="pct"/>
            <w:shd w:val="clear" w:color="auto" w:fill="E6E6E6"/>
          </w:tcPr>
          <w:p w14:paraId="70E59659" w14:textId="77777777" w:rsidR="00194BCE" w:rsidRPr="00704F7A" w:rsidRDefault="00194BCE" w:rsidP="00303B1B">
            <w:pPr>
              <w:pStyle w:val="SDMTableBoxParaNotNumbered"/>
              <w:keepNext/>
              <w:rPr>
                <w:rFonts w:ascii="Arial Narrow" w:hAnsi="Arial Narrow" w:cs="Arial"/>
                <w:sz w:val="22"/>
                <w:szCs w:val="22"/>
              </w:rPr>
            </w:pPr>
            <w:r w:rsidRPr="00704F7A">
              <w:rPr>
                <w:rFonts w:ascii="Arial Narrow" w:hAnsi="Arial Narrow" w:cs="Arial"/>
                <w:sz w:val="22"/>
                <w:szCs w:val="22"/>
              </w:rPr>
              <w:t>Monitoring equipment:</w:t>
            </w:r>
          </w:p>
        </w:tc>
        <w:tc>
          <w:tcPr>
            <w:tcW w:w="3750" w:type="pct"/>
            <w:shd w:val="clear" w:color="auto" w:fill="auto"/>
          </w:tcPr>
          <w:p w14:paraId="32C5CE17" w14:textId="77777777" w:rsidR="00194BCE" w:rsidRPr="00704F7A" w:rsidRDefault="00194BCE" w:rsidP="00303B1B">
            <w:pPr>
              <w:pStyle w:val="SDMTableBoxParaNotNumbered"/>
              <w:keepNext/>
              <w:rPr>
                <w:rFonts w:ascii="Arial Narrow" w:hAnsi="Arial Narrow" w:cs="Arial"/>
                <w:sz w:val="22"/>
                <w:szCs w:val="22"/>
              </w:rPr>
            </w:pPr>
            <w:r w:rsidRPr="00704F7A">
              <w:rPr>
                <w:rFonts w:ascii="Arial Narrow" w:hAnsi="Arial Narrow" w:cs="Arial"/>
                <w:sz w:val="22"/>
                <w:szCs w:val="22"/>
              </w:rPr>
              <w:t>N/A</w:t>
            </w:r>
          </w:p>
        </w:tc>
      </w:tr>
      <w:tr w:rsidR="00194BCE" w:rsidRPr="00704F7A" w14:paraId="18FD9120" w14:textId="77777777" w:rsidTr="00303B1B">
        <w:trPr>
          <w:cantSplit/>
        </w:trPr>
        <w:tc>
          <w:tcPr>
            <w:tcW w:w="1250" w:type="pct"/>
            <w:shd w:val="clear" w:color="auto" w:fill="E6E6E6"/>
          </w:tcPr>
          <w:p w14:paraId="74A3DEB6" w14:textId="77777777" w:rsidR="00194BCE" w:rsidRPr="00704F7A" w:rsidRDefault="00194BCE" w:rsidP="00303B1B">
            <w:pPr>
              <w:pStyle w:val="SDMTableBoxParaNotNumbered"/>
              <w:rPr>
                <w:rFonts w:ascii="Arial Narrow" w:hAnsi="Arial Narrow" w:cs="Arial"/>
                <w:sz w:val="22"/>
                <w:szCs w:val="22"/>
              </w:rPr>
            </w:pPr>
            <w:r w:rsidRPr="00704F7A">
              <w:rPr>
                <w:rFonts w:ascii="Arial Narrow" w:hAnsi="Arial Narrow" w:cs="Arial"/>
                <w:sz w:val="22"/>
                <w:szCs w:val="22"/>
              </w:rPr>
              <w:t>Measuring/</w:t>
            </w:r>
          </w:p>
          <w:p w14:paraId="4DA3E2BA" w14:textId="77777777" w:rsidR="00194BCE" w:rsidRPr="00704F7A" w:rsidRDefault="00194BCE" w:rsidP="00303B1B">
            <w:pPr>
              <w:pStyle w:val="SDMTableBoxParaNotNumbered"/>
              <w:rPr>
                <w:rFonts w:ascii="Arial Narrow" w:hAnsi="Arial Narrow" w:cs="Arial"/>
                <w:sz w:val="22"/>
                <w:szCs w:val="22"/>
              </w:rPr>
            </w:pPr>
            <w:r w:rsidRPr="00704F7A">
              <w:rPr>
                <w:rFonts w:ascii="Arial Narrow" w:hAnsi="Arial Narrow" w:cs="Arial"/>
                <w:sz w:val="22"/>
                <w:szCs w:val="22"/>
              </w:rPr>
              <w:t>Reading/</w:t>
            </w:r>
            <w:r w:rsidRPr="00704F7A">
              <w:rPr>
                <w:rFonts w:ascii="Arial Narrow" w:hAnsi="Arial Narrow" w:cs="Arial"/>
                <w:sz w:val="22"/>
                <w:szCs w:val="22"/>
              </w:rPr>
              <w:br/>
              <w:t>Recording frequency:</w:t>
            </w:r>
          </w:p>
        </w:tc>
        <w:tc>
          <w:tcPr>
            <w:tcW w:w="3750" w:type="pct"/>
            <w:shd w:val="clear" w:color="auto" w:fill="auto"/>
          </w:tcPr>
          <w:p w14:paraId="233DE817" w14:textId="77777777" w:rsidR="00194BCE" w:rsidRPr="00704F7A" w:rsidRDefault="00194BCE" w:rsidP="00303B1B">
            <w:pPr>
              <w:pStyle w:val="SDMTableBoxParaNotNumbered"/>
              <w:rPr>
                <w:rFonts w:ascii="Arial Narrow" w:hAnsi="Arial Narrow" w:cs="Arial"/>
                <w:sz w:val="22"/>
                <w:szCs w:val="22"/>
              </w:rPr>
            </w:pPr>
            <w:r>
              <w:rPr>
                <w:rFonts w:ascii="Arial Narrow" w:hAnsi="Arial Narrow" w:cs="Arial"/>
                <w:sz w:val="22"/>
                <w:szCs w:val="22"/>
              </w:rPr>
              <w:t>Monitored annually</w:t>
            </w:r>
          </w:p>
        </w:tc>
      </w:tr>
      <w:tr w:rsidR="00194BCE" w:rsidRPr="00704F7A" w14:paraId="64E55843" w14:textId="77777777" w:rsidTr="00303B1B">
        <w:trPr>
          <w:cantSplit/>
        </w:trPr>
        <w:tc>
          <w:tcPr>
            <w:tcW w:w="1250" w:type="pct"/>
            <w:shd w:val="clear" w:color="auto" w:fill="E6E6E6"/>
          </w:tcPr>
          <w:p w14:paraId="52B53923" w14:textId="77777777" w:rsidR="00194BCE" w:rsidRPr="00704F7A" w:rsidRDefault="00194BCE" w:rsidP="00303B1B">
            <w:pPr>
              <w:pStyle w:val="SDMTableBoxParaNotNumbered"/>
              <w:rPr>
                <w:rFonts w:ascii="Arial Narrow" w:hAnsi="Arial Narrow" w:cs="Arial"/>
                <w:sz w:val="22"/>
                <w:szCs w:val="22"/>
              </w:rPr>
            </w:pPr>
            <w:r w:rsidRPr="00704F7A">
              <w:rPr>
                <w:rFonts w:ascii="Arial Narrow" w:hAnsi="Arial Narrow" w:cs="Arial"/>
                <w:sz w:val="22"/>
                <w:szCs w:val="22"/>
              </w:rPr>
              <w:t>Calculation method</w:t>
            </w:r>
            <w:r w:rsidRPr="00704F7A">
              <w:rPr>
                <w:rFonts w:ascii="Arial Narrow" w:hAnsi="Arial Narrow" w:cs="Arial"/>
                <w:sz w:val="22"/>
                <w:szCs w:val="22"/>
              </w:rPr>
              <w:br/>
              <w:t>(if applicable):</w:t>
            </w:r>
          </w:p>
        </w:tc>
        <w:tc>
          <w:tcPr>
            <w:tcW w:w="3750" w:type="pct"/>
            <w:shd w:val="clear" w:color="auto" w:fill="auto"/>
          </w:tcPr>
          <w:p w14:paraId="0D5DDC9E" w14:textId="77777777" w:rsidR="00194BCE" w:rsidRPr="00704F7A" w:rsidRDefault="00194BCE" w:rsidP="00303B1B">
            <w:pPr>
              <w:pStyle w:val="SDMTableBoxParaNotNumbered"/>
              <w:rPr>
                <w:rFonts w:ascii="Arial Narrow" w:hAnsi="Arial Narrow" w:cs="Arial"/>
                <w:sz w:val="22"/>
                <w:szCs w:val="22"/>
              </w:rPr>
            </w:pPr>
            <w:r w:rsidRPr="00704F7A">
              <w:rPr>
                <w:rFonts w:ascii="Arial Narrow" w:hAnsi="Arial Narrow" w:cs="Arial"/>
                <w:sz w:val="22"/>
                <w:szCs w:val="22"/>
              </w:rPr>
              <w:t xml:space="preserve">Households were asked if there was reduction of time and money used to acquire fuel in the project scenario. If yes, the answer was recorded and same if the household indicated no on the same. Percentages were obtained from the answers provided. </w:t>
            </w:r>
          </w:p>
        </w:tc>
      </w:tr>
      <w:tr w:rsidR="00194BCE" w:rsidRPr="00704F7A" w14:paraId="44A65ACC" w14:textId="77777777" w:rsidTr="00303B1B">
        <w:trPr>
          <w:cantSplit/>
        </w:trPr>
        <w:tc>
          <w:tcPr>
            <w:tcW w:w="1250" w:type="pct"/>
            <w:shd w:val="clear" w:color="auto" w:fill="E6E6E6"/>
          </w:tcPr>
          <w:p w14:paraId="4D77EB64" w14:textId="77777777" w:rsidR="00194BCE" w:rsidRPr="00704F7A" w:rsidRDefault="00194BCE" w:rsidP="00303B1B">
            <w:pPr>
              <w:pStyle w:val="SDMTableBoxParaNotNumbered"/>
              <w:rPr>
                <w:rFonts w:ascii="Arial Narrow" w:hAnsi="Arial Narrow" w:cs="Arial"/>
                <w:sz w:val="22"/>
                <w:szCs w:val="22"/>
              </w:rPr>
            </w:pPr>
            <w:r w:rsidRPr="00704F7A">
              <w:rPr>
                <w:rFonts w:ascii="Arial Narrow" w:hAnsi="Arial Narrow" w:cs="Arial"/>
                <w:sz w:val="22"/>
                <w:szCs w:val="22"/>
              </w:rPr>
              <w:t>QA/QC procedures:</w:t>
            </w:r>
          </w:p>
        </w:tc>
        <w:tc>
          <w:tcPr>
            <w:tcW w:w="3750" w:type="pct"/>
            <w:shd w:val="clear" w:color="auto" w:fill="auto"/>
          </w:tcPr>
          <w:p w14:paraId="0C8E2822" w14:textId="77777777" w:rsidR="00194BCE" w:rsidRPr="00704F7A" w:rsidRDefault="00194BCE" w:rsidP="00303B1B">
            <w:pPr>
              <w:pStyle w:val="SDMTableBoxParaNotNumbered"/>
              <w:rPr>
                <w:rFonts w:ascii="Arial Narrow" w:hAnsi="Arial Narrow" w:cs="Arial"/>
                <w:sz w:val="22"/>
                <w:szCs w:val="22"/>
              </w:rPr>
            </w:pPr>
            <w:r w:rsidRPr="00704F7A">
              <w:rPr>
                <w:rFonts w:ascii="Arial Narrow" w:hAnsi="Arial Narrow" w:cs="Arial"/>
                <w:sz w:val="22"/>
                <w:szCs w:val="22"/>
              </w:rPr>
              <w:t>N/A</w:t>
            </w:r>
          </w:p>
        </w:tc>
      </w:tr>
      <w:tr w:rsidR="00194BCE" w:rsidRPr="00704F7A" w14:paraId="595FA199" w14:textId="77777777" w:rsidTr="00303B1B">
        <w:trPr>
          <w:cantSplit/>
        </w:trPr>
        <w:tc>
          <w:tcPr>
            <w:tcW w:w="1250" w:type="pct"/>
            <w:shd w:val="clear" w:color="auto" w:fill="E6E6E6"/>
          </w:tcPr>
          <w:p w14:paraId="3CF611A9" w14:textId="77777777" w:rsidR="00194BCE" w:rsidRPr="00704F7A" w:rsidRDefault="00194BCE" w:rsidP="00303B1B">
            <w:pPr>
              <w:pStyle w:val="SDMTableBoxParaNotNumbered"/>
              <w:rPr>
                <w:rFonts w:ascii="Arial Narrow" w:hAnsi="Arial Narrow" w:cs="Arial"/>
                <w:sz w:val="22"/>
                <w:szCs w:val="22"/>
              </w:rPr>
            </w:pPr>
            <w:r w:rsidRPr="00704F7A">
              <w:rPr>
                <w:rFonts w:ascii="Arial Narrow" w:hAnsi="Arial Narrow" w:cs="Arial"/>
                <w:sz w:val="22"/>
                <w:szCs w:val="22"/>
              </w:rPr>
              <w:t>Purpose of data:</w:t>
            </w:r>
          </w:p>
        </w:tc>
        <w:tc>
          <w:tcPr>
            <w:tcW w:w="3750" w:type="pct"/>
            <w:shd w:val="clear" w:color="auto" w:fill="auto"/>
          </w:tcPr>
          <w:p w14:paraId="47105A29" w14:textId="77777777" w:rsidR="00194BCE" w:rsidRPr="00704F7A" w:rsidRDefault="00194BCE" w:rsidP="00303B1B">
            <w:pPr>
              <w:pStyle w:val="SDMTableBoxParaNotNumbered"/>
              <w:rPr>
                <w:rFonts w:ascii="Arial Narrow" w:hAnsi="Arial Narrow" w:cs="Arial"/>
                <w:sz w:val="22"/>
                <w:szCs w:val="22"/>
              </w:rPr>
            </w:pPr>
            <w:r w:rsidRPr="00704F7A">
              <w:rPr>
                <w:rFonts w:ascii="Arial Narrow" w:hAnsi="Arial Narrow" w:cs="Arial"/>
                <w:sz w:val="22"/>
                <w:szCs w:val="22"/>
              </w:rPr>
              <w:t xml:space="preserve">To ensure that the project has actually brought about sustainable development in the form of improvement of the livelihood of the poor. </w:t>
            </w:r>
          </w:p>
        </w:tc>
      </w:tr>
      <w:tr w:rsidR="00194BCE" w:rsidRPr="00704F7A" w14:paraId="37DB4650" w14:textId="77777777" w:rsidTr="00303B1B">
        <w:trPr>
          <w:cantSplit/>
        </w:trPr>
        <w:tc>
          <w:tcPr>
            <w:tcW w:w="1250" w:type="pct"/>
            <w:shd w:val="clear" w:color="auto" w:fill="E6E6E6"/>
          </w:tcPr>
          <w:p w14:paraId="44C74818" w14:textId="77777777" w:rsidR="00194BCE" w:rsidRPr="00704F7A" w:rsidRDefault="00194BCE" w:rsidP="00303B1B">
            <w:pPr>
              <w:pStyle w:val="SDMTableBoxParaNotNumbered"/>
              <w:rPr>
                <w:rFonts w:ascii="Arial Narrow" w:hAnsi="Arial Narrow" w:cs="Arial"/>
                <w:sz w:val="22"/>
                <w:szCs w:val="22"/>
              </w:rPr>
            </w:pPr>
            <w:r w:rsidRPr="00704F7A">
              <w:rPr>
                <w:rFonts w:ascii="Arial Narrow" w:hAnsi="Arial Narrow" w:cs="Arial"/>
                <w:sz w:val="22"/>
                <w:szCs w:val="22"/>
              </w:rPr>
              <w:t>Additional comment:</w:t>
            </w:r>
          </w:p>
        </w:tc>
        <w:tc>
          <w:tcPr>
            <w:tcW w:w="3750" w:type="pct"/>
            <w:shd w:val="clear" w:color="auto" w:fill="auto"/>
          </w:tcPr>
          <w:p w14:paraId="2C258E92" w14:textId="77777777" w:rsidR="00194BCE" w:rsidRPr="00704F7A" w:rsidRDefault="00194BCE" w:rsidP="00303B1B">
            <w:pPr>
              <w:pStyle w:val="SDMTableBoxParaNotNumbered"/>
              <w:rPr>
                <w:rFonts w:ascii="Arial Narrow" w:hAnsi="Arial Narrow" w:cs="Arial"/>
                <w:sz w:val="22"/>
                <w:szCs w:val="22"/>
              </w:rPr>
            </w:pPr>
            <w:r w:rsidRPr="00704F7A">
              <w:rPr>
                <w:rFonts w:ascii="Arial Narrow" w:hAnsi="Arial Narrow" w:cs="Arial"/>
                <w:sz w:val="22"/>
                <w:szCs w:val="22"/>
              </w:rPr>
              <w:t>N/A</w:t>
            </w:r>
          </w:p>
        </w:tc>
      </w:tr>
    </w:tbl>
    <w:p w14:paraId="778C1BD8" w14:textId="5E4BD298" w:rsidR="00194BCE" w:rsidRPr="00704F7A" w:rsidRDefault="00194BCE" w:rsidP="00FB4882">
      <w:pPr>
        <w:pStyle w:val="SDMPDDPoASubSection1"/>
        <w:tabs>
          <w:tab w:val="clear" w:pos="1474"/>
        </w:tabs>
        <w:rPr>
          <w:rFonts w:ascii="Arial Narrow" w:hAnsi="Arial Narrow"/>
          <w:b w:val="0"/>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2464"/>
        <w:gridCol w:w="7391"/>
      </w:tblGrid>
      <w:tr w:rsidR="00DB0A9B" w:rsidRPr="00704F7A" w14:paraId="736D7FE8" w14:textId="77777777" w:rsidTr="00825DAD">
        <w:trPr>
          <w:cantSplit/>
        </w:trPr>
        <w:tc>
          <w:tcPr>
            <w:tcW w:w="1250" w:type="pct"/>
            <w:shd w:val="clear" w:color="auto" w:fill="E6E6E6"/>
            <w:tcMar>
              <w:top w:w="62" w:type="dxa"/>
              <w:bottom w:w="62" w:type="dxa"/>
            </w:tcMar>
          </w:tcPr>
          <w:p w14:paraId="544FFE7F" w14:textId="77777777" w:rsidR="00DB0A9B" w:rsidRPr="00704F7A" w:rsidRDefault="005961C7" w:rsidP="00825DAD">
            <w:pPr>
              <w:pStyle w:val="SDMTableBoxParaNotNumbered"/>
              <w:keepNext/>
              <w:keepLines/>
              <w:rPr>
                <w:rFonts w:ascii="Arial Narrow" w:hAnsi="Arial Narrow" w:cs="Arial"/>
                <w:b/>
                <w:sz w:val="22"/>
                <w:szCs w:val="22"/>
              </w:rPr>
            </w:pPr>
            <w:r w:rsidRPr="00704F7A">
              <w:rPr>
                <w:rFonts w:ascii="Arial Narrow" w:hAnsi="Arial Narrow" w:cs="Arial"/>
                <w:b/>
                <w:sz w:val="22"/>
                <w:szCs w:val="22"/>
              </w:rPr>
              <w:t>Data / Parameter:</w:t>
            </w:r>
          </w:p>
        </w:tc>
        <w:tc>
          <w:tcPr>
            <w:tcW w:w="3750" w:type="pct"/>
            <w:shd w:val="clear" w:color="auto" w:fill="auto"/>
            <w:tcMar>
              <w:top w:w="62" w:type="dxa"/>
              <w:bottom w:w="62" w:type="dxa"/>
            </w:tcMar>
          </w:tcPr>
          <w:p w14:paraId="1BE320C9" w14:textId="77777777" w:rsidR="00DB0A9B" w:rsidRPr="00704F7A" w:rsidRDefault="005961C7" w:rsidP="00825DAD">
            <w:pPr>
              <w:pStyle w:val="SDMTableBoxParaNotNumbered"/>
              <w:keepNext/>
              <w:keepLines/>
              <w:rPr>
                <w:rFonts w:ascii="Arial Narrow" w:hAnsi="Arial Narrow" w:cs="Arial"/>
                <w:b/>
                <w:sz w:val="22"/>
                <w:szCs w:val="22"/>
              </w:rPr>
            </w:pPr>
            <w:r w:rsidRPr="00704F7A">
              <w:rPr>
                <w:rFonts w:ascii="Arial Narrow" w:eastAsia="Gulim" w:hAnsi="Arial Narrow" w:cs="Arial"/>
                <w:sz w:val="22"/>
                <w:szCs w:val="22"/>
                <w:lang w:eastAsia="zh-CN"/>
              </w:rPr>
              <w:t>Access to affordable and clean energy services + Positive score</w:t>
            </w:r>
          </w:p>
        </w:tc>
      </w:tr>
      <w:tr w:rsidR="00DB0A9B" w:rsidRPr="00704F7A" w14:paraId="39CFA43F" w14:textId="77777777" w:rsidTr="00825DAD">
        <w:trPr>
          <w:cantSplit/>
        </w:trPr>
        <w:tc>
          <w:tcPr>
            <w:tcW w:w="1250" w:type="pct"/>
            <w:shd w:val="clear" w:color="auto" w:fill="E6E6E6"/>
          </w:tcPr>
          <w:p w14:paraId="4AD0CCA9" w14:textId="77777777" w:rsidR="00DB0A9B" w:rsidRPr="00704F7A" w:rsidRDefault="005961C7" w:rsidP="00825DAD">
            <w:pPr>
              <w:pStyle w:val="SDMTableBoxParaNotNumbered"/>
              <w:rPr>
                <w:rFonts w:ascii="Arial Narrow" w:hAnsi="Arial Narrow" w:cs="Arial"/>
                <w:sz w:val="22"/>
                <w:szCs w:val="22"/>
              </w:rPr>
            </w:pPr>
            <w:r w:rsidRPr="00704F7A">
              <w:rPr>
                <w:rFonts w:ascii="Arial Narrow" w:hAnsi="Arial Narrow" w:cs="Arial"/>
                <w:sz w:val="22"/>
                <w:szCs w:val="22"/>
              </w:rPr>
              <w:t>Unit:</w:t>
            </w:r>
          </w:p>
        </w:tc>
        <w:tc>
          <w:tcPr>
            <w:tcW w:w="3750" w:type="pct"/>
            <w:shd w:val="clear" w:color="auto" w:fill="auto"/>
          </w:tcPr>
          <w:p w14:paraId="47484018" w14:textId="77777777" w:rsidR="00DB0A9B" w:rsidRPr="00704F7A" w:rsidRDefault="005961C7" w:rsidP="00825DAD">
            <w:pPr>
              <w:pStyle w:val="SDMTableBoxParaNotNumbered"/>
              <w:rPr>
                <w:rFonts w:ascii="Arial Narrow" w:hAnsi="Arial Narrow" w:cs="Arial"/>
                <w:sz w:val="22"/>
                <w:szCs w:val="22"/>
              </w:rPr>
            </w:pPr>
            <w:r w:rsidRPr="00704F7A">
              <w:rPr>
                <w:rFonts w:ascii="Arial Narrow" w:hAnsi="Arial Narrow" w:cs="Arial"/>
                <w:sz w:val="22"/>
                <w:szCs w:val="22"/>
              </w:rPr>
              <w:t>N/A</w:t>
            </w:r>
          </w:p>
        </w:tc>
      </w:tr>
      <w:tr w:rsidR="00DB0A9B" w:rsidRPr="00704F7A" w14:paraId="24A899D1" w14:textId="77777777" w:rsidTr="00825DAD">
        <w:trPr>
          <w:cantSplit/>
        </w:trPr>
        <w:tc>
          <w:tcPr>
            <w:tcW w:w="1250" w:type="pct"/>
            <w:shd w:val="clear" w:color="auto" w:fill="E6E6E6"/>
          </w:tcPr>
          <w:p w14:paraId="6DDCE252" w14:textId="77777777" w:rsidR="00DB0A9B" w:rsidRPr="00704F7A" w:rsidRDefault="005961C7" w:rsidP="00825DAD">
            <w:pPr>
              <w:pStyle w:val="SDMTableBoxParaNotNumbered"/>
              <w:rPr>
                <w:rFonts w:ascii="Arial Narrow" w:hAnsi="Arial Narrow" w:cs="Arial"/>
                <w:sz w:val="22"/>
                <w:szCs w:val="22"/>
              </w:rPr>
            </w:pPr>
            <w:r w:rsidRPr="00704F7A">
              <w:rPr>
                <w:rFonts w:ascii="Arial Narrow" w:hAnsi="Arial Narrow" w:cs="Arial"/>
                <w:sz w:val="22"/>
                <w:szCs w:val="22"/>
              </w:rPr>
              <w:t>Description:</w:t>
            </w:r>
          </w:p>
        </w:tc>
        <w:tc>
          <w:tcPr>
            <w:tcW w:w="3750" w:type="pct"/>
            <w:shd w:val="clear" w:color="auto" w:fill="auto"/>
          </w:tcPr>
          <w:p w14:paraId="4DE35109" w14:textId="77777777" w:rsidR="00DB0A9B" w:rsidRPr="00704F7A" w:rsidRDefault="00B40BE4" w:rsidP="003D6A77">
            <w:pPr>
              <w:rPr>
                <w:rFonts w:ascii="Arial Narrow" w:hAnsi="Arial Narrow" w:cs="Arial"/>
                <w:szCs w:val="22"/>
              </w:rPr>
            </w:pPr>
            <w:r w:rsidRPr="00704F7A">
              <w:rPr>
                <w:rFonts w:ascii="Arial Narrow" w:hAnsi="Arial Narrow" w:cs="Arial"/>
                <w:szCs w:val="22"/>
              </w:rPr>
              <w:t>This parameter refers to the number of people who have had access to affordable and clean energy services in the project scenario.</w:t>
            </w:r>
          </w:p>
        </w:tc>
      </w:tr>
      <w:tr w:rsidR="00DB0A9B" w:rsidRPr="00704F7A" w14:paraId="7C97EB30" w14:textId="77777777" w:rsidTr="00825DAD">
        <w:trPr>
          <w:cantSplit/>
        </w:trPr>
        <w:tc>
          <w:tcPr>
            <w:tcW w:w="1250" w:type="pct"/>
            <w:shd w:val="clear" w:color="auto" w:fill="E6E6E6"/>
          </w:tcPr>
          <w:p w14:paraId="7321AEB4" w14:textId="77777777" w:rsidR="00DB0A9B" w:rsidRPr="00704F7A" w:rsidRDefault="005961C7" w:rsidP="00825DAD">
            <w:pPr>
              <w:pStyle w:val="SDMTableBoxParaNotNumbered"/>
              <w:rPr>
                <w:rFonts w:ascii="Arial Narrow" w:hAnsi="Arial Narrow" w:cs="Arial"/>
                <w:sz w:val="22"/>
                <w:szCs w:val="22"/>
              </w:rPr>
            </w:pPr>
            <w:r w:rsidRPr="00704F7A">
              <w:rPr>
                <w:rFonts w:ascii="Arial Narrow" w:hAnsi="Arial Narrow" w:cs="Arial"/>
                <w:sz w:val="22"/>
                <w:szCs w:val="22"/>
              </w:rPr>
              <w:t>Measured/</w:t>
            </w:r>
            <w:r w:rsidRPr="00704F7A">
              <w:rPr>
                <w:rFonts w:ascii="Arial Narrow" w:hAnsi="Arial Narrow" w:cs="Arial"/>
                <w:sz w:val="22"/>
                <w:szCs w:val="22"/>
              </w:rPr>
              <w:br/>
              <w:t>Calculated /</w:t>
            </w:r>
            <w:r w:rsidRPr="00704F7A">
              <w:rPr>
                <w:rFonts w:ascii="Arial Narrow" w:hAnsi="Arial Narrow" w:cs="Arial"/>
                <w:sz w:val="22"/>
                <w:szCs w:val="22"/>
              </w:rPr>
              <w:br/>
              <w:t>Default:</w:t>
            </w:r>
          </w:p>
        </w:tc>
        <w:tc>
          <w:tcPr>
            <w:tcW w:w="3750" w:type="pct"/>
            <w:shd w:val="clear" w:color="auto" w:fill="auto"/>
          </w:tcPr>
          <w:p w14:paraId="6E38300A" w14:textId="77777777" w:rsidR="00DB0A9B" w:rsidRPr="00704F7A" w:rsidRDefault="005961C7" w:rsidP="00825DAD">
            <w:pPr>
              <w:pStyle w:val="SDMTableBoxParaNotNumbered"/>
              <w:rPr>
                <w:rFonts w:ascii="Arial Narrow" w:hAnsi="Arial Narrow" w:cs="Arial"/>
                <w:sz w:val="22"/>
                <w:szCs w:val="22"/>
              </w:rPr>
            </w:pPr>
            <w:r w:rsidRPr="00704F7A">
              <w:rPr>
                <w:rFonts w:ascii="Arial Narrow" w:hAnsi="Arial Narrow" w:cs="Arial"/>
                <w:sz w:val="22"/>
                <w:szCs w:val="22"/>
              </w:rPr>
              <w:t>N/A</w:t>
            </w:r>
          </w:p>
        </w:tc>
      </w:tr>
      <w:tr w:rsidR="00DB0A9B" w:rsidRPr="00704F7A" w14:paraId="4FB3F80B" w14:textId="77777777" w:rsidTr="00825DAD">
        <w:trPr>
          <w:cantSplit/>
        </w:trPr>
        <w:tc>
          <w:tcPr>
            <w:tcW w:w="1250" w:type="pct"/>
            <w:shd w:val="clear" w:color="auto" w:fill="E6E6E6"/>
          </w:tcPr>
          <w:p w14:paraId="6B267E81" w14:textId="77777777" w:rsidR="00DB0A9B" w:rsidRPr="00704F7A" w:rsidRDefault="005961C7" w:rsidP="00825DAD">
            <w:pPr>
              <w:pStyle w:val="SDMTableBoxParaNotNumbered"/>
              <w:rPr>
                <w:rFonts w:ascii="Arial Narrow" w:hAnsi="Arial Narrow" w:cs="Arial"/>
                <w:sz w:val="22"/>
                <w:szCs w:val="22"/>
              </w:rPr>
            </w:pPr>
            <w:r w:rsidRPr="00704F7A">
              <w:rPr>
                <w:rFonts w:ascii="Arial Narrow" w:hAnsi="Arial Narrow" w:cs="Arial"/>
                <w:sz w:val="22"/>
                <w:szCs w:val="22"/>
              </w:rPr>
              <w:t>Source of data:</w:t>
            </w:r>
          </w:p>
        </w:tc>
        <w:tc>
          <w:tcPr>
            <w:tcW w:w="3750" w:type="pct"/>
            <w:shd w:val="clear" w:color="auto" w:fill="auto"/>
          </w:tcPr>
          <w:p w14:paraId="3ED0149F" w14:textId="77777777" w:rsidR="00DB0A9B" w:rsidRPr="00704F7A" w:rsidRDefault="005961C7" w:rsidP="00825DAD">
            <w:pPr>
              <w:pStyle w:val="SDMTableBoxParaNotNumbered"/>
              <w:rPr>
                <w:rFonts w:ascii="Arial Narrow" w:hAnsi="Arial Narrow" w:cs="Arial"/>
                <w:sz w:val="22"/>
                <w:szCs w:val="22"/>
              </w:rPr>
            </w:pPr>
            <w:r w:rsidRPr="00704F7A">
              <w:rPr>
                <w:rFonts w:ascii="Arial Narrow" w:hAnsi="Arial Narrow" w:cs="Arial"/>
                <w:sz w:val="22"/>
                <w:szCs w:val="22"/>
              </w:rPr>
              <w:t xml:space="preserve">Total Sales Record. </w:t>
            </w:r>
          </w:p>
        </w:tc>
      </w:tr>
      <w:tr w:rsidR="00DB0A9B" w:rsidRPr="00704F7A" w14:paraId="6F02350B" w14:textId="77777777" w:rsidTr="00825DAD">
        <w:trPr>
          <w:cantSplit/>
        </w:trPr>
        <w:tc>
          <w:tcPr>
            <w:tcW w:w="1250" w:type="pct"/>
            <w:shd w:val="clear" w:color="auto" w:fill="E6E6E6"/>
          </w:tcPr>
          <w:p w14:paraId="463FA77F" w14:textId="77777777" w:rsidR="00DB0A9B" w:rsidRPr="00704F7A" w:rsidRDefault="005961C7" w:rsidP="00825DAD">
            <w:pPr>
              <w:pStyle w:val="SDMTableBoxParaNotNumbered"/>
              <w:rPr>
                <w:rFonts w:ascii="Arial Narrow" w:hAnsi="Arial Narrow" w:cs="Arial"/>
                <w:sz w:val="22"/>
                <w:szCs w:val="22"/>
              </w:rPr>
            </w:pPr>
            <w:r w:rsidRPr="00704F7A">
              <w:rPr>
                <w:rFonts w:ascii="Arial Narrow" w:hAnsi="Arial Narrow" w:cs="Arial"/>
                <w:sz w:val="22"/>
                <w:szCs w:val="22"/>
              </w:rPr>
              <w:lastRenderedPageBreak/>
              <w:t>Value(s) of monitored parameter:</w:t>
            </w:r>
          </w:p>
        </w:tc>
        <w:tc>
          <w:tcPr>
            <w:tcW w:w="3750" w:type="pct"/>
            <w:shd w:val="clear" w:color="auto" w:fill="auto"/>
          </w:tcPr>
          <w:p w14:paraId="13098363" w14:textId="3D89958F" w:rsidR="00DB0A9B" w:rsidRPr="00704F7A" w:rsidRDefault="00C2666F" w:rsidP="000204A4">
            <w:pPr>
              <w:pStyle w:val="SDMTableBoxParaNotNumbered"/>
              <w:rPr>
                <w:rFonts w:ascii="Arial Narrow" w:hAnsi="Arial Narrow" w:cs="Arial"/>
                <w:sz w:val="22"/>
                <w:szCs w:val="22"/>
              </w:rPr>
            </w:pPr>
            <w:r>
              <w:rPr>
                <w:rFonts w:ascii="Arial Narrow" w:hAnsi="Arial Narrow" w:cs="Arial"/>
                <w:sz w:val="22"/>
                <w:szCs w:val="22"/>
              </w:rPr>
              <w:t>3,389</w:t>
            </w:r>
            <w:r w:rsidRPr="003039F5">
              <w:rPr>
                <w:rFonts w:ascii="Arial Narrow" w:hAnsi="Arial Narrow" w:cs="Arial"/>
                <w:sz w:val="22"/>
                <w:szCs w:val="22"/>
              </w:rPr>
              <w:t xml:space="preserve"> </w:t>
            </w:r>
            <w:r w:rsidR="005961C7" w:rsidRPr="003039F5">
              <w:rPr>
                <w:rFonts w:ascii="Arial Narrow" w:hAnsi="Arial Narrow" w:cs="Arial"/>
                <w:sz w:val="22"/>
                <w:szCs w:val="22"/>
              </w:rPr>
              <w:t>households</w:t>
            </w:r>
            <w:r w:rsidR="003039F5">
              <w:rPr>
                <w:rFonts w:ascii="Arial Narrow" w:hAnsi="Arial Narrow" w:cs="Arial"/>
                <w:sz w:val="22"/>
                <w:szCs w:val="22"/>
              </w:rPr>
              <w:t xml:space="preserve"> BSF units and </w:t>
            </w:r>
            <w:r>
              <w:rPr>
                <w:rFonts w:ascii="Arial Narrow" w:hAnsi="Arial Narrow" w:cs="Arial"/>
                <w:sz w:val="22"/>
                <w:szCs w:val="22"/>
              </w:rPr>
              <w:t xml:space="preserve">316 </w:t>
            </w:r>
            <w:r w:rsidR="003039F5">
              <w:rPr>
                <w:rFonts w:ascii="Arial Narrow" w:hAnsi="Arial Narrow" w:cs="Arial"/>
                <w:sz w:val="22"/>
                <w:szCs w:val="22"/>
              </w:rPr>
              <w:t>HHFF units</w:t>
            </w:r>
          </w:p>
        </w:tc>
      </w:tr>
      <w:tr w:rsidR="00DB0A9B" w:rsidRPr="00704F7A" w14:paraId="3EB02D70" w14:textId="77777777" w:rsidTr="00825DAD">
        <w:trPr>
          <w:cantSplit/>
        </w:trPr>
        <w:tc>
          <w:tcPr>
            <w:tcW w:w="1250" w:type="pct"/>
            <w:shd w:val="clear" w:color="auto" w:fill="E6E6E6"/>
          </w:tcPr>
          <w:p w14:paraId="42B9DD28" w14:textId="77777777" w:rsidR="00DB0A9B" w:rsidRPr="00704F7A" w:rsidRDefault="005961C7" w:rsidP="00825DAD">
            <w:pPr>
              <w:pStyle w:val="SDMTableBoxParaNotNumbered"/>
              <w:keepNext/>
              <w:rPr>
                <w:rFonts w:ascii="Arial Narrow" w:hAnsi="Arial Narrow" w:cs="Arial"/>
                <w:sz w:val="22"/>
                <w:szCs w:val="22"/>
              </w:rPr>
            </w:pPr>
            <w:r w:rsidRPr="00704F7A">
              <w:rPr>
                <w:rFonts w:ascii="Arial Narrow" w:hAnsi="Arial Narrow" w:cs="Arial"/>
                <w:sz w:val="22"/>
                <w:szCs w:val="22"/>
              </w:rPr>
              <w:t>Monitoring equipment:</w:t>
            </w:r>
          </w:p>
        </w:tc>
        <w:tc>
          <w:tcPr>
            <w:tcW w:w="3750" w:type="pct"/>
            <w:shd w:val="clear" w:color="auto" w:fill="auto"/>
          </w:tcPr>
          <w:p w14:paraId="6F66329A" w14:textId="77777777" w:rsidR="00DB0A9B" w:rsidRPr="00704F7A" w:rsidRDefault="005961C7" w:rsidP="00825DAD">
            <w:pPr>
              <w:pStyle w:val="SDMTableBoxParaNotNumbered"/>
              <w:keepNext/>
              <w:rPr>
                <w:rFonts w:ascii="Arial Narrow" w:hAnsi="Arial Narrow" w:cs="Arial"/>
                <w:sz w:val="22"/>
                <w:szCs w:val="22"/>
              </w:rPr>
            </w:pPr>
            <w:r w:rsidRPr="00704F7A">
              <w:rPr>
                <w:rFonts w:ascii="Arial Narrow" w:hAnsi="Arial Narrow" w:cs="Arial"/>
                <w:sz w:val="22"/>
                <w:szCs w:val="22"/>
              </w:rPr>
              <w:t>N/A</w:t>
            </w:r>
          </w:p>
        </w:tc>
      </w:tr>
      <w:tr w:rsidR="00DB0A9B" w:rsidRPr="00704F7A" w14:paraId="58DCBA6F" w14:textId="77777777" w:rsidTr="00825DAD">
        <w:trPr>
          <w:cantSplit/>
        </w:trPr>
        <w:tc>
          <w:tcPr>
            <w:tcW w:w="1250" w:type="pct"/>
            <w:shd w:val="clear" w:color="auto" w:fill="E6E6E6"/>
          </w:tcPr>
          <w:p w14:paraId="07CC0652" w14:textId="77777777" w:rsidR="00DB0A9B" w:rsidRPr="00704F7A" w:rsidRDefault="005961C7" w:rsidP="00825DAD">
            <w:pPr>
              <w:pStyle w:val="SDMTableBoxParaNotNumbered"/>
              <w:rPr>
                <w:rFonts w:ascii="Arial Narrow" w:hAnsi="Arial Narrow" w:cs="Arial"/>
                <w:sz w:val="22"/>
                <w:szCs w:val="22"/>
              </w:rPr>
            </w:pPr>
            <w:r w:rsidRPr="00704F7A">
              <w:rPr>
                <w:rFonts w:ascii="Arial Narrow" w:hAnsi="Arial Narrow" w:cs="Arial"/>
                <w:sz w:val="22"/>
                <w:szCs w:val="22"/>
              </w:rPr>
              <w:t>Measuring/</w:t>
            </w:r>
          </w:p>
          <w:p w14:paraId="391B2918" w14:textId="77777777" w:rsidR="00DB0A9B" w:rsidRPr="00704F7A" w:rsidRDefault="005961C7" w:rsidP="00825DAD">
            <w:pPr>
              <w:pStyle w:val="SDMTableBoxParaNotNumbered"/>
              <w:rPr>
                <w:rFonts w:ascii="Arial Narrow" w:hAnsi="Arial Narrow" w:cs="Arial"/>
                <w:sz w:val="22"/>
                <w:szCs w:val="22"/>
              </w:rPr>
            </w:pPr>
            <w:r w:rsidRPr="00704F7A">
              <w:rPr>
                <w:rFonts w:ascii="Arial Narrow" w:hAnsi="Arial Narrow" w:cs="Arial"/>
                <w:sz w:val="22"/>
                <w:szCs w:val="22"/>
              </w:rPr>
              <w:t>Reading/</w:t>
            </w:r>
            <w:r w:rsidRPr="00704F7A">
              <w:rPr>
                <w:rFonts w:ascii="Arial Narrow" w:hAnsi="Arial Narrow" w:cs="Arial"/>
                <w:sz w:val="22"/>
                <w:szCs w:val="22"/>
              </w:rPr>
              <w:br/>
              <w:t>Recording frequency:</w:t>
            </w:r>
          </w:p>
        </w:tc>
        <w:tc>
          <w:tcPr>
            <w:tcW w:w="3750" w:type="pct"/>
            <w:shd w:val="clear" w:color="auto" w:fill="auto"/>
          </w:tcPr>
          <w:p w14:paraId="62044520" w14:textId="77777777" w:rsidR="00DB0A9B" w:rsidRPr="00704F7A" w:rsidRDefault="005961C7" w:rsidP="003039F5">
            <w:pPr>
              <w:pStyle w:val="SDMTableBoxParaNotNumbered"/>
              <w:rPr>
                <w:rFonts w:ascii="Arial Narrow" w:hAnsi="Arial Narrow" w:cs="Arial"/>
                <w:sz w:val="22"/>
                <w:szCs w:val="22"/>
              </w:rPr>
            </w:pPr>
            <w:r w:rsidRPr="00704F7A">
              <w:rPr>
                <w:rFonts w:ascii="Arial Narrow" w:hAnsi="Arial Narrow" w:cs="Arial"/>
                <w:sz w:val="22"/>
                <w:szCs w:val="22"/>
              </w:rPr>
              <w:t xml:space="preserve">Monitored annually </w:t>
            </w:r>
            <w:r w:rsidR="003039F5">
              <w:rPr>
                <w:rFonts w:ascii="Arial Narrow" w:hAnsi="Arial Narrow" w:cs="Arial"/>
                <w:sz w:val="22"/>
                <w:szCs w:val="22"/>
              </w:rPr>
              <w:t>in this monitoring period</w:t>
            </w:r>
            <w:r w:rsidRPr="00704F7A">
              <w:rPr>
                <w:rFonts w:ascii="Arial Narrow" w:hAnsi="Arial Narrow" w:cs="Arial"/>
                <w:sz w:val="22"/>
                <w:szCs w:val="22"/>
              </w:rPr>
              <w:t>.</w:t>
            </w:r>
          </w:p>
        </w:tc>
      </w:tr>
      <w:tr w:rsidR="00DB0A9B" w:rsidRPr="00704F7A" w14:paraId="27EB5EAC" w14:textId="77777777" w:rsidTr="00825DAD">
        <w:trPr>
          <w:cantSplit/>
        </w:trPr>
        <w:tc>
          <w:tcPr>
            <w:tcW w:w="1250" w:type="pct"/>
            <w:shd w:val="clear" w:color="auto" w:fill="E6E6E6"/>
          </w:tcPr>
          <w:p w14:paraId="26E91E0D" w14:textId="77777777" w:rsidR="00DB0A9B" w:rsidRPr="00704F7A" w:rsidRDefault="005961C7" w:rsidP="00825DAD">
            <w:pPr>
              <w:pStyle w:val="SDMTableBoxParaNotNumbered"/>
              <w:rPr>
                <w:rFonts w:ascii="Arial Narrow" w:hAnsi="Arial Narrow" w:cs="Arial"/>
                <w:sz w:val="22"/>
                <w:szCs w:val="22"/>
              </w:rPr>
            </w:pPr>
            <w:r w:rsidRPr="00704F7A">
              <w:rPr>
                <w:rFonts w:ascii="Arial Narrow" w:hAnsi="Arial Narrow" w:cs="Arial"/>
                <w:sz w:val="22"/>
                <w:szCs w:val="22"/>
              </w:rPr>
              <w:t>Calculation method</w:t>
            </w:r>
            <w:r w:rsidRPr="00704F7A">
              <w:rPr>
                <w:rFonts w:ascii="Arial Narrow" w:hAnsi="Arial Narrow" w:cs="Arial"/>
                <w:sz w:val="22"/>
                <w:szCs w:val="22"/>
              </w:rPr>
              <w:br/>
              <w:t>(if applicable):</w:t>
            </w:r>
          </w:p>
        </w:tc>
        <w:tc>
          <w:tcPr>
            <w:tcW w:w="3750" w:type="pct"/>
            <w:shd w:val="clear" w:color="auto" w:fill="auto"/>
          </w:tcPr>
          <w:p w14:paraId="58329783" w14:textId="77777777" w:rsidR="00DB0A9B" w:rsidRPr="00704F7A" w:rsidRDefault="005961C7" w:rsidP="00825DAD">
            <w:pPr>
              <w:pStyle w:val="SDMTableBoxParaNotNumbered"/>
              <w:rPr>
                <w:rFonts w:ascii="Arial Narrow" w:hAnsi="Arial Narrow" w:cs="Arial"/>
                <w:sz w:val="22"/>
                <w:szCs w:val="22"/>
              </w:rPr>
            </w:pPr>
            <w:r w:rsidRPr="00704F7A">
              <w:rPr>
                <w:rFonts w:ascii="Arial Narrow" w:hAnsi="Arial Narrow" w:cs="Arial"/>
                <w:sz w:val="22"/>
                <w:szCs w:val="22"/>
              </w:rPr>
              <w:t>N/A</w:t>
            </w:r>
          </w:p>
        </w:tc>
      </w:tr>
      <w:tr w:rsidR="00DB0A9B" w:rsidRPr="00704F7A" w14:paraId="48C0520D" w14:textId="77777777" w:rsidTr="00825DAD">
        <w:trPr>
          <w:cantSplit/>
        </w:trPr>
        <w:tc>
          <w:tcPr>
            <w:tcW w:w="1250" w:type="pct"/>
            <w:shd w:val="clear" w:color="auto" w:fill="E6E6E6"/>
          </w:tcPr>
          <w:p w14:paraId="0B9BBD69" w14:textId="77777777" w:rsidR="00DB0A9B" w:rsidRPr="00704F7A" w:rsidRDefault="005961C7" w:rsidP="00825DAD">
            <w:pPr>
              <w:pStyle w:val="SDMTableBoxParaNotNumbered"/>
              <w:rPr>
                <w:rFonts w:ascii="Arial Narrow" w:hAnsi="Arial Narrow" w:cs="Arial"/>
                <w:sz w:val="22"/>
                <w:szCs w:val="22"/>
              </w:rPr>
            </w:pPr>
            <w:r w:rsidRPr="00704F7A">
              <w:rPr>
                <w:rFonts w:ascii="Arial Narrow" w:hAnsi="Arial Narrow" w:cs="Arial"/>
                <w:sz w:val="22"/>
                <w:szCs w:val="22"/>
              </w:rPr>
              <w:t>QA/QC procedures:</w:t>
            </w:r>
          </w:p>
        </w:tc>
        <w:tc>
          <w:tcPr>
            <w:tcW w:w="3750" w:type="pct"/>
            <w:shd w:val="clear" w:color="auto" w:fill="auto"/>
          </w:tcPr>
          <w:p w14:paraId="70BE1F36" w14:textId="77777777" w:rsidR="00DB0A9B" w:rsidRPr="00704F7A" w:rsidRDefault="005961C7" w:rsidP="00825DAD">
            <w:pPr>
              <w:pStyle w:val="SDMTableBoxParaNotNumbered"/>
              <w:rPr>
                <w:rFonts w:ascii="Arial Narrow" w:hAnsi="Arial Narrow" w:cs="Arial"/>
                <w:sz w:val="22"/>
                <w:szCs w:val="22"/>
              </w:rPr>
            </w:pPr>
            <w:r w:rsidRPr="00704F7A">
              <w:rPr>
                <w:rFonts w:ascii="Arial Narrow" w:hAnsi="Arial Narrow" w:cs="Arial"/>
                <w:sz w:val="22"/>
                <w:szCs w:val="22"/>
              </w:rPr>
              <w:t xml:space="preserve">The PP tracks the number of filters sold in the project boundary. This data is kept in form of hard copies which are then transferred into an electronic sheet. The PP then submits these data sheets to the carbon asset development consultant whom then verifies the information to make sure the data meets the carbon asset standards. </w:t>
            </w:r>
          </w:p>
        </w:tc>
      </w:tr>
      <w:tr w:rsidR="00DB0A9B" w:rsidRPr="00704F7A" w14:paraId="16A53DC3" w14:textId="77777777" w:rsidTr="00825DAD">
        <w:trPr>
          <w:cantSplit/>
        </w:trPr>
        <w:tc>
          <w:tcPr>
            <w:tcW w:w="1250" w:type="pct"/>
            <w:shd w:val="clear" w:color="auto" w:fill="E6E6E6"/>
          </w:tcPr>
          <w:p w14:paraId="1518AB3F" w14:textId="77777777" w:rsidR="00DB0A9B" w:rsidRPr="00704F7A" w:rsidRDefault="005961C7" w:rsidP="00825DAD">
            <w:pPr>
              <w:pStyle w:val="SDMTableBoxParaNotNumbered"/>
              <w:rPr>
                <w:rFonts w:ascii="Arial Narrow" w:hAnsi="Arial Narrow" w:cs="Arial"/>
                <w:sz w:val="22"/>
                <w:szCs w:val="22"/>
              </w:rPr>
            </w:pPr>
            <w:r w:rsidRPr="00704F7A">
              <w:rPr>
                <w:rFonts w:ascii="Arial Narrow" w:hAnsi="Arial Narrow" w:cs="Arial"/>
                <w:sz w:val="22"/>
                <w:szCs w:val="22"/>
              </w:rPr>
              <w:t>Purpose of data:</w:t>
            </w:r>
          </w:p>
        </w:tc>
        <w:tc>
          <w:tcPr>
            <w:tcW w:w="3750" w:type="pct"/>
            <w:shd w:val="clear" w:color="auto" w:fill="auto"/>
          </w:tcPr>
          <w:p w14:paraId="6E6E404A" w14:textId="77777777" w:rsidR="00DB0A9B" w:rsidRPr="00704F7A" w:rsidRDefault="005961C7" w:rsidP="008D488C">
            <w:pPr>
              <w:pStyle w:val="SDMTableBoxParaNotNumbered"/>
              <w:rPr>
                <w:rFonts w:ascii="Arial Narrow" w:hAnsi="Arial Narrow" w:cs="Arial"/>
                <w:sz w:val="22"/>
                <w:szCs w:val="22"/>
              </w:rPr>
            </w:pPr>
            <w:r w:rsidRPr="00704F7A">
              <w:rPr>
                <w:rFonts w:ascii="Arial Narrow" w:hAnsi="Arial Narrow" w:cs="Arial"/>
                <w:sz w:val="22"/>
                <w:szCs w:val="22"/>
              </w:rPr>
              <w:t>Measure sustainable development indicator in terms of access to affordable and clean energy services in the project boundary.</w:t>
            </w:r>
          </w:p>
        </w:tc>
      </w:tr>
      <w:tr w:rsidR="00DB0A9B" w:rsidRPr="00704F7A" w14:paraId="5617A462" w14:textId="77777777" w:rsidTr="00825DAD">
        <w:trPr>
          <w:cantSplit/>
        </w:trPr>
        <w:tc>
          <w:tcPr>
            <w:tcW w:w="1250" w:type="pct"/>
            <w:shd w:val="clear" w:color="auto" w:fill="E6E6E6"/>
          </w:tcPr>
          <w:p w14:paraId="5C3F2473" w14:textId="77777777" w:rsidR="00DB0A9B" w:rsidRPr="00704F7A" w:rsidRDefault="005961C7" w:rsidP="00825DAD">
            <w:pPr>
              <w:pStyle w:val="SDMTableBoxParaNotNumbered"/>
              <w:rPr>
                <w:rFonts w:ascii="Arial Narrow" w:hAnsi="Arial Narrow" w:cs="Arial"/>
                <w:sz w:val="22"/>
                <w:szCs w:val="22"/>
              </w:rPr>
            </w:pPr>
            <w:r w:rsidRPr="00704F7A">
              <w:rPr>
                <w:rFonts w:ascii="Arial Narrow" w:hAnsi="Arial Narrow" w:cs="Arial"/>
                <w:sz w:val="22"/>
                <w:szCs w:val="22"/>
              </w:rPr>
              <w:t>Additional comment:</w:t>
            </w:r>
          </w:p>
        </w:tc>
        <w:tc>
          <w:tcPr>
            <w:tcW w:w="3750" w:type="pct"/>
            <w:shd w:val="clear" w:color="auto" w:fill="auto"/>
          </w:tcPr>
          <w:p w14:paraId="7D663BF8" w14:textId="77777777" w:rsidR="00DB0A9B" w:rsidRPr="00704F7A" w:rsidRDefault="005961C7" w:rsidP="00825DAD">
            <w:pPr>
              <w:pStyle w:val="SDMTableBoxParaNotNumbered"/>
              <w:rPr>
                <w:rFonts w:ascii="Arial Narrow" w:hAnsi="Arial Narrow" w:cs="Arial"/>
                <w:sz w:val="22"/>
                <w:szCs w:val="22"/>
              </w:rPr>
            </w:pPr>
            <w:r w:rsidRPr="00704F7A">
              <w:rPr>
                <w:rFonts w:ascii="Arial Narrow" w:hAnsi="Arial Narrow" w:cs="Arial"/>
                <w:sz w:val="22"/>
                <w:szCs w:val="22"/>
              </w:rPr>
              <w:t>N/A</w:t>
            </w:r>
          </w:p>
        </w:tc>
      </w:tr>
    </w:tbl>
    <w:p w14:paraId="640A3737" w14:textId="77777777" w:rsidR="004F0387" w:rsidRPr="00704F7A" w:rsidRDefault="004F0387" w:rsidP="00FB4882">
      <w:pPr>
        <w:pStyle w:val="SDMPDDPoASubSection1"/>
        <w:tabs>
          <w:tab w:val="clear" w:pos="1474"/>
        </w:tabs>
        <w:rPr>
          <w:rFonts w:ascii="Arial Narrow" w:hAnsi="Arial Narrow"/>
          <w:b w:val="0"/>
          <w:szCs w:val="22"/>
        </w:rPr>
      </w:pPr>
    </w:p>
    <w:p w14:paraId="76F51D3B" w14:textId="77777777" w:rsidR="00FB4882" w:rsidRPr="00704F7A" w:rsidRDefault="005961C7" w:rsidP="00FB4882">
      <w:pPr>
        <w:pStyle w:val="SDMPDDPoASubSection1"/>
        <w:tabs>
          <w:tab w:val="clear" w:pos="1474"/>
        </w:tabs>
        <w:rPr>
          <w:rFonts w:ascii="Arial Narrow" w:hAnsi="Arial Narrow"/>
          <w:szCs w:val="22"/>
        </w:rPr>
      </w:pPr>
      <w:r w:rsidRPr="00704F7A">
        <w:rPr>
          <w:rFonts w:ascii="Arial Narrow" w:hAnsi="Arial Narrow"/>
          <w:szCs w:val="22"/>
        </w:rPr>
        <w:t>Result:</w:t>
      </w:r>
    </w:p>
    <w:p w14:paraId="346F61FC" w14:textId="77777777" w:rsidR="00FB4882" w:rsidRPr="00704F7A" w:rsidRDefault="005961C7" w:rsidP="00FB4882">
      <w:pPr>
        <w:pStyle w:val="SDMPDDPoASubSection1"/>
        <w:tabs>
          <w:tab w:val="clear" w:pos="1474"/>
        </w:tabs>
        <w:rPr>
          <w:rFonts w:ascii="Arial Narrow" w:hAnsi="Arial Narrow"/>
          <w:b w:val="0"/>
          <w:szCs w:val="22"/>
        </w:rPr>
      </w:pPr>
      <w:r w:rsidRPr="00704F7A">
        <w:rPr>
          <w:rFonts w:ascii="Arial Narrow" w:hAnsi="Arial Narrow"/>
          <w:b w:val="0"/>
          <w:szCs w:val="22"/>
        </w:rPr>
        <w:t>The PP has provided the Totals Sales Record.</w:t>
      </w:r>
    </w:p>
    <w:p w14:paraId="300EDCA3" w14:textId="77777777" w:rsidR="00FB4882" w:rsidRPr="00704F7A" w:rsidRDefault="005961C7" w:rsidP="00FB4882">
      <w:pPr>
        <w:pStyle w:val="SDMPDDPoASubSection1"/>
        <w:tabs>
          <w:tab w:val="clear" w:pos="1474"/>
        </w:tabs>
        <w:rPr>
          <w:rFonts w:ascii="Arial Narrow" w:hAnsi="Arial Narrow"/>
          <w:b w:val="0"/>
          <w:szCs w:val="22"/>
        </w:rPr>
      </w:pPr>
      <w:r w:rsidRPr="00704F7A">
        <w:rPr>
          <w:rFonts w:ascii="Arial Narrow" w:hAnsi="Arial Narrow"/>
          <w:szCs w:val="22"/>
          <w:u w:val="single"/>
        </w:rPr>
        <w:t>WATER QUALITY TESTING</w:t>
      </w:r>
    </w:p>
    <w:p w14:paraId="453315C2" w14:textId="77777777" w:rsidR="00FB4882" w:rsidRPr="00704F7A" w:rsidRDefault="005961C7" w:rsidP="0058087A">
      <w:pPr>
        <w:pStyle w:val="SDMPDDPoASubSection1"/>
        <w:numPr>
          <w:ilvl w:val="0"/>
          <w:numId w:val="42"/>
        </w:numPr>
        <w:tabs>
          <w:tab w:val="clear" w:pos="1474"/>
        </w:tabs>
        <w:rPr>
          <w:rFonts w:ascii="Arial Narrow" w:hAnsi="Arial Narrow"/>
          <w:szCs w:val="22"/>
        </w:rPr>
      </w:pPr>
      <w:r w:rsidRPr="00704F7A">
        <w:rPr>
          <w:rFonts w:ascii="Arial Narrow" w:hAnsi="Arial Narrow"/>
          <w:szCs w:val="22"/>
        </w:rPr>
        <w:t>Water Quality Testing Approach</w:t>
      </w:r>
    </w:p>
    <w:p w14:paraId="53D68453" w14:textId="77777777" w:rsidR="00FB4882" w:rsidRPr="00704F7A" w:rsidRDefault="00B40BE4" w:rsidP="00FB4882">
      <w:pPr>
        <w:rPr>
          <w:rFonts w:ascii="Arial Narrow" w:hAnsi="Arial Narrow" w:cs="Arial"/>
          <w:szCs w:val="22"/>
        </w:rPr>
      </w:pPr>
      <w:r w:rsidRPr="00704F7A">
        <w:rPr>
          <w:rFonts w:ascii="Arial Narrow" w:hAnsi="Arial Narrow" w:cs="Arial"/>
          <w:szCs w:val="22"/>
        </w:rPr>
        <w:t>Water quality testing was conducted through the 3M Petrifilm instructions manual. The 3M Petrifilm plate contains Violet Red Bile (VRB) nutrients, a cold-water-soluble gelling agent, an indicator of glucuronidase activity, and an indicator that facilitates colony enumeration. Most E. coli (about 97%) produce beta-glucuronidase which produces a blue precipitate associated with the colony. The top film traps gas produced by the lactose fermenting coliforms and E. coli. About 95% of E. coli produce gas, indicated by blue to red-blue colonies associated with entrapped gas on the Petrifilm EC plate (within approximately one colony diameter). It is therefore relatively easy to detect presence or absence of any population of the E. coli during water quality testing.</w:t>
      </w:r>
    </w:p>
    <w:p w14:paraId="679F3D9D" w14:textId="77777777" w:rsidR="00FB4882" w:rsidRPr="00704F7A" w:rsidRDefault="007351B7" w:rsidP="00FB4882">
      <w:pPr>
        <w:rPr>
          <w:rFonts w:ascii="Arial Narrow" w:hAnsi="Arial Narrow" w:cs="Arial"/>
          <w:szCs w:val="22"/>
        </w:rPr>
      </w:pPr>
      <w:r w:rsidRPr="00704F7A">
        <w:rPr>
          <w:rFonts w:ascii="Arial Narrow" w:hAnsi="Arial Narrow" w:cs="Arial"/>
          <w:noProof/>
          <w:szCs w:val="22"/>
          <w:lang w:val="en-US" w:eastAsia="en-US"/>
        </w:rPr>
        <w:drawing>
          <wp:inline distT="0" distB="0" distL="0" distR="0" wp14:anchorId="419B9847" wp14:editId="092DAF57">
            <wp:extent cx="1466215" cy="1466215"/>
            <wp:effectExtent l="19050" t="0" r="63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1466215" cy="1466215"/>
                    </a:xfrm>
                    <a:prstGeom prst="rect">
                      <a:avLst/>
                    </a:prstGeom>
                    <a:noFill/>
                    <a:ln w="9525">
                      <a:noFill/>
                      <a:miter lim="800000"/>
                      <a:headEnd/>
                      <a:tailEnd/>
                    </a:ln>
                  </pic:spPr>
                </pic:pic>
              </a:graphicData>
            </a:graphic>
          </wp:inline>
        </w:drawing>
      </w:r>
      <w:r w:rsidR="00B40BE4" w:rsidRPr="00704F7A">
        <w:rPr>
          <w:rFonts w:ascii="Arial Narrow" w:hAnsi="Arial Narrow" w:cs="Arial"/>
          <w:szCs w:val="22"/>
        </w:rPr>
        <w:tab/>
      </w:r>
      <w:r w:rsidR="00B40BE4" w:rsidRPr="00704F7A">
        <w:rPr>
          <w:rFonts w:ascii="Arial Narrow" w:hAnsi="Arial Narrow" w:cs="Arial"/>
          <w:szCs w:val="22"/>
        </w:rPr>
        <w:tab/>
      </w:r>
      <w:r w:rsidR="00B40BE4" w:rsidRPr="00704F7A">
        <w:rPr>
          <w:rFonts w:ascii="Arial Narrow" w:hAnsi="Arial Narrow" w:cs="Arial"/>
          <w:szCs w:val="22"/>
        </w:rPr>
        <w:tab/>
      </w:r>
      <w:r w:rsidRPr="00704F7A">
        <w:rPr>
          <w:rFonts w:ascii="Arial Narrow" w:hAnsi="Arial Narrow" w:cs="Arial"/>
          <w:noProof/>
          <w:szCs w:val="22"/>
          <w:lang w:val="en-US" w:eastAsia="en-US"/>
        </w:rPr>
        <w:drawing>
          <wp:inline distT="0" distB="0" distL="0" distR="0" wp14:anchorId="38AC6463" wp14:editId="48940441">
            <wp:extent cx="1527175" cy="151828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1527175" cy="1518285"/>
                    </a:xfrm>
                    <a:prstGeom prst="rect">
                      <a:avLst/>
                    </a:prstGeom>
                    <a:noFill/>
                    <a:ln w="9525">
                      <a:noFill/>
                      <a:miter lim="800000"/>
                      <a:headEnd/>
                      <a:tailEnd/>
                    </a:ln>
                  </pic:spPr>
                </pic:pic>
              </a:graphicData>
            </a:graphic>
          </wp:inline>
        </w:drawing>
      </w:r>
    </w:p>
    <w:p w14:paraId="630BAB97" w14:textId="77777777" w:rsidR="00FB4882" w:rsidRPr="00704F7A" w:rsidRDefault="00B40BE4" w:rsidP="00FB4882">
      <w:pPr>
        <w:rPr>
          <w:rFonts w:ascii="Arial Narrow" w:hAnsi="Arial Narrow" w:cs="Arial"/>
          <w:szCs w:val="22"/>
        </w:rPr>
      </w:pPr>
      <w:r w:rsidRPr="00704F7A">
        <w:rPr>
          <w:rFonts w:ascii="Arial Narrow" w:hAnsi="Arial Narrow" w:cs="Arial"/>
          <w:szCs w:val="22"/>
        </w:rPr>
        <w:t>No growth = 0</w:t>
      </w:r>
      <w:r w:rsidRPr="00704F7A">
        <w:rPr>
          <w:rFonts w:ascii="Arial Narrow" w:hAnsi="Arial Narrow" w:cs="Arial"/>
          <w:szCs w:val="22"/>
        </w:rPr>
        <w:tab/>
      </w:r>
      <w:r w:rsidRPr="00704F7A">
        <w:rPr>
          <w:rFonts w:ascii="Arial Narrow" w:hAnsi="Arial Narrow" w:cs="Arial"/>
          <w:szCs w:val="22"/>
        </w:rPr>
        <w:tab/>
      </w:r>
      <w:r w:rsidRPr="00704F7A">
        <w:rPr>
          <w:rFonts w:ascii="Arial Narrow" w:hAnsi="Arial Narrow" w:cs="Arial"/>
          <w:szCs w:val="22"/>
        </w:rPr>
        <w:tab/>
      </w:r>
      <w:r w:rsidRPr="00704F7A">
        <w:rPr>
          <w:rFonts w:ascii="Arial Narrow" w:hAnsi="Arial Narrow" w:cs="Arial"/>
          <w:szCs w:val="22"/>
        </w:rPr>
        <w:tab/>
      </w:r>
      <w:r w:rsidRPr="00704F7A">
        <w:rPr>
          <w:rFonts w:ascii="Arial Narrow" w:hAnsi="Arial Narrow" w:cs="Arial"/>
          <w:szCs w:val="22"/>
        </w:rPr>
        <w:tab/>
        <w:t>E. coli count = 13</w:t>
      </w:r>
    </w:p>
    <w:p w14:paraId="51C2ADD9" w14:textId="77777777" w:rsidR="00FB4882" w:rsidRPr="00704F7A" w:rsidRDefault="005961C7" w:rsidP="00FB4882">
      <w:pPr>
        <w:pStyle w:val="Caption"/>
        <w:rPr>
          <w:rFonts w:ascii="Arial Narrow" w:hAnsi="Arial Narrow" w:cs="Arial"/>
          <w:i/>
          <w:sz w:val="22"/>
          <w:szCs w:val="22"/>
        </w:rPr>
      </w:pPr>
      <w:r w:rsidRPr="00704F7A">
        <w:rPr>
          <w:rFonts w:ascii="Arial Narrow" w:hAnsi="Arial Narrow" w:cs="Arial"/>
          <w:sz w:val="22"/>
          <w:szCs w:val="22"/>
        </w:rPr>
        <w:t xml:space="preserve">Figure </w:t>
      </w:r>
      <w:r w:rsidR="0059003A" w:rsidRPr="00704F7A">
        <w:rPr>
          <w:rFonts w:ascii="Arial Narrow" w:hAnsi="Arial Narrow" w:cs="Arial"/>
          <w:sz w:val="22"/>
          <w:szCs w:val="22"/>
        </w:rPr>
        <w:fldChar w:fldCharType="begin"/>
      </w:r>
      <w:r w:rsidRPr="00704F7A">
        <w:rPr>
          <w:rFonts w:ascii="Arial Narrow" w:hAnsi="Arial Narrow" w:cs="Arial"/>
          <w:sz w:val="22"/>
          <w:szCs w:val="22"/>
        </w:rPr>
        <w:instrText xml:space="preserve"> SEQ Figure \* ARABIC </w:instrText>
      </w:r>
      <w:r w:rsidR="0059003A" w:rsidRPr="00704F7A">
        <w:rPr>
          <w:rFonts w:ascii="Arial Narrow" w:hAnsi="Arial Narrow" w:cs="Arial"/>
          <w:sz w:val="22"/>
          <w:szCs w:val="22"/>
        </w:rPr>
        <w:fldChar w:fldCharType="separate"/>
      </w:r>
      <w:r w:rsidR="00E21C5E" w:rsidRPr="00704F7A">
        <w:rPr>
          <w:rFonts w:ascii="Arial Narrow" w:hAnsi="Arial Narrow" w:cs="Arial"/>
          <w:noProof/>
          <w:sz w:val="22"/>
          <w:szCs w:val="22"/>
        </w:rPr>
        <w:t>1</w:t>
      </w:r>
      <w:r w:rsidR="0059003A" w:rsidRPr="00704F7A">
        <w:rPr>
          <w:rFonts w:ascii="Arial Narrow" w:hAnsi="Arial Narrow" w:cs="Arial"/>
          <w:sz w:val="22"/>
          <w:szCs w:val="22"/>
        </w:rPr>
        <w:fldChar w:fldCharType="end"/>
      </w:r>
      <w:r w:rsidRPr="00704F7A">
        <w:rPr>
          <w:rFonts w:ascii="Arial Narrow" w:hAnsi="Arial Narrow" w:cs="Arial"/>
          <w:sz w:val="22"/>
          <w:szCs w:val="22"/>
        </w:rPr>
        <w:t xml:space="preserve">: </w:t>
      </w:r>
      <w:r w:rsidRPr="00704F7A">
        <w:rPr>
          <w:rFonts w:ascii="Arial Narrow" w:hAnsi="Arial Narrow" w:cs="Arial"/>
          <w:i/>
          <w:sz w:val="22"/>
          <w:szCs w:val="22"/>
        </w:rPr>
        <w:t>Diagrams showing presence and absence of E.coli in a sample of water using the 3M Petrifilm plates</w:t>
      </w:r>
    </w:p>
    <w:p w14:paraId="3494508C" w14:textId="77777777" w:rsidR="00FB4882" w:rsidRPr="00704F7A" w:rsidRDefault="005961C7" w:rsidP="0058087A">
      <w:pPr>
        <w:pStyle w:val="Caption"/>
        <w:numPr>
          <w:ilvl w:val="0"/>
          <w:numId w:val="42"/>
        </w:numPr>
        <w:rPr>
          <w:rFonts w:ascii="Arial Narrow" w:hAnsi="Arial Narrow" w:cs="Arial"/>
          <w:sz w:val="22"/>
          <w:szCs w:val="22"/>
        </w:rPr>
      </w:pPr>
      <w:r w:rsidRPr="00704F7A">
        <w:rPr>
          <w:rFonts w:ascii="Arial Narrow" w:hAnsi="Arial Narrow" w:cs="Arial"/>
          <w:sz w:val="22"/>
          <w:szCs w:val="22"/>
        </w:rPr>
        <w:t>3</w:t>
      </w:r>
      <w:r w:rsidRPr="00704F7A">
        <w:rPr>
          <w:rFonts w:ascii="Arial Narrow" w:hAnsi="Arial Narrow" w:cs="Arial"/>
          <w:sz w:val="22"/>
          <w:szCs w:val="22"/>
          <w:vertAlign w:val="superscript"/>
        </w:rPr>
        <w:t>rd</w:t>
      </w:r>
      <w:r w:rsidRPr="00704F7A">
        <w:rPr>
          <w:rFonts w:ascii="Arial Narrow" w:hAnsi="Arial Narrow" w:cs="Arial"/>
          <w:sz w:val="22"/>
          <w:szCs w:val="22"/>
        </w:rPr>
        <w:t xml:space="preserve"> Party Endorsements</w:t>
      </w:r>
    </w:p>
    <w:p w14:paraId="38E2E839" w14:textId="77777777" w:rsidR="00FB4882" w:rsidRPr="00704F7A" w:rsidRDefault="00B40BE4" w:rsidP="0058087A">
      <w:pPr>
        <w:pStyle w:val="ListParagraph"/>
        <w:numPr>
          <w:ilvl w:val="0"/>
          <w:numId w:val="43"/>
        </w:numPr>
        <w:spacing w:after="200" w:line="276" w:lineRule="auto"/>
        <w:jc w:val="left"/>
        <w:rPr>
          <w:rFonts w:ascii="Arial Narrow" w:hAnsi="Arial Narrow" w:cs="Arial"/>
          <w:b/>
          <w:szCs w:val="22"/>
        </w:rPr>
      </w:pPr>
      <w:r w:rsidRPr="00704F7A">
        <w:rPr>
          <w:rFonts w:ascii="Arial Narrow" w:hAnsi="Arial Narrow" w:cs="Arial"/>
          <w:b/>
          <w:szCs w:val="22"/>
        </w:rPr>
        <w:t>CAWST</w:t>
      </w:r>
      <w:r w:rsidRPr="00704F7A">
        <w:rPr>
          <w:rFonts w:ascii="Arial Narrow" w:hAnsi="Arial Narrow" w:cs="Arial"/>
          <w:szCs w:val="22"/>
          <w:vertAlign w:val="superscript"/>
        </w:rPr>
        <w:footnoteReference w:id="16"/>
      </w:r>
    </w:p>
    <w:p w14:paraId="73F3929E" w14:textId="77777777" w:rsidR="00FB4882" w:rsidRPr="00704F7A" w:rsidRDefault="00B40BE4" w:rsidP="00FB4882">
      <w:pPr>
        <w:rPr>
          <w:rFonts w:ascii="Arial Narrow" w:hAnsi="Arial Narrow" w:cs="Arial"/>
          <w:szCs w:val="22"/>
        </w:rPr>
      </w:pPr>
      <w:r w:rsidRPr="00704F7A">
        <w:rPr>
          <w:rFonts w:ascii="Arial Narrow" w:hAnsi="Arial Narrow" w:cs="Arial"/>
          <w:szCs w:val="22"/>
        </w:rPr>
        <w:t>CAWST – Centre for Affordable Water and Sanitation Technology</w:t>
      </w:r>
      <w:r w:rsidRPr="00704F7A">
        <w:rPr>
          <w:rFonts w:ascii="Arial Narrow" w:hAnsi="Arial Narrow" w:cs="Arial"/>
          <w:szCs w:val="22"/>
        </w:rPr>
        <w:softHyphen/>
        <w:t xml:space="preserve"> - a Canadian humanitarian not-for-profit organization that provides education, training and technical consulting in water and sanitation to organizations working with the poor in developing countries.</w:t>
      </w:r>
    </w:p>
    <w:p w14:paraId="624CB547" w14:textId="77777777" w:rsidR="00FB4882" w:rsidRPr="00704F7A" w:rsidRDefault="00B40BE4" w:rsidP="00FB4882">
      <w:pPr>
        <w:rPr>
          <w:rFonts w:ascii="Arial Narrow" w:hAnsi="Arial Narrow" w:cs="Arial"/>
          <w:i/>
          <w:szCs w:val="22"/>
        </w:rPr>
      </w:pPr>
      <w:r w:rsidRPr="00704F7A">
        <w:rPr>
          <w:rFonts w:ascii="Arial Narrow" w:hAnsi="Arial Narrow" w:cs="Arial"/>
          <w:i/>
          <w:szCs w:val="22"/>
        </w:rPr>
        <w:lastRenderedPageBreak/>
        <w:t xml:space="preserve">“The WHO Guidelines cover microbiological, chemical and physical qualities. However, it is stressed that microbiological quality is the most important since this is biggest cause of illness and death around the world. </w:t>
      </w:r>
    </w:p>
    <w:p w14:paraId="33D344A1" w14:textId="77777777" w:rsidR="00FB4882" w:rsidRPr="00704F7A" w:rsidRDefault="00B40BE4" w:rsidP="00FB4882">
      <w:pPr>
        <w:rPr>
          <w:rFonts w:ascii="Arial Narrow" w:hAnsi="Arial Narrow" w:cs="Arial"/>
          <w:i/>
          <w:szCs w:val="22"/>
        </w:rPr>
      </w:pPr>
      <w:r w:rsidRPr="00704F7A">
        <w:rPr>
          <w:rFonts w:ascii="Arial Narrow" w:hAnsi="Arial Narrow" w:cs="Arial"/>
          <w:i/>
          <w:szCs w:val="22"/>
        </w:rPr>
        <w:t>The water quality tests endorsed by CAWST are primarily simplistic in nature. Historically, conventional laboratories were mainly used to carry out water quality testing. Now there is a wide variety of good testing kits and products available in the commercial market that allows you to conduct water quality testing on your own without relying on a laboratory. A significant advantage of field analysis is that tests are carried out on fresh samples whose characteristics have not been contaminated or otherwise changed as a result of being stored and transported over long distances. In rural and remote communities, it is more convenient to carry out water testing on site. However, in practice, it is difficult to transport samples in a way that does not affect their bacteriological quality. Setting up a small laboratory to provide a clean and controlled environment is highly recommended.</w:t>
      </w:r>
    </w:p>
    <w:p w14:paraId="4AFC942D" w14:textId="77777777" w:rsidR="00FB4882" w:rsidRPr="00704F7A" w:rsidRDefault="00B40BE4" w:rsidP="00FB4882">
      <w:pPr>
        <w:rPr>
          <w:rFonts w:ascii="Arial Narrow" w:hAnsi="Arial Narrow" w:cs="Arial"/>
          <w:i/>
          <w:szCs w:val="22"/>
        </w:rPr>
      </w:pPr>
      <w:r w:rsidRPr="00704F7A">
        <w:rPr>
          <w:rFonts w:ascii="Arial Narrow" w:hAnsi="Arial Narrow" w:cs="Arial"/>
          <w:i/>
          <w:szCs w:val="22"/>
        </w:rPr>
        <w:t xml:space="preserve">Laboratory testing is preferred when carrying out technology verification and preparing water quality guidelines. UNICEF recommends that some complex chemicals such as antimony, barium, cadmium, mercury, molybdenum, selenium and uranium should be tested by a laboratory to achieve a reliable result. However, testing specifically for these chemicals is not usually a concern for the majority of HWTS projects”. </w:t>
      </w:r>
    </w:p>
    <w:p w14:paraId="56CD6B52" w14:textId="77777777" w:rsidR="00FB4882" w:rsidRPr="00704F7A" w:rsidRDefault="00B40BE4" w:rsidP="00FB4882">
      <w:pPr>
        <w:rPr>
          <w:rFonts w:ascii="Arial Narrow" w:hAnsi="Arial Narrow" w:cs="Arial"/>
          <w:szCs w:val="22"/>
        </w:rPr>
      </w:pPr>
      <w:r w:rsidRPr="00704F7A">
        <w:rPr>
          <w:rFonts w:ascii="Arial Narrow" w:hAnsi="Arial Narrow" w:cs="Arial"/>
          <w:szCs w:val="22"/>
        </w:rPr>
        <w:t xml:space="preserve">3M Petri film is one of the kits recommended by CAWST. </w:t>
      </w:r>
    </w:p>
    <w:p w14:paraId="219B14FD" w14:textId="77777777" w:rsidR="00FB4882" w:rsidRPr="00704F7A" w:rsidRDefault="00FB4882" w:rsidP="00FB4882">
      <w:pPr>
        <w:pStyle w:val="ListParagraph"/>
        <w:spacing w:after="200" w:line="276" w:lineRule="auto"/>
        <w:ind w:left="0"/>
        <w:jc w:val="left"/>
        <w:rPr>
          <w:rFonts w:ascii="Arial Narrow" w:hAnsi="Arial Narrow" w:cs="Arial"/>
          <w:szCs w:val="22"/>
          <w:u w:val="single"/>
        </w:rPr>
      </w:pPr>
    </w:p>
    <w:p w14:paraId="5580EC79" w14:textId="77777777" w:rsidR="00FB4882" w:rsidRPr="00704F7A" w:rsidRDefault="00B40BE4" w:rsidP="00FB4882">
      <w:pPr>
        <w:pStyle w:val="ListParagraph"/>
        <w:spacing w:after="200" w:line="276" w:lineRule="auto"/>
        <w:ind w:left="0"/>
        <w:jc w:val="left"/>
        <w:rPr>
          <w:rFonts w:ascii="Arial Narrow" w:hAnsi="Arial Narrow" w:cs="Arial"/>
          <w:szCs w:val="22"/>
        </w:rPr>
      </w:pPr>
      <w:r w:rsidRPr="00704F7A">
        <w:rPr>
          <w:rFonts w:ascii="Arial Narrow" w:hAnsi="Arial Narrow" w:cs="Arial"/>
          <w:szCs w:val="22"/>
        </w:rPr>
        <w:t>3M Petri film:</w:t>
      </w:r>
    </w:p>
    <w:p w14:paraId="4DFCD17F" w14:textId="77777777" w:rsidR="00FB4882" w:rsidRPr="00704F7A" w:rsidRDefault="007351B7" w:rsidP="00FB4882">
      <w:pPr>
        <w:rPr>
          <w:rFonts w:ascii="Arial Narrow" w:hAnsi="Arial Narrow" w:cs="Arial"/>
          <w:szCs w:val="22"/>
        </w:rPr>
      </w:pPr>
      <w:r w:rsidRPr="00704F7A">
        <w:rPr>
          <w:rFonts w:ascii="Arial Narrow" w:hAnsi="Arial Narrow" w:cs="Arial"/>
          <w:noProof/>
          <w:szCs w:val="22"/>
          <w:lang w:val="en-US" w:eastAsia="en-US"/>
        </w:rPr>
        <w:drawing>
          <wp:inline distT="0" distB="0" distL="0" distR="0" wp14:anchorId="717406BB" wp14:editId="0B331AF7">
            <wp:extent cx="2355215" cy="1699260"/>
            <wp:effectExtent l="19050" t="0" r="698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2355215" cy="1699260"/>
                    </a:xfrm>
                    <a:prstGeom prst="rect">
                      <a:avLst/>
                    </a:prstGeom>
                    <a:noFill/>
                    <a:ln w="9525">
                      <a:noFill/>
                      <a:miter lim="800000"/>
                      <a:headEnd/>
                      <a:tailEnd/>
                    </a:ln>
                  </pic:spPr>
                </pic:pic>
              </a:graphicData>
            </a:graphic>
          </wp:inline>
        </w:drawing>
      </w:r>
    </w:p>
    <w:p w14:paraId="76FDD26B" w14:textId="77777777" w:rsidR="00D95394" w:rsidRPr="00704F7A" w:rsidRDefault="00D95394" w:rsidP="00FB4882">
      <w:pPr>
        <w:rPr>
          <w:rFonts w:ascii="Arial Narrow" w:hAnsi="Arial Narrow" w:cs="Arial"/>
          <w:szCs w:val="22"/>
        </w:rPr>
      </w:pPr>
    </w:p>
    <w:p w14:paraId="027E588C" w14:textId="77777777" w:rsidR="00FB4882" w:rsidRPr="00704F7A" w:rsidRDefault="00B40BE4" w:rsidP="00FB4882">
      <w:pPr>
        <w:rPr>
          <w:rFonts w:ascii="Arial Narrow" w:hAnsi="Arial Narrow" w:cs="Arial"/>
          <w:szCs w:val="22"/>
        </w:rPr>
      </w:pPr>
      <w:r w:rsidRPr="00704F7A">
        <w:rPr>
          <w:rFonts w:ascii="Arial Narrow" w:hAnsi="Arial Narrow" w:cs="Arial"/>
          <w:szCs w:val="22"/>
        </w:rPr>
        <w:t>There are two procedures for water testing using Petrifilm, but neither are approved international methods. The first procedure recommends the water be filtered through a cellulose acetate filter and the filter be placed on the Petrifilm. This would allow a 100 ml sample to be tested. The filter paper is not included. For this procedure, the gel needs to be prepared ahead of time adding a few extra hours on to the procedure time. If the water sample was really contaminated it could be a challenge to count all the bacteria colonies and the sample may have to be diluted. The second procedure (used by Robert Metcalf) tests a 1 ml sample by placing the sample directly on the Petrifilm. This procedure does not require that the gel be prepared ahead of time. The challenge with this procedure is that sample size is very small and discrepancy is very likely. With any sample larger than 1 ml the water leaks off the film.</w:t>
      </w:r>
    </w:p>
    <w:p w14:paraId="4417A822" w14:textId="77777777" w:rsidR="00FB4882" w:rsidRPr="00704F7A" w:rsidRDefault="00FB4882" w:rsidP="00FB4882">
      <w:pPr>
        <w:rPr>
          <w:rFonts w:ascii="Arial Narrow" w:hAnsi="Arial Narrow" w:cs="Arial"/>
          <w:szCs w:val="22"/>
        </w:rPr>
      </w:pPr>
    </w:p>
    <w:p w14:paraId="5A99FFD0" w14:textId="77777777" w:rsidR="00FD7C51" w:rsidRPr="00704F7A" w:rsidRDefault="00FD7C51">
      <w:pPr>
        <w:ind w:left="720"/>
        <w:rPr>
          <w:rFonts w:ascii="Arial Narrow" w:hAnsi="Arial Narrow" w:cs="Arial"/>
          <w:b/>
          <w:szCs w:val="22"/>
        </w:rPr>
      </w:pPr>
    </w:p>
    <w:p w14:paraId="60F7A8C6" w14:textId="77777777" w:rsidR="00FB4882" w:rsidRPr="00704F7A" w:rsidRDefault="00B40BE4" w:rsidP="0058087A">
      <w:pPr>
        <w:numPr>
          <w:ilvl w:val="0"/>
          <w:numId w:val="43"/>
        </w:numPr>
        <w:rPr>
          <w:rFonts w:ascii="Arial Narrow" w:hAnsi="Arial Narrow" w:cs="Arial"/>
          <w:b/>
          <w:szCs w:val="22"/>
        </w:rPr>
      </w:pPr>
      <w:r w:rsidRPr="00704F7A">
        <w:rPr>
          <w:rFonts w:ascii="Arial Narrow" w:hAnsi="Arial Narrow" w:cs="Arial"/>
          <w:b/>
          <w:szCs w:val="22"/>
        </w:rPr>
        <w:t>A PRACTICAL METHOD FOR RAPID ASSESSMENT OF THE BACTERIAL QUALITY OF WATER</w:t>
      </w:r>
      <w:r w:rsidRPr="00704F7A">
        <w:rPr>
          <w:rStyle w:val="FootnoteReference"/>
          <w:rFonts w:ascii="Arial Narrow" w:hAnsi="Arial Narrow" w:cs="Arial"/>
          <w:b/>
          <w:szCs w:val="22"/>
        </w:rPr>
        <w:footnoteReference w:id="17"/>
      </w:r>
    </w:p>
    <w:p w14:paraId="1812A872" w14:textId="77777777" w:rsidR="00FB4882" w:rsidRPr="00704F7A" w:rsidRDefault="005961C7" w:rsidP="00FB4882">
      <w:pPr>
        <w:rPr>
          <w:rFonts w:ascii="Arial Narrow" w:hAnsi="Arial Narrow" w:cs="Arial"/>
          <w:szCs w:val="22"/>
        </w:rPr>
      </w:pPr>
      <w:r w:rsidRPr="00704F7A">
        <w:rPr>
          <w:rFonts w:ascii="Arial Narrow" w:hAnsi="Arial Narrow" w:cs="Arial"/>
          <w:szCs w:val="22"/>
        </w:rPr>
        <w:t xml:space="preserve">In this statement the UN recognizes the need for safe drinking water in communities to avoid disease-causing microbes, such as bacteria and viruses. It recognizes that a new generation of testing E.Coli has been introduced that can be performed in any setting with minimal training. The tests are being used in the most advanced water and food testing labs in developed countries, but they can also be used in remote villages. </w:t>
      </w:r>
    </w:p>
    <w:p w14:paraId="1ED4E233" w14:textId="77777777" w:rsidR="00FB4882" w:rsidRPr="00704F7A" w:rsidRDefault="005961C7" w:rsidP="00FB4882">
      <w:pPr>
        <w:rPr>
          <w:rFonts w:ascii="Arial Narrow" w:hAnsi="Arial Narrow" w:cs="Arial"/>
          <w:szCs w:val="22"/>
        </w:rPr>
      </w:pPr>
      <w:r w:rsidRPr="00704F7A">
        <w:rPr>
          <w:rFonts w:ascii="Arial Narrow" w:hAnsi="Arial Narrow" w:cs="Arial"/>
          <w:szCs w:val="22"/>
        </w:rPr>
        <w:t xml:space="preserve">The endorsed tests, which include the 3M plates are effective in detecting the presence of E.Coli which is a bacterium that indicates faecal contamination. Its presence in water indicates recent faecal contamination, and the possibility that microbes may also be in the water. </w:t>
      </w:r>
    </w:p>
    <w:p w14:paraId="67F68EA0" w14:textId="77777777" w:rsidR="00FB4882" w:rsidRPr="00704F7A" w:rsidRDefault="005961C7" w:rsidP="00FB4882">
      <w:pPr>
        <w:rPr>
          <w:rFonts w:ascii="Arial Narrow" w:hAnsi="Arial Narrow" w:cs="Arial"/>
          <w:szCs w:val="22"/>
        </w:rPr>
      </w:pPr>
      <w:r w:rsidRPr="00704F7A">
        <w:rPr>
          <w:rFonts w:ascii="Arial Narrow" w:hAnsi="Arial Narrow" w:cs="Arial"/>
          <w:szCs w:val="22"/>
        </w:rPr>
        <w:t xml:space="preserve">The endorsement explains how to use the Petrifilm test and the expected results. </w:t>
      </w:r>
    </w:p>
    <w:p w14:paraId="78CA70A1" w14:textId="77777777" w:rsidR="00FB4882" w:rsidRPr="00704F7A" w:rsidRDefault="005961C7" w:rsidP="00FB4882">
      <w:pPr>
        <w:rPr>
          <w:rFonts w:ascii="Arial Narrow" w:hAnsi="Arial Narrow" w:cs="Arial"/>
          <w:szCs w:val="22"/>
        </w:rPr>
      </w:pPr>
      <w:r w:rsidRPr="00704F7A">
        <w:rPr>
          <w:rFonts w:ascii="Arial Narrow" w:hAnsi="Arial Narrow" w:cs="Arial"/>
          <w:szCs w:val="22"/>
        </w:rPr>
        <w:t>The Petrifilm tests correlate with the relative risk of disease from drinking-water (WHO Guidelines for Drinking Water, 2</w:t>
      </w:r>
      <w:r w:rsidR="00B40BE4" w:rsidRPr="00704F7A">
        <w:rPr>
          <w:rFonts w:ascii="Arial Narrow" w:hAnsi="Arial Narrow" w:cs="Arial"/>
          <w:szCs w:val="22"/>
          <w:vertAlign w:val="superscript"/>
        </w:rPr>
        <w:t>nd</w:t>
      </w:r>
      <w:r w:rsidRPr="00704F7A">
        <w:rPr>
          <w:rFonts w:ascii="Arial Narrow" w:hAnsi="Arial Narrow" w:cs="Arial"/>
          <w:szCs w:val="22"/>
        </w:rPr>
        <w:t xml:space="preserve"> Edition). The table below shows how this risk assessment is done.</w:t>
      </w:r>
    </w:p>
    <w:p w14:paraId="094FCEE5" w14:textId="77777777" w:rsidR="00FB4882" w:rsidRPr="00704F7A" w:rsidRDefault="00805829" w:rsidP="00FB4882">
      <w:pPr>
        <w:rPr>
          <w:rFonts w:ascii="Arial Narrow" w:hAnsi="Arial Narrow" w:cs="Arial"/>
          <w:szCs w:val="22"/>
        </w:rPr>
      </w:pPr>
      <w:r w:rsidRPr="00704F7A">
        <w:rPr>
          <w:rFonts w:ascii="Arial Narrow" w:hAnsi="Arial Narrow" w:cs="Arial"/>
          <w:noProof/>
          <w:szCs w:val="22"/>
          <w:lang w:val="en-US" w:eastAsia="en-US"/>
        </w:rPr>
        <w:lastRenderedPageBreak/>
        <w:drawing>
          <wp:inline distT="0" distB="0" distL="0" distR="0" wp14:anchorId="429E1FEA" wp14:editId="473B37F6">
            <wp:extent cx="5943600" cy="1638935"/>
            <wp:effectExtent l="1905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5943600" cy="1638935"/>
                    </a:xfrm>
                    <a:prstGeom prst="rect">
                      <a:avLst/>
                    </a:prstGeom>
                    <a:noFill/>
                    <a:ln w="9525">
                      <a:noFill/>
                      <a:miter lim="800000"/>
                      <a:headEnd/>
                      <a:tailEnd/>
                    </a:ln>
                  </pic:spPr>
                </pic:pic>
              </a:graphicData>
            </a:graphic>
          </wp:inline>
        </w:drawing>
      </w:r>
    </w:p>
    <w:p w14:paraId="55C0EB26" w14:textId="77777777" w:rsidR="00FB4882" w:rsidRPr="00704F7A" w:rsidRDefault="005961C7" w:rsidP="00FB4882">
      <w:pPr>
        <w:rPr>
          <w:rFonts w:ascii="Arial Narrow" w:hAnsi="Arial Narrow" w:cs="Arial"/>
          <w:szCs w:val="22"/>
        </w:rPr>
      </w:pPr>
      <w:r w:rsidRPr="00704F7A">
        <w:rPr>
          <w:rFonts w:ascii="Arial Narrow" w:hAnsi="Arial Narrow" w:cs="Arial"/>
          <w:szCs w:val="22"/>
        </w:rPr>
        <w:t xml:space="preserve">If there are no blue colonies with gas bubbles on the Petrifilm, the risk of disease is low, if the Petrifilm remains clear, the risk is moderate and if between 1 and 10 blue colonies with gas appear on the Petrifilm, the risk is high.  </w:t>
      </w:r>
    </w:p>
    <w:p w14:paraId="650A0757" w14:textId="77777777" w:rsidR="00FB4882" w:rsidRPr="00704F7A" w:rsidRDefault="005961C7" w:rsidP="00FB4882">
      <w:pPr>
        <w:rPr>
          <w:rFonts w:ascii="Arial Narrow" w:hAnsi="Arial Narrow" w:cs="Arial"/>
          <w:szCs w:val="22"/>
        </w:rPr>
      </w:pPr>
      <w:r w:rsidRPr="00704F7A">
        <w:rPr>
          <w:rFonts w:ascii="Arial Narrow" w:hAnsi="Arial Narrow" w:cs="Arial"/>
          <w:szCs w:val="22"/>
        </w:rPr>
        <w:t>The E.Coli count Petrifilm is a reliable, sample ready medium system for enumerating E.Coli and Coliforms. E.Coli Count Petrifilm contains:</w:t>
      </w:r>
    </w:p>
    <w:p w14:paraId="4CC87C15" w14:textId="77777777" w:rsidR="00FB4882" w:rsidRPr="00704F7A" w:rsidRDefault="005961C7" w:rsidP="0058087A">
      <w:pPr>
        <w:pStyle w:val="ListParagraph"/>
        <w:numPr>
          <w:ilvl w:val="0"/>
          <w:numId w:val="39"/>
        </w:numPr>
        <w:spacing w:after="160" w:line="259" w:lineRule="auto"/>
        <w:jc w:val="left"/>
        <w:rPr>
          <w:rFonts w:ascii="Arial Narrow" w:hAnsi="Arial Narrow" w:cs="Arial"/>
          <w:szCs w:val="22"/>
        </w:rPr>
      </w:pPr>
      <w:r w:rsidRPr="00704F7A">
        <w:rPr>
          <w:rFonts w:ascii="Arial Narrow" w:hAnsi="Arial Narrow" w:cs="Arial"/>
          <w:szCs w:val="22"/>
        </w:rPr>
        <w:t>Violet red bile nutrients, which includes lactose. The bile salts and crystal violet in the medium inhibit gram positive bacteria.</w:t>
      </w:r>
    </w:p>
    <w:p w14:paraId="424D058C" w14:textId="77777777" w:rsidR="00FB4882" w:rsidRPr="00704F7A" w:rsidRDefault="005961C7" w:rsidP="0058087A">
      <w:pPr>
        <w:pStyle w:val="ListParagraph"/>
        <w:numPr>
          <w:ilvl w:val="0"/>
          <w:numId w:val="39"/>
        </w:numPr>
        <w:spacing w:after="160" w:line="259" w:lineRule="auto"/>
        <w:jc w:val="left"/>
        <w:rPr>
          <w:rFonts w:ascii="Arial Narrow" w:hAnsi="Arial Narrow" w:cs="Arial"/>
          <w:szCs w:val="22"/>
        </w:rPr>
      </w:pPr>
      <w:r w:rsidRPr="00704F7A">
        <w:rPr>
          <w:rFonts w:ascii="Arial Narrow" w:hAnsi="Arial Narrow" w:cs="Arial"/>
          <w:szCs w:val="22"/>
        </w:rPr>
        <w:t>A cold water soluble gelling agent.</w:t>
      </w:r>
    </w:p>
    <w:p w14:paraId="1FDAB67C" w14:textId="77777777" w:rsidR="00FB4882" w:rsidRPr="00704F7A" w:rsidRDefault="005961C7" w:rsidP="0058087A">
      <w:pPr>
        <w:pStyle w:val="ListParagraph"/>
        <w:numPr>
          <w:ilvl w:val="0"/>
          <w:numId w:val="39"/>
        </w:numPr>
        <w:spacing w:after="160" w:line="259" w:lineRule="auto"/>
        <w:jc w:val="left"/>
        <w:rPr>
          <w:rFonts w:ascii="Arial Narrow" w:hAnsi="Arial Narrow" w:cs="Arial"/>
          <w:szCs w:val="22"/>
        </w:rPr>
      </w:pPr>
      <w:r w:rsidRPr="00704F7A">
        <w:rPr>
          <w:rFonts w:ascii="Arial Narrow" w:hAnsi="Arial Narrow" w:cs="Arial"/>
          <w:szCs w:val="22"/>
        </w:rPr>
        <w:t>A glucuronidase indicator (BCIG, 5-bromo-4 chloro-3 indolyl-beta D Glucuronide) to identify E.Coli(the same enzyme which hydrolyzes MUG in the Coli rent test.</w:t>
      </w:r>
    </w:p>
    <w:p w14:paraId="249778BB" w14:textId="77777777" w:rsidR="00FB4882" w:rsidRPr="00704F7A" w:rsidRDefault="005961C7" w:rsidP="0058087A">
      <w:pPr>
        <w:pStyle w:val="ListParagraph"/>
        <w:numPr>
          <w:ilvl w:val="0"/>
          <w:numId w:val="39"/>
        </w:numPr>
        <w:spacing w:after="160" w:line="259" w:lineRule="auto"/>
        <w:jc w:val="left"/>
        <w:rPr>
          <w:rFonts w:ascii="Arial Narrow" w:hAnsi="Arial Narrow" w:cs="Arial"/>
          <w:szCs w:val="22"/>
        </w:rPr>
      </w:pPr>
      <w:r w:rsidRPr="00704F7A">
        <w:rPr>
          <w:rFonts w:ascii="Arial Narrow" w:hAnsi="Arial Narrow" w:cs="Arial"/>
          <w:szCs w:val="22"/>
        </w:rPr>
        <w:t>A tetrazolium indicator which Gram negative bacteria reduce to a red colour to enhance colony visualization.</w:t>
      </w:r>
    </w:p>
    <w:p w14:paraId="61FF74EC" w14:textId="77777777" w:rsidR="00FB4882" w:rsidRPr="00704F7A" w:rsidRDefault="005961C7" w:rsidP="00FB4882">
      <w:pPr>
        <w:rPr>
          <w:rFonts w:ascii="Arial Narrow" w:hAnsi="Arial Narrow" w:cs="Arial"/>
          <w:szCs w:val="22"/>
        </w:rPr>
      </w:pPr>
      <w:r w:rsidRPr="00704F7A">
        <w:rPr>
          <w:rFonts w:ascii="Arial Narrow" w:hAnsi="Arial Narrow" w:cs="Arial"/>
          <w:szCs w:val="22"/>
        </w:rPr>
        <w:t>All coliform indicator ferment lactose to produce gas bubbles. The bubbles are trapped around the coliform colony. This will distinguish coliform bacteria from other gram negative bacteria which do not produce gas bubbles from lactose.</w:t>
      </w:r>
    </w:p>
    <w:p w14:paraId="20357D85" w14:textId="77777777" w:rsidR="00FB4882" w:rsidRPr="00704F7A" w:rsidRDefault="005961C7" w:rsidP="00FB4882">
      <w:pPr>
        <w:rPr>
          <w:rFonts w:ascii="Arial Narrow" w:hAnsi="Arial Narrow" w:cs="Arial"/>
          <w:b/>
          <w:szCs w:val="22"/>
          <w:u w:val="single"/>
        </w:rPr>
      </w:pPr>
      <w:r w:rsidRPr="00704F7A">
        <w:rPr>
          <w:rFonts w:ascii="Arial Narrow" w:hAnsi="Arial Narrow" w:cs="Arial"/>
          <w:szCs w:val="22"/>
        </w:rPr>
        <w:t xml:space="preserve">In addition, glucuronidase produced by most E.Coli, will hydrolyze the Glucuronide from BCIG. The BCI produces a blue colony allowing visual identification of E.Coli coliform colonies which are red with gas bubbles. </w:t>
      </w:r>
    </w:p>
    <w:p w14:paraId="3F1D0D7D" w14:textId="77777777" w:rsidR="00FB4882" w:rsidRPr="00704F7A" w:rsidRDefault="00FB4882" w:rsidP="00FB4882">
      <w:pPr>
        <w:rPr>
          <w:rFonts w:ascii="Arial Narrow" w:hAnsi="Arial Narrow" w:cs="Arial"/>
          <w:b/>
          <w:szCs w:val="22"/>
          <w:u w:val="single"/>
        </w:rPr>
      </w:pPr>
    </w:p>
    <w:p w14:paraId="589B5AC3" w14:textId="77777777" w:rsidR="00FB4882" w:rsidRPr="00704F7A" w:rsidRDefault="005961C7" w:rsidP="0058087A">
      <w:pPr>
        <w:numPr>
          <w:ilvl w:val="0"/>
          <w:numId w:val="42"/>
        </w:numPr>
        <w:rPr>
          <w:rFonts w:ascii="Arial Narrow" w:hAnsi="Arial Narrow" w:cs="Arial"/>
          <w:b/>
          <w:szCs w:val="22"/>
          <w:u w:val="single"/>
        </w:rPr>
      </w:pPr>
      <w:r w:rsidRPr="00704F7A">
        <w:rPr>
          <w:rFonts w:ascii="Arial Narrow" w:hAnsi="Arial Narrow" w:cs="Arial"/>
          <w:b/>
          <w:szCs w:val="22"/>
          <w:u w:val="single"/>
        </w:rPr>
        <w:t>Testing Approach Appropriateness</w:t>
      </w:r>
    </w:p>
    <w:p w14:paraId="5AF5C953" w14:textId="77777777" w:rsidR="00FB4882" w:rsidRPr="00704F7A" w:rsidRDefault="00FB4882" w:rsidP="00FB4882">
      <w:pPr>
        <w:ind w:left="720"/>
        <w:rPr>
          <w:rFonts w:ascii="Arial Narrow" w:hAnsi="Arial Narrow" w:cs="Arial"/>
          <w:b/>
          <w:szCs w:val="22"/>
          <w:u w:val="single"/>
        </w:rPr>
      </w:pPr>
    </w:p>
    <w:p w14:paraId="223950DE" w14:textId="77777777" w:rsidR="00FB4882" w:rsidRPr="00704F7A" w:rsidRDefault="005961C7" w:rsidP="00FB4882">
      <w:pPr>
        <w:rPr>
          <w:rFonts w:ascii="Arial Narrow" w:hAnsi="Arial Narrow" w:cs="Arial"/>
          <w:szCs w:val="22"/>
        </w:rPr>
      </w:pPr>
      <w:r w:rsidRPr="00704F7A">
        <w:rPr>
          <w:rFonts w:ascii="Arial Narrow" w:hAnsi="Arial Narrow" w:cs="Arial"/>
          <w:szCs w:val="22"/>
        </w:rPr>
        <w:t xml:space="preserve">The 3M Petrifilm water testing approach has an informative technology which produces productivity, consistency, easy to use and producing best results. </w:t>
      </w:r>
    </w:p>
    <w:p w14:paraId="0BE014B7" w14:textId="77777777" w:rsidR="00FB4882" w:rsidRPr="00704F7A" w:rsidRDefault="00FB4882" w:rsidP="00FB4882">
      <w:pPr>
        <w:rPr>
          <w:rFonts w:ascii="Arial Narrow" w:hAnsi="Arial Narrow" w:cs="Arial"/>
          <w:b/>
          <w:szCs w:val="22"/>
        </w:rPr>
      </w:pPr>
    </w:p>
    <w:p w14:paraId="2E876F92" w14:textId="77777777" w:rsidR="00FB4882" w:rsidRPr="00704F7A" w:rsidRDefault="005961C7" w:rsidP="00FB4882">
      <w:pPr>
        <w:rPr>
          <w:rFonts w:ascii="Arial Narrow" w:hAnsi="Arial Narrow" w:cs="Arial"/>
          <w:b/>
          <w:szCs w:val="22"/>
        </w:rPr>
      </w:pPr>
      <w:r w:rsidRPr="00704F7A">
        <w:rPr>
          <w:rFonts w:ascii="Arial Narrow" w:hAnsi="Arial Narrow" w:cs="Arial"/>
          <w:b/>
          <w:szCs w:val="22"/>
        </w:rPr>
        <w:t>Benefits of 3M Petrifilm</w:t>
      </w:r>
      <w:r w:rsidR="00B40BE4" w:rsidRPr="00704F7A">
        <w:rPr>
          <w:rStyle w:val="FootnoteReference"/>
          <w:rFonts w:ascii="Arial Narrow" w:hAnsi="Arial Narrow" w:cs="Arial"/>
          <w:b/>
          <w:szCs w:val="22"/>
        </w:rPr>
        <w:footnoteReference w:id="18"/>
      </w:r>
    </w:p>
    <w:p w14:paraId="1CD00BA2" w14:textId="77777777" w:rsidR="00FB4882" w:rsidRPr="00704F7A" w:rsidRDefault="005961C7" w:rsidP="0058087A">
      <w:pPr>
        <w:pStyle w:val="ListParagraph"/>
        <w:numPr>
          <w:ilvl w:val="0"/>
          <w:numId w:val="40"/>
        </w:numPr>
        <w:spacing w:after="160" w:line="259" w:lineRule="auto"/>
        <w:jc w:val="left"/>
        <w:rPr>
          <w:rFonts w:ascii="Arial Narrow" w:hAnsi="Arial Narrow" w:cs="Arial"/>
          <w:szCs w:val="22"/>
        </w:rPr>
      </w:pPr>
      <w:r w:rsidRPr="00704F7A">
        <w:rPr>
          <w:rFonts w:ascii="Arial Narrow" w:hAnsi="Arial Narrow" w:cs="Arial"/>
          <w:szCs w:val="22"/>
        </w:rPr>
        <w:t>80 % productivity.</w:t>
      </w:r>
    </w:p>
    <w:p w14:paraId="745B0649" w14:textId="77777777" w:rsidR="00FB4882" w:rsidRPr="00704F7A" w:rsidRDefault="005961C7" w:rsidP="0058087A">
      <w:pPr>
        <w:pStyle w:val="ListParagraph"/>
        <w:numPr>
          <w:ilvl w:val="0"/>
          <w:numId w:val="40"/>
        </w:numPr>
        <w:spacing w:after="160" w:line="259" w:lineRule="auto"/>
        <w:jc w:val="left"/>
        <w:rPr>
          <w:rFonts w:ascii="Arial Narrow" w:hAnsi="Arial Narrow" w:cs="Arial"/>
          <w:szCs w:val="22"/>
        </w:rPr>
      </w:pPr>
      <w:r w:rsidRPr="00704F7A">
        <w:rPr>
          <w:rFonts w:ascii="Arial Narrow" w:hAnsi="Arial Narrow" w:cs="Arial"/>
          <w:szCs w:val="22"/>
        </w:rPr>
        <w:t>Greater consistency</w:t>
      </w:r>
    </w:p>
    <w:p w14:paraId="630D26D0" w14:textId="77777777" w:rsidR="00FB4882" w:rsidRPr="00704F7A" w:rsidRDefault="005961C7" w:rsidP="0058087A">
      <w:pPr>
        <w:pStyle w:val="ListParagraph"/>
        <w:numPr>
          <w:ilvl w:val="0"/>
          <w:numId w:val="40"/>
        </w:numPr>
        <w:spacing w:after="160" w:line="259" w:lineRule="auto"/>
        <w:jc w:val="left"/>
        <w:rPr>
          <w:rFonts w:ascii="Arial Narrow" w:hAnsi="Arial Narrow" w:cs="Arial"/>
          <w:szCs w:val="22"/>
        </w:rPr>
      </w:pPr>
      <w:r w:rsidRPr="00704F7A">
        <w:rPr>
          <w:rFonts w:ascii="Arial Narrow" w:hAnsi="Arial Narrow" w:cs="Arial"/>
          <w:szCs w:val="22"/>
        </w:rPr>
        <w:t>Longer Shelf life</w:t>
      </w:r>
    </w:p>
    <w:p w14:paraId="0A96E2FD" w14:textId="77777777" w:rsidR="00FB4882" w:rsidRPr="00704F7A" w:rsidRDefault="005961C7" w:rsidP="0058087A">
      <w:pPr>
        <w:pStyle w:val="ListParagraph"/>
        <w:numPr>
          <w:ilvl w:val="0"/>
          <w:numId w:val="40"/>
        </w:numPr>
        <w:spacing w:after="160" w:line="259" w:lineRule="auto"/>
        <w:jc w:val="left"/>
        <w:rPr>
          <w:rFonts w:ascii="Arial Narrow" w:hAnsi="Arial Narrow" w:cs="Arial"/>
          <w:szCs w:val="22"/>
        </w:rPr>
      </w:pPr>
      <w:r w:rsidRPr="00704F7A">
        <w:rPr>
          <w:rFonts w:ascii="Arial Narrow" w:hAnsi="Arial Narrow" w:cs="Arial"/>
          <w:szCs w:val="22"/>
        </w:rPr>
        <w:t xml:space="preserve">85% confirmed coliform result in 24 hours. </w:t>
      </w:r>
    </w:p>
    <w:p w14:paraId="598ECD30" w14:textId="77777777" w:rsidR="00FB4882" w:rsidRPr="00704F7A" w:rsidRDefault="005961C7" w:rsidP="0058087A">
      <w:pPr>
        <w:pStyle w:val="ListParagraph"/>
        <w:numPr>
          <w:ilvl w:val="0"/>
          <w:numId w:val="40"/>
        </w:numPr>
        <w:spacing w:after="160" w:line="259" w:lineRule="auto"/>
        <w:jc w:val="left"/>
        <w:rPr>
          <w:rFonts w:ascii="Arial Narrow" w:hAnsi="Arial Narrow" w:cs="Arial"/>
          <w:szCs w:val="22"/>
        </w:rPr>
      </w:pPr>
      <w:r w:rsidRPr="00704F7A">
        <w:rPr>
          <w:rFonts w:ascii="Arial Narrow" w:hAnsi="Arial Narrow" w:cs="Arial"/>
          <w:szCs w:val="22"/>
        </w:rPr>
        <w:t>Effective in coliform count</w:t>
      </w:r>
    </w:p>
    <w:p w14:paraId="56629D00" w14:textId="77777777" w:rsidR="00FB4882" w:rsidRPr="00704F7A" w:rsidRDefault="005961C7" w:rsidP="00FB4882">
      <w:pPr>
        <w:rPr>
          <w:rFonts w:ascii="Arial Narrow" w:hAnsi="Arial Narrow" w:cs="Arial"/>
          <w:szCs w:val="22"/>
        </w:rPr>
      </w:pPr>
      <w:r w:rsidRPr="00704F7A">
        <w:rPr>
          <w:rFonts w:ascii="Arial Narrow" w:hAnsi="Arial Narrow" w:cs="Arial"/>
          <w:szCs w:val="22"/>
        </w:rPr>
        <w:t>The 3m Plates perform similar to standard water testing requirements as found in</w:t>
      </w:r>
    </w:p>
    <w:p w14:paraId="202DFECA" w14:textId="77777777" w:rsidR="00FB4882" w:rsidRPr="00704F7A" w:rsidRDefault="005961C7" w:rsidP="0058087A">
      <w:pPr>
        <w:pStyle w:val="ListParagraph"/>
        <w:numPr>
          <w:ilvl w:val="0"/>
          <w:numId w:val="41"/>
        </w:numPr>
        <w:spacing w:after="160" w:line="259" w:lineRule="auto"/>
        <w:jc w:val="left"/>
        <w:rPr>
          <w:rFonts w:ascii="Arial Narrow" w:hAnsi="Arial Narrow" w:cs="Arial"/>
          <w:szCs w:val="22"/>
        </w:rPr>
      </w:pPr>
      <w:r w:rsidRPr="00704F7A">
        <w:rPr>
          <w:rFonts w:ascii="Arial Narrow" w:hAnsi="Arial Narrow" w:cs="Arial"/>
          <w:szCs w:val="22"/>
        </w:rPr>
        <w:t>ISO 6222</w:t>
      </w:r>
    </w:p>
    <w:p w14:paraId="1F94538B" w14:textId="77777777" w:rsidR="00FB4882" w:rsidRPr="00704F7A" w:rsidRDefault="005961C7" w:rsidP="0058087A">
      <w:pPr>
        <w:pStyle w:val="ListParagraph"/>
        <w:numPr>
          <w:ilvl w:val="0"/>
          <w:numId w:val="41"/>
        </w:numPr>
        <w:spacing w:after="160" w:line="259" w:lineRule="auto"/>
        <w:jc w:val="left"/>
        <w:rPr>
          <w:rFonts w:ascii="Arial Narrow" w:hAnsi="Arial Narrow" w:cs="Arial"/>
          <w:szCs w:val="22"/>
        </w:rPr>
      </w:pPr>
      <w:r w:rsidRPr="00704F7A">
        <w:rPr>
          <w:rFonts w:ascii="Arial Narrow" w:hAnsi="Arial Narrow" w:cs="Arial"/>
          <w:szCs w:val="22"/>
        </w:rPr>
        <w:t>ISO 9308</w:t>
      </w:r>
    </w:p>
    <w:p w14:paraId="1855ABE7" w14:textId="77777777" w:rsidR="00FB4882" w:rsidRPr="00704F7A" w:rsidRDefault="005961C7" w:rsidP="0058087A">
      <w:pPr>
        <w:pStyle w:val="ListParagraph"/>
        <w:numPr>
          <w:ilvl w:val="0"/>
          <w:numId w:val="41"/>
        </w:numPr>
        <w:spacing w:after="160" w:line="259" w:lineRule="auto"/>
        <w:jc w:val="left"/>
        <w:rPr>
          <w:rFonts w:ascii="Arial Narrow" w:hAnsi="Arial Narrow" w:cs="Arial"/>
          <w:szCs w:val="22"/>
        </w:rPr>
      </w:pPr>
      <w:r w:rsidRPr="00704F7A">
        <w:rPr>
          <w:rFonts w:ascii="Arial Narrow" w:hAnsi="Arial Narrow" w:cs="Arial"/>
          <w:szCs w:val="22"/>
        </w:rPr>
        <w:t>The U.S FDA Bacteriological Analytical Manual(BAM)</w:t>
      </w:r>
    </w:p>
    <w:p w14:paraId="29B07D6F" w14:textId="77777777" w:rsidR="00FB4882" w:rsidRPr="00704F7A" w:rsidRDefault="005961C7" w:rsidP="0058087A">
      <w:pPr>
        <w:pStyle w:val="ListParagraph"/>
        <w:numPr>
          <w:ilvl w:val="0"/>
          <w:numId w:val="41"/>
        </w:numPr>
        <w:spacing w:after="160" w:line="259" w:lineRule="auto"/>
        <w:rPr>
          <w:rFonts w:ascii="Arial Narrow" w:hAnsi="Arial Narrow" w:cs="Arial"/>
          <w:szCs w:val="22"/>
        </w:rPr>
      </w:pPr>
      <w:r w:rsidRPr="00704F7A">
        <w:rPr>
          <w:rFonts w:ascii="Arial Narrow" w:hAnsi="Arial Narrow" w:cs="Arial"/>
          <w:szCs w:val="22"/>
        </w:rPr>
        <w:t xml:space="preserve">APHA Standard methods for the examination of Water and waste water. </w:t>
      </w:r>
    </w:p>
    <w:p w14:paraId="72C8CDDC" w14:textId="77777777" w:rsidR="00FB4882" w:rsidRPr="00704F7A" w:rsidRDefault="00FB4882" w:rsidP="00FB4882">
      <w:pPr>
        <w:pStyle w:val="ListParagraph"/>
        <w:spacing w:after="160" w:line="259" w:lineRule="auto"/>
        <w:rPr>
          <w:rFonts w:ascii="Arial Narrow" w:hAnsi="Arial Narrow" w:cs="Arial"/>
          <w:szCs w:val="22"/>
        </w:rPr>
      </w:pPr>
    </w:p>
    <w:p w14:paraId="1C8E5627" w14:textId="77777777" w:rsidR="00FB4882" w:rsidRPr="00704F7A" w:rsidRDefault="005961C7" w:rsidP="0058087A">
      <w:pPr>
        <w:pStyle w:val="ListParagraph"/>
        <w:numPr>
          <w:ilvl w:val="0"/>
          <w:numId w:val="42"/>
        </w:numPr>
        <w:spacing w:after="160" w:line="259" w:lineRule="auto"/>
        <w:rPr>
          <w:rFonts w:ascii="Arial Narrow" w:hAnsi="Arial Narrow" w:cs="Arial"/>
          <w:b/>
          <w:szCs w:val="22"/>
        </w:rPr>
      </w:pPr>
      <w:r w:rsidRPr="00704F7A">
        <w:rPr>
          <w:rFonts w:ascii="Arial Narrow" w:hAnsi="Arial Narrow" w:cs="Arial"/>
          <w:b/>
          <w:szCs w:val="22"/>
        </w:rPr>
        <w:t>Water quality testing results</w:t>
      </w:r>
    </w:p>
    <w:p w14:paraId="1B8BD8EE" w14:textId="758A020A" w:rsidR="00BC4D69" w:rsidRPr="00704F7A" w:rsidRDefault="00BC4D69" w:rsidP="00421D77">
      <w:pPr>
        <w:pStyle w:val="SDMTableBoxParaNotNumbered"/>
        <w:rPr>
          <w:rFonts w:ascii="Arial Narrow" w:hAnsi="Arial Narrow" w:cs="Arial"/>
          <w:sz w:val="22"/>
          <w:szCs w:val="22"/>
        </w:rPr>
      </w:pPr>
      <w:r w:rsidRPr="00704F7A">
        <w:rPr>
          <w:rFonts w:ascii="Arial Narrow" w:hAnsi="Arial Narrow" w:cs="Arial"/>
          <w:sz w:val="22"/>
          <w:szCs w:val="22"/>
        </w:rPr>
        <w:t>The PP has used the manufacturer specifications to determine the acceptable efficiency of the E.coli removal capacity of the Biosand filter. The minimum percentage removal of E. coli is given as 9</w:t>
      </w:r>
      <w:r w:rsidR="00CF1A36">
        <w:rPr>
          <w:rFonts w:ascii="Arial Narrow" w:hAnsi="Arial Narrow" w:cs="Arial"/>
          <w:sz w:val="22"/>
          <w:szCs w:val="22"/>
        </w:rPr>
        <w:t>5</w:t>
      </w:r>
      <w:r w:rsidRPr="00704F7A">
        <w:rPr>
          <w:rFonts w:ascii="Arial Narrow" w:hAnsi="Arial Narrow" w:cs="Arial"/>
          <w:sz w:val="22"/>
          <w:szCs w:val="22"/>
        </w:rPr>
        <w:t>%. From the water quality testing conducted,</w:t>
      </w:r>
      <w:r w:rsidR="00EB5D18">
        <w:rPr>
          <w:rFonts w:ascii="Arial Narrow" w:hAnsi="Arial Narrow" w:cs="Arial"/>
          <w:sz w:val="22"/>
          <w:szCs w:val="22"/>
        </w:rPr>
        <w:t xml:space="preserve">98.35% of the samples showed E.coli removal of greater than 95%, while 100% of the HFF samples have water quality E.coli removal of greater than 95%. </w:t>
      </w:r>
      <w:r w:rsidRPr="00704F7A">
        <w:rPr>
          <w:rFonts w:ascii="Arial Narrow" w:hAnsi="Arial Narrow" w:cs="Arial"/>
          <w:sz w:val="22"/>
          <w:szCs w:val="22"/>
        </w:rPr>
        <w:t xml:space="preserve">. </w:t>
      </w:r>
      <w:r w:rsidR="008739E4">
        <w:rPr>
          <w:rFonts w:ascii="Arial Narrow" w:hAnsi="Arial Narrow" w:cs="Arial"/>
          <w:sz w:val="22"/>
          <w:szCs w:val="22"/>
        </w:rPr>
        <w:t>All the filters that failed to meet the 95% E. coli removal standard have been deemed as non-users and stricken from the Emission reduction calculations.</w:t>
      </w:r>
      <w:r w:rsidR="00EB5D18">
        <w:rPr>
          <w:rFonts w:ascii="Arial Narrow" w:hAnsi="Arial Narrow" w:cs="Arial"/>
          <w:sz w:val="22"/>
          <w:szCs w:val="22"/>
        </w:rPr>
        <w:t xml:space="preserve"> </w:t>
      </w:r>
    </w:p>
    <w:p w14:paraId="5F0DF63B" w14:textId="77777777" w:rsidR="00BC4D69" w:rsidRPr="00704F7A" w:rsidRDefault="00BC4D69" w:rsidP="00421D77">
      <w:pPr>
        <w:pStyle w:val="SDMTableBoxParaNotNumbered"/>
        <w:rPr>
          <w:rFonts w:ascii="Arial Narrow" w:hAnsi="Arial Narrow" w:cs="Arial"/>
          <w:sz w:val="22"/>
          <w:szCs w:val="22"/>
        </w:rPr>
      </w:pPr>
    </w:p>
    <w:p w14:paraId="35AC121F" w14:textId="1D620573" w:rsidR="007235FD" w:rsidRDefault="005961C7" w:rsidP="005F3701">
      <w:pPr>
        <w:pStyle w:val="ListParagraph"/>
        <w:spacing w:after="160" w:line="259" w:lineRule="auto"/>
        <w:ind w:left="0"/>
        <w:rPr>
          <w:rFonts w:ascii="Arial Narrow" w:hAnsi="Arial Narrow" w:cs="Arial"/>
          <w:szCs w:val="22"/>
        </w:rPr>
      </w:pPr>
      <w:r w:rsidRPr="00704F7A">
        <w:rPr>
          <w:rFonts w:ascii="Arial Narrow" w:hAnsi="Arial Narrow" w:cs="Arial"/>
          <w:szCs w:val="22"/>
        </w:rPr>
        <w:t xml:space="preserve">The PP has provided the water quality testing results in </w:t>
      </w:r>
      <w:r w:rsidR="00BC4D69" w:rsidRPr="00704F7A">
        <w:rPr>
          <w:rFonts w:ascii="Arial Narrow" w:hAnsi="Arial Narrow" w:cs="Arial"/>
          <w:szCs w:val="22"/>
        </w:rPr>
        <w:t xml:space="preserve">the monitoring survey </w:t>
      </w:r>
      <w:r w:rsidRPr="00704F7A">
        <w:rPr>
          <w:rFonts w:ascii="Arial Narrow" w:hAnsi="Arial Narrow" w:cs="Arial"/>
          <w:szCs w:val="22"/>
        </w:rPr>
        <w:t>data summary attached as an appendix to this monitoring report.</w:t>
      </w:r>
    </w:p>
    <w:p w14:paraId="5477C606" w14:textId="0B0F7654" w:rsidR="00FA45F9" w:rsidRDefault="00FA45F9" w:rsidP="005F3701">
      <w:pPr>
        <w:pStyle w:val="ListParagraph"/>
        <w:spacing w:after="160" w:line="259" w:lineRule="auto"/>
        <w:ind w:left="0"/>
        <w:rPr>
          <w:rFonts w:ascii="Arial Narrow" w:hAnsi="Arial Narrow" w:cs="Arial"/>
          <w:szCs w:val="22"/>
        </w:rPr>
      </w:pPr>
    </w:p>
    <w:p w14:paraId="6B3B2E48" w14:textId="19EFEB7B" w:rsidR="00FA45F9" w:rsidRDefault="00FA45F9" w:rsidP="005F3701">
      <w:pPr>
        <w:pStyle w:val="ListParagraph"/>
        <w:spacing w:after="160" w:line="259" w:lineRule="auto"/>
        <w:ind w:left="0"/>
        <w:rPr>
          <w:rFonts w:ascii="Arial Narrow" w:hAnsi="Arial Narrow" w:cs="Arial"/>
          <w:szCs w:val="22"/>
        </w:rPr>
      </w:pPr>
      <w:r>
        <w:rPr>
          <w:rFonts w:ascii="Arial Narrow" w:hAnsi="Arial Narrow" w:cs="Arial"/>
          <w:szCs w:val="22"/>
        </w:rPr>
        <w:t>Below are examples of water quality test results from some households water samples tested:</w:t>
      </w:r>
    </w:p>
    <w:p w14:paraId="24297D3A" w14:textId="6FF28263" w:rsidR="00FA45F9" w:rsidRDefault="00FA45F9" w:rsidP="005F3701">
      <w:pPr>
        <w:pStyle w:val="ListParagraph"/>
        <w:spacing w:after="160" w:line="259" w:lineRule="auto"/>
        <w:ind w:left="0"/>
        <w:rPr>
          <w:rFonts w:ascii="Arial Narrow" w:hAnsi="Arial Narrow" w:cs="Arial"/>
          <w:szCs w:val="22"/>
        </w:rPr>
      </w:pPr>
    </w:p>
    <w:p w14:paraId="4580FC76" w14:textId="1DCE0D6C" w:rsidR="00FA45F9" w:rsidRDefault="00FA45F9" w:rsidP="005F3701">
      <w:pPr>
        <w:pStyle w:val="ListParagraph"/>
        <w:spacing w:after="160" w:line="259" w:lineRule="auto"/>
        <w:ind w:left="0"/>
        <w:rPr>
          <w:rFonts w:ascii="Arial Narrow" w:hAnsi="Arial Narrow" w:cs="Arial"/>
          <w:b/>
          <w:szCs w:val="22"/>
        </w:rPr>
      </w:pPr>
      <w:r>
        <w:rPr>
          <w:rFonts w:ascii="Arial Narrow" w:hAnsi="Arial Narrow" w:cs="Arial"/>
          <w:b/>
          <w:szCs w:val="22"/>
        </w:rPr>
        <w:t xml:space="preserve">HFF </w:t>
      </w:r>
      <w:r w:rsidRPr="00C817EF">
        <w:rPr>
          <w:rFonts w:ascii="Arial Narrow" w:hAnsi="Arial Narrow" w:cs="Arial"/>
          <w:b/>
          <w:szCs w:val="22"/>
        </w:rPr>
        <w:t>Filter:</w:t>
      </w:r>
    </w:p>
    <w:p w14:paraId="10D6F5B9" w14:textId="4B44F8E4" w:rsidR="00FA45F9" w:rsidRDefault="00FA45F9" w:rsidP="005F3701">
      <w:pPr>
        <w:pStyle w:val="ListParagraph"/>
        <w:spacing w:after="160" w:line="259" w:lineRule="auto"/>
        <w:ind w:left="0"/>
        <w:rPr>
          <w:rFonts w:ascii="Arial Narrow" w:hAnsi="Arial Narrow" w:cs="Arial"/>
          <w:b/>
          <w:szCs w:val="22"/>
        </w:rPr>
      </w:pPr>
    </w:p>
    <w:p w14:paraId="300D29C8" w14:textId="2CC89ABB" w:rsidR="00FA45F9" w:rsidRPr="00C817EF" w:rsidRDefault="00FA45F9" w:rsidP="005F3701">
      <w:pPr>
        <w:pStyle w:val="ListParagraph"/>
        <w:spacing w:after="160" w:line="259" w:lineRule="auto"/>
        <w:ind w:left="0"/>
        <w:rPr>
          <w:rFonts w:ascii="Arial Narrow" w:hAnsi="Arial Narrow" w:cs="Arial"/>
          <w:b/>
          <w:szCs w:val="22"/>
        </w:rPr>
      </w:pPr>
      <w:r>
        <w:rPr>
          <w:noProof/>
          <w:lang w:val="en-US" w:eastAsia="en-US"/>
        </w:rPr>
        <w:drawing>
          <wp:inline distT="0" distB="0" distL="0" distR="0" wp14:anchorId="0564E188" wp14:editId="7FF60FE1">
            <wp:extent cx="1679241" cy="1647825"/>
            <wp:effectExtent l="0" t="0" r="0" b="0"/>
            <wp:docPr id="7" name="Picture 7" descr="C:\Users\pc\AppData\Local\Microsoft\Windows\INetCacheContent.Word\IMG_20160301_124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ppData\Local\Microsoft\Windows\INetCacheContent.Word\IMG_20160301_12452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84218" cy="1652709"/>
                    </a:xfrm>
                    <a:prstGeom prst="rect">
                      <a:avLst/>
                    </a:prstGeom>
                    <a:noFill/>
                    <a:ln>
                      <a:noFill/>
                    </a:ln>
                  </pic:spPr>
                </pic:pic>
              </a:graphicData>
            </a:graphic>
          </wp:inline>
        </w:drawing>
      </w:r>
    </w:p>
    <w:p w14:paraId="5B57FED6" w14:textId="790CD5A8" w:rsidR="00FA45F9" w:rsidRDefault="00FA45F9" w:rsidP="005F3701">
      <w:pPr>
        <w:pStyle w:val="ListParagraph"/>
        <w:spacing w:after="160" w:line="259" w:lineRule="auto"/>
        <w:ind w:left="0"/>
        <w:rPr>
          <w:rFonts w:ascii="Arial Narrow" w:hAnsi="Arial Narrow" w:cs="Arial"/>
          <w:szCs w:val="22"/>
        </w:rPr>
      </w:pPr>
      <w:r>
        <w:rPr>
          <w:rFonts w:ascii="Arial Narrow" w:hAnsi="Arial Narrow" w:cs="Arial"/>
          <w:szCs w:val="22"/>
        </w:rPr>
        <w:t>Household Name – Emily Chemutai</w:t>
      </w:r>
    </w:p>
    <w:p w14:paraId="7C6D92BA" w14:textId="02BD0CEF" w:rsidR="00FA45F9" w:rsidRDefault="00FA45F9" w:rsidP="005F3701">
      <w:pPr>
        <w:pStyle w:val="ListParagraph"/>
        <w:spacing w:after="160" w:line="259" w:lineRule="auto"/>
        <w:ind w:left="0"/>
        <w:rPr>
          <w:rFonts w:ascii="Arial Narrow" w:hAnsi="Arial Narrow" w:cs="Arial"/>
          <w:szCs w:val="22"/>
        </w:rPr>
      </w:pPr>
      <w:r>
        <w:rPr>
          <w:rFonts w:ascii="Arial Narrow" w:hAnsi="Arial Narrow" w:cs="Arial"/>
          <w:szCs w:val="22"/>
        </w:rPr>
        <w:t xml:space="preserve">Filter Number - </w:t>
      </w:r>
      <w:r w:rsidRPr="00FA45F9">
        <w:rPr>
          <w:rFonts w:ascii="Arial Narrow" w:hAnsi="Arial Narrow" w:cs="Arial"/>
          <w:szCs w:val="22"/>
        </w:rPr>
        <w:t>HF15P-419</w:t>
      </w:r>
    </w:p>
    <w:p w14:paraId="29A5DC7B" w14:textId="44BFA6E5" w:rsidR="00FA45F9" w:rsidRDefault="00FA45F9" w:rsidP="005F3701">
      <w:pPr>
        <w:pStyle w:val="ListParagraph"/>
        <w:spacing w:after="160" w:line="259" w:lineRule="auto"/>
        <w:ind w:left="0"/>
        <w:rPr>
          <w:rFonts w:ascii="Arial Narrow" w:hAnsi="Arial Narrow" w:cs="Arial"/>
          <w:szCs w:val="22"/>
        </w:rPr>
      </w:pPr>
      <w:r>
        <w:rPr>
          <w:rFonts w:ascii="Arial Narrow" w:hAnsi="Arial Narrow" w:cs="Arial"/>
          <w:szCs w:val="22"/>
        </w:rPr>
        <w:t>Raw water quality (IN) – Too Numerous to count (TNTC)</w:t>
      </w:r>
    </w:p>
    <w:p w14:paraId="29BA26E1" w14:textId="1F7C553C" w:rsidR="00FA45F9" w:rsidRDefault="00FA45F9" w:rsidP="005F3701">
      <w:pPr>
        <w:pStyle w:val="ListParagraph"/>
        <w:spacing w:after="160" w:line="259" w:lineRule="auto"/>
        <w:ind w:left="0"/>
        <w:rPr>
          <w:rFonts w:ascii="Arial Narrow" w:hAnsi="Arial Narrow" w:cs="Arial"/>
          <w:szCs w:val="22"/>
        </w:rPr>
      </w:pPr>
      <w:r>
        <w:rPr>
          <w:rFonts w:ascii="Arial Narrow" w:hAnsi="Arial Narrow" w:cs="Arial"/>
          <w:szCs w:val="22"/>
        </w:rPr>
        <w:t>Filtered water quality (OUT)– 0 cfu</w:t>
      </w:r>
    </w:p>
    <w:p w14:paraId="74729D1E" w14:textId="3CB35909" w:rsidR="00FA45F9" w:rsidRDefault="00FA45F9" w:rsidP="005F3701">
      <w:pPr>
        <w:pStyle w:val="ListParagraph"/>
        <w:spacing w:after="160" w:line="259" w:lineRule="auto"/>
        <w:ind w:left="0"/>
        <w:rPr>
          <w:rFonts w:ascii="Arial Narrow" w:hAnsi="Arial Narrow" w:cs="Arial"/>
          <w:szCs w:val="22"/>
        </w:rPr>
      </w:pPr>
    </w:p>
    <w:p w14:paraId="476B8BC8" w14:textId="43E9B086" w:rsidR="00FA45F9" w:rsidRDefault="00517E08" w:rsidP="005F3701">
      <w:pPr>
        <w:pStyle w:val="ListParagraph"/>
        <w:spacing w:after="160" w:line="259" w:lineRule="auto"/>
        <w:ind w:left="0"/>
        <w:rPr>
          <w:rFonts w:ascii="Arial Narrow" w:hAnsi="Arial Narrow" w:cs="Arial"/>
          <w:b/>
          <w:szCs w:val="22"/>
        </w:rPr>
      </w:pPr>
      <w:r w:rsidRPr="00C817EF">
        <w:rPr>
          <w:rFonts w:ascii="Arial Narrow" w:hAnsi="Arial Narrow" w:cs="Arial"/>
          <w:b/>
          <w:szCs w:val="22"/>
        </w:rPr>
        <w:t>BSF Filter:</w:t>
      </w:r>
    </w:p>
    <w:p w14:paraId="7725E5DC" w14:textId="6590A799" w:rsidR="00517E08" w:rsidRDefault="00517E08" w:rsidP="005F3701">
      <w:pPr>
        <w:pStyle w:val="ListParagraph"/>
        <w:spacing w:after="160" w:line="259" w:lineRule="auto"/>
        <w:ind w:left="0"/>
        <w:rPr>
          <w:rFonts w:ascii="Arial Narrow" w:hAnsi="Arial Narrow" w:cs="Arial"/>
          <w:b/>
          <w:szCs w:val="22"/>
        </w:rPr>
      </w:pPr>
    </w:p>
    <w:p w14:paraId="797A8D51" w14:textId="4D915BC9" w:rsidR="00EB2E8A" w:rsidRDefault="00EB2E8A" w:rsidP="005F3701">
      <w:pPr>
        <w:pStyle w:val="ListParagraph"/>
        <w:spacing w:after="160" w:line="259" w:lineRule="auto"/>
        <w:ind w:left="0"/>
        <w:rPr>
          <w:rFonts w:ascii="Arial Narrow" w:hAnsi="Arial Narrow" w:cs="Arial"/>
          <w:b/>
          <w:szCs w:val="22"/>
        </w:rPr>
      </w:pPr>
      <w:r>
        <w:rPr>
          <w:noProof/>
          <w:lang w:val="en-US" w:eastAsia="en-US"/>
        </w:rPr>
        <w:drawing>
          <wp:inline distT="0" distB="0" distL="0" distR="0" wp14:anchorId="63B0AC2E" wp14:editId="6011789B">
            <wp:extent cx="1752600" cy="1930673"/>
            <wp:effectExtent l="0" t="0" r="0" b="0"/>
            <wp:docPr id="8" name="Picture 8" descr="C:\Users\pc\AppData\Local\Microsoft\Windows\INetCacheContent.Word\IMG_20160411_091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AppData\Local\Microsoft\Windows\INetCacheContent.Word\IMG_20160411_09153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57535" cy="1936110"/>
                    </a:xfrm>
                    <a:prstGeom prst="rect">
                      <a:avLst/>
                    </a:prstGeom>
                    <a:noFill/>
                    <a:ln>
                      <a:noFill/>
                    </a:ln>
                  </pic:spPr>
                </pic:pic>
              </a:graphicData>
            </a:graphic>
          </wp:inline>
        </w:drawing>
      </w:r>
    </w:p>
    <w:p w14:paraId="5C7B028A" w14:textId="76E00943" w:rsidR="00EB2E8A" w:rsidRPr="00C817EF" w:rsidRDefault="00EB2E8A" w:rsidP="005F3701">
      <w:pPr>
        <w:pStyle w:val="ListParagraph"/>
        <w:spacing w:after="160" w:line="259" w:lineRule="auto"/>
        <w:ind w:left="0"/>
        <w:rPr>
          <w:rFonts w:ascii="Arial Narrow" w:hAnsi="Arial Narrow" w:cs="Arial"/>
          <w:szCs w:val="22"/>
        </w:rPr>
      </w:pPr>
      <w:r w:rsidRPr="00C817EF">
        <w:rPr>
          <w:rFonts w:ascii="Arial Narrow" w:hAnsi="Arial Narrow" w:cs="Arial"/>
          <w:szCs w:val="22"/>
        </w:rPr>
        <w:t>Household Name: Grace Buchaberi</w:t>
      </w:r>
    </w:p>
    <w:p w14:paraId="3C364C93" w14:textId="542E78D4" w:rsidR="00EB2E8A" w:rsidRDefault="00EB2E8A" w:rsidP="00EB2E8A">
      <w:pPr>
        <w:pStyle w:val="ListParagraph"/>
        <w:spacing w:after="160" w:line="259" w:lineRule="auto"/>
        <w:ind w:left="0"/>
        <w:rPr>
          <w:rFonts w:ascii="Arial Narrow" w:hAnsi="Arial Narrow" w:cs="Arial"/>
          <w:szCs w:val="22"/>
        </w:rPr>
      </w:pPr>
      <w:r>
        <w:rPr>
          <w:rFonts w:ascii="Arial Narrow" w:hAnsi="Arial Narrow" w:cs="Arial"/>
          <w:szCs w:val="22"/>
        </w:rPr>
        <w:t xml:space="preserve">Filter Number - </w:t>
      </w:r>
      <w:r w:rsidRPr="00EB2E8A">
        <w:rPr>
          <w:rFonts w:ascii="Arial Narrow" w:hAnsi="Arial Narrow" w:cs="Arial"/>
          <w:szCs w:val="22"/>
        </w:rPr>
        <w:t>B15-127</w:t>
      </w:r>
    </w:p>
    <w:p w14:paraId="0A24663E" w14:textId="3BF340CC" w:rsidR="00EB2E8A" w:rsidRDefault="00EB2E8A" w:rsidP="00EB2E8A">
      <w:pPr>
        <w:pStyle w:val="ListParagraph"/>
        <w:spacing w:after="160" w:line="259" w:lineRule="auto"/>
        <w:ind w:left="0"/>
        <w:rPr>
          <w:rFonts w:ascii="Arial Narrow" w:hAnsi="Arial Narrow" w:cs="Arial"/>
          <w:szCs w:val="22"/>
        </w:rPr>
      </w:pPr>
      <w:r>
        <w:rPr>
          <w:rFonts w:ascii="Arial Narrow" w:hAnsi="Arial Narrow" w:cs="Arial"/>
          <w:szCs w:val="22"/>
        </w:rPr>
        <w:t>Raw water quality (IN) – 9cfu</w:t>
      </w:r>
    </w:p>
    <w:p w14:paraId="31730CE6" w14:textId="77777777" w:rsidR="00EB2E8A" w:rsidRDefault="00EB2E8A" w:rsidP="00EB2E8A">
      <w:pPr>
        <w:pStyle w:val="ListParagraph"/>
        <w:spacing w:after="160" w:line="259" w:lineRule="auto"/>
        <w:ind w:left="0"/>
        <w:rPr>
          <w:rFonts w:ascii="Arial Narrow" w:hAnsi="Arial Narrow" w:cs="Arial"/>
          <w:szCs w:val="22"/>
        </w:rPr>
      </w:pPr>
      <w:r>
        <w:rPr>
          <w:rFonts w:ascii="Arial Narrow" w:hAnsi="Arial Narrow" w:cs="Arial"/>
          <w:szCs w:val="22"/>
        </w:rPr>
        <w:t>Filtered water quality (OUT)– 0 cfu</w:t>
      </w:r>
    </w:p>
    <w:p w14:paraId="0BD04A60" w14:textId="77777777" w:rsidR="00EB2E8A" w:rsidRPr="00C817EF" w:rsidRDefault="00EB2E8A" w:rsidP="005F3701">
      <w:pPr>
        <w:pStyle w:val="ListParagraph"/>
        <w:spacing w:after="160" w:line="259" w:lineRule="auto"/>
        <w:ind w:left="0"/>
        <w:rPr>
          <w:rFonts w:ascii="Arial Narrow" w:hAnsi="Arial Narrow" w:cs="Arial"/>
          <w:b/>
          <w:szCs w:val="22"/>
        </w:rPr>
      </w:pPr>
    </w:p>
    <w:p w14:paraId="253FFD30" w14:textId="77777777" w:rsidR="008E283C" w:rsidRPr="00704F7A" w:rsidRDefault="005961C7" w:rsidP="008E283C">
      <w:pPr>
        <w:pStyle w:val="SDMPDDPoASubSection1"/>
        <w:tabs>
          <w:tab w:val="clear" w:pos="1474"/>
        </w:tabs>
        <w:ind w:left="709" w:hanging="709"/>
        <w:rPr>
          <w:rFonts w:ascii="Arial Narrow" w:hAnsi="Arial Narrow"/>
          <w:szCs w:val="22"/>
        </w:rPr>
      </w:pPr>
      <w:r w:rsidRPr="00704F7A">
        <w:rPr>
          <w:rFonts w:ascii="Arial Narrow" w:hAnsi="Arial Narrow"/>
          <w:szCs w:val="22"/>
        </w:rPr>
        <w:t>D.3.</w:t>
      </w:r>
      <w:r w:rsidRPr="00704F7A">
        <w:rPr>
          <w:rFonts w:ascii="Arial Narrow" w:hAnsi="Arial Narrow"/>
          <w:szCs w:val="22"/>
        </w:rPr>
        <w:tab/>
        <w:t>Implementation of sampling plan</w:t>
      </w:r>
      <w:bookmarkEnd w:id="1"/>
    </w:p>
    <w:p w14:paraId="22E0F0AF" w14:textId="77777777" w:rsidR="00FB4882" w:rsidRPr="00704F7A" w:rsidRDefault="005961C7" w:rsidP="00FB4882">
      <w:pPr>
        <w:rPr>
          <w:rFonts w:ascii="Arial Narrow" w:hAnsi="Arial Narrow" w:cs="Arial"/>
          <w:szCs w:val="22"/>
        </w:rPr>
      </w:pPr>
      <w:r w:rsidRPr="00704F7A">
        <w:rPr>
          <w:rFonts w:ascii="Arial Narrow" w:hAnsi="Arial Narrow" w:cs="Arial"/>
          <w:szCs w:val="22"/>
        </w:rPr>
        <w:t>&gt;&gt;</w:t>
      </w:r>
    </w:p>
    <w:p w14:paraId="2A7E1FAD" w14:textId="77777777" w:rsidR="00FB4882" w:rsidRPr="00704F7A" w:rsidRDefault="005961C7" w:rsidP="0058087A">
      <w:pPr>
        <w:numPr>
          <w:ilvl w:val="0"/>
          <w:numId w:val="47"/>
        </w:numPr>
        <w:rPr>
          <w:rFonts w:ascii="Arial Narrow" w:hAnsi="Arial Narrow" w:cs="Arial"/>
          <w:b/>
          <w:szCs w:val="22"/>
        </w:rPr>
      </w:pPr>
      <w:r w:rsidRPr="00704F7A">
        <w:rPr>
          <w:rFonts w:ascii="Arial Narrow" w:hAnsi="Arial Narrow" w:cs="Arial"/>
          <w:b/>
          <w:szCs w:val="22"/>
        </w:rPr>
        <w:t>Description of Implemented Sampling Design</w:t>
      </w:r>
    </w:p>
    <w:p w14:paraId="4391E8DE" w14:textId="77777777" w:rsidR="00FB4882" w:rsidRPr="00704F7A" w:rsidRDefault="00FB4882" w:rsidP="00FB4882">
      <w:pPr>
        <w:ind w:left="720"/>
        <w:rPr>
          <w:rFonts w:ascii="Arial Narrow" w:hAnsi="Arial Narrow" w:cs="Arial"/>
          <w:szCs w:val="22"/>
        </w:rPr>
      </w:pPr>
    </w:p>
    <w:p w14:paraId="4F9F6F41" w14:textId="77777777" w:rsidR="00FB4882" w:rsidRPr="00704F7A" w:rsidRDefault="005961C7" w:rsidP="00FB4882">
      <w:pPr>
        <w:rPr>
          <w:rFonts w:ascii="Arial Narrow" w:hAnsi="Arial Narrow" w:cs="Arial"/>
          <w:szCs w:val="22"/>
        </w:rPr>
      </w:pPr>
      <w:r w:rsidRPr="00704F7A">
        <w:rPr>
          <w:rFonts w:ascii="Arial Narrow" w:hAnsi="Arial Narrow" w:cs="Arial"/>
          <w:szCs w:val="22"/>
        </w:rPr>
        <w:t xml:space="preserve">As outline in the PDD, Simple Random Sampling method was used to determine the random test subjects from the total sales record. The total sales record outlined the </w:t>
      </w:r>
      <w:r w:rsidR="00051D27">
        <w:rPr>
          <w:rFonts w:ascii="Arial Narrow" w:hAnsi="Arial Narrow" w:cs="Arial"/>
          <w:szCs w:val="22"/>
        </w:rPr>
        <w:t xml:space="preserve">counties in the project boundary </w:t>
      </w:r>
      <w:r w:rsidRPr="00704F7A">
        <w:rPr>
          <w:rFonts w:ascii="Arial Narrow" w:hAnsi="Arial Narrow" w:cs="Arial"/>
          <w:szCs w:val="22"/>
        </w:rPr>
        <w:t xml:space="preserve">with the operational BioSand Filters </w:t>
      </w:r>
      <w:r w:rsidR="002F1B11" w:rsidRPr="00704F7A">
        <w:rPr>
          <w:rFonts w:ascii="Arial Narrow" w:hAnsi="Arial Narrow" w:cs="Arial"/>
          <w:szCs w:val="22"/>
        </w:rPr>
        <w:t xml:space="preserve">and household hollow fibre filters </w:t>
      </w:r>
      <w:r w:rsidRPr="00704F7A">
        <w:rPr>
          <w:rFonts w:ascii="Arial Narrow" w:hAnsi="Arial Narrow" w:cs="Arial"/>
          <w:szCs w:val="22"/>
        </w:rPr>
        <w:t>which are the only project technologies monitored during this monitoring exercise.</w:t>
      </w:r>
    </w:p>
    <w:p w14:paraId="327BEBF4" w14:textId="77777777" w:rsidR="00FB4882" w:rsidRPr="00704F7A" w:rsidRDefault="00FB4882" w:rsidP="00FB4882">
      <w:pPr>
        <w:rPr>
          <w:rFonts w:ascii="Arial Narrow" w:hAnsi="Arial Narrow" w:cs="Arial"/>
          <w:szCs w:val="22"/>
        </w:rPr>
      </w:pPr>
    </w:p>
    <w:p w14:paraId="5717B33A" w14:textId="77777777" w:rsidR="00FB4882" w:rsidRPr="00704F7A" w:rsidRDefault="005961C7" w:rsidP="00FB4882">
      <w:pPr>
        <w:rPr>
          <w:rFonts w:ascii="Arial Narrow" w:hAnsi="Arial Narrow" w:cs="Arial"/>
          <w:b/>
          <w:szCs w:val="22"/>
        </w:rPr>
      </w:pPr>
      <w:r w:rsidRPr="00704F7A">
        <w:rPr>
          <w:rFonts w:ascii="Arial Narrow" w:hAnsi="Arial Narrow" w:cs="Arial"/>
          <w:b/>
          <w:szCs w:val="22"/>
        </w:rPr>
        <w:t>Sample Size Determination:</w:t>
      </w:r>
    </w:p>
    <w:p w14:paraId="43438BC4" w14:textId="77777777" w:rsidR="00FB4882" w:rsidRPr="00704F7A" w:rsidRDefault="00857DB2" w:rsidP="00FB4882">
      <w:pPr>
        <w:rPr>
          <w:rFonts w:ascii="Arial Narrow" w:hAnsi="Arial Narrow" w:cs="Arial"/>
          <w:szCs w:val="22"/>
        </w:rPr>
      </w:pPr>
      <w:r>
        <w:rPr>
          <w:rFonts w:ascii="Arial Narrow" w:hAnsi="Arial Narrow" w:cs="Arial"/>
          <w:szCs w:val="22"/>
        </w:rPr>
        <w:t xml:space="preserve">A </w:t>
      </w:r>
      <w:r w:rsidR="005961C7" w:rsidRPr="00801504">
        <w:rPr>
          <w:rFonts w:ascii="Arial Narrow" w:hAnsi="Arial Narrow" w:cs="Arial"/>
          <w:szCs w:val="22"/>
        </w:rPr>
        <w:t xml:space="preserve">total of </w:t>
      </w:r>
      <w:r>
        <w:rPr>
          <w:rFonts w:ascii="Arial Narrow" w:hAnsi="Arial Narrow" w:cs="Arial"/>
          <w:szCs w:val="22"/>
        </w:rPr>
        <w:t>231</w:t>
      </w:r>
      <w:r w:rsidRPr="00801504">
        <w:rPr>
          <w:rFonts w:ascii="Arial Narrow" w:hAnsi="Arial Narrow" w:cs="Arial"/>
          <w:szCs w:val="22"/>
        </w:rPr>
        <w:t xml:space="preserve"> </w:t>
      </w:r>
      <w:r w:rsidR="005961C7" w:rsidRPr="00801504">
        <w:rPr>
          <w:rFonts w:ascii="Arial Narrow" w:hAnsi="Arial Narrow" w:cs="Arial"/>
          <w:szCs w:val="22"/>
        </w:rPr>
        <w:t xml:space="preserve">households for the Bio Sand Filters </w:t>
      </w:r>
      <w:r w:rsidR="003A73CF" w:rsidRPr="00801504">
        <w:rPr>
          <w:rFonts w:ascii="Arial Narrow" w:hAnsi="Arial Narrow" w:cs="Arial"/>
          <w:szCs w:val="22"/>
        </w:rPr>
        <w:t xml:space="preserve">and 40 households for the household </w:t>
      </w:r>
      <w:r w:rsidR="00051D27">
        <w:rPr>
          <w:rFonts w:ascii="Arial Narrow" w:hAnsi="Arial Narrow" w:cs="Arial"/>
          <w:szCs w:val="22"/>
        </w:rPr>
        <w:t>H</w:t>
      </w:r>
      <w:r w:rsidR="003A73CF" w:rsidRPr="00801504">
        <w:rPr>
          <w:rFonts w:ascii="Arial Narrow" w:hAnsi="Arial Narrow" w:cs="Arial"/>
          <w:szCs w:val="22"/>
        </w:rPr>
        <w:t xml:space="preserve">HFF </w:t>
      </w:r>
      <w:r w:rsidR="005961C7" w:rsidRPr="00801504">
        <w:rPr>
          <w:rFonts w:ascii="Arial Narrow" w:hAnsi="Arial Narrow" w:cs="Arial"/>
          <w:szCs w:val="22"/>
        </w:rPr>
        <w:t xml:space="preserve">were </w:t>
      </w:r>
      <w:r w:rsidR="00585B66" w:rsidRPr="00801504">
        <w:rPr>
          <w:rFonts w:ascii="Arial Narrow" w:hAnsi="Arial Narrow" w:cs="Arial"/>
          <w:szCs w:val="22"/>
        </w:rPr>
        <w:t xml:space="preserve">initially </w:t>
      </w:r>
      <w:r w:rsidR="005961C7" w:rsidRPr="00801504">
        <w:rPr>
          <w:rFonts w:ascii="Arial Narrow" w:hAnsi="Arial Narrow" w:cs="Arial"/>
          <w:szCs w:val="22"/>
        </w:rPr>
        <w:t>selected</w:t>
      </w:r>
      <w:r w:rsidR="00585B66" w:rsidRPr="00801504">
        <w:rPr>
          <w:rFonts w:ascii="Arial Narrow" w:hAnsi="Arial Narrow" w:cs="Arial"/>
          <w:szCs w:val="22"/>
        </w:rPr>
        <w:t xml:space="preserve"> for this monitoring period</w:t>
      </w:r>
      <w:r w:rsidR="005961C7" w:rsidRPr="00801504">
        <w:rPr>
          <w:rFonts w:ascii="Arial Narrow" w:hAnsi="Arial Narrow" w:cs="Arial"/>
          <w:szCs w:val="22"/>
        </w:rPr>
        <w:t>.</w:t>
      </w:r>
      <w:r w:rsidR="005961C7" w:rsidRPr="00704F7A">
        <w:rPr>
          <w:rFonts w:ascii="Arial Narrow" w:hAnsi="Arial Narrow" w:cs="Arial"/>
          <w:szCs w:val="22"/>
        </w:rPr>
        <w:t xml:space="preserve"> </w:t>
      </w:r>
    </w:p>
    <w:p w14:paraId="1155B3ED" w14:textId="77777777" w:rsidR="003A73CF" w:rsidRPr="00704F7A" w:rsidRDefault="003A73CF" w:rsidP="00FB4882">
      <w:pPr>
        <w:rPr>
          <w:rFonts w:ascii="Arial Narrow" w:hAnsi="Arial Narrow" w:cs="Arial"/>
          <w:szCs w:val="22"/>
        </w:rPr>
      </w:pPr>
    </w:p>
    <w:p w14:paraId="1FE436C8" w14:textId="77777777" w:rsidR="00FB4882" w:rsidRPr="00704F7A" w:rsidRDefault="005961C7" w:rsidP="00FB4882">
      <w:pPr>
        <w:rPr>
          <w:rFonts w:ascii="Arial Narrow" w:hAnsi="Arial Narrow" w:cs="Arial"/>
          <w:szCs w:val="22"/>
        </w:rPr>
      </w:pPr>
      <w:r w:rsidRPr="00704F7A">
        <w:rPr>
          <w:rFonts w:ascii="Arial Narrow" w:hAnsi="Arial Narrow" w:cs="Arial"/>
          <w:szCs w:val="22"/>
        </w:rPr>
        <w:t>The following method was used to determine the</w:t>
      </w:r>
      <w:r w:rsidR="003A73CF" w:rsidRPr="00704F7A">
        <w:rPr>
          <w:rFonts w:ascii="Arial Narrow" w:hAnsi="Arial Narrow" w:cs="Arial"/>
          <w:szCs w:val="22"/>
        </w:rPr>
        <w:t xml:space="preserve"> </w:t>
      </w:r>
      <w:r w:rsidR="00857DB2">
        <w:rPr>
          <w:rFonts w:ascii="Arial Narrow" w:hAnsi="Arial Narrow" w:cs="Arial"/>
          <w:szCs w:val="22"/>
        </w:rPr>
        <w:t>231</w:t>
      </w:r>
      <w:r w:rsidR="00857DB2" w:rsidRPr="00801504">
        <w:rPr>
          <w:rFonts w:ascii="Arial Narrow" w:hAnsi="Arial Narrow" w:cs="Arial"/>
          <w:szCs w:val="22"/>
        </w:rPr>
        <w:t xml:space="preserve"> </w:t>
      </w:r>
      <w:r w:rsidRPr="00801504">
        <w:rPr>
          <w:rFonts w:ascii="Arial Narrow" w:hAnsi="Arial Narrow" w:cs="Arial"/>
          <w:szCs w:val="22"/>
        </w:rPr>
        <w:t>sampling units</w:t>
      </w:r>
      <w:r w:rsidR="003A73CF" w:rsidRPr="00801504">
        <w:rPr>
          <w:rFonts w:ascii="Arial Narrow" w:hAnsi="Arial Narrow" w:cs="Arial"/>
          <w:szCs w:val="22"/>
        </w:rPr>
        <w:t xml:space="preserve"> for BSF and the 40 HHF sampling units</w:t>
      </w:r>
      <w:r w:rsidR="003A73CF" w:rsidRPr="00704F7A">
        <w:rPr>
          <w:rFonts w:ascii="Arial Narrow" w:hAnsi="Arial Narrow" w:cs="Arial"/>
          <w:szCs w:val="22"/>
          <w:highlight w:val="cyan"/>
        </w:rPr>
        <w:t>.</w:t>
      </w:r>
    </w:p>
    <w:p w14:paraId="11166C87" w14:textId="77777777" w:rsidR="00FB4882" w:rsidRPr="00704F7A" w:rsidRDefault="00FB4882" w:rsidP="00FB4882">
      <w:pPr>
        <w:rPr>
          <w:rFonts w:ascii="Arial Narrow" w:hAnsi="Arial Narrow" w:cs="Arial"/>
          <w:szCs w:val="22"/>
        </w:rPr>
      </w:pPr>
    </w:p>
    <w:p w14:paraId="244E30AA" w14:textId="77777777" w:rsidR="00FB4882" w:rsidRPr="00704F7A" w:rsidRDefault="005961C7" w:rsidP="0058087A">
      <w:pPr>
        <w:numPr>
          <w:ilvl w:val="0"/>
          <w:numId w:val="44"/>
        </w:numPr>
        <w:rPr>
          <w:rFonts w:ascii="Arial Narrow" w:hAnsi="Arial Narrow" w:cs="Arial"/>
          <w:szCs w:val="22"/>
        </w:rPr>
      </w:pPr>
      <w:r w:rsidRPr="00704F7A">
        <w:rPr>
          <w:rFonts w:ascii="Arial Narrow" w:hAnsi="Arial Narrow" w:cs="Arial"/>
          <w:szCs w:val="22"/>
        </w:rPr>
        <w:lastRenderedPageBreak/>
        <w:t xml:space="preserve">A list of the geographical regions in the total sales record and the total number of filters sold in these regions was determined. </w:t>
      </w:r>
    </w:p>
    <w:p w14:paraId="66ADB762" w14:textId="65DDB94A" w:rsidR="00FB4882" w:rsidRPr="00801504" w:rsidRDefault="005961C7" w:rsidP="0058087A">
      <w:pPr>
        <w:numPr>
          <w:ilvl w:val="0"/>
          <w:numId w:val="44"/>
        </w:numPr>
        <w:rPr>
          <w:rFonts w:ascii="Arial Narrow" w:hAnsi="Arial Narrow" w:cs="Arial"/>
          <w:szCs w:val="22"/>
        </w:rPr>
      </w:pPr>
      <w:r w:rsidRPr="00801504">
        <w:rPr>
          <w:rFonts w:ascii="Arial Narrow" w:hAnsi="Arial Narrow" w:cs="Arial"/>
          <w:szCs w:val="22"/>
        </w:rPr>
        <w:t xml:space="preserve">Cumulative sum of all the BSF filters </w:t>
      </w:r>
      <w:r w:rsidR="002F1B11" w:rsidRPr="00801504">
        <w:rPr>
          <w:rFonts w:ascii="Arial Narrow" w:hAnsi="Arial Narrow" w:cs="Arial"/>
          <w:szCs w:val="22"/>
        </w:rPr>
        <w:t xml:space="preserve">Household </w:t>
      </w:r>
      <w:r w:rsidR="00801504" w:rsidRPr="00801504">
        <w:rPr>
          <w:rFonts w:ascii="Arial Narrow" w:hAnsi="Arial Narrow" w:cs="Arial"/>
          <w:szCs w:val="22"/>
        </w:rPr>
        <w:t>H</w:t>
      </w:r>
      <w:r w:rsidR="002F1B11" w:rsidRPr="00801504">
        <w:rPr>
          <w:rFonts w:ascii="Arial Narrow" w:hAnsi="Arial Narrow" w:cs="Arial"/>
          <w:szCs w:val="22"/>
        </w:rPr>
        <w:t xml:space="preserve">HFF filters </w:t>
      </w:r>
      <w:r w:rsidRPr="00801504">
        <w:rPr>
          <w:rFonts w:ascii="Arial Narrow" w:hAnsi="Arial Narrow" w:cs="Arial"/>
          <w:szCs w:val="22"/>
        </w:rPr>
        <w:t xml:space="preserve">sold was determined which summed to </w:t>
      </w:r>
      <w:r w:rsidR="008F4EA2">
        <w:rPr>
          <w:rFonts w:ascii="Arial Narrow" w:hAnsi="Arial Narrow" w:cs="Arial"/>
          <w:szCs w:val="22"/>
        </w:rPr>
        <w:t>3389</w:t>
      </w:r>
      <w:r w:rsidR="008F4EA2" w:rsidRPr="00801504">
        <w:rPr>
          <w:rFonts w:ascii="Arial Narrow" w:hAnsi="Arial Narrow" w:cs="Arial"/>
          <w:szCs w:val="22"/>
        </w:rPr>
        <w:t xml:space="preserve"> </w:t>
      </w:r>
      <w:r w:rsidRPr="00801504">
        <w:rPr>
          <w:rFonts w:ascii="Arial Narrow" w:hAnsi="Arial Narrow" w:cs="Arial"/>
          <w:szCs w:val="22"/>
        </w:rPr>
        <w:t xml:space="preserve">BSF Filters </w:t>
      </w:r>
      <w:r w:rsidR="002F1B11" w:rsidRPr="00801504">
        <w:rPr>
          <w:rFonts w:ascii="Arial Narrow" w:hAnsi="Arial Narrow" w:cs="Arial"/>
          <w:szCs w:val="22"/>
        </w:rPr>
        <w:t xml:space="preserve">and </w:t>
      </w:r>
      <w:r w:rsidR="008F4EA2">
        <w:rPr>
          <w:rFonts w:ascii="Arial Narrow" w:hAnsi="Arial Narrow" w:cs="Arial"/>
          <w:szCs w:val="22"/>
        </w:rPr>
        <w:t>3</w:t>
      </w:r>
      <w:r w:rsidR="008D4B63">
        <w:rPr>
          <w:rFonts w:ascii="Arial Narrow" w:hAnsi="Arial Narrow" w:cs="Arial"/>
          <w:szCs w:val="22"/>
        </w:rPr>
        <w:t>1</w:t>
      </w:r>
      <w:r w:rsidR="008F4EA2">
        <w:rPr>
          <w:rFonts w:ascii="Arial Narrow" w:hAnsi="Arial Narrow" w:cs="Arial"/>
          <w:szCs w:val="22"/>
        </w:rPr>
        <w:t>6</w:t>
      </w:r>
      <w:r w:rsidR="008F4EA2" w:rsidRPr="00801504">
        <w:rPr>
          <w:rFonts w:ascii="Arial Narrow" w:hAnsi="Arial Narrow" w:cs="Arial"/>
          <w:szCs w:val="22"/>
        </w:rPr>
        <w:t xml:space="preserve"> </w:t>
      </w:r>
      <w:r w:rsidR="00801504" w:rsidRPr="00801504">
        <w:rPr>
          <w:rFonts w:ascii="Arial Narrow" w:hAnsi="Arial Narrow" w:cs="Arial"/>
          <w:szCs w:val="22"/>
        </w:rPr>
        <w:t>H</w:t>
      </w:r>
      <w:r w:rsidR="002F1B11" w:rsidRPr="00801504">
        <w:rPr>
          <w:rFonts w:ascii="Arial Narrow" w:hAnsi="Arial Narrow" w:cs="Arial"/>
          <w:szCs w:val="22"/>
        </w:rPr>
        <w:t xml:space="preserve">HFF </w:t>
      </w:r>
      <w:r w:rsidRPr="00801504">
        <w:rPr>
          <w:rFonts w:ascii="Arial Narrow" w:hAnsi="Arial Narrow" w:cs="Arial"/>
          <w:szCs w:val="22"/>
        </w:rPr>
        <w:t xml:space="preserve">installed in households. </w:t>
      </w:r>
    </w:p>
    <w:p w14:paraId="31610B56" w14:textId="77777777" w:rsidR="00FB4882" w:rsidRPr="00801504" w:rsidRDefault="005961C7" w:rsidP="0058087A">
      <w:pPr>
        <w:numPr>
          <w:ilvl w:val="0"/>
          <w:numId w:val="44"/>
        </w:numPr>
        <w:rPr>
          <w:rFonts w:ascii="Arial Narrow" w:hAnsi="Arial Narrow" w:cs="Arial"/>
          <w:szCs w:val="22"/>
        </w:rPr>
      </w:pPr>
      <w:r w:rsidRPr="00801504">
        <w:rPr>
          <w:rFonts w:ascii="Arial Narrow" w:hAnsi="Arial Narrow" w:cs="Arial"/>
          <w:szCs w:val="22"/>
        </w:rPr>
        <w:t xml:space="preserve">A sample size of </w:t>
      </w:r>
      <w:r w:rsidR="00857DB2">
        <w:rPr>
          <w:rFonts w:ascii="Arial Narrow" w:hAnsi="Arial Narrow" w:cs="Arial"/>
          <w:szCs w:val="22"/>
        </w:rPr>
        <w:t>231</w:t>
      </w:r>
      <w:r w:rsidR="00857DB2" w:rsidRPr="00801504">
        <w:rPr>
          <w:rFonts w:ascii="Arial Narrow" w:hAnsi="Arial Narrow" w:cs="Arial"/>
          <w:szCs w:val="22"/>
        </w:rPr>
        <w:t xml:space="preserve"> </w:t>
      </w:r>
      <w:r w:rsidR="002F1B11" w:rsidRPr="00801504">
        <w:rPr>
          <w:rFonts w:ascii="Arial Narrow" w:hAnsi="Arial Narrow" w:cs="Arial"/>
          <w:szCs w:val="22"/>
        </w:rPr>
        <w:t>BSF and 40 Household HFF</w:t>
      </w:r>
      <w:r w:rsidRPr="00801504">
        <w:rPr>
          <w:rFonts w:ascii="Arial Narrow" w:hAnsi="Arial Narrow" w:cs="Arial"/>
          <w:szCs w:val="22"/>
        </w:rPr>
        <w:t xml:space="preserve"> was determined as illustrated above. </w:t>
      </w:r>
    </w:p>
    <w:p w14:paraId="72FCA8D2" w14:textId="77777777" w:rsidR="00FB4882" w:rsidRPr="00704F7A" w:rsidRDefault="005961C7" w:rsidP="0058087A">
      <w:pPr>
        <w:numPr>
          <w:ilvl w:val="0"/>
          <w:numId w:val="44"/>
        </w:numPr>
        <w:rPr>
          <w:rFonts w:ascii="Arial Narrow" w:hAnsi="Arial Narrow" w:cs="Arial"/>
          <w:szCs w:val="22"/>
        </w:rPr>
      </w:pPr>
      <w:r w:rsidRPr="00704F7A">
        <w:rPr>
          <w:rFonts w:ascii="Arial Narrow" w:hAnsi="Arial Narrow" w:cs="Arial"/>
          <w:szCs w:val="22"/>
        </w:rPr>
        <w:t>The total number of filters sold in the respective age groups was then divided by the sample size chosen for that particular age group. This result determined the Sample Interval.</w:t>
      </w:r>
    </w:p>
    <w:p w14:paraId="61E58489" w14:textId="77777777" w:rsidR="00FB4882" w:rsidRPr="00704F7A" w:rsidRDefault="005961C7" w:rsidP="0058087A">
      <w:pPr>
        <w:numPr>
          <w:ilvl w:val="0"/>
          <w:numId w:val="44"/>
        </w:numPr>
        <w:rPr>
          <w:rFonts w:ascii="Arial Narrow" w:hAnsi="Arial Narrow" w:cs="Arial"/>
          <w:szCs w:val="22"/>
        </w:rPr>
      </w:pPr>
      <w:r w:rsidRPr="00704F7A">
        <w:rPr>
          <w:rFonts w:ascii="Arial Narrow" w:hAnsi="Arial Narrow" w:cs="Arial"/>
          <w:szCs w:val="22"/>
        </w:rPr>
        <w:t>A random number was determined between 1 and the Sample Interval was which gave the Random Start.</w:t>
      </w:r>
    </w:p>
    <w:p w14:paraId="3D1A6C8A" w14:textId="77777777" w:rsidR="00FB4882" w:rsidRPr="00704F7A" w:rsidRDefault="005961C7" w:rsidP="0058087A">
      <w:pPr>
        <w:numPr>
          <w:ilvl w:val="0"/>
          <w:numId w:val="44"/>
        </w:numPr>
        <w:rPr>
          <w:rFonts w:ascii="Arial Narrow" w:hAnsi="Arial Narrow" w:cs="Arial"/>
          <w:szCs w:val="22"/>
        </w:rPr>
      </w:pPr>
      <w:r w:rsidRPr="00704F7A">
        <w:rPr>
          <w:rFonts w:ascii="Arial Narrow" w:hAnsi="Arial Narrow" w:cs="Arial"/>
          <w:szCs w:val="22"/>
        </w:rPr>
        <w:t xml:space="preserve">Sample units were then determined as </w:t>
      </w:r>
    </w:p>
    <w:p w14:paraId="39C2ABC5" w14:textId="77777777" w:rsidR="00FB4882" w:rsidRPr="00704F7A" w:rsidRDefault="005961C7" w:rsidP="0058087A">
      <w:pPr>
        <w:numPr>
          <w:ilvl w:val="0"/>
          <w:numId w:val="45"/>
        </w:numPr>
        <w:rPr>
          <w:rFonts w:ascii="Arial Narrow" w:hAnsi="Arial Narrow" w:cs="Arial"/>
          <w:szCs w:val="22"/>
        </w:rPr>
      </w:pPr>
      <w:r w:rsidRPr="00704F7A">
        <w:rPr>
          <w:rFonts w:ascii="Arial Narrow" w:hAnsi="Arial Narrow" w:cs="Arial"/>
          <w:szCs w:val="22"/>
        </w:rPr>
        <w:t>SU1=RS</w:t>
      </w:r>
    </w:p>
    <w:p w14:paraId="7C4482E6" w14:textId="77777777" w:rsidR="00FB4882" w:rsidRPr="00704F7A" w:rsidRDefault="005961C7" w:rsidP="0058087A">
      <w:pPr>
        <w:numPr>
          <w:ilvl w:val="0"/>
          <w:numId w:val="45"/>
        </w:numPr>
        <w:rPr>
          <w:rFonts w:ascii="Arial Narrow" w:hAnsi="Arial Narrow" w:cs="Arial"/>
          <w:szCs w:val="22"/>
        </w:rPr>
      </w:pPr>
      <w:r w:rsidRPr="00704F7A">
        <w:rPr>
          <w:rFonts w:ascii="Arial Narrow" w:hAnsi="Arial Narrow" w:cs="Arial"/>
          <w:szCs w:val="22"/>
        </w:rPr>
        <w:t>SU2=RS+S1</w:t>
      </w:r>
    </w:p>
    <w:p w14:paraId="6B5EA5B1" w14:textId="77777777" w:rsidR="00FB4882" w:rsidRPr="00704F7A" w:rsidRDefault="005961C7" w:rsidP="0058087A">
      <w:pPr>
        <w:numPr>
          <w:ilvl w:val="0"/>
          <w:numId w:val="45"/>
        </w:numPr>
        <w:rPr>
          <w:rFonts w:ascii="Arial Narrow" w:hAnsi="Arial Narrow" w:cs="Arial"/>
          <w:szCs w:val="22"/>
        </w:rPr>
      </w:pPr>
      <w:r w:rsidRPr="00704F7A">
        <w:rPr>
          <w:rFonts w:ascii="Arial Narrow" w:hAnsi="Arial Narrow" w:cs="Arial"/>
          <w:szCs w:val="22"/>
        </w:rPr>
        <w:t>SUN=RS+(n-1)SI</w:t>
      </w:r>
    </w:p>
    <w:p w14:paraId="2907661F" w14:textId="77777777" w:rsidR="00FB4882" w:rsidRPr="00704F7A" w:rsidRDefault="00FB4882" w:rsidP="00FB4882">
      <w:pPr>
        <w:rPr>
          <w:rFonts w:ascii="Arial Narrow" w:hAnsi="Arial Narrow" w:cs="Arial"/>
          <w:szCs w:val="22"/>
        </w:rPr>
      </w:pPr>
    </w:p>
    <w:p w14:paraId="1BE57F9E" w14:textId="77777777" w:rsidR="00FB4882" w:rsidRPr="00704F7A" w:rsidRDefault="005961C7" w:rsidP="0058087A">
      <w:pPr>
        <w:numPr>
          <w:ilvl w:val="0"/>
          <w:numId w:val="44"/>
        </w:numPr>
        <w:rPr>
          <w:rFonts w:ascii="Arial Narrow" w:hAnsi="Arial Narrow" w:cs="Arial"/>
          <w:szCs w:val="22"/>
        </w:rPr>
      </w:pPr>
      <w:r w:rsidRPr="00704F7A">
        <w:rPr>
          <w:rFonts w:ascii="Arial Narrow" w:hAnsi="Arial Narrow" w:cs="Arial"/>
          <w:szCs w:val="22"/>
        </w:rPr>
        <w:t>The identified sample units were then identified with corresponding household in the Total Sales Record which provided the name of the household and the details of the location of the household.</w:t>
      </w:r>
    </w:p>
    <w:p w14:paraId="4E5D8765" w14:textId="77777777" w:rsidR="00FB4882" w:rsidRPr="00704F7A" w:rsidRDefault="00FB4882" w:rsidP="00FB4882">
      <w:pPr>
        <w:rPr>
          <w:rFonts w:ascii="Arial Narrow" w:hAnsi="Arial Narrow" w:cs="Arial"/>
          <w:szCs w:val="22"/>
        </w:rPr>
      </w:pPr>
    </w:p>
    <w:p w14:paraId="752013F7" w14:textId="600CDD6C" w:rsidR="00585B66" w:rsidRPr="00F97EFA" w:rsidRDefault="00585B66" w:rsidP="00FB4882">
      <w:pPr>
        <w:rPr>
          <w:rFonts w:ascii="Arial Narrow" w:hAnsi="Arial Narrow" w:cs="Arial"/>
          <w:szCs w:val="22"/>
        </w:rPr>
      </w:pPr>
      <w:r w:rsidRPr="00F97EFA">
        <w:rPr>
          <w:rFonts w:ascii="Arial Narrow" w:hAnsi="Arial Narrow" w:cs="Arial"/>
          <w:szCs w:val="22"/>
        </w:rPr>
        <w:t xml:space="preserve">However, the sample size utilized for analysis of this monitoring period </w:t>
      </w:r>
      <w:r w:rsidR="001575A0" w:rsidRPr="00F97EFA">
        <w:rPr>
          <w:rFonts w:ascii="Arial Narrow" w:hAnsi="Arial Narrow" w:cs="Arial"/>
          <w:szCs w:val="22"/>
        </w:rPr>
        <w:t xml:space="preserve">for BSF </w:t>
      </w:r>
      <w:r w:rsidRPr="00F97EFA">
        <w:rPr>
          <w:rFonts w:ascii="Arial Narrow" w:hAnsi="Arial Narrow" w:cs="Arial"/>
          <w:szCs w:val="22"/>
        </w:rPr>
        <w:t xml:space="preserve">has increased from </w:t>
      </w:r>
      <w:r w:rsidR="00857DB2">
        <w:rPr>
          <w:rFonts w:ascii="Arial Narrow" w:hAnsi="Arial Narrow" w:cs="Arial"/>
          <w:szCs w:val="22"/>
        </w:rPr>
        <w:t>231</w:t>
      </w:r>
      <w:r w:rsidR="00857DB2" w:rsidRPr="00F97EFA">
        <w:rPr>
          <w:rFonts w:ascii="Arial Narrow" w:hAnsi="Arial Narrow" w:cs="Arial"/>
          <w:szCs w:val="22"/>
        </w:rPr>
        <w:t xml:space="preserve"> </w:t>
      </w:r>
      <w:r w:rsidRPr="00F97EFA">
        <w:rPr>
          <w:rFonts w:ascii="Arial Narrow" w:hAnsi="Arial Narrow" w:cs="Arial"/>
          <w:szCs w:val="22"/>
        </w:rPr>
        <w:t xml:space="preserve">to </w:t>
      </w:r>
      <w:r w:rsidR="00B84663" w:rsidRPr="00F97EFA">
        <w:rPr>
          <w:rFonts w:ascii="Arial Narrow" w:hAnsi="Arial Narrow" w:cs="Arial"/>
          <w:szCs w:val="22"/>
        </w:rPr>
        <w:t xml:space="preserve">308 </w:t>
      </w:r>
      <w:r w:rsidR="001575A0" w:rsidRPr="00F97EFA">
        <w:rPr>
          <w:rFonts w:ascii="Arial Narrow" w:hAnsi="Arial Narrow" w:cs="Arial"/>
          <w:szCs w:val="22"/>
        </w:rPr>
        <w:t>and that of HFF has increased from 40 to 46</w:t>
      </w:r>
      <w:r w:rsidRPr="00F97EFA">
        <w:rPr>
          <w:rFonts w:ascii="Arial Narrow" w:hAnsi="Arial Narrow" w:cs="Arial"/>
          <w:szCs w:val="22"/>
        </w:rPr>
        <w:t xml:space="preserve">. This is because </w:t>
      </w:r>
      <w:r w:rsidR="000F0288" w:rsidRPr="00F97EFA">
        <w:rPr>
          <w:rFonts w:ascii="Arial Narrow" w:hAnsi="Arial Narrow" w:cs="Arial"/>
          <w:szCs w:val="22"/>
        </w:rPr>
        <w:t xml:space="preserve">approximately </w:t>
      </w:r>
      <w:r w:rsidR="00857DB2">
        <w:rPr>
          <w:rFonts w:ascii="Arial Narrow" w:hAnsi="Arial Narrow" w:cs="Arial"/>
          <w:szCs w:val="22"/>
        </w:rPr>
        <w:t>77</w:t>
      </w:r>
      <w:r w:rsidR="00857DB2" w:rsidRPr="00F97EFA">
        <w:rPr>
          <w:rFonts w:ascii="Arial Narrow" w:hAnsi="Arial Narrow" w:cs="Arial"/>
          <w:szCs w:val="22"/>
        </w:rPr>
        <w:t xml:space="preserve"> </w:t>
      </w:r>
      <w:r w:rsidRPr="00F97EFA">
        <w:rPr>
          <w:rFonts w:ascii="Arial Narrow" w:hAnsi="Arial Narrow" w:cs="Arial"/>
          <w:szCs w:val="22"/>
        </w:rPr>
        <w:t xml:space="preserve">households were substituted </w:t>
      </w:r>
      <w:r w:rsidR="00B84663" w:rsidRPr="00F97EFA">
        <w:rPr>
          <w:rFonts w:ascii="Arial Narrow" w:hAnsi="Arial Narrow" w:cs="Arial"/>
          <w:szCs w:val="22"/>
        </w:rPr>
        <w:t xml:space="preserve">in the BSF sample frame and 6 households in the HHFF sample frame </w:t>
      </w:r>
      <w:r w:rsidRPr="00F97EFA">
        <w:rPr>
          <w:rFonts w:ascii="Arial Narrow" w:hAnsi="Arial Narrow" w:cs="Arial"/>
          <w:szCs w:val="22"/>
        </w:rPr>
        <w:t xml:space="preserve">(based on random selection) due to unavailability of the intended households during the monitoring exercise. </w:t>
      </w:r>
      <w:r w:rsidR="00634561">
        <w:rPr>
          <w:rFonts w:ascii="Arial Narrow" w:hAnsi="Arial Narrow" w:cs="Arial"/>
          <w:szCs w:val="22"/>
        </w:rPr>
        <w:t>Instead of</w:t>
      </w:r>
      <w:r w:rsidR="000F0288" w:rsidRPr="00F97EFA">
        <w:rPr>
          <w:rFonts w:ascii="Arial Narrow" w:hAnsi="Arial Narrow" w:cs="Arial"/>
          <w:szCs w:val="22"/>
        </w:rPr>
        <w:t xml:space="preserve"> discounting the </w:t>
      </w:r>
      <w:r w:rsidR="00857DB2">
        <w:rPr>
          <w:rFonts w:ascii="Arial Narrow" w:hAnsi="Arial Narrow" w:cs="Arial"/>
          <w:szCs w:val="22"/>
        </w:rPr>
        <w:t>77</w:t>
      </w:r>
      <w:r w:rsidR="00857DB2" w:rsidRPr="00F97EFA">
        <w:rPr>
          <w:rFonts w:ascii="Arial Narrow" w:hAnsi="Arial Narrow" w:cs="Arial"/>
          <w:szCs w:val="22"/>
        </w:rPr>
        <w:t xml:space="preserve"> </w:t>
      </w:r>
      <w:r w:rsidR="000261BA" w:rsidRPr="00F97EFA">
        <w:rPr>
          <w:rFonts w:ascii="Arial Narrow" w:hAnsi="Arial Narrow" w:cs="Arial"/>
          <w:szCs w:val="22"/>
        </w:rPr>
        <w:t xml:space="preserve">and 6 households </w:t>
      </w:r>
      <w:r w:rsidRPr="00F97EFA">
        <w:rPr>
          <w:rFonts w:ascii="Arial Narrow" w:hAnsi="Arial Narrow" w:cs="Arial"/>
          <w:szCs w:val="22"/>
        </w:rPr>
        <w:t>replaced a</w:t>
      </w:r>
      <w:r w:rsidR="000F0288" w:rsidRPr="00F97EFA">
        <w:rPr>
          <w:rFonts w:ascii="Arial Narrow" w:hAnsi="Arial Narrow" w:cs="Arial"/>
          <w:szCs w:val="22"/>
        </w:rPr>
        <w:t>s non-users</w:t>
      </w:r>
      <w:r w:rsidR="00634561">
        <w:rPr>
          <w:rFonts w:ascii="Arial Narrow" w:hAnsi="Arial Narrow" w:cs="Arial"/>
          <w:szCs w:val="22"/>
        </w:rPr>
        <w:t>,</w:t>
      </w:r>
      <w:r w:rsidR="000261BA" w:rsidRPr="00F97EFA">
        <w:rPr>
          <w:rFonts w:ascii="Arial Narrow" w:hAnsi="Arial Narrow" w:cs="Arial"/>
          <w:szCs w:val="22"/>
        </w:rPr>
        <w:t xml:space="preserve"> from the BSF and HHFF sample frames respectively</w:t>
      </w:r>
      <w:r w:rsidR="000F0288" w:rsidRPr="00F97EFA">
        <w:rPr>
          <w:rFonts w:ascii="Arial Narrow" w:hAnsi="Arial Narrow" w:cs="Arial"/>
          <w:szCs w:val="22"/>
        </w:rPr>
        <w:t>, the PP made follow-</w:t>
      </w:r>
      <w:r w:rsidRPr="00F97EFA">
        <w:rPr>
          <w:rFonts w:ascii="Arial Narrow" w:hAnsi="Arial Narrow" w:cs="Arial"/>
          <w:szCs w:val="22"/>
        </w:rPr>
        <w:t xml:space="preserve">up calls to these households to ascertain that the household still resides in the project boundary and utilizes the filter. The feedback obtained was </w:t>
      </w:r>
      <w:r w:rsidR="00E153BF">
        <w:rPr>
          <w:rFonts w:ascii="Arial Narrow" w:hAnsi="Arial Narrow" w:cs="Arial"/>
          <w:szCs w:val="22"/>
        </w:rPr>
        <w:t>11</w:t>
      </w:r>
      <w:r w:rsidRPr="00F97EFA">
        <w:rPr>
          <w:rFonts w:ascii="Arial Narrow" w:hAnsi="Arial Narrow" w:cs="Arial"/>
          <w:szCs w:val="22"/>
        </w:rPr>
        <w:t xml:space="preserve"> of these households</w:t>
      </w:r>
      <w:r w:rsidR="000261BA" w:rsidRPr="00F97EFA">
        <w:rPr>
          <w:rFonts w:ascii="Arial Narrow" w:hAnsi="Arial Narrow" w:cs="Arial"/>
          <w:szCs w:val="22"/>
        </w:rPr>
        <w:t xml:space="preserve"> using BSF filters and </w:t>
      </w:r>
      <w:r w:rsidR="00634561" w:rsidRPr="00F97EFA">
        <w:rPr>
          <w:rFonts w:ascii="Arial Narrow" w:hAnsi="Arial Narrow" w:cs="Arial"/>
          <w:szCs w:val="22"/>
        </w:rPr>
        <w:t>one</w:t>
      </w:r>
      <w:r w:rsidR="000261BA" w:rsidRPr="00F97EFA">
        <w:rPr>
          <w:rFonts w:ascii="Arial Narrow" w:hAnsi="Arial Narrow" w:cs="Arial"/>
          <w:szCs w:val="22"/>
        </w:rPr>
        <w:t xml:space="preserve"> household using the HHFF</w:t>
      </w:r>
      <w:r w:rsidRPr="00F97EFA">
        <w:rPr>
          <w:rFonts w:ascii="Arial Narrow" w:hAnsi="Arial Narrow" w:cs="Arial"/>
          <w:szCs w:val="22"/>
        </w:rPr>
        <w:t xml:space="preserve"> maintaine</w:t>
      </w:r>
      <w:r w:rsidR="002B1593" w:rsidRPr="00F97EFA">
        <w:rPr>
          <w:rFonts w:ascii="Arial Narrow" w:hAnsi="Arial Narrow" w:cs="Arial"/>
          <w:szCs w:val="22"/>
        </w:rPr>
        <w:t>d</w:t>
      </w:r>
      <w:r w:rsidRPr="00F97EFA">
        <w:rPr>
          <w:rFonts w:ascii="Arial Narrow" w:hAnsi="Arial Narrow" w:cs="Arial"/>
          <w:szCs w:val="22"/>
        </w:rPr>
        <w:t xml:space="preserve"> they are still using the filters and reside</w:t>
      </w:r>
      <w:r w:rsidR="000261BA" w:rsidRPr="00F97EFA">
        <w:rPr>
          <w:rFonts w:ascii="Arial Narrow" w:hAnsi="Arial Narrow" w:cs="Arial"/>
          <w:szCs w:val="22"/>
        </w:rPr>
        <w:t xml:space="preserve"> within the project boundary. However, </w:t>
      </w:r>
      <w:r w:rsidR="00E153BF">
        <w:rPr>
          <w:rFonts w:ascii="Arial Narrow" w:hAnsi="Arial Narrow" w:cs="Arial"/>
          <w:szCs w:val="22"/>
        </w:rPr>
        <w:t>66</w:t>
      </w:r>
      <w:r w:rsidR="00E153BF" w:rsidRPr="00F97EFA">
        <w:rPr>
          <w:rFonts w:ascii="Arial Narrow" w:hAnsi="Arial Narrow" w:cs="Arial"/>
          <w:szCs w:val="22"/>
        </w:rPr>
        <w:t xml:space="preserve"> </w:t>
      </w:r>
      <w:r w:rsidR="000261BA" w:rsidRPr="00F97EFA">
        <w:rPr>
          <w:rFonts w:ascii="Arial Narrow" w:hAnsi="Arial Narrow" w:cs="Arial"/>
          <w:szCs w:val="22"/>
        </w:rPr>
        <w:t xml:space="preserve">households in the </w:t>
      </w:r>
      <w:r w:rsidR="00FF67E6">
        <w:rPr>
          <w:rFonts w:ascii="Arial Narrow" w:hAnsi="Arial Narrow" w:cs="Arial"/>
          <w:szCs w:val="22"/>
        </w:rPr>
        <w:t xml:space="preserve">original </w:t>
      </w:r>
      <w:r w:rsidR="000261BA" w:rsidRPr="00F97EFA">
        <w:rPr>
          <w:rFonts w:ascii="Arial Narrow" w:hAnsi="Arial Narrow" w:cs="Arial"/>
          <w:szCs w:val="22"/>
        </w:rPr>
        <w:t xml:space="preserve">BSF </w:t>
      </w:r>
      <w:r w:rsidR="00FF67E6">
        <w:rPr>
          <w:rFonts w:ascii="Arial Narrow" w:hAnsi="Arial Narrow" w:cs="Arial"/>
          <w:szCs w:val="22"/>
        </w:rPr>
        <w:t xml:space="preserve">sample frame </w:t>
      </w:r>
      <w:r w:rsidR="000261BA" w:rsidRPr="00F97EFA">
        <w:rPr>
          <w:rFonts w:ascii="Arial Narrow" w:hAnsi="Arial Narrow" w:cs="Arial"/>
          <w:szCs w:val="22"/>
        </w:rPr>
        <w:t xml:space="preserve">and 5 households in the </w:t>
      </w:r>
      <w:r w:rsidR="00FF67E6">
        <w:rPr>
          <w:rFonts w:ascii="Arial Narrow" w:hAnsi="Arial Narrow" w:cs="Arial"/>
          <w:szCs w:val="22"/>
        </w:rPr>
        <w:t xml:space="preserve">original </w:t>
      </w:r>
      <w:r w:rsidR="000261BA" w:rsidRPr="00F97EFA">
        <w:rPr>
          <w:rFonts w:ascii="Arial Narrow" w:hAnsi="Arial Narrow" w:cs="Arial"/>
          <w:szCs w:val="22"/>
        </w:rPr>
        <w:t>HHFF</w:t>
      </w:r>
      <w:r w:rsidR="00FF67E6">
        <w:rPr>
          <w:rFonts w:ascii="Arial Narrow" w:hAnsi="Arial Narrow" w:cs="Arial"/>
          <w:szCs w:val="22"/>
        </w:rPr>
        <w:t xml:space="preserve"> sample frame</w:t>
      </w:r>
      <w:r w:rsidR="000261BA" w:rsidRPr="00F97EFA">
        <w:rPr>
          <w:rFonts w:ascii="Arial Narrow" w:hAnsi="Arial Narrow" w:cs="Arial"/>
          <w:szCs w:val="22"/>
        </w:rPr>
        <w:t xml:space="preserve"> could still not be traced</w:t>
      </w:r>
      <w:r w:rsidR="00634561">
        <w:rPr>
          <w:rFonts w:ascii="Arial Narrow" w:hAnsi="Arial Narrow" w:cs="Arial"/>
          <w:szCs w:val="22"/>
        </w:rPr>
        <w:t>. The PP can therefore not ascertain whether these filters from the original 231 households are users or non-users. The PP has opted to discount these households as not applicable due to their availability. Counting them as non-users automatically would be as inaccurate as automatically counting them as users. Therefore, these households that cannot be traced have not been included in the final sample frame. The sample size and calculations have been provided as supporting documentation.</w:t>
      </w:r>
      <w:r w:rsidR="000261BA" w:rsidRPr="00F97EFA">
        <w:rPr>
          <w:rFonts w:ascii="Arial Narrow" w:hAnsi="Arial Narrow" w:cs="Arial"/>
          <w:szCs w:val="22"/>
        </w:rPr>
        <w:t xml:space="preserve"> </w:t>
      </w:r>
    </w:p>
    <w:p w14:paraId="6AAAE89C" w14:textId="77777777" w:rsidR="00585B66" w:rsidRPr="00704F7A" w:rsidRDefault="00585B66" w:rsidP="00FB4882">
      <w:pPr>
        <w:rPr>
          <w:rFonts w:ascii="Arial Narrow" w:hAnsi="Arial Narrow" w:cs="Arial"/>
          <w:szCs w:val="22"/>
        </w:rPr>
      </w:pPr>
    </w:p>
    <w:p w14:paraId="39AA8882" w14:textId="77777777" w:rsidR="00FB4882" w:rsidRPr="00704F7A" w:rsidRDefault="00585B66" w:rsidP="00FB4882">
      <w:pPr>
        <w:rPr>
          <w:rFonts w:ascii="Arial Narrow" w:hAnsi="Arial Narrow" w:cs="Arial"/>
          <w:szCs w:val="22"/>
        </w:rPr>
      </w:pPr>
      <w:r w:rsidRPr="00704F7A">
        <w:rPr>
          <w:rFonts w:ascii="Arial Narrow" w:hAnsi="Arial Narrow" w:cs="Arial"/>
          <w:szCs w:val="22"/>
        </w:rPr>
        <w:t>The Total sales record provided as a supporting document gives the total sample size per vintage year with the additional households.</w:t>
      </w:r>
    </w:p>
    <w:p w14:paraId="5E43A2EA" w14:textId="77777777" w:rsidR="00D95394" w:rsidRPr="00704F7A" w:rsidRDefault="00D95394" w:rsidP="00FB4882">
      <w:pPr>
        <w:rPr>
          <w:rFonts w:ascii="Arial Narrow" w:hAnsi="Arial Narrow" w:cs="Arial"/>
          <w:szCs w:val="22"/>
        </w:rPr>
      </w:pPr>
    </w:p>
    <w:p w14:paraId="63CDD3FB" w14:textId="77777777" w:rsidR="00FB4882" w:rsidRPr="00704F7A" w:rsidRDefault="005961C7" w:rsidP="00FB4882">
      <w:pPr>
        <w:rPr>
          <w:rFonts w:ascii="Arial Narrow" w:hAnsi="Arial Narrow" w:cs="Arial"/>
          <w:b/>
          <w:szCs w:val="22"/>
          <w:u w:val="single"/>
        </w:rPr>
      </w:pPr>
      <w:r w:rsidRPr="00704F7A">
        <w:rPr>
          <w:rFonts w:ascii="Arial Narrow" w:hAnsi="Arial Narrow" w:cs="Arial"/>
          <w:b/>
          <w:szCs w:val="22"/>
          <w:u w:val="single"/>
        </w:rPr>
        <w:t>Procedures for Administering Data Collection and Minimising Non Sampling Errors</w:t>
      </w:r>
    </w:p>
    <w:p w14:paraId="6A4A3061" w14:textId="77777777" w:rsidR="00FB4882" w:rsidRPr="00704F7A" w:rsidRDefault="00FB4882" w:rsidP="00FB4882">
      <w:pPr>
        <w:rPr>
          <w:rFonts w:ascii="Arial Narrow" w:hAnsi="Arial Narrow" w:cs="Arial"/>
          <w:b/>
          <w:szCs w:val="22"/>
          <w:u w:val="single"/>
        </w:rPr>
      </w:pPr>
    </w:p>
    <w:p w14:paraId="3B2EDE2B" w14:textId="77777777" w:rsidR="00FB4882" w:rsidRPr="00704F7A" w:rsidRDefault="005961C7" w:rsidP="0058087A">
      <w:pPr>
        <w:numPr>
          <w:ilvl w:val="0"/>
          <w:numId w:val="46"/>
        </w:numPr>
        <w:rPr>
          <w:rFonts w:ascii="Arial Narrow" w:hAnsi="Arial Narrow" w:cs="Arial"/>
          <w:szCs w:val="22"/>
        </w:rPr>
      </w:pPr>
      <w:r w:rsidRPr="00704F7A">
        <w:rPr>
          <w:rFonts w:ascii="Arial Narrow" w:hAnsi="Arial Narrow" w:cs="Arial"/>
          <w:szCs w:val="22"/>
        </w:rPr>
        <w:t>Procedures for Data Collection</w:t>
      </w:r>
    </w:p>
    <w:p w14:paraId="100DE4CD" w14:textId="77777777" w:rsidR="00FB4882" w:rsidRPr="00704F7A" w:rsidRDefault="00FB4882" w:rsidP="00FB4882">
      <w:pPr>
        <w:ind w:left="720"/>
        <w:rPr>
          <w:rFonts w:ascii="Arial Narrow" w:hAnsi="Arial Narrow" w:cs="Arial"/>
          <w:szCs w:val="22"/>
        </w:rPr>
      </w:pPr>
    </w:p>
    <w:p w14:paraId="000F4366" w14:textId="68975332" w:rsidR="00FB4882" w:rsidRPr="00704F7A" w:rsidRDefault="005961C7" w:rsidP="00FB4882">
      <w:pPr>
        <w:rPr>
          <w:rFonts w:ascii="Arial Narrow" w:hAnsi="Arial Narrow" w:cs="Arial"/>
          <w:szCs w:val="22"/>
        </w:rPr>
      </w:pPr>
      <w:r w:rsidRPr="00704F7A">
        <w:rPr>
          <w:rFonts w:ascii="Arial Narrow" w:hAnsi="Arial Narrow" w:cs="Arial"/>
          <w:szCs w:val="22"/>
        </w:rPr>
        <w:t xml:space="preserve">The Carbon Asset Development Consultant, Viability Africa, conducted trained the enumerators on the monitoring questionnaire administration and the water filed testing protocol. A key emphasis was given on the usage survey where enumerators were supposed to have observational units with the household members and also conduct spot checks on the project technologies. The enumerators were also informed, where household members present were children under the age of 12 years, a revisit was to be done to interview older respondent and if none was available at all, the survey was treated as </w:t>
      </w:r>
      <w:r w:rsidR="006F40E0" w:rsidRPr="00704F7A">
        <w:rPr>
          <w:rFonts w:ascii="Arial Narrow" w:hAnsi="Arial Narrow" w:cs="Arial"/>
          <w:szCs w:val="22"/>
        </w:rPr>
        <w:t>non</w:t>
      </w:r>
      <w:r w:rsidR="006F40E0">
        <w:rPr>
          <w:rFonts w:ascii="Arial Narrow" w:hAnsi="Arial Narrow" w:cs="Arial"/>
          <w:szCs w:val="22"/>
        </w:rPr>
        <w:t>applicable</w:t>
      </w:r>
      <w:r w:rsidRPr="00704F7A">
        <w:rPr>
          <w:rFonts w:ascii="Arial Narrow" w:hAnsi="Arial Narrow" w:cs="Arial"/>
          <w:szCs w:val="22"/>
        </w:rPr>
        <w:t xml:space="preserve">. </w:t>
      </w:r>
    </w:p>
    <w:p w14:paraId="64995900" w14:textId="77777777" w:rsidR="00FB4882" w:rsidRPr="007A7A9B" w:rsidRDefault="005961C7" w:rsidP="007A7A9B">
      <w:pPr>
        <w:pStyle w:val="Caption"/>
        <w:numPr>
          <w:ilvl w:val="0"/>
          <w:numId w:val="46"/>
        </w:numPr>
        <w:rPr>
          <w:rFonts w:ascii="Arial Narrow" w:hAnsi="Arial Narrow" w:cs="Arial"/>
          <w:i/>
          <w:sz w:val="22"/>
          <w:szCs w:val="22"/>
        </w:rPr>
      </w:pPr>
      <w:r w:rsidRPr="007A7A9B">
        <w:rPr>
          <w:rFonts w:ascii="Arial Narrow" w:hAnsi="Arial Narrow" w:cs="Arial"/>
          <w:szCs w:val="22"/>
        </w:rPr>
        <w:t>Data Collected</w:t>
      </w:r>
    </w:p>
    <w:p w14:paraId="69F830A3" w14:textId="77777777" w:rsidR="00FB4882" w:rsidRPr="00704F7A" w:rsidRDefault="00FB4882" w:rsidP="00FB4882">
      <w:pPr>
        <w:ind w:left="720"/>
        <w:rPr>
          <w:rFonts w:ascii="Arial Narrow" w:hAnsi="Arial Narrow" w:cs="Arial"/>
          <w:b/>
          <w:szCs w:val="22"/>
        </w:rPr>
      </w:pPr>
    </w:p>
    <w:p w14:paraId="716ECA4F" w14:textId="77777777" w:rsidR="00FB4882" w:rsidRPr="00704F7A" w:rsidRDefault="005961C7" w:rsidP="0058087A">
      <w:pPr>
        <w:numPr>
          <w:ilvl w:val="0"/>
          <w:numId w:val="48"/>
        </w:numPr>
        <w:rPr>
          <w:rFonts w:ascii="Arial Narrow" w:hAnsi="Arial Narrow" w:cs="Arial"/>
          <w:szCs w:val="22"/>
        </w:rPr>
      </w:pPr>
      <w:r w:rsidRPr="00704F7A">
        <w:rPr>
          <w:rFonts w:ascii="Arial Narrow" w:hAnsi="Arial Narrow" w:cs="Arial"/>
          <w:szCs w:val="22"/>
        </w:rPr>
        <w:t>The data collected from the field exercise included the following information:</w:t>
      </w:r>
    </w:p>
    <w:p w14:paraId="42542485" w14:textId="77777777" w:rsidR="00FB4882" w:rsidRPr="00704F7A" w:rsidRDefault="005961C7" w:rsidP="0058087A">
      <w:pPr>
        <w:numPr>
          <w:ilvl w:val="0"/>
          <w:numId w:val="48"/>
        </w:numPr>
        <w:rPr>
          <w:rFonts w:ascii="Arial Narrow" w:hAnsi="Arial Narrow" w:cs="Arial"/>
          <w:szCs w:val="22"/>
        </w:rPr>
      </w:pPr>
      <w:r w:rsidRPr="00704F7A">
        <w:rPr>
          <w:rFonts w:ascii="Arial Narrow" w:hAnsi="Arial Narrow" w:cs="Arial"/>
          <w:szCs w:val="22"/>
        </w:rPr>
        <w:t>Basic Information of the Household</w:t>
      </w:r>
    </w:p>
    <w:p w14:paraId="3109EAD8" w14:textId="77777777" w:rsidR="00FB4882" w:rsidRPr="00704F7A" w:rsidRDefault="005961C7" w:rsidP="0058087A">
      <w:pPr>
        <w:numPr>
          <w:ilvl w:val="0"/>
          <w:numId w:val="48"/>
        </w:numPr>
        <w:rPr>
          <w:rFonts w:ascii="Arial Narrow" w:hAnsi="Arial Narrow" w:cs="Arial"/>
          <w:szCs w:val="22"/>
        </w:rPr>
      </w:pPr>
      <w:r w:rsidRPr="00704F7A">
        <w:rPr>
          <w:rFonts w:ascii="Arial Narrow" w:hAnsi="Arial Narrow" w:cs="Arial"/>
          <w:szCs w:val="22"/>
        </w:rPr>
        <w:t>Usage survey information</w:t>
      </w:r>
    </w:p>
    <w:p w14:paraId="648322DA" w14:textId="77777777" w:rsidR="00FB4882" w:rsidRPr="00704F7A" w:rsidRDefault="005961C7" w:rsidP="0058087A">
      <w:pPr>
        <w:numPr>
          <w:ilvl w:val="0"/>
          <w:numId w:val="48"/>
        </w:numPr>
        <w:rPr>
          <w:rFonts w:ascii="Arial Narrow" w:hAnsi="Arial Narrow" w:cs="Arial"/>
          <w:szCs w:val="22"/>
        </w:rPr>
      </w:pPr>
      <w:r w:rsidRPr="00704F7A">
        <w:rPr>
          <w:rFonts w:ascii="Arial Narrow" w:hAnsi="Arial Narrow" w:cs="Arial"/>
          <w:szCs w:val="22"/>
        </w:rPr>
        <w:t>Sustainable Development Indicators</w:t>
      </w:r>
    </w:p>
    <w:p w14:paraId="15DD02DA" w14:textId="77777777" w:rsidR="00FB4882" w:rsidRPr="00704F7A" w:rsidRDefault="005961C7" w:rsidP="0058087A">
      <w:pPr>
        <w:numPr>
          <w:ilvl w:val="0"/>
          <w:numId w:val="48"/>
        </w:numPr>
        <w:rPr>
          <w:rFonts w:ascii="Arial Narrow" w:hAnsi="Arial Narrow" w:cs="Arial"/>
          <w:szCs w:val="22"/>
        </w:rPr>
      </w:pPr>
      <w:r w:rsidRPr="00704F7A">
        <w:rPr>
          <w:rFonts w:ascii="Arial Narrow" w:hAnsi="Arial Narrow" w:cs="Arial"/>
          <w:szCs w:val="22"/>
        </w:rPr>
        <w:t>Water Consumption Field Test</w:t>
      </w:r>
    </w:p>
    <w:p w14:paraId="5AC3301F" w14:textId="77777777" w:rsidR="00FB4882" w:rsidRPr="00704F7A" w:rsidRDefault="005961C7" w:rsidP="0058087A">
      <w:pPr>
        <w:numPr>
          <w:ilvl w:val="0"/>
          <w:numId w:val="48"/>
        </w:numPr>
        <w:rPr>
          <w:rFonts w:ascii="Arial Narrow" w:hAnsi="Arial Narrow" w:cs="Arial"/>
          <w:szCs w:val="22"/>
        </w:rPr>
      </w:pPr>
      <w:r w:rsidRPr="00704F7A">
        <w:rPr>
          <w:rFonts w:ascii="Arial Narrow" w:hAnsi="Arial Narrow" w:cs="Arial"/>
          <w:szCs w:val="22"/>
        </w:rPr>
        <w:t>Water Quality Results</w:t>
      </w:r>
    </w:p>
    <w:p w14:paraId="0D1A07AE" w14:textId="77777777" w:rsidR="00FB4882" w:rsidRPr="00704F7A" w:rsidRDefault="00FB4882" w:rsidP="00FB4882">
      <w:pPr>
        <w:ind w:left="720"/>
        <w:rPr>
          <w:rFonts w:ascii="Arial Narrow" w:hAnsi="Arial Narrow" w:cs="Arial"/>
          <w:szCs w:val="22"/>
        </w:rPr>
      </w:pPr>
    </w:p>
    <w:p w14:paraId="3AA55FB3" w14:textId="77777777" w:rsidR="00FB4882" w:rsidRPr="00704F7A" w:rsidRDefault="005961C7" w:rsidP="00FB4882">
      <w:pPr>
        <w:spacing w:after="200"/>
        <w:jc w:val="left"/>
        <w:rPr>
          <w:rFonts w:ascii="Arial Narrow" w:hAnsi="Arial Narrow" w:cs="Arial"/>
          <w:szCs w:val="22"/>
        </w:rPr>
      </w:pPr>
      <w:r w:rsidRPr="00704F7A">
        <w:rPr>
          <w:rFonts w:ascii="Arial Narrow" w:hAnsi="Arial Narrow" w:cs="Arial"/>
          <w:szCs w:val="22"/>
        </w:rPr>
        <w:t xml:space="preserve">The enumerators submitted the questionnaires from the field in hard copies to the project proponent. They were also supposed to collect water samples from the household, store them in unique transportation bags and collect them at the field lab within a period of 6 hours to ensure qualitative results. </w:t>
      </w:r>
    </w:p>
    <w:p w14:paraId="7555266C" w14:textId="77777777" w:rsidR="00FB4882" w:rsidRPr="00704F7A" w:rsidRDefault="005961C7" w:rsidP="00FB4882">
      <w:pPr>
        <w:spacing w:after="200"/>
        <w:jc w:val="left"/>
        <w:rPr>
          <w:rFonts w:ascii="Arial Narrow" w:hAnsi="Arial Narrow" w:cs="Arial"/>
          <w:szCs w:val="22"/>
        </w:rPr>
      </w:pPr>
      <w:r w:rsidRPr="00704F7A">
        <w:rPr>
          <w:rFonts w:ascii="Arial Narrow" w:hAnsi="Arial Narrow" w:cs="Arial"/>
          <w:szCs w:val="22"/>
        </w:rPr>
        <w:lastRenderedPageBreak/>
        <w:t xml:space="preserve">The project Proponent, ACF, conducted the water quality testing using the water samples collected by the enumerators. They then filled in the results in the appropriate section in the monitoring survey. </w:t>
      </w:r>
    </w:p>
    <w:p w14:paraId="5EAFF99D" w14:textId="3D893927" w:rsidR="00FB4882" w:rsidRPr="00704F7A" w:rsidRDefault="005961C7" w:rsidP="00FB4882">
      <w:pPr>
        <w:rPr>
          <w:rFonts w:ascii="Arial Narrow" w:hAnsi="Arial Narrow" w:cs="Arial"/>
          <w:szCs w:val="22"/>
        </w:rPr>
      </w:pPr>
      <w:r w:rsidRPr="00704F7A">
        <w:rPr>
          <w:rFonts w:ascii="Arial Narrow" w:hAnsi="Arial Narrow" w:cs="Arial"/>
          <w:szCs w:val="22"/>
        </w:rPr>
        <w:t xml:space="preserve">The monitoring surveys </w:t>
      </w:r>
      <w:r w:rsidR="00EC679B">
        <w:rPr>
          <w:rFonts w:ascii="Arial Narrow" w:hAnsi="Arial Narrow" w:cs="Arial"/>
          <w:szCs w:val="22"/>
        </w:rPr>
        <w:t>were</w:t>
      </w:r>
      <w:r w:rsidR="00EC679B" w:rsidRPr="00704F7A">
        <w:rPr>
          <w:rFonts w:ascii="Arial Narrow" w:hAnsi="Arial Narrow" w:cs="Arial"/>
          <w:szCs w:val="22"/>
        </w:rPr>
        <w:t xml:space="preserve"> </w:t>
      </w:r>
      <w:r w:rsidRPr="00704F7A">
        <w:rPr>
          <w:rFonts w:ascii="Arial Narrow" w:hAnsi="Arial Narrow" w:cs="Arial"/>
          <w:szCs w:val="22"/>
        </w:rPr>
        <w:t xml:space="preserve">then submitted to Viability Africa in hard copies and then stored electronically. A summary of the data collected </w:t>
      </w:r>
      <w:r w:rsidR="00EC679B">
        <w:rPr>
          <w:rFonts w:ascii="Arial Narrow" w:hAnsi="Arial Narrow" w:cs="Arial"/>
          <w:szCs w:val="22"/>
        </w:rPr>
        <w:t>has been</w:t>
      </w:r>
      <w:r w:rsidR="00EC679B" w:rsidRPr="00704F7A">
        <w:rPr>
          <w:rFonts w:ascii="Arial Narrow" w:hAnsi="Arial Narrow" w:cs="Arial"/>
          <w:szCs w:val="22"/>
        </w:rPr>
        <w:t xml:space="preserve"> </w:t>
      </w:r>
      <w:r w:rsidRPr="00704F7A">
        <w:rPr>
          <w:rFonts w:ascii="Arial Narrow" w:hAnsi="Arial Narrow" w:cs="Arial"/>
          <w:szCs w:val="22"/>
        </w:rPr>
        <w:t xml:space="preserve">submitted as an appendix to this monitoring report. </w:t>
      </w:r>
    </w:p>
    <w:p w14:paraId="2007E9F5" w14:textId="77777777" w:rsidR="00FB4882" w:rsidRPr="00704F7A" w:rsidRDefault="00FB4882" w:rsidP="00FB4882">
      <w:pPr>
        <w:rPr>
          <w:rFonts w:ascii="Arial Narrow" w:hAnsi="Arial Narrow" w:cs="Arial"/>
          <w:szCs w:val="22"/>
        </w:rPr>
      </w:pPr>
    </w:p>
    <w:p w14:paraId="6AA72163" w14:textId="77777777" w:rsidR="00FB4882" w:rsidRPr="00704F7A" w:rsidRDefault="005961C7" w:rsidP="00FB4882">
      <w:pPr>
        <w:rPr>
          <w:rFonts w:ascii="Arial Narrow" w:hAnsi="Arial Narrow" w:cs="Arial"/>
          <w:b/>
          <w:szCs w:val="22"/>
        </w:rPr>
      </w:pPr>
      <w:r w:rsidRPr="00704F7A">
        <w:rPr>
          <w:rFonts w:ascii="Arial Narrow" w:hAnsi="Arial Narrow" w:cs="Arial"/>
          <w:b/>
          <w:szCs w:val="22"/>
        </w:rPr>
        <w:t>Quality Control/Quality Assurance</w:t>
      </w:r>
    </w:p>
    <w:p w14:paraId="28B8B473" w14:textId="77777777" w:rsidR="00FB4882" w:rsidRPr="00704F7A" w:rsidRDefault="00FB4882" w:rsidP="00FB4882">
      <w:pPr>
        <w:rPr>
          <w:rFonts w:ascii="Arial Narrow" w:hAnsi="Arial Narrow" w:cs="Arial"/>
          <w:szCs w:val="22"/>
        </w:rPr>
      </w:pPr>
    </w:p>
    <w:p w14:paraId="50EF5F51" w14:textId="77777777" w:rsidR="00FB4882" w:rsidRPr="00704F7A" w:rsidRDefault="005961C7" w:rsidP="00FB4882">
      <w:pPr>
        <w:rPr>
          <w:rFonts w:ascii="Arial Narrow" w:hAnsi="Arial Narrow" w:cs="Arial"/>
          <w:szCs w:val="22"/>
        </w:rPr>
      </w:pPr>
      <w:r w:rsidRPr="00704F7A">
        <w:rPr>
          <w:rFonts w:ascii="Arial Narrow" w:hAnsi="Arial Narrow" w:cs="Arial"/>
          <w:szCs w:val="22"/>
        </w:rPr>
        <w:t>To ensure quality control and quality assurance, the following was implemented;</w:t>
      </w:r>
    </w:p>
    <w:p w14:paraId="0A288178" w14:textId="77777777" w:rsidR="00FB4882" w:rsidRPr="00704F7A" w:rsidRDefault="00FB4882" w:rsidP="00FB4882">
      <w:pPr>
        <w:rPr>
          <w:rFonts w:ascii="Arial Narrow" w:hAnsi="Arial Narrow" w:cs="Arial"/>
          <w:szCs w:val="22"/>
        </w:rPr>
      </w:pPr>
    </w:p>
    <w:p w14:paraId="4EFB804E" w14:textId="77777777" w:rsidR="00FB4882" w:rsidRPr="00704F7A" w:rsidRDefault="005961C7" w:rsidP="0058087A">
      <w:pPr>
        <w:numPr>
          <w:ilvl w:val="0"/>
          <w:numId w:val="49"/>
        </w:numPr>
        <w:spacing w:after="200"/>
        <w:jc w:val="left"/>
        <w:rPr>
          <w:rFonts w:ascii="Arial Narrow" w:hAnsi="Arial Narrow" w:cs="Arial"/>
          <w:szCs w:val="22"/>
        </w:rPr>
      </w:pPr>
      <w:r w:rsidRPr="00704F7A">
        <w:rPr>
          <w:rFonts w:ascii="Arial Narrow" w:hAnsi="Arial Narrow" w:cs="Arial"/>
          <w:szCs w:val="22"/>
        </w:rPr>
        <w:t>Viability Africa, the carbon asset development consultant conducted random in house checks on the survey team to ensure adherence to the set protocol in interviewing the project technologies end users and conducting the water quality tests.</w:t>
      </w:r>
    </w:p>
    <w:p w14:paraId="21761484" w14:textId="77777777" w:rsidR="00FB4882" w:rsidRPr="00704F7A" w:rsidRDefault="005961C7" w:rsidP="0058087A">
      <w:pPr>
        <w:numPr>
          <w:ilvl w:val="0"/>
          <w:numId w:val="49"/>
        </w:numPr>
        <w:spacing w:after="200"/>
        <w:jc w:val="left"/>
        <w:rPr>
          <w:rFonts w:ascii="Arial Narrow" w:hAnsi="Arial Narrow" w:cs="Arial"/>
          <w:szCs w:val="22"/>
        </w:rPr>
      </w:pPr>
      <w:r w:rsidRPr="00704F7A">
        <w:rPr>
          <w:rFonts w:ascii="Arial Narrow" w:hAnsi="Arial Narrow" w:cs="Arial"/>
          <w:szCs w:val="22"/>
        </w:rPr>
        <w:t>Data entry and evaluation was conducted by Viability Africa within 24 hours of sample exercise collection</w:t>
      </w:r>
    </w:p>
    <w:p w14:paraId="49FDE02C" w14:textId="77777777" w:rsidR="00FB4882" w:rsidRPr="00704F7A" w:rsidRDefault="005961C7" w:rsidP="0058087A">
      <w:pPr>
        <w:numPr>
          <w:ilvl w:val="0"/>
          <w:numId w:val="49"/>
        </w:numPr>
        <w:spacing w:after="200"/>
        <w:jc w:val="left"/>
        <w:rPr>
          <w:rFonts w:ascii="Arial Narrow" w:hAnsi="Arial Narrow" w:cs="Arial"/>
          <w:szCs w:val="22"/>
        </w:rPr>
      </w:pPr>
      <w:r w:rsidRPr="00704F7A">
        <w:rPr>
          <w:rFonts w:ascii="Arial Narrow" w:hAnsi="Arial Narrow" w:cs="Arial"/>
          <w:szCs w:val="22"/>
        </w:rPr>
        <w:t xml:space="preserve">Data was controlled and Managed solely by Viability Africa to avoid erroneous entries. </w:t>
      </w:r>
    </w:p>
    <w:p w14:paraId="2B8DD81E" w14:textId="77777777" w:rsidR="00FB4882" w:rsidRPr="00704F7A" w:rsidRDefault="005961C7" w:rsidP="0058087A">
      <w:pPr>
        <w:numPr>
          <w:ilvl w:val="0"/>
          <w:numId w:val="49"/>
        </w:numPr>
        <w:spacing w:after="200"/>
        <w:jc w:val="left"/>
        <w:rPr>
          <w:rFonts w:ascii="Arial Narrow" w:hAnsi="Arial Narrow" w:cs="Arial"/>
          <w:szCs w:val="22"/>
        </w:rPr>
      </w:pPr>
      <w:r w:rsidRPr="00704F7A">
        <w:rPr>
          <w:rFonts w:ascii="Arial Narrow" w:hAnsi="Arial Narrow" w:cs="Arial"/>
          <w:szCs w:val="22"/>
        </w:rPr>
        <w:t xml:space="preserve">The water quality tests were conducted at controlled lab tests to avoid contamination and ensure consistency of results. Every survey team member collected the sample water sachets in every household, stored them in unique transportation bags and collected them at the lab test within a period of 6 hours to ensure qualitative results. </w:t>
      </w:r>
    </w:p>
    <w:p w14:paraId="7BA8D275" w14:textId="77777777" w:rsidR="00FB4882" w:rsidRPr="00704F7A" w:rsidRDefault="00FB4882" w:rsidP="00FB4882">
      <w:pPr>
        <w:rPr>
          <w:rFonts w:ascii="Arial Narrow" w:hAnsi="Arial Narrow" w:cs="Arial"/>
          <w:b/>
          <w:szCs w:val="22"/>
        </w:rPr>
      </w:pPr>
    </w:p>
    <w:p w14:paraId="169ED15C" w14:textId="77777777" w:rsidR="00FB4882" w:rsidRPr="00704F7A" w:rsidRDefault="005961C7" w:rsidP="00FB4882">
      <w:pPr>
        <w:rPr>
          <w:rFonts w:ascii="Arial Narrow" w:hAnsi="Arial Narrow" w:cs="Arial"/>
          <w:b/>
          <w:szCs w:val="22"/>
        </w:rPr>
      </w:pPr>
      <w:r w:rsidRPr="00704F7A">
        <w:rPr>
          <w:rFonts w:ascii="Arial Narrow" w:hAnsi="Arial Narrow" w:cs="Arial"/>
          <w:b/>
          <w:szCs w:val="22"/>
        </w:rPr>
        <w:t>Data Analysis</w:t>
      </w:r>
    </w:p>
    <w:p w14:paraId="65D27DD4" w14:textId="77777777" w:rsidR="00FB4882" w:rsidRPr="00704F7A" w:rsidRDefault="00FB4882" w:rsidP="00FB4882">
      <w:pPr>
        <w:rPr>
          <w:rFonts w:ascii="Arial Narrow" w:hAnsi="Arial Narrow" w:cs="Arial"/>
          <w:szCs w:val="22"/>
        </w:rPr>
      </w:pPr>
    </w:p>
    <w:p w14:paraId="57320BD3" w14:textId="77777777" w:rsidR="00FB4882" w:rsidRPr="00704F7A" w:rsidRDefault="00FB4882" w:rsidP="00FB4882">
      <w:pPr>
        <w:rPr>
          <w:rFonts w:ascii="Arial Narrow" w:hAnsi="Arial Narrow" w:cs="Arial"/>
          <w:szCs w:val="22"/>
        </w:rPr>
      </w:pPr>
    </w:p>
    <w:p w14:paraId="35FC8761" w14:textId="77777777" w:rsidR="00FB4882" w:rsidRPr="00704F7A" w:rsidRDefault="005961C7" w:rsidP="00FB4882">
      <w:pPr>
        <w:rPr>
          <w:rFonts w:ascii="Arial Narrow" w:hAnsi="Arial Narrow" w:cs="Arial"/>
          <w:szCs w:val="22"/>
        </w:rPr>
      </w:pPr>
      <w:r w:rsidRPr="00704F7A">
        <w:rPr>
          <w:rFonts w:ascii="Arial Narrow" w:hAnsi="Arial Narrow" w:cs="Arial"/>
          <w:szCs w:val="22"/>
        </w:rPr>
        <w:t xml:space="preserve">Data was analysed solely by the Carbon Asset development consultant Viability Africa LLC. Data analysis is presented in the second tab of the summary data. </w:t>
      </w:r>
    </w:p>
    <w:p w14:paraId="33E25307" w14:textId="77777777" w:rsidR="00FB4882" w:rsidRPr="00704F7A" w:rsidRDefault="00FB4882" w:rsidP="00FB4882">
      <w:pPr>
        <w:rPr>
          <w:rFonts w:ascii="Arial Narrow" w:hAnsi="Arial Narrow" w:cs="Arial"/>
          <w:b/>
          <w:szCs w:val="22"/>
        </w:rPr>
      </w:pPr>
    </w:p>
    <w:p w14:paraId="0C9815A1" w14:textId="77777777" w:rsidR="008E283C" w:rsidRPr="00704F7A" w:rsidRDefault="008E283C" w:rsidP="00E20318">
      <w:pPr>
        <w:rPr>
          <w:rFonts w:ascii="Arial Narrow" w:hAnsi="Arial Narrow" w:cs="Arial"/>
          <w:szCs w:val="22"/>
        </w:rPr>
      </w:pPr>
    </w:p>
    <w:p w14:paraId="41826C0C" w14:textId="77777777" w:rsidR="008E283C" w:rsidRPr="00704F7A" w:rsidRDefault="005961C7" w:rsidP="008E283C">
      <w:pPr>
        <w:pStyle w:val="SDMPDDPoASection"/>
        <w:tabs>
          <w:tab w:val="clear" w:pos="2325"/>
        </w:tabs>
        <w:ind w:left="1729" w:hanging="1729"/>
        <w:rPr>
          <w:rFonts w:ascii="Arial Narrow" w:hAnsi="Arial Narrow"/>
          <w:sz w:val="22"/>
          <w:szCs w:val="22"/>
        </w:rPr>
      </w:pPr>
      <w:bookmarkStart w:id="2" w:name="_Toc315189228"/>
      <w:bookmarkStart w:id="3" w:name="_Toc317860226"/>
      <w:bookmarkStart w:id="4" w:name="_Toc341474081"/>
      <w:r w:rsidRPr="00704F7A">
        <w:rPr>
          <w:rFonts w:ascii="Arial Narrow" w:hAnsi="Arial Narrow"/>
          <w:sz w:val="22"/>
          <w:szCs w:val="22"/>
        </w:rPr>
        <w:t>SECTION E.</w:t>
      </w:r>
      <w:r w:rsidRPr="00704F7A">
        <w:rPr>
          <w:rFonts w:ascii="Arial Narrow" w:hAnsi="Arial Narrow"/>
          <w:sz w:val="22"/>
          <w:szCs w:val="22"/>
        </w:rPr>
        <w:tab/>
        <w:t>Calculation of emission reduc</w:t>
      </w:r>
      <w:bookmarkEnd w:id="2"/>
      <w:r w:rsidRPr="00704F7A">
        <w:rPr>
          <w:rFonts w:ascii="Arial Narrow" w:hAnsi="Arial Narrow"/>
          <w:sz w:val="22"/>
          <w:szCs w:val="22"/>
        </w:rPr>
        <w:t>tions or GHG removals by sinks</w:t>
      </w:r>
      <w:bookmarkEnd w:id="3"/>
      <w:bookmarkEnd w:id="4"/>
    </w:p>
    <w:p w14:paraId="4377E8CB" w14:textId="77777777" w:rsidR="008E283C" w:rsidRPr="00704F7A" w:rsidRDefault="005961C7" w:rsidP="008E283C">
      <w:pPr>
        <w:pStyle w:val="SDMPDDPoASubSection1"/>
        <w:tabs>
          <w:tab w:val="clear" w:pos="1474"/>
        </w:tabs>
        <w:ind w:left="709" w:hanging="709"/>
        <w:rPr>
          <w:rFonts w:ascii="Arial Narrow" w:hAnsi="Arial Narrow"/>
          <w:szCs w:val="22"/>
        </w:rPr>
      </w:pPr>
      <w:bookmarkStart w:id="5" w:name="_Ref315873983"/>
      <w:r w:rsidRPr="00704F7A">
        <w:rPr>
          <w:rFonts w:ascii="Arial Narrow" w:hAnsi="Arial Narrow"/>
          <w:szCs w:val="22"/>
        </w:rPr>
        <w:t>E.1.</w:t>
      </w:r>
      <w:r w:rsidRPr="00704F7A">
        <w:rPr>
          <w:rFonts w:ascii="Arial Narrow" w:hAnsi="Arial Narrow"/>
          <w:szCs w:val="22"/>
        </w:rPr>
        <w:tab/>
        <w:t>Calculation of baseline emissions or baseline net GHG removals</w:t>
      </w:r>
      <w:bookmarkEnd w:id="5"/>
      <w:r w:rsidRPr="00704F7A">
        <w:rPr>
          <w:rFonts w:ascii="Arial Narrow" w:hAnsi="Arial Narrow"/>
          <w:szCs w:val="22"/>
        </w:rPr>
        <w:t xml:space="preserve"> by sinks</w:t>
      </w:r>
    </w:p>
    <w:p w14:paraId="6A2A84D1" w14:textId="77777777" w:rsidR="00CD0346" w:rsidRPr="00704F7A" w:rsidRDefault="005961C7" w:rsidP="00CD0346">
      <w:pPr>
        <w:rPr>
          <w:rFonts w:ascii="Arial Narrow" w:hAnsi="Arial Narrow" w:cs="Arial"/>
          <w:szCs w:val="22"/>
        </w:rPr>
      </w:pPr>
      <w:r w:rsidRPr="00704F7A">
        <w:rPr>
          <w:rFonts w:ascii="Arial Narrow" w:hAnsi="Arial Narrow" w:cs="Arial"/>
          <w:szCs w:val="22"/>
        </w:rPr>
        <w:t>&gt;&gt; Baseline Emissions are calculated as follows:</w:t>
      </w:r>
    </w:p>
    <w:p w14:paraId="7C36344B" w14:textId="77777777" w:rsidR="00FB773C" w:rsidRPr="00704F7A" w:rsidRDefault="00FB773C" w:rsidP="00CD0346">
      <w:pPr>
        <w:rPr>
          <w:rFonts w:ascii="Arial Narrow" w:hAnsi="Arial Narrow" w:cs="Arial"/>
          <w:szCs w:val="22"/>
        </w:rPr>
      </w:pPr>
    </w:p>
    <w:p w14:paraId="46811071" w14:textId="77777777" w:rsidR="00FB773C" w:rsidRPr="00704F7A" w:rsidRDefault="00FB773C" w:rsidP="00CD0346">
      <w:pPr>
        <w:rPr>
          <w:rFonts w:ascii="Arial Narrow" w:hAnsi="Arial Narrow" w:cs="Arial"/>
          <w:szCs w:val="22"/>
        </w:rPr>
      </w:pPr>
    </w:p>
    <w:p w14:paraId="606087CE" w14:textId="77777777" w:rsidR="00FB773C" w:rsidRPr="00704F7A" w:rsidRDefault="00805829" w:rsidP="00CD0346">
      <w:pPr>
        <w:rPr>
          <w:rFonts w:ascii="Arial Narrow" w:hAnsi="Arial Narrow" w:cs="Arial"/>
          <w:szCs w:val="22"/>
        </w:rPr>
      </w:pPr>
      <w:r w:rsidRPr="00704F7A">
        <w:rPr>
          <w:rFonts w:ascii="Arial Narrow" w:hAnsi="Arial Narrow" w:cs="Arial"/>
          <w:noProof/>
          <w:szCs w:val="22"/>
          <w:lang w:val="en-US" w:eastAsia="en-US"/>
        </w:rPr>
        <w:drawing>
          <wp:inline distT="0" distB="0" distL="0" distR="0" wp14:anchorId="45DEBE0B" wp14:editId="0D2D987F">
            <wp:extent cx="4451350" cy="370840"/>
            <wp:effectExtent l="19050" t="0" r="635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4451350" cy="370840"/>
                    </a:xfrm>
                    <a:prstGeom prst="rect">
                      <a:avLst/>
                    </a:prstGeom>
                    <a:noFill/>
                    <a:ln w="9525">
                      <a:noFill/>
                      <a:miter lim="800000"/>
                      <a:headEnd/>
                      <a:tailEnd/>
                    </a:ln>
                  </pic:spPr>
                </pic:pic>
              </a:graphicData>
            </a:graphic>
          </wp:inline>
        </w:drawing>
      </w:r>
    </w:p>
    <w:p w14:paraId="7246D1FC" w14:textId="77777777" w:rsidR="00FB773C" w:rsidRPr="00704F7A" w:rsidRDefault="00FB773C" w:rsidP="00CD0346">
      <w:pPr>
        <w:rPr>
          <w:rFonts w:ascii="Arial Narrow" w:hAnsi="Arial Narrow" w:cs="Arial"/>
          <w:szCs w:val="22"/>
        </w:rPr>
      </w:pPr>
    </w:p>
    <w:p w14:paraId="21F29CD2" w14:textId="77777777" w:rsidR="00FB773C" w:rsidRPr="00704F7A" w:rsidRDefault="005961C7" w:rsidP="00CD0346">
      <w:pPr>
        <w:rPr>
          <w:rFonts w:ascii="Arial Narrow" w:hAnsi="Arial Narrow" w:cs="Arial"/>
          <w:szCs w:val="22"/>
        </w:rPr>
      </w:pPr>
      <w:r w:rsidRPr="00704F7A">
        <w:rPr>
          <w:rFonts w:ascii="Arial Narrow" w:hAnsi="Arial Narrow" w:cs="Arial"/>
          <w:szCs w:val="22"/>
        </w:rPr>
        <w:t>In accordance to Gold Standard requirements on Global warming potentials for project activities, all monitoring, verifications and requests for issuance from Gold Standard Certified Emission Reductions (GS CERs) and GS VERs that fall within the second commitment period (form 1</w:t>
      </w:r>
      <w:r w:rsidR="00B40BE4" w:rsidRPr="00704F7A">
        <w:rPr>
          <w:rFonts w:ascii="Arial Narrow" w:hAnsi="Arial Narrow" w:cs="Arial"/>
          <w:szCs w:val="22"/>
          <w:vertAlign w:val="superscript"/>
        </w:rPr>
        <w:t>st</w:t>
      </w:r>
      <w:r w:rsidRPr="00704F7A">
        <w:rPr>
          <w:rFonts w:ascii="Arial Narrow" w:hAnsi="Arial Narrow" w:cs="Arial"/>
          <w:szCs w:val="22"/>
        </w:rPr>
        <w:t>Jinuary 2013) will be calculated using the revised GWPs. Projects emission reductions accrued before 1</w:t>
      </w:r>
      <w:r w:rsidR="00B40BE4" w:rsidRPr="00704F7A">
        <w:rPr>
          <w:rFonts w:ascii="Arial Narrow" w:hAnsi="Arial Narrow" w:cs="Arial"/>
          <w:szCs w:val="22"/>
          <w:vertAlign w:val="superscript"/>
        </w:rPr>
        <w:t>st</w:t>
      </w:r>
      <w:r w:rsidRPr="00704F7A">
        <w:rPr>
          <w:rFonts w:ascii="Arial Narrow" w:hAnsi="Arial Narrow" w:cs="Arial"/>
          <w:szCs w:val="22"/>
        </w:rPr>
        <w:t xml:space="preserve"> January 2013 will use the former GWP values.</w:t>
      </w:r>
      <w:r w:rsidR="00B40BE4" w:rsidRPr="00704F7A">
        <w:rPr>
          <w:rStyle w:val="FootnoteReference"/>
          <w:rFonts w:ascii="Arial Narrow" w:hAnsi="Arial Narrow" w:cs="Arial"/>
          <w:szCs w:val="22"/>
        </w:rPr>
        <w:footnoteReference w:id="19"/>
      </w:r>
    </w:p>
    <w:p w14:paraId="7376E9E5" w14:textId="77777777" w:rsidR="008348D1" w:rsidRPr="00704F7A" w:rsidRDefault="008348D1" w:rsidP="00CD0346">
      <w:pPr>
        <w:rPr>
          <w:rFonts w:ascii="Arial Narrow" w:hAnsi="Arial Narrow" w:cs="Arial"/>
          <w:szCs w:val="22"/>
        </w:rPr>
      </w:pPr>
    </w:p>
    <w:p w14:paraId="33F7EC94" w14:textId="77777777" w:rsidR="00FB773C" w:rsidRPr="00704F7A" w:rsidRDefault="005961C7" w:rsidP="000A6661">
      <w:pPr>
        <w:rPr>
          <w:rFonts w:ascii="Arial Narrow" w:hAnsi="Arial Narrow" w:cs="Arial"/>
          <w:szCs w:val="22"/>
        </w:rPr>
      </w:pPr>
      <w:r w:rsidRPr="00704F7A">
        <w:rPr>
          <w:rFonts w:ascii="Arial Narrow" w:hAnsi="Arial Narrow" w:cs="Arial"/>
          <w:szCs w:val="22"/>
        </w:rPr>
        <w:t xml:space="preserve">Consequently, the PP has divided the monitoring period from </w:t>
      </w:r>
      <w:r w:rsidR="00773EEB" w:rsidRPr="00704F7A">
        <w:rPr>
          <w:rFonts w:ascii="Arial Narrow" w:hAnsi="Arial Narrow" w:cs="Arial"/>
          <w:szCs w:val="22"/>
        </w:rPr>
        <w:t>2</w:t>
      </w:r>
      <w:r w:rsidR="00356A74" w:rsidRPr="00704F7A">
        <w:rPr>
          <w:rFonts w:ascii="Arial Narrow" w:hAnsi="Arial Narrow" w:cs="Arial"/>
          <w:szCs w:val="22"/>
        </w:rPr>
        <w:t>8</w:t>
      </w:r>
      <w:r w:rsidR="00B40BE4" w:rsidRPr="00704F7A">
        <w:rPr>
          <w:rFonts w:ascii="Arial Narrow" w:hAnsi="Arial Narrow" w:cs="Arial"/>
          <w:szCs w:val="22"/>
          <w:vertAlign w:val="superscript"/>
        </w:rPr>
        <w:t>th</w:t>
      </w:r>
      <w:r w:rsidRPr="00704F7A">
        <w:rPr>
          <w:rFonts w:ascii="Arial Narrow" w:hAnsi="Arial Narrow" w:cs="Arial"/>
          <w:szCs w:val="22"/>
        </w:rPr>
        <w:t xml:space="preserve"> </w:t>
      </w:r>
      <w:r w:rsidR="00773EEB" w:rsidRPr="00704F7A">
        <w:rPr>
          <w:rFonts w:ascii="Arial Narrow" w:hAnsi="Arial Narrow" w:cs="Arial"/>
          <w:szCs w:val="22"/>
        </w:rPr>
        <w:t>Dec</w:t>
      </w:r>
      <w:r w:rsidRPr="00704F7A">
        <w:rPr>
          <w:rFonts w:ascii="Arial Narrow" w:hAnsi="Arial Narrow" w:cs="Arial"/>
          <w:szCs w:val="22"/>
        </w:rPr>
        <w:t xml:space="preserve"> 201</w:t>
      </w:r>
      <w:r w:rsidR="00773EEB" w:rsidRPr="00704F7A">
        <w:rPr>
          <w:rFonts w:ascii="Arial Narrow" w:hAnsi="Arial Narrow" w:cs="Arial"/>
          <w:szCs w:val="22"/>
        </w:rPr>
        <w:t>1</w:t>
      </w:r>
      <w:r w:rsidRPr="00704F7A">
        <w:rPr>
          <w:rFonts w:ascii="Arial Narrow" w:hAnsi="Arial Narrow" w:cs="Arial"/>
          <w:szCs w:val="22"/>
        </w:rPr>
        <w:t xml:space="preserve"> to 31</w:t>
      </w:r>
      <w:r w:rsidR="00B40BE4" w:rsidRPr="00704F7A">
        <w:rPr>
          <w:rFonts w:ascii="Arial Narrow" w:hAnsi="Arial Narrow" w:cs="Arial"/>
          <w:szCs w:val="22"/>
          <w:vertAlign w:val="superscript"/>
        </w:rPr>
        <w:t>st</w:t>
      </w:r>
      <w:r w:rsidRPr="00704F7A">
        <w:rPr>
          <w:rFonts w:ascii="Arial Narrow" w:hAnsi="Arial Narrow" w:cs="Arial"/>
          <w:szCs w:val="22"/>
        </w:rPr>
        <w:t xml:space="preserve"> December 2012 to use GWP values from the IPCC’s 2</w:t>
      </w:r>
      <w:r w:rsidR="00B40BE4" w:rsidRPr="00704F7A">
        <w:rPr>
          <w:rFonts w:ascii="Arial Narrow" w:hAnsi="Arial Narrow" w:cs="Arial"/>
          <w:szCs w:val="22"/>
          <w:vertAlign w:val="superscript"/>
        </w:rPr>
        <w:t>nd</w:t>
      </w:r>
      <w:r w:rsidRPr="00704F7A">
        <w:rPr>
          <w:rFonts w:ascii="Arial Narrow" w:hAnsi="Arial Narrow" w:cs="Arial"/>
          <w:szCs w:val="22"/>
        </w:rPr>
        <w:t xml:space="preserve"> Assessment Report for CH4 and N2O. From 1</w:t>
      </w:r>
      <w:r w:rsidR="00B40BE4" w:rsidRPr="00704F7A">
        <w:rPr>
          <w:rFonts w:ascii="Arial Narrow" w:hAnsi="Arial Narrow" w:cs="Arial"/>
          <w:szCs w:val="22"/>
          <w:vertAlign w:val="superscript"/>
        </w:rPr>
        <w:t>st</w:t>
      </w:r>
      <w:r w:rsidRPr="00704F7A">
        <w:rPr>
          <w:rFonts w:ascii="Arial Narrow" w:hAnsi="Arial Narrow" w:cs="Arial"/>
          <w:szCs w:val="22"/>
        </w:rPr>
        <w:t xml:space="preserve"> January 2013 henceforth, the PP has employed the revised values for the GWP for CH4 and N20.</w:t>
      </w:r>
    </w:p>
    <w:p w14:paraId="493BC34E" w14:textId="77777777" w:rsidR="00C261A3" w:rsidRPr="00704F7A" w:rsidRDefault="00C261A3" w:rsidP="00CD0346">
      <w:pPr>
        <w:rPr>
          <w:rFonts w:ascii="Arial Narrow" w:hAnsi="Arial Narrow" w:cs="Arial"/>
          <w:b/>
          <w:szCs w:val="22"/>
        </w:rPr>
      </w:pPr>
    </w:p>
    <w:p w14:paraId="14C06380" w14:textId="77777777" w:rsidR="002B1593" w:rsidRPr="00704F7A" w:rsidRDefault="002B1593" w:rsidP="00CD0346">
      <w:pPr>
        <w:rPr>
          <w:rFonts w:ascii="Arial Narrow" w:hAnsi="Arial Narrow" w:cs="Arial"/>
          <w:b/>
          <w:szCs w:val="22"/>
        </w:rPr>
      </w:pPr>
    </w:p>
    <w:p w14:paraId="33B5E903" w14:textId="77777777" w:rsidR="00FB773C" w:rsidRDefault="005961C7" w:rsidP="00CD0346">
      <w:pPr>
        <w:rPr>
          <w:rFonts w:ascii="Arial Narrow" w:hAnsi="Arial Narrow" w:cs="Arial"/>
          <w:b/>
          <w:szCs w:val="22"/>
        </w:rPr>
      </w:pPr>
      <w:r w:rsidRPr="00704F7A">
        <w:rPr>
          <w:rFonts w:ascii="Arial Narrow" w:hAnsi="Arial Narrow" w:cs="Arial"/>
          <w:b/>
          <w:szCs w:val="22"/>
        </w:rPr>
        <w:t>Fuel used to Treat water Bby</w:t>
      </w:r>
    </w:p>
    <w:p w14:paraId="64B8E4D1" w14:textId="77777777" w:rsidR="00B0397F" w:rsidRPr="008F65B8" w:rsidRDefault="00B0397F" w:rsidP="00CD0346">
      <w:pPr>
        <w:rPr>
          <w:rFonts w:ascii="Arial Narrow" w:hAnsi="Arial Narrow" w:cs="Arial"/>
          <w:b/>
          <w:szCs w:val="22"/>
        </w:rPr>
      </w:pPr>
    </w:p>
    <w:p w14:paraId="242EFFC4" w14:textId="77777777" w:rsidR="00B96CAD" w:rsidRPr="00C23A85" w:rsidRDefault="00BD5788" w:rsidP="00CD0346">
      <w:pPr>
        <w:rPr>
          <w:rFonts w:ascii="Arial Narrow" w:hAnsi="Arial Narrow" w:cs="Arial"/>
          <w:b/>
          <w:szCs w:val="22"/>
        </w:rPr>
      </w:pPr>
      <w:r w:rsidRPr="00C23A85">
        <w:rPr>
          <w:rFonts w:ascii="Arial Narrow" w:hAnsi="Arial Narrow" w:cs="Arial"/>
          <w:b/>
          <w:szCs w:val="22"/>
        </w:rPr>
        <w:t xml:space="preserve">BSF </w:t>
      </w:r>
      <w:r w:rsidR="008F65B8" w:rsidRPr="00C23A85">
        <w:rPr>
          <w:rFonts w:ascii="Arial Narrow" w:hAnsi="Arial Narrow" w:cs="Arial"/>
          <w:b/>
          <w:szCs w:val="22"/>
        </w:rPr>
        <w:t>Filters</w:t>
      </w:r>
      <w:r w:rsidRPr="00C23A85">
        <w:rPr>
          <w:rFonts w:ascii="Arial Narrow" w:hAnsi="Arial Narrow" w:cs="Arial"/>
          <w:b/>
          <w:szCs w:val="22"/>
        </w:rPr>
        <w:t xml:space="preserve">: </w:t>
      </w:r>
    </w:p>
    <w:p w14:paraId="3A16D3E0" w14:textId="77777777" w:rsidR="00CD0346" w:rsidRPr="00C23A85" w:rsidRDefault="005961C7" w:rsidP="00CD0346">
      <w:pPr>
        <w:rPr>
          <w:rFonts w:ascii="Arial Narrow" w:hAnsi="Arial Narrow" w:cs="Arial"/>
          <w:szCs w:val="22"/>
        </w:rPr>
      </w:pPr>
      <w:r w:rsidRPr="00C23A85">
        <w:rPr>
          <w:rFonts w:ascii="Arial Narrow" w:hAnsi="Arial Narrow" w:cs="Arial"/>
          <w:szCs w:val="22"/>
        </w:rPr>
        <w:t>Bb,y = (1 - Cj) * Nj,y * Wb,y * ( Qj,y + Q j,rawboil,y )</w:t>
      </w:r>
    </w:p>
    <w:p w14:paraId="18CB11C4" w14:textId="77777777" w:rsidR="00CD0346" w:rsidRPr="00C23A85" w:rsidRDefault="00CD0346" w:rsidP="00CD0346">
      <w:pPr>
        <w:rPr>
          <w:rFonts w:ascii="Arial Narrow" w:hAnsi="Arial Narrow" w:cs="Arial"/>
          <w:szCs w:val="22"/>
        </w:rPr>
      </w:pPr>
    </w:p>
    <w:p w14:paraId="41755A6E" w14:textId="77777777" w:rsidR="00CD0346" w:rsidRPr="00C23A85" w:rsidRDefault="005961C7" w:rsidP="00CD0346">
      <w:pPr>
        <w:rPr>
          <w:rFonts w:ascii="Arial Narrow" w:hAnsi="Arial Narrow" w:cs="Arial"/>
          <w:szCs w:val="22"/>
        </w:rPr>
      </w:pPr>
      <w:r w:rsidRPr="00C23A85">
        <w:rPr>
          <w:rFonts w:ascii="Arial Narrow" w:hAnsi="Arial Narrow" w:cs="Arial"/>
          <w:szCs w:val="22"/>
        </w:rPr>
        <w:t xml:space="preserve">Where: </w:t>
      </w:r>
    </w:p>
    <w:p w14:paraId="4E1AF9B7" w14:textId="77777777" w:rsidR="00CD0346" w:rsidRPr="00C23A85" w:rsidRDefault="005961C7" w:rsidP="00CD0346">
      <w:pPr>
        <w:ind w:left="1440" w:hanging="1440"/>
        <w:rPr>
          <w:rFonts w:ascii="Arial Narrow" w:hAnsi="Arial Narrow" w:cs="Arial"/>
          <w:szCs w:val="22"/>
        </w:rPr>
      </w:pPr>
      <w:r w:rsidRPr="00C23A85">
        <w:rPr>
          <w:rFonts w:ascii="Arial Narrow" w:hAnsi="Arial Narrow" w:cs="Arial"/>
          <w:szCs w:val="22"/>
        </w:rPr>
        <w:t>Nj,y</w:t>
      </w:r>
      <w:r w:rsidRPr="00C23A85">
        <w:rPr>
          <w:rFonts w:ascii="Arial Narrow" w:hAnsi="Arial Narrow" w:cs="Arial"/>
          <w:szCs w:val="22"/>
        </w:rPr>
        <w:tab/>
        <w:t>Number of person.days consuming water supplied by project scenario p through year y</w:t>
      </w:r>
    </w:p>
    <w:p w14:paraId="7BEAAD74" w14:textId="77777777" w:rsidR="00CD0346" w:rsidRPr="00C23A85" w:rsidRDefault="005961C7" w:rsidP="00CD0346">
      <w:pPr>
        <w:ind w:left="1440" w:hanging="1440"/>
        <w:rPr>
          <w:rFonts w:ascii="Arial Narrow" w:hAnsi="Arial Narrow" w:cs="Arial"/>
          <w:szCs w:val="22"/>
        </w:rPr>
      </w:pPr>
      <w:r w:rsidRPr="00C23A85">
        <w:rPr>
          <w:rFonts w:ascii="Arial Narrow" w:hAnsi="Arial Narrow" w:cs="Arial"/>
          <w:szCs w:val="22"/>
        </w:rPr>
        <w:t>Cj</w:t>
      </w:r>
      <w:r w:rsidRPr="00C23A85">
        <w:rPr>
          <w:rFonts w:ascii="Arial Narrow" w:hAnsi="Arial Narrow" w:cs="Arial"/>
          <w:szCs w:val="22"/>
        </w:rPr>
        <w:tab/>
        <w:t>Expressed as a percentage, this is the portion of users of the project technology j who in the baseline were already consuming safe water without boiling it</w:t>
      </w:r>
    </w:p>
    <w:p w14:paraId="750D4262" w14:textId="77777777" w:rsidR="00CD0346" w:rsidRPr="00C23A85" w:rsidRDefault="005961C7" w:rsidP="00CD0346">
      <w:pPr>
        <w:rPr>
          <w:rFonts w:ascii="Arial Narrow" w:hAnsi="Arial Narrow" w:cs="Arial"/>
          <w:szCs w:val="22"/>
        </w:rPr>
      </w:pPr>
      <w:r w:rsidRPr="00C23A85">
        <w:rPr>
          <w:rFonts w:ascii="Arial Narrow" w:hAnsi="Arial Narrow" w:cs="Arial"/>
          <w:szCs w:val="22"/>
        </w:rPr>
        <w:t>Bb,y</w:t>
      </w:r>
      <w:r w:rsidRPr="00C23A85">
        <w:rPr>
          <w:rFonts w:ascii="Arial Narrow" w:hAnsi="Arial Narrow" w:cs="Arial"/>
          <w:szCs w:val="22"/>
        </w:rPr>
        <w:tab/>
      </w:r>
      <w:r w:rsidRPr="00C23A85">
        <w:rPr>
          <w:rFonts w:ascii="Arial Narrow" w:hAnsi="Arial Narrow" w:cs="Arial"/>
          <w:szCs w:val="22"/>
        </w:rPr>
        <w:tab/>
        <w:t>Quantity of fuel consumed in baseline scenario b during the year y in tons</w:t>
      </w:r>
    </w:p>
    <w:p w14:paraId="18B8A490" w14:textId="77777777" w:rsidR="00CD0346" w:rsidRPr="00C23A85" w:rsidRDefault="005961C7" w:rsidP="00CD0346">
      <w:pPr>
        <w:ind w:left="1440" w:hanging="1440"/>
        <w:rPr>
          <w:rFonts w:ascii="Arial Narrow" w:hAnsi="Arial Narrow" w:cs="Arial"/>
          <w:szCs w:val="22"/>
        </w:rPr>
      </w:pPr>
      <w:r w:rsidRPr="00C23A85">
        <w:rPr>
          <w:rFonts w:ascii="Arial Narrow" w:hAnsi="Arial Narrow" w:cs="Arial"/>
          <w:szCs w:val="22"/>
        </w:rPr>
        <w:t>Qp,y</w:t>
      </w:r>
      <w:r w:rsidRPr="00C23A85">
        <w:rPr>
          <w:rFonts w:ascii="Arial Narrow" w:hAnsi="Arial Narrow" w:cs="Arial"/>
          <w:szCs w:val="22"/>
        </w:rPr>
        <w:tab/>
        <w:t>Quantity of safe water in litres consumed in the project scenario p and supplied by project technology per person per day</w:t>
      </w:r>
    </w:p>
    <w:p w14:paraId="7E8DDEA2" w14:textId="77777777" w:rsidR="00CD0346" w:rsidRPr="00C23A85" w:rsidRDefault="005961C7" w:rsidP="00CD0346">
      <w:pPr>
        <w:rPr>
          <w:rFonts w:ascii="Arial Narrow" w:hAnsi="Arial Narrow" w:cs="Arial"/>
          <w:szCs w:val="22"/>
        </w:rPr>
      </w:pPr>
      <w:r w:rsidRPr="00C23A85">
        <w:rPr>
          <w:rFonts w:ascii="Arial Narrow" w:hAnsi="Arial Narrow" w:cs="Arial"/>
          <w:szCs w:val="22"/>
        </w:rPr>
        <w:t>Qp, raw,boil,y</w:t>
      </w:r>
      <w:r w:rsidRPr="00C23A85">
        <w:rPr>
          <w:rFonts w:ascii="Arial Narrow" w:hAnsi="Arial Narrow" w:cs="Arial"/>
          <w:szCs w:val="22"/>
        </w:rPr>
        <w:tab/>
        <w:t>Quantity of raw water boiled in the project scenario p per person per day</w:t>
      </w:r>
    </w:p>
    <w:p w14:paraId="23A2E124" w14:textId="77777777" w:rsidR="00CD0346" w:rsidRPr="00C23A85" w:rsidRDefault="005961C7" w:rsidP="00CD0346">
      <w:pPr>
        <w:ind w:left="1440" w:hanging="1440"/>
        <w:rPr>
          <w:rFonts w:ascii="Arial Narrow" w:hAnsi="Arial Narrow" w:cs="Arial"/>
          <w:szCs w:val="22"/>
        </w:rPr>
      </w:pPr>
      <w:r w:rsidRPr="00C23A85">
        <w:rPr>
          <w:rFonts w:ascii="Arial Narrow" w:hAnsi="Arial Narrow" w:cs="Arial"/>
          <w:szCs w:val="22"/>
        </w:rPr>
        <w:t>Wb,y</w:t>
      </w:r>
      <w:r w:rsidRPr="00C23A85">
        <w:rPr>
          <w:rFonts w:ascii="Arial Narrow" w:hAnsi="Arial Narrow" w:cs="Arial"/>
          <w:szCs w:val="22"/>
        </w:rPr>
        <w:tab/>
        <w:t>Quantity of fuel in tons required to treat 1 litre of water using technologies representative of baseline scenario b during project year y, as per Baseline Water Boiling Test.</w:t>
      </w:r>
    </w:p>
    <w:p w14:paraId="3AA3F852" w14:textId="77777777" w:rsidR="008E283C" w:rsidRPr="00C23A85" w:rsidRDefault="005961C7" w:rsidP="00CD0346">
      <w:pPr>
        <w:ind w:left="1440" w:hanging="1440"/>
        <w:rPr>
          <w:rFonts w:ascii="Arial Narrow" w:hAnsi="Arial Narrow" w:cs="Arial"/>
          <w:szCs w:val="22"/>
        </w:rPr>
      </w:pPr>
      <w:r w:rsidRPr="00C23A85">
        <w:rPr>
          <w:rFonts w:ascii="Arial Narrow" w:hAnsi="Arial Narrow" w:cs="Arial"/>
          <w:szCs w:val="22"/>
        </w:rPr>
        <w:t>Therefore;</w:t>
      </w:r>
      <w:r w:rsidRPr="00C23A85">
        <w:rPr>
          <w:rFonts w:ascii="Arial Narrow" w:hAnsi="Arial Narrow" w:cs="Arial"/>
          <w:szCs w:val="22"/>
        </w:rPr>
        <w:tab/>
      </w:r>
    </w:p>
    <w:p w14:paraId="3F7A3E40" w14:textId="77777777" w:rsidR="00B96CAD" w:rsidRPr="00C23A85" w:rsidRDefault="00B96CAD" w:rsidP="00CD0346">
      <w:pPr>
        <w:ind w:left="1440" w:hanging="1440"/>
        <w:rPr>
          <w:rFonts w:ascii="Arial Narrow" w:hAnsi="Arial Narrow" w:cs="Arial"/>
          <w:szCs w:val="22"/>
        </w:rPr>
      </w:pPr>
    </w:p>
    <w:p w14:paraId="4FB2FCA2" w14:textId="77777777" w:rsidR="00B96CAD" w:rsidRPr="00C23A85" w:rsidRDefault="005961C7" w:rsidP="00CD0346">
      <w:pPr>
        <w:ind w:left="1440" w:hanging="1440"/>
        <w:rPr>
          <w:rFonts w:ascii="Arial Narrow" w:hAnsi="Arial Narrow" w:cs="Arial"/>
          <w:szCs w:val="22"/>
        </w:rPr>
      </w:pPr>
      <w:r w:rsidRPr="00C23A85">
        <w:rPr>
          <w:rFonts w:ascii="Arial Narrow" w:hAnsi="Arial Narrow" w:cs="Arial"/>
          <w:szCs w:val="22"/>
        </w:rPr>
        <w:t>Nj,y= 5.</w:t>
      </w:r>
      <w:r w:rsidR="00967C67" w:rsidRPr="00C23A85">
        <w:rPr>
          <w:rFonts w:ascii="Arial Narrow" w:hAnsi="Arial Narrow" w:cs="Arial"/>
          <w:szCs w:val="22"/>
        </w:rPr>
        <w:t>42</w:t>
      </w:r>
      <w:r w:rsidRPr="00C23A85">
        <w:rPr>
          <w:rFonts w:ascii="Arial Narrow" w:hAnsi="Arial Narrow" w:cs="Arial"/>
          <w:szCs w:val="22"/>
        </w:rPr>
        <w:t>*365=</w:t>
      </w:r>
      <w:r w:rsidR="00967C67" w:rsidRPr="00C23A85">
        <w:rPr>
          <w:rFonts w:ascii="Arial Narrow" w:hAnsi="Arial Narrow" w:cs="Arial"/>
          <w:szCs w:val="22"/>
        </w:rPr>
        <w:t>1978</w:t>
      </w:r>
    </w:p>
    <w:p w14:paraId="2092B576" w14:textId="77777777" w:rsidR="00B96CAD" w:rsidRPr="00C23A85" w:rsidRDefault="005961C7" w:rsidP="00CD0346">
      <w:pPr>
        <w:ind w:left="1440" w:hanging="1440"/>
        <w:rPr>
          <w:rFonts w:ascii="Arial Narrow" w:hAnsi="Arial Narrow" w:cs="Arial"/>
          <w:szCs w:val="22"/>
        </w:rPr>
      </w:pPr>
      <w:r w:rsidRPr="00C23A85">
        <w:rPr>
          <w:rFonts w:ascii="Arial Narrow" w:hAnsi="Arial Narrow" w:cs="Arial"/>
          <w:szCs w:val="22"/>
        </w:rPr>
        <w:t xml:space="preserve">Cj= </w:t>
      </w:r>
      <w:r w:rsidR="00BD5788" w:rsidRPr="00C23A85">
        <w:rPr>
          <w:rFonts w:ascii="Arial Narrow" w:hAnsi="Arial Narrow" w:cs="Arial"/>
          <w:szCs w:val="22"/>
        </w:rPr>
        <w:t>1</w:t>
      </w:r>
      <w:r w:rsidR="004E782F" w:rsidRPr="00C23A85">
        <w:rPr>
          <w:rFonts w:ascii="Arial Narrow" w:hAnsi="Arial Narrow" w:cs="Arial"/>
          <w:szCs w:val="22"/>
        </w:rPr>
        <w:t>8</w:t>
      </w:r>
      <w:r w:rsidRPr="00C23A85">
        <w:rPr>
          <w:rFonts w:ascii="Arial Narrow" w:hAnsi="Arial Narrow" w:cs="Arial"/>
          <w:szCs w:val="22"/>
        </w:rPr>
        <w:t>%</w:t>
      </w:r>
    </w:p>
    <w:p w14:paraId="374824D8" w14:textId="77777777" w:rsidR="00B96CAD" w:rsidRPr="00C23A85" w:rsidRDefault="005961C7" w:rsidP="00CD0346">
      <w:pPr>
        <w:ind w:left="1440" w:hanging="1440"/>
        <w:rPr>
          <w:rFonts w:ascii="Arial Narrow" w:hAnsi="Arial Narrow" w:cs="Arial"/>
          <w:szCs w:val="22"/>
        </w:rPr>
      </w:pPr>
      <w:r w:rsidRPr="00C23A85">
        <w:rPr>
          <w:rFonts w:ascii="Arial Narrow" w:hAnsi="Arial Narrow" w:cs="Arial"/>
          <w:szCs w:val="22"/>
        </w:rPr>
        <w:t>Wby= 0.000</w:t>
      </w:r>
      <w:r w:rsidR="00967C67" w:rsidRPr="00C23A85">
        <w:rPr>
          <w:rFonts w:ascii="Arial Narrow" w:hAnsi="Arial Narrow" w:cs="Arial"/>
          <w:szCs w:val="22"/>
        </w:rPr>
        <w:t>549</w:t>
      </w:r>
    </w:p>
    <w:p w14:paraId="65BA360D" w14:textId="513549BC" w:rsidR="00B96CAD" w:rsidRPr="00C23A85" w:rsidRDefault="00B40BE4" w:rsidP="00CD0346">
      <w:pPr>
        <w:ind w:left="1440" w:hanging="1440"/>
        <w:rPr>
          <w:rFonts w:ascii="Arial Narrow" w:hAnsi="Arial Narrow" w:cs="Arial"/>
          <w:szCs w:val="22"/>
        </w:rPr>
      </w:pPr>
      <w:r w:rsidRPr="00C23A85">
        <w:rPr>
          <w:rFonts w:ascii="Arial Narrow" w:hAnsi="Arial Narrow" w:cs="Arial"/>
          <w:szCs w:val="22"/>
        </w:rPr>
        <w:t xml:space="preserve">Qp,y= </w:t>
      </w:r>
      <w:r w:rsidR="00526742">
        <w:rPr>
          <w:rFonts w:ascii="Arial Narrow" w:hAnsi="Arial Narrow" w:cs="Arial"/>
          <w:szCs w:val="22"/>
        </w:rPr>
        <w:t xml:space="preserve"> 6.78</w:t>
      </w:r>
    </w:p>
    <w:p w14:paraId="33B88AC8" w14:textId="77777777" w:rsidR="00B96CAD" w:rsidRPr="00C23A85" w:rsidRDefault="00B40BE4" w:rsidP="00CD0346">
      <w:pPr>
        <w:ind w:left="1440" w:hanging="1440"/>
        <w:rPr>
          <w:rFonts w:ascii="Arial Narrow" w:hAnsi="Arial Narrow" w:cs="Arial"/>
          <w:szCs w:val="22"/>
        </w:rPr>
      </w:pPr>
      <w:r w:rsidRPr="00C23A85">
        <w:rPr>
          <w:rFonts w:ascii="Arial Narrow" w:hAnsi="Arial Narrow" w:cs="Arial"/>
          <w:szCs w:val="22"/>
        </w:rPr>
        <w:t>Qp, rawboil,y=0</w:t>
      </w:r>
    </w:p>
    <w:p w14:paraId="49B0F060" w14:textId="77777777" w:rsidR="00B96CAD" w:rsidRPr="00C23A85" w:rsidRDefault="00B96CAD" w:rsidP="00CD0346">
      <w:pPr>
        <w:ind w:left="1440" w:hanging="1440"/>
        <w:rPr>
          <w:rFonts w:ascii="Arial Narrow" w:hAnsi="Arial Narrow" w:cs="Arial"/>
          <w:szCs w:val="22"/>
        </w:rPr>
      </w:pPr>
    </w:p>
    <w:p w14:paraId="240264EC" w14:textId="77777777" w:rsidR="00B96CAD" w:rsidRPr="00C23A85" w:rsidRDefault="00B96CAD" w:rsidP="00CD0346">
      <w:pPr>
        <w:ind w:left="1440" w:hanging="1440"/>
        <w:rPr>
          <w:rFonts w:ascii="Arial Narrow" w:hAnsi="Arial Narrow" w:cs="Arial"/>
          <w:szCs w:val="22"/>
        </w:rPr>
      </w:pPr>
    </w:p>
    <w:p w14:paraId="0AE6879B" w14:textId="77777777" w:rsidR="008E283C" w:rsidRPr="00C23A85" w:rsidRDefault="00B40BE4" w:rsidP="00E20318">
      <w:pPr>
        <w:rPr>
          <w:rFonts w:ascii="Arial Narrow" w:hAnsi="Arial Narrow" w:cs="Arial"/>
          <w:szCs w:val="22"/>
        </w:rPr>
      </w:pPr>
      <w:r w:rsidRPr="00C23A85">
        <w:rPr>
          <w:rFonts w:ascii="Arial Narrow" w:hAnsi="Arial Narrow" w:cs="Arial"/>
          <w:szCs w:val="22"/>
        </w:rPr>
        <w:t>Bb, y is therefore calculated as:</w:t>
      </w:r>
    </w:p>
    <w:p w14:paraId="48ECFEEE" w14:textId="77777777" w:rsidR="004A61F0" w:rsidRPr="00C23A85" w:rsidRDefault="004A61F0" w:rsidP="00E20318">
      <w:pPr>
        <w:rPr>
          <w:rFonts w:ascii="Arial Narrow" w:hAnsi="Arial Narrow" w:cs="Arial"/>
          <w:szCs w:val="22"/>
        </w:rPr>
      </w:pPr>
    </w:p>
    <w:p w14:paraId="46FCBE16" w14:textId="045AA36B" w:rsidR="00FB773C" w:rsidRPr="00C23A85" w:rsidRDefault="00C23A85" w:rsidP="00E20318">
      <w:pPr>
        <w:rPr>
          <w:rFonts w:ascii="Arial Narrow" w:hAnsi="Arial Narrow" w:cs="Arial"/>
          <w:szCs w:val="22"/>
        </w:rPr>
      </w:pPr>
      <w:r w:rsidRPr="00C23A85">
        <w:rPr>
          <w:rFonts w:ascii="Arial Narrow" w:hAnsi="Arial Narrow" w:cs="Arial"/>
          <w:szCs w:val="22"/>
        </w:rPr>
        <w:t>= (1-0.1</w:t>
      </w:r>
      <w:r w:rsidR="004E782F" w:rsidRPr="00C23A85">
        <w:rPr>
          <w:rFonts w:ascii="Arial Narrow" w:hAnsi="Arial Narrow" w:cs="Arial"/>
          <w:szCs w:val="22"/>
        </w:rPr>
        <w:t>8</w:t>
      </w:r>
      <w:r w:rsidR="00B40BE4" w:rsidRPr="00C23A85">
        <w:rPr>
          <w:rFonts w:ascii="Arial Narrow" w:hAnsi="Arial Narrow" w:cs="Arial"/>
          <w:szCs w:val="22"/>
        </w:rPr>
        <w:t>)*</w:t>
      </w:r>
      <w:r w:rsidRPr="00C23A85">
        <w:rPr>
          <w:rFonts w:ascii="Arial Narrow" w:hAnsi="Arial Narrow" w:cs="Arial"/>
          <w:szCs w:val="22"/>
        </w:rPr>
        <w:t>1978</w:t>
      </w:r>
      <w:r w:rsidR="00B40BE4" w:rsidRPr="00C23A85">
        <w:rPr>
          <w:rFonts w:ascii="Arial Narrow" w:hAnsi="Arial Narrow" w:cs="Arial"/>
          <w:szCs w:val="22"/>
        </w:rPr>
        <w:t>*0.000</w:t>
      </w:r>
      <w:r w:rsidRPr="00C23A85">
        <w:rPr>
          <w:rFonts w:ascii="Arial Narrow" w:hAnsi="Arial Narrow" w:cs="Arial"/>
          <w:szCs w:val="22"/>
        </w:rPr>
        <w:t>549</w:t>
      </w:r>
      <w:r w:rsidR="00B40BE4" w:rsidRPr="00C23A85">
        <w:rPr>
          <w:rFonts w:ascii="Arial Narrow" w:hAnsi="Arial Narrow" w:cs="Arial"/>
          <w:szCs w:val="22"/>
        </w:rPr>
        <w:t>*(</w:t>
      </w:r>
      <w:r w:rsidR="00526742">
        <w:rPr>
          <w:rFonts w:ascii="Arial Narrow" w:hAnsi="Arial Narrow" w:cs="Arial"/>
          <w:szCs w:val="22"/>
        </w:rPr>
        <w:t>6.78</w:t>
      </w:r>
      <w:r w:rsidR="00B40BE4" w:rsidRPr="00C23A85">
        <w:rPr>
          <w:rFonts w:ascii="Arial Narrow" w:hAnsi="Arial Narrow" w:cs="Arial"/>
          <w:szCs w:val="22"/>
        </w:rPr>
        <w:t>+0)</w:t>
      </w:r>
    </w:p>
    <w:p w14:paraId="691532B9" w14:textId="243BE57D" w:rsidR="004A61F0" w:rsidRPr="00C23A85" w:rsidRDefault="00B40BE4" w:rsidP="00E20318">
      <w:pPr>
        <w:rPr>
          <w:rFonts w:ascii="Arial Narrow" w:hAnsi="Arial Narrow" w:cs="Arial"/>
          <w:szCs w:val="22"/>
        </w:rPr>
      </w:pPr>
      <w:r w:rsidRPr="00C23A85">
        <w:rPr>
          <w:rFonts w:ascii="Arial Narrow" w:hAnsi="Arial Narrow" w:cs="Arial"/>
          <w:szCs w:val="22"/>
        </w:rPr>
        <w:t>=</w:t>
      </w:r>
      <w:r w:rsidR="00526742">
        <w:rPr>
          <w:rFonts w:ascii="Arial Narrow" w:hAnsi="Arial Narrow" w:cs="Arial"/>
          <w:szCs w:val="22"/>
        </w:rPr>
        <w:t xml:space="preserve">6.053 </w:t>
      </w:r>
      <w:r w:rsidRPr="00C23A85">
        <w:rPr>
          <w:rFonts w:ascii="Arial Narrow" w:hAnsi="Arial Narrow" w:cs="Arial"/>
          <w:szCs w:val="22"/>
        </w:rPr>
        <w:t>t</w:t>
      </w:r>
      <w:r w:rsidR="00773EEB" w:rsidRPr="00C23A85">
        <w:rPr>
          <w:rFonts w:ascii="Arial Narrow" w:hAnsi="Arial Narrow" w:cs="Arial"/>
          <w:szCs w:val="22"/>
        </w:rPr>
        <w:t>onnes</w:t>
      </w:r>
    </w:p>
    <w:p w14:paraId="6D47D026" w14:textId="77777777" w:rsidR="0087159A" w:rsidRPr="008F65B8" w:rsidRDefault="0087159A" w:rsidP="00E20318">
      <w:pPr>
        <w:rPr>
          <w:rFonts w:ascii="Arial Narrow" w:hAnsi="Arial Narrow" w:cs="Arial"/>
          <w:szCs w:val="22"/>
          <w:highlight w:val="yellow"/>
        </w:rPr>
      </w:pPr>
    </w:p>
    <w:p w14:paraId="7709460D" w14:textId="77777777" w:rsidR="00BD5788" w:rsidRPr="000F72DC" w:rsidRDefault="00BD5788" w:rsidP="00E20318">
      <w:pPr>
        <w:rPr>
          <w:rFonts w:ascii="Arial Narrow" w:hAnsi="Arial Narrow" w:cs="Arial"/>
          <w:b/>
          <w:szCs w:val="22"/>
        </w:rPr>
      </w:pPr>
      <w:r w:rsidRPr="000F72DC">
        <w:rPr>
          <w:rFonts w:ascii="Arial Narrow" w:hAnsi="Arial Narrow" w:cs="Arial"/>
          <w:b/>
          <w:szCs w:val="22"/>
        </w:rPr>
        <w:t>HHFF Filters:</w:t>
      </w:r>
    </w:p>
    <w:p w14:paraId="39D1517E" w14:textId="77777777" w:rsidR="00BD5788" w:rsidRPr="000F72DC" w:rsidRDefault="00BD5788" w:rsidP="00E20318">
      <w:pPr>
        <w:rPr>
          <w:rFonts w:ascii="Arial Narrow" w:hAnsi="Arial Narrow" w:cs="Arial"/>
          <w:szCs w:val="22"/>
        </w:rPr>
      </w:pPr>
    </w:p>
    <w:p w14:paraId="2E30107D" w14:textId="77777777" w:rsidR="00BD5788" w:rsidRPr="000F72DC" w:rsidRDefault="00BD5788" w:rsidP="00BD5788">
      <w:pPr>
        <w:rPr>
          <w:rFonts w:ascii="Arial Narrow" w:hAnsi="Arial Narrow" w:cs="Arial"/>
          <w:szCs w:val="22"/>
        </w:rPr>
      </w:pPr>
      <w:r w:rsidRPr="000F72DC">
        <w:rPr>
          <w:rFonts w:ascii="Arial Narrow" w:hAnsi="Arial Narrow" w:cs="Arial"/>
          <w:szCs w:val="22"/>
        </w:rPr>
        <w:t>Bb,y = (1 - Cj) * Nj,y * Wb,y * ( Qj,y + Q j,rawboil,y )</w:t>
      </w:r>
    </w:p>
    <w:p w14:paraId="04F54A5B" w14:textId="77777777" w:rsidR="00BD5788" w:rsidRPr="000F72DC" w:rsidRDefault="00BD5788" w:rsidP="00BD5788">
      <w:pPr>
        <w:rPr>
          <w:rFonts w:ascii="Arial Narrow" w:hAnsi="Arial Narrow" w:cs="Arial"/>
          <w:szCs w:val="22"/>
        </w:rPr>
      </w:pPr>
    </w:p>
    <w:p w14:paraId="51322859" w14:textId="77777777" w:rsidR="00BD5788" w:rsidRPr="000F72DC" w:rsidRDefault="00BD5788" w:rsidP="00BD5788">
      <w:pPr>
        <w:rPr>
          <w:rFonts w:ascii="Arial Narrow" w:hAnsi="Arial Narrow" w:cs="Arial"/>
          <w:szCs w:val="22"/>
        </w:rPr>
      </w:pPr>
      <w:r w:rsidRPr="000F72DC">
        <w:rPr>
          <w:rFonts w:ascii="Arial Narrow" w:hAnsi="Arial Narrow" w:cs="Arial"/>
          <w:szCs w:val="22"/>
        </w:rPr>
        <w:t xml:space="preserve">Where: </w:t>
      </w:r>
    </w:p>
    <w:p w14:paraId="0C42CD61" w14:textId="77777777" w:rsidR="00BD5788" w:rsidRPr="000F72DC" w:rsidRDefault="00BD5788" w:rsidP="00BD5788">
      <w:pPr>
        <w:ind w:left="1440" w:hanging="1440"/>
        <w:rPr>
          <w:rFonts w:ascii="Arial Narrow" w:hAnsi="Arial Narrow" w:cs="Arial"/>
          <w:szCs w:val="22"/>
        </w:rPr>
      </w:pPr>
      <w:r w:rsidRPr="000F72DC">
        <w:rPr>
          <w:rFonts w:ascii="Arial Narrow" w:hAnsi="Arial Narrow" w:cs="Arial"/>
          <w:szCs w:val="22"/>
        </w:rPr>
        <w:t>Nj,y</w:t>
      </w:r>
      <w:r w:rsidRPr="000F72DC">
        <w:rPr>
          <w:rFonts w:ascii="Arial Narrow" w:hAnsi="Arial Narrow" w:cs="Arial"/>
          <w:szCs w:val="22"/>
        </w:rPr>
        <w:tab/>
        <w:t>Number of person.days consuming water supplied by project scenario p through year y</w:t>
      </w:r>
    </w:p>
    <w:p w14:paraId="79CDBD0E" w14:textId="77777777" w:rsidR="00BD5788" w:rsidRPr="000F72DC" w:rsidRDefault="00BD5788" w:rsidP="00BD5788">
      <w:pPr>
        <w:ind w:left="1440" w:hanging="1440"/>
        <w:rPr>
          <w:rFonts w:ascii="Arial Narrow" w:hAnsi="Arial Narrow" w:cs="Arial"/>
          <w:szCs w:val="22"/>
        </w:rPr>
      </w:pPr>
      <w:r w:rsidRPr="000F72DC">
        <w:rPr>
          <w:rFonts w:ascii="Arial Narrow" w:hAnsi="Arial Narrow" w:cs="Arial"/>
          <w:szCs w:val="22"/>
        </w:rPr>
        <w:t>Cj</w:t>
      </w:r>
      <w:r w:rsidRPr="000F72DC">
        <w:rPr>
          <w:rFonts w:ascii="Arial Narrow" w:hAnsi="Arial Narrow" w:cs="Arial"/>
          <w:szCs w:val="22"/>
        </w:rPr>
        <w:tab/>
        <w:t>Expressed as a percentage, this is the portion of users of the project technology j who in the baseline were already consuming safe water without boiling it</w:t>
      </w:r>
    </w:p>
    <w:p w14:paraId="64DAB27A" w14:textId="77777777" w:rsidR="00BD5788" w:rsidRPr="000F72DC" w:rsidRDefault="00BD5788" w:rsidP="00BD5788">
      <w:pPr>
        <w:rPr>
          <w:rFonts w:ascii="Arial Narrow" w:hAnsi="Arial Narrow" w:cs="Arial"/>
          <w:szCs w:val="22"/>
        </w:rPr>
      </w:pPr>
      <w:r w:rsidRPr="000F72DC">
        <w:rPr>
          <w:rFonts w:ascii="Arial Narrow" w:hAnsi="Arial Narrow" w:cs="Arial"/>
          <w:szCs w:val="22"/>
        </w:rPr>
        <w:t>Bb,y</w:t>
      </w:r>
      <w:r w:rsidRPr="000F72DC">
        <w:rPr>
          <w:rFonts w:ascii="Arial Narrow" w:hAnsi="Arial Narrow" w:cs="Arial"/>
          <w:szCs w:val="22"/>
        </w:rPr>
        <w:tab/>
      </w:r>
      <w:r w:rsidRPr="000F72DC">
        <w:rPr>
          <w:rFonts w:ascii="Arial Narrow" w:hAnsi="Arial Narrow" w:cs="Arial"/>
          <w:szCs w:val="22"/>
        </w:rPr>
        <w:tab/>
        <w:t>Quantity of fuel consumed in baseline scenario b during the year y in tons</w:t>
      </w:r>
    </w:p>
    <w:p w14:paraId="34FDDDD8" w14:textId="77777777" w:rsidR="00BD5788" w:rsidRPr="000F72DC" w:rsidRDefault="00BD5788" w:rsidP="00BD5788">
      <w:pPr>
        <w:ind w:left="1440" w:hanging="1440"/>
        <w:rPr>
          <w:rFonts w:ascii="Arial Narrow" w:hAnsi="Arial Narrow" w:cs="Arial"/>
          <w:szCs w:val="22"/>
        </w:rPr>
      </w:pPr>
      <w:r w:rsidRPr="000F72DC">
        <w:rPr>
          <w:rFonts w:ascii="Arial Narrow" w:hAnsi="Arial Narrow" w:cs="Arial"/>
          <w:szCs w:val="22"/>
        </w:rPr>
        <w:t>Qp,y</w:t>
      </w:r>
      <w:r w:rsidRPr="000F72DC">
        <w:rPr>
          <w:rFonts w:ascii="Arial Narrow" w:hAnsi="Arial Narrow" w:cs="Arial"/>
          <w:szCs w:val="22"/>
        </w:rPr>
        <w:tab/>
        <w:t>Quantity of safe water in litres consumed in the project scenario p and supplied by project technology per person per day</w:t>
      </w:r>
    </w:p>
    <w:p w14:paraId="0A34740D" w14:textId="77777777" w:rsidR="00BD5788" w:rsidRPr="000F72DC" w:rsidRDefault="00BD5788" w:rsidP="00BD5788">
      <w:pPr>
        <w:rPr>
          <w:rFonts w:ascii="Arial Narrow" w:hAnsi="Arial Narrow" w:cs="Arial"/>
          <w:szCs w:val="22"/>
        </w:rPr>
      </w:pPr>
      <w:r w:rsidRPr="000F72DC">
        <w:rPr>
          <w:rFonts w:ascii="Arial Narrow" w:hAnsi="Arial Narrow" w:cs="Arial"/>
          <w:szCs w:val="22"/>
        </w:rPr>
        <w:t>Qp, raw,boil,y</w:t>
      </w:r>
      <w:r w:rsidRPr="000F72DC">
        <w:rPr>
          <w:rFonts w:ascii="Arial Narrow" w:hAnsi="Arial Narrow" w:cs="Arial"/>
          <w:szCs w:val="22"/>
        </w:rPr>
        <w:tab/>
        <w:t>Quantity of raw water boiled in the project scenario p per person per day</w:t>
      </w:r>
    </w:p>
    <w:p w14:paraId="1954BC44" w14:textId="77777777" w:rsidR="00BD5788" w:rsidRPr="000F72DC" w:rsidRDefault="00BD5788" w:rsidP="00BD5788">
      <w:pPr>
        <w:ind w:left="1440" w:hanging="1440"/>
        <w:rPr>
          <w:rFonts w:ascii="Arial Narrow" w:hAnsi="Arial Narrow" w:cs="Arial"/>
          <w:szCs w:val="22"/>
        </w:rPr>
      </w:pPr>
      <w:r w:rsidRPr="000F72DC">
        <w:rPr>
          <w:rFonts w:ascii="Arial Narrow" w:hAnsi="Arial Narrow" w:cs="Arial"/>
          <w:szCs w:val="22"/>
        </w:rPr>
        <w:t>Wb,y</w:t>
      </w:r>
      <w:r w:rsidRPr="000F72DC">
        <w:rPr>
          <w:rFonts w:ascii="Arial Narrow" w:hAnsi="Arial Narrow" w:cs="Arial"/>
          <w:szCs w:val="22"/>
        </w:rPr>
        <w:tab/>
        <w:t>Quantity of fuel in tons required to treat 1 litre of water using technologies representative of baseline scenario b during project year y, as per Baseline Water Boiling Test.</w:t>
      </w:r>
    </w:p>
    <w:p w14:paraId="62C73041" w14:textId="77777777" w:rsidR="00BD5788" w:rsidRPr="000F72DC" w:rsidRDefault="00BD5788" w:rsidP="00BD5788">
      <w:pPr>
        <w:ind w:left="1440" w:hanging="1440"/>
        <w:rPr>
          <w:rFonts w:ascii="Arial Narrow" w:hAnsi="Arial Narrow" w:cs="Arial"/>
          <w:szCs w:val="22"/>
        </w:rPr>
      </w:pPr>
      <w:r w:rsidRPr="000F72DC">
        <w:rPr>
          <w:rFonts w:ascii="Arial Narrow" w:hAnsi="Arial Narrow" w:cs="Arial"/>
          <w:szCs w:val="22"/>
        </w:rPr>
        <w:t>Therefore;</w:t>
      </w:r>
      <w:r w:rsidRPr="000F72DC">
        <w:rPr>
          <w:rFonts w:ascii="Arial Narrow" w:hAnsi="Arial Narrow" w:cs="Arial"/>
          <w:szCs w:val="22"/>
        </w:rPr>
        <w:tab/>
      </w:r>
    </w:p>
    <w:p w14:paraId="0E930642" w14:textId="77777777" w:rsidR="00BD5788" w:rsidRPr="000F72DC" w:rsidRDefault="00BD5788" w:rsidP="00BD5788">
      <w:pPr>
        <w:ind w:left="1440" w:hanging="1440"/>
        <w:rPr>
          <w:rFonts w:ascii="Arial Narrow" w:hAnsi="Arial Narrow" w:cs="Arial"/>
          <w:szCs w:val="22"/>
        </w:rPr>
      </w:pPr>
    </w:p>
    <w:p w14:paraId="3963C0E2" w14:textId="77777777" w:rsidR="00BD5788" w:rsidRPr="000F72DC" w:rsidRDefault="00BD5788" w:rsidP="00BD5788">
      <w:pPr>
        <w:ind w:left="1440" w:hanging="1440"/>
        <w:rPr>
          <w:rFonts w:ascii="Arial Narrow" w:hAnsi="Arial Narrow" w:cs="Arial"/>
          <w:szCs w:val="22"/>
        </w:rPr>
      </w:pPr>
      <w:r w:rsidRPr="000F72DC">
        <w:rPr>
          <w:rFonts w:ascii="Arial Narrow" w:hAnsi="Arial Narrow" w:cs="Arial"/>
          <w:szCs w:val="22"/>
        </w:rPr>
        <w:t xml:space="preserve">Nj,y= </w:t>
      </w:r>
      <w:r w:rsidR="000F72DC" w:rsidRPr="000F72DC">
        <w:rPr>
          <w:rFonts w:ascii="Arial Narrow" w:hAnsi="Arial Narrow" w:cs="Arial"/>
          <w:szCs w:val="22"/>
        </w:rPr>
        <w:t>7</w:t>
      </w:r>
      <w:r w:rsidRPr="000F72DC">
        <w:rPr>
          <w:rFonts w:ascii="Arial Narrow" w:hAnsi="Arial Narrow" w:cs="Arial"/>
          <w:szCs w:val="22"/>
        </w:rPr>
        <w:t>*365=</w:t>
      </w:r>
      <w:r w:rsidR="000F72DC" w:rsidRPr="000F72DC">
        <w:rPr>
          <w:rFonts w:ascii="Arial Narrow" w:hAnsi="Arial Narrow" w:cs="Arial"/>
          <w:szCs w:val="22"/>
        </w:rPr>
        <w:t>2555</w:t>
      </w:r>
    </w:p>
    <w:p w14:paraId="42EB6CB4" w14:textId="77777777" w:rsidR="00BD5788" w:rsidRPr="000F72DC" w:rsidRDefault="00BD5788" w:rsidP="00BD5788">
      <w:pPr>
        <w:ind w:left="1440" w:hanging="1440"/>
        <w:rPr>
          <w:rFonts w:ascii="Arial Narrow" w:hAnsi="Arial Narrow" w:cs="Arial"/>
          <w:szCs w:val="22"/>
        </w:rPr>
      </w:pPr>
      <w:r w:rsidRPr="000F72DC">
        <w:rPr>
          <w:rFonts w:ascii="Arial Narrow" w:hAnsi="Arial Narrow" w:cs="Arial"/>
          <w:szCs w:val="22"/>
        </w:rPr>
        <w:t>Cj= 18%</w:t>
      </w:r>
    </w:p>
    <w:p w14:paraId="5CB5FD9F" w14:textId="77777777" w:rsidR="00BD5788" w:rsidRPr="000F72DC" w:rsidRDefault="00BD5788" w:rsidP="00BD5788">
      <w:pPr>
        <w:ind w:left="1440" w:hanging="1440"/>
        <w:rPr>
          <w:rFonts w:ascii="Arial Narrow" w:hAnsi="Arial Narrow" w:cs="Arial"/>
          <w:szCs w:val="22"/>
        </w:rPr>
      </w:pPr>
      <w:r w:rsidRPr="000F72DC">
        <w:rPr>
          <w:rFonts w:ascii="Arial Narrow" w:hAnsi="Arial Narrow" w:cs="Arial"/>
          <w:szCs w:val="22"/>
        </w:rPr>
        <w:t>Wby= 0.000</w:t>
      </w:r>
      <w:r w:rsidR="000F72DC" w:rsidRPr="000F72DC">
        <w:rPr>
          <w:rFonts w:ascii="Arial Narrow" w:hAnsi="Arial Narrow" w:cs="Arial"/>
          <w:szCs w:val="22"/>
        </w:rPr>
        <w:t>549</w:t>
      </w:r>
    </w:p>
    <w:p w14:paraId="4CCF9A7F" w14:textId="28DFA6EE" w:rsidR="00BD5788" w:rsidRPr="000F72DC" w:rsidRDefault="00BD5788" w:rsidP="00BD5788">
      <w:pPr>
        <w:ind w:left="1440" w:hanging="1440"/>
        <w:rPr>
          <w:rFonts w:ascii="Arial Narrow" w:hAnsi="Arial Narrow" w:cs="Arial"/>
          <w:szCs w:val="22"/>
        </w:rPr>
      </w:pPr>
      <w:r w:rsidRPr="000F72DC">
        <w:rPr>
          <w:rFonts w:ascii="Arial Narrow" w:hAnsi="Arial Narrow" w:cs="Arial"/>
          <w:szCs w:val="22"/>
        </w:rPr>
        <w:t xml:space="preserve">Qp,y= </w:t>
      </w:r>
      <w:r w:rsidR="00526742">
        <w:rPr>
          <w:rFonts w:ascii="Arial Narrow" w:hAnsi="Arial Narrow" w:cs="Arial"/>
          <w:szCs w:val="22"/>
        </w:rPr>
        <w:t xml:space="preserve">2.44 </w:t>
      </w:r>
    </w:p>
    <w:p w14:paraId="5366DCE4" w14:textId="77777777" w:rsidR="00BD5788" w:rsidRPr="000F72DC" w:rsidRDefault="00BD5788" w:rsidP="00BD5788">
      <w:pPr>
        <w:ind w:left="1440" w:hanging="1440"/>
        <w:rPr>
          <w:rFonts w:ascii="Arial Narrow" w:hAnsi="Arial Narrow" w:cs="Arial"/>
          <w:szCs w:val="22"/>
        </w:rPr>
      </w:pPr>
      <w:r w:rsidRPr="000F72DC">
        <w:rPr>
          <w:rFonts w:ascii="Arial Narrow" w:hAnsi="Arial Narrow" w:cs="Arial"/>
          <w:szCs w:val="22"/>
        </w:rPr>
        <w:t>Qp, rawboil,y=0</w:t>
      </w:r>
    </w:p>
    <w:p w14:paraId="2C35001B" w14:textId="77777777" w:rsidR="00BD5788" w:rsidRPr="008F65B8" w:rsidRDefault="00BD5788" w:rsidP="00BD5788">
      <w:pPr>
        <w:ind w:left="1440" w:hanging="1440"/>
        <w:rPr>
          <w:rFonts w:ascii="Arial Narrow" w:hAnsi="Arial Narrow" w:cs="Arial"/>
          <w:szCs w:val="22"/>
          <w:highlight w:val="yellow"/>
        </w:rPr>
      </w:pPr>
    </w:p>
    <w:p w14:paraId="0851C728" w14:textId="77777777" w:rsidR="00BD5788" w:rsidRPr="008F65B8" w:rsidRDefault="00BD5788" w:rsidP="00BD5788">
      <w:pPr>
        <w:ind w:left="1440" w:hanging="1440"/>
        <w:rPr>
          <w:rFonts w:ascii="Arial Narrow" w:hAnsi="Arial Narrow" w:cs="Arial"/>
          <w:szCs w:val="22"/>
          <w:highlight w:val="yellow"/>
        </w:rPr>
      </w:pPr>
    </w:p>
    <w:p w14:paraId="4451F79D" w14:textId="77777777" w:rsidR="00BD5788" w:rsidRPr="000F72DC" w:rsidRDefault="00BD5788" w:rsidP="00BD5788">
      <w:pPr>
        <w:rPr>
          <w:rFonts w:ascii="Arial Narrow" w:hAnsi="Arial Narrow" w:cs="Arial"/>
          <w:szCs w:val="22"/>
        </w:rPr>
      </w:pPr>
      <w:r w:rsidRPr="000F72DC">
        <w:rPr>
          <w:rFonts w:ascii="Arial Narrow" w:hAnsi="Arial Narrow" w:cs="Arial"/>
          <w:szCs w:val="22"/>
        </w:rPr>
        <w:t>Bb, y is therefore calculated as:</w:t>
      </w:r>
    </w:p>
    <w:p w14:paraId="179510B6" w14:textId="77777777" w:rsidR="00BD5788" w:rsidRPr="000F72DC" w:rsidRDefault="00BD5788" w:rsidP="00BD5788">
      <w:pPr>
        <w:rPr>
          <w:rFonts w:ascii="Arial Narrow" w:hAnsi="Arial Narrow" w:cs="Arial"/>
          <w:szCs w:val="22"/>
        </w:rPr>
      </w:pPr>
    </w:p>
    <w:p w14:paraId="4CAEE551" w14:textId="2713CCFB" w:rsidR="00BD5788" w:rsidRPr="000F72DC" w:rsidRDefault="00BD5788" w:rsidP="00BD5788">
      <w:pPr>
        <w:rPr>
          <w:rFonts w:ascii="Arial Narrow" w:hAnsi="Arial Narrow" w:cs="Arial"/>
          <w:szCs w:val="22"/>
        </w:rPr>
      </w:pPr>
      <w:r w:rsidRPr="000F72DC">
        <w:rPr>
          <w:rFonts w:ascii="Arial Narrow" w:hAnsi="Arial Narrow" w:cs="Arial"/>
          <w:szCs w:val="22"/>
        </w:rPr>
        <w:t>= (1-0.</w:t>
      </w:r>
      <w:r w:rsidR="000F72DC" w:rsidRPr="000F72DC">
        <w:rPr>
          <w:rFonts w:ascii="Arial Narrow" w:hAnsi="Arial Narrow" w:cs="Arial"/>
          <w:szCs w:val="22"/>
        </w:rPr>
        <w:t>1</w:t>
      </w:r>
      <w:r w:rsidRPr="000F72DC">
        <w:rPr>
          <w:rFonts w:ascii="Arial Narrow" w:hAnsi="Arial Narrow" w:cs="Arial"/>
          <w:szCs w:val="22"/>
        </w:rPr>
        <w:t>8)*2</w:t>
      </w:r>
      <w:r w:rsidR="000F72DC" w:rsidRPr="000F72DC">
        <w:rPr>
          <w:rFonts w:ascii="Arial Narrow" w:hAnsi="Arial Narrow" w:cs="Arial"/>
          <w:szCs w:val="22"/>
        </w:rPr>
        <w:t>555</w:t>
      </w:r>
      <w:r w:rsidRPr="000F72DC">
        <w:rPr>
          <w:rFonts w:ascii="Arial Narrow" w:hAnsi="Arial Narrow" w:cs="Arial"/>
          <w:szCs w:val="22"/>
        </w:rPr>
        <w:t>*0.000</w:t>
      </w:r>
      <w:r w:rsidR="000F72DC" w:rsidRPr="000F72DC">
        <w:rPr>
          <w:rFonts w:ascii="Arial Narrow" w:hAnsi="Arial Narrow" w:cs="Arial"/>
          <w:szCs w:val="22"/>
        </w:rPr>
        <w:t>549</w:t>
      </w:r>
      <w:r w:rsidRPr="000F72DC">
        <w:rPr>
          <w:rFonts w:ascii="Arial Narrow" w:hAnsi="Arial Narrow" w:cs="Arial"/>
          <w:szCs w:val="22"/>
        </w:rPr>
        <w:t>*(</w:t>
      </w:r>
      <w:r w:rsidR="00526742">
        <w:rPr>
          <w:rFonts w:ascii="Arial Narrow" w:hAnsi="Arial Narrow" w:cs="Arial"/>
          <w:szCs w:val="22"/>
        </w:rPr>
        <w:t>2.44</w:t>
      </w:r>
      <w:r w:rsidRPr="000F72DC">
        <w:rPr>
          <w:rFonts w:ascii="Arial Narrow" w:hAnsi="Arial Narrow" w:cs="Arial"/>
          <w:szCs w:val="22"/>
        </w:rPr>
        <w:t>+0)</w:t>
      </w:r>
    </w:p>
    <w:p w14:paraId="6CA02E0A" w14:textId="79932617" w:rsidR="00BD5788" w:rsidRPr="000F72DC" w:rsidRDefault="00BD5788" w:rsidP="00BD5788">
      <w:pPr>
        <w:rPr>
          <w:rFonts w:ascii="Arial Narrow" w:hAnsi="Arial Narrow" w:cs="Arial"/>
          <w:szCs w:val="22"/>
        </w:rPr>
      </w:pPr>
      <w:r w:rsidRPr="000F72DC">
        <w:rPr>
          <w:rFonts w:ascii="Arial Narrow" w:hAnsi="Arial Narrow" w:cs="Arial"/>
          <w:szCs w:val="22"/>
        </w:rPr>
        <w:t>=</w:t>
      </w:r>
      <w:r w:rsidR="00526742">
        <w:rPr>
          <w:rFonts w:ascii="Arial Narrow" w:hAnsi="Arial Narrow" w:cs="Arial"/>
          <w:szCs w:val="22"/>
        </w:rPr>
        <w:t>2.81</w:t>
      </w:r>
      <w:r w:rsidR="000F72DC">
        <w:rPr>
          <w:rFonts w:ascii="Arial Narrow" w:hAnsi="Arial Narrow" w:cs="Arial"/>
          <w:szCs w:val="22"/>
        </w:rPr>
        <w:t xml:space="preserve"> </w:t>
      </w:r>
      <w:r w:rsidRPr="000F72DC">
        <w:rPr>
          <w:rFonts w:ascii="Arial Narrow" w:hAnsi="Arial Narrow" w:cs="Arial"/>
          <w:szCs w:val="22"/>
        </w:rPr>
        <w:t>tonnes</w:t>
      </w:r>
    </w:p>
    <w:p w14:paraId="581318C3" w14:textId="77777777" w:rsidR="00BD5788" w:rsidRPr="008F65B8" w:rsidRDefault="00BD5788" w:rsidP="00BD5788">
      <w:pPr>
        <w:rPr>
          <w:rFonts w:ascii="Arial Narrow" w:hAnsi="Arial Narrow" w:cs="Arial"/>
          <w:szCs w:val="22"/>
          <w:highlight w:val="yellow"/>
        </w:rPr>
      </w:pPr>
    </w:p>
    <w:p w14:paraId="6FA9D6AA" w14:textId="77777777" w:rsidR="008F65B8" w:rsidRPr="00A80C01" w:rsidRDefault="008F65B8" w:rsidP="00BD5788">
      <w:pPr>
        <w:rPr>
          <w:rFonts w:ascii="Arial Narrow" w:hAnsi="Arial Narrow" w:cs="Arial"/>
          <w:b/>
          <w:szCs w:val="22"/>
          <w:u w:val="single"/>
        </w:rPr>
      </w:pPr>
      <w:r w:rsidRPr="00A80C01">
        <w:rPr>
          <w:rFonts w:ascii="Arial Narrow" w:hAnsi="Arial Narrow" w:cs="Arial"/>
          <w:b/>
          <w:szCs w:val="22"/>
          <w:u w:val="single"/>
        </w:rPr>
        <w:t>Baseline Emissions BSF filters:</w:t>
      </w:r>
    </w:p>
    <w:p w14:paraId="619D3230" w14:textId="77777777" w:rsidR="00BD5788" w:rsidRPr="00A80C01" w:rsidRDefault="00BD5788" w:rsidP="00E20318">
      <w:pPr>
        <w:rPr>
          <w:rFonts w:ascii="Arial Narrow" w:hAnsi="Arial Narrow" w:cs="Arial"/>
          <w:szCs w:val="22"/>
        </w:rPr>
      </w:pPr>
    </w:p>
    <w:p w14:paraId="669B5425" w14:textId="77777777" w:rsidR="00DB1551" w:rsidRPr="00A80C01" w:rsidRDefault="009E0C09" w:rsidP="00E20318">
      <w:pPr>
        <w:rPr>
          <w:rFonts w:ascii="Arial Narrow" w:hAnsi="Arial Narrow" w:cs="Arial"/>
          <w:b/>
          <w:szCs w:val="22"/>
          <w:u w:val="single"/>
        </w:rPr>
      </w:pPr>
      <w:r w:rsidRPr="00A80C01">
        <w:rPr>
          <w:rFonts w:ascii="Arial Narrow" w:hAnsi="Arial Narrow" w:cs="Arial"/>
          <w:b/>
          <w:szCs w:val="22"/>
          <w:u w:val="single"/>
        </w:rPr>
        <w:t xml:space="preserve">Vintage Year </w:t>
      </w:r>
      <w:r w:rsidR="00BD5788" w:rsidRPr="00A80C01">
        <w:rPr>
          <w:rFonts w:ascii="Arial Narrow" w:hAnsi="Arial Narrow" w:cs="Arial"/>
          <w:b/>
          <w:szCs w:val="22"/>
          <w:u w:val="single"/>
        </w:rPr>
        <w:t>2014</w:t>
      </w:r>
    </w:p>
    <w:p w14:paraId="6FF8012E" w14:textId="77777777" w:rsidR="00DB1551" w:rsidRPr="00A80C01" w:rsidRDefault="00DB1551" w:rsidP="00DB1551">
      <w:pPr>
        <w:rPr>
          <w:rFonts w:ascii="Arial Narrow" w:hAnsi="Arial Narrow" w:cs="Arial"/>
          <w:szCs w:val="22"/>
        </w:rPr>
      </w:pPr>
      <w:r w:rsidRPr="00A80C01">
        <w:rPr>
          <w:rFonts w:ascii="Arial Narrow" w:hAnsi="Arial Narrow" w:cs="Arial"/>
          <w:szCs w:val="22"/>
        </w:rPr>
        <w:t>BEy= Bby*(</w:t>
      </w:r>
      <w:r w:rsidRPr="00A80C01">
        <w:rPr>
          <w:rFonts w:ascii="Arial Narrow" w:hAnsi="Arial Narrow" w:cs="Arial"/>
          <w:color w:val="000000"/>
          <w:szCs w:val="22"/>
          <w:lang w:val="en-US" w:eastAsia="en-US"/>
        </w:rPr>
        <w:t>fNRB,b,y* EFb,fuel,CO2)+( EFb,fuel,CH4+ Efb,fuel,N2O)* NCV bfuel</w:t>
      </w:r>
    </w:p>
    <w:p w14:paraId="18523793" w14:textId="77777777" w:rsidR="00DB1551" w:rsidRPr="00A80C01" w:rsidRDefault="00DB1551" w:rsidP="00E20318">
      <w:pPr>
        <w:rPr>
          <w:rFonts w:ascii="Arial Narrow" w:hAnsi="Arial Narrow" w:cs="Arial"/>
          <w:szCs w:val="22"/>
        </w:rPr>
      </w:pPr>
    </w:p>
    <w:p w14:paraId="252AD19A" w14:textId="77777777" w:rsidR="00DB1551" w:rsidRPr="00A80C01" w:rsidRDefault="00DB1551" w:rsidP="00DB1551">
      <w:pPr>
        <w:rPr>
          <w:rFonts w:ascii="Arial Narrow" w:hAnsi="Arial Narrow" w:cs="Arial"/>
          <w:color w:val="000000"/>
          <w:szCs w:val="22"/>
          <w:lang w:val="en-US" w:eastAsia="en-US"/>
        </w:rPr>
      </w:pPr>
      <w:r w:rsidRPr="00A80C01">
        <w:rPr>
          <w:rFonts w:ascii="Arial Narrow" w:hAnsi="Arial Narrow" w:cs="Arial"/>
          <w:color w:val="000000"/>
          <w:szCs w:val="22"/>
          <w:lang w:val="en-US" w:eastAsia="en-US"/>
        </w:rPr>
        <w:t>fNRB, b, y=0.92</w:t>
      </w:r>
    </w:p>
    <w:p w14:paraId="76B7DA8E" w14:textId="77777777" w:rsidR="00DB1551" w:rsidRPr="00A80C01" w:rsidRDefault="00DB1551" w:rsidP="00DB1551">
      <w:pPr>
        <w:rPr>
          <w:rFonts w:ascii="Arial Narrow" w:hAnsi="Arial Narrow" w:cs="Arial"/>
          <w:color w:val="000000"/>
          <w:szCs w:val="22"/>
          <w:lang w:val="en-US" w:eastAsia="en-US"/>
        </w:rPr>
      </w:pPr>
      <w:r w:rsidRPr="00A80C01">
        <w:rPr>
          <w:rFonts w:ascii="Arial Narrow" w:hAnsi="Arial Narrow" w:cs="Arial"/>
          <w:color w:val="000000"/>
          <w:szCs w:val="22"/>
          <w:lang w:val="en-US" w:eastAsia="en-US"/>
        </w:rPr>
        <w:t>EFb, fuel, CO2=112</w:t>
      </w:r>
    </w:p>
    <w:p w14:paraId="06488315" w14:textId="77777777" w:rsidR="00DB1551" w:rsidRPr="00A80C01" w:rsidRDefault="00DB1551" w:rsidP="00DB1551">
      <w:pPr>
        <w:rPr>
          <w:rFonts w:ascii="Arial Narrow" w:hAnsi="Arial Narrow" w:cs="Arial"/>
          <w:color w:val="000000"/>
          <w:szCs w:val="22"/>
          <w:lang w:val="en-US" w:eastAsia="en-US"/>
        </w:rPr>
      </w:pPr>
      <w:r w:rsidRPr="00A80C01">
        <w:rPr>
          <w:rFonts w:ascii="Arial Narrow" w:hAnsi="Arial Narrow" w:cs="Arial"/>
          <w:color w:val="000000"/>
          <w:szCs w:val="22"/>
          <w:lang w:val="en-US" w:eastAsia="en-US"/>
        </w:rPr>
        <w:t>EFb, fuel, CH4=</w:t>
      </w:r>
      <w:r w:rsidR="00906B40">
        <w:rPr>
          <w:rFonts w:ascii="Arial Narrow" w:hAnsi="Arial Narrow" w:cs="Arial"/>
          <w:color w:val="000000"/>
          <w:szCs w:val="22"/>
          <w:lang w:val="en-US" w:eastAsia="en-US"/>
        </w:rPr>
        <w:t>7.5</w:t>
      </w:r>
      <w:r w:rsidRPr="00A80C01">
        <w:rPr>
          <w:rFonts w:ascii="Arial Narrow" w:hAnsi="Arial Narrow" w:cs="Arial"/>
          <w:color w:val="000000"/>
          <w:szCs w:val="22"/>
          <w:lang w:val="en-US" w:eastAsia="en-US"/>
        </w:rPr>
        <w:t>(0.3*</w:t>
      </w:r>
      <w:r w:rsidR="00A80C01">
        <w:rPr>
          <w:rFonts w:ascii="Arial Narrow" w:hAnsi="Arial Narrow" w:cs="Arial"/>
          <w:color w:val="000000"/>
          <w:szCs w:val="22"/>
          <w:lang w:val="en-US" w:eastAsia="en-US"/>
        </w:rPr>
        <w:t>25</w:t>
      </w:r>
      <w:r w:rsidRPr="00A80C01">
        <w:rPr>
          <w:rFonts w:ascii="Arial Narrow" w:hAnsi="Arial Narrow" w:cs="Arial"/>
          <w:color w:val="000000"/>
          <w:szCs w:val="22"/>
          <w:lang w:val="en-US" w:eastAsia="en-US"/>
        </w:rPr>
        <w:t>)</w:t>
      </w:r>
    </w:p>
    <w:p w14:paraId="26D97C18" w14:textId="77777777" w:rsidR="00DB1551" w:rsidRPr="00A80C01" w:rsidRDefault="00DB1551" w:rsidP="00DB1551">
      <w:pPr>
        <w:rPr>
          <w:rFonts w:ascii="Arial Narrow" w:hAnsi="Arial Narrow" w:cs="Arial"/>
          <w:color w:val="000000"/>
          <w:szCs w:val="22"/>
          <w:lang w:val="en-US" w:eastAsia="en-US"/>
        </w:rPr>
      </w:pPr>
      <w:r w:rsidRPr="00A80C01">
        <w:rPr>
          <w:rFonts w:ascii="Arial Narrow" w:hAnsi="Arial Narrow" w:cs="Arial"/>
          <w:color w:val="000000"/>
          <w:szCs w:val="22"/>
          <w:lang w:val="en-US" w:eastAsia="en-US"/>
        </w:rPr>
        <w:t>Efb, fuel, N2O=1.</w:t>
      </w:r>
      <w:r w:rsidR="00906B40">
        <w:rPr>
          <w:rFonts w:ascii="Arial Narrow" w:hAnsi="Arial Narrow" w:cs="Arial"/>
          <w:color w:val="000000"/>
          <w:szCs w:val="22"/>
          <w:lang w:val="en-US" w:eastAsia="en-US"/>
        </w:rPr>
        <w:t>192</w:t>
      </w:r>
      <w:r w:rsidRPr="00A80C01">
        <w:rPr>
          <w:rFonts w:ascii="Arial Narrow" w:hAnsi="Arial Narrow" w:cs="Arial"/>
          <w:color w:val="000000"/>
          <w:szCs w:val="22"/>
          <w:lang w:val="en-US" w:eastAsia="en-US"/>
        </w:rPr>
        <w:t xml:space="preserve"> (0.004*</w:t>
      </w:r>
      <w:r w:rsidR="00A80C01">
        <w:rPr>
          <w:rFonts w:ascii="Arial Narrow" w:hAnsi="Arial Narrow" w:cs="Arial"/>
          <w:color w:val="000000"/>
          <w:szCs w:val="22"/>
          <w:lang w:val="en-US" w:eastAsia="en-US"/>
        </w:rPr>
        <w:t>298</w:t>
      </w:r>
      <w:r w:rsidRPr="00A80C01">
        <w:rPr>
          <w:rFonts w:ascii="Arial Narrow" w:hAnsi="Arial Narrow" w:cs="Arial"/>
          <w:color w:val="000000"/>
          <w:szCs w:val="22"/>
          <w:lang w:val="en-US" w:eastAsia="en-US"/>
        </w:rPr>
        <w:t>)</w:t>
      </w:r>
    </w:p>
    <w:p w14:paraId="007A78CB" w14:textId="77777777" w:rsidR="00DB1551" w:rsidRPr="00A80C01" w:rsidRDefault="00DB1551" w:rsidP="00DB1551">
      <w:pPr>
        <w:rPr>
          <w:rFonts w:ascii="Arial Narrow" w:hAnsi="Arial Narrow" w:cs="Arial"/>
          <w:color w:val="000000"/>
          <w:szCs w:val="22"/>
          <w:lang w:val="en-US" w:eastAsia="en-US"/>
        </w:rPr>
      </w:pPr>
      <w:r w:rsidRPr="00A80C01">
        <w:rPr>
          <w:rFonts w:ascii="Arial Narrow" w:hAnsi="Arial Narrow" w:cs="Arial"/>
          <w:color w:val="000000"/>
          <w:szCs w:val="22"/>
          <w:lang w:val="en-US" w:eastAsia="en-US"/>
        </w:rPr>
        <w:t>NCVb, fuel=0.015</w:t>
      </w:r>
    </w:p>
    <w:p w14:paraId="7578AF94" w14:textId="77777777" w:rsidR="00DB1551" w:rsidRPr="00A80C01" w:rsidRDefault="00DB1551" w:rsidP="00DB1551">
      <w:pPr>
        <w:rPr>
          <w:rFonts w:ascii="Arial Narrow" w:hAnsi="Arial Narrow" w:cs="Arial"/>
          <w:color w:val="000000"/>
          <w:szCs w:val="22"/>
          <w:lang w:val="en-US" w:eastAsia="en-US"/>
        </w:rPr>
      </w:pPr>
    </w:p>
    <w:p w14:paraId="31F4A493" w14:textId="52A43F70" w:rsidR="00DB1551" w:rsidRPr="008F65B8" w:rsidRDefault="00DB1551" w:rsidP="00DB1551">
      <w:pPr>
        <w:rPr>
          <w:rFonts w:ascii="Arial Narrow" w:hAnsi="Arial Narrow" w:cs="Arial"/>
          <w:color w:val="000000"/>
          <w:szCs w:val="22"/>
          <w:highlight w:val="yellow"/>
          <w:lang w:val="en-US" w:eastAsia="en-US"/>
        </w:rPr>
      </w:pPr>
      <w:r w:rsidRPr="00A80C01">
        <w:rPr>
          <w:rFonts w:ascii="Arial Narrow" w:hAnsi="Arial Narrow" w:cs="Arial"/>
          <w:color w:val="000000"/>
          <w:szCs w:val="22"/>
          <w:lang w:val="en-US" w:eastAsia="en-US"/>
        </w:rPr>
        <w:t>=</w:t>
      </w:r>
      <w:r w:rsidR="00680405">
        <w:rPr>
          <w:rFonts w:ascii="Arial Narrow" w:hAnsi="Arial Narrow" w:cs="Arial"/>
          <w:color w:val="000000"/>
          <w:szCs w:val="22"/>
          <w:lang w:val="en-US" w:eastAsia="en-US"/>
        </w:rPr>
        <w:t xml:space="preserve">10.144 </w:t>
      </w:r>
      <w:r w:rsidRPr="00A80C01">
        <w:rPr>
          <w:rFonts w:ascii="Arial Narrow" w:hAnsi="Arial Narrow" w:cs="Arial"/>
          <w:color w:val="000000"/>
          <w:szCs w:val="22"/>
          <w:lang w:val="en-US" w:eastAsia="en-US"/>
        </w:rPr>
        <w:t>tCO</w:t>
      </w:r>
      <w:r w:rsidRPr="00A80C01">
        <w:rPr>
          <w:rFonts w:ascii="Arial Narrow" w:hAnsi="Arial Narrow" w:cs="Arial"/>
          <w:color w:val="000000"/>
          <w:szCs w:val="22"/>
          <w:vertAlign w:val="subscript"/>
          <w:lang w:val="en-US" w:eastAsia="en-US"/>
        </w:rPr>
        <w:t>2</w:t>
      </w:r>
      <w:r w:rsidRPr="00A80C01">
        <w:rPr>
          <w:rFonts w:ascii="Arial Narrow" w:hAnsi="Arial Narrow" w:cs="Arial"/>
          <w:color w:val="000000"/>
          <w:szCs w:val="22"/>
          <w:lang w:val="en-US" w:eastAsia="en-US"/>
        </w:rPr>
        <w:t>e (per filter, per year</w:t>
      </w:r>
      <w:r w:rsidRPr="00906B40">
        <w:rPr>
          <w:rFonts w:ascii="Arial Narrow" w:hAnsi="Arial Narrow" w:cs="Arial"/>
          <w:color w:val="000000"/>
          <w:szCs w:val="22"/>
          <w:lang w:val="en-US" w:eastAsia="en-US"/>
        </w:rPr>
        <w:t>)</w:t>
      </w:r>
    </w:p>
    <w:p w14:paraId="115A5852" w14:textId="77777777" w:rsidR="00DB1551" w:rsidRPr="008F65B8" w:rsidRDefault="00DB1551" w:rsidP="00E20318">
      <w:pPr>
        <w:rPr>
          <w:rFonts w:ascii="Arial Narrow" w:hAnsi="Arial Narrow" w:cs="Arial"/>
          <w:szCs w:val="22"/>
          <w:highlight w:val="yellow"/>
        </w:rPr>
      </w:pPr>
    </w:p>
    <w:p w14:paraId="51FB0F1D" w14:textId="77777777" w:rsidR="00DB1551" w:rsidRPr="001A06BF" w:rsidRDefault="009E0C09" w:rsidP="00E20318">
      <w:pPr>
        <w:rPr>
          <w:rFonts w:ascii="Arial Narrow" w:hAnsi="Arial Narrow" w:cs="Arial"/>
          <w:b/>
          <w:szCs w:val="22"/>
          <w:u w:val="single"/>
        </w:rPr>
      </w:pPr>
      <w:r w:rsidRPr="001A06BF">
        <w:rPr>
          <w:rFonts w:ascii="Arial Narrow" w:hAnsi="Arial Narrow" w:cs="Arial"/>
          <w:b/>
          <w:szCs w:val="22"/>
          <w:u w:val="single"/>
        </w:rPr>
        <w:t>Vintage Year 2</w:t>
      </w:r>
      <w:r w:rsidR="008F65B8" w:rsidRPr="001A06BF">
        <w:rPr>
          <w:rFonts w:ascii="Arial Narrow" w:hAnsi="Arial Narrow" w:cs="Arial"/>
          <w:b/>
          <w:szCs w:val="22"/>
          <w:u w:val="single"/>
        </w:rPr>
        <w:t>015</w:t>
      </w:r>
    </w:p>
    <w:p w14:paraId="277FB6C2" w14:textId="77777777" w:rsidR="00DB1551" w:rsidRPr="001A06BF" w:rsidRDefault="00DB1551" w:rsidP="00DB1551">
      <w:pPr>
        <w:rPr>
          <w:rFonts w:ascii="Arial Narrow" w:hAnsi="Arial Narrow" w:cs="Arial"/>
          <w:szCs w:val="22"/>
        </w:rPr>
      </w:pPr>
      <w:r w:rsidRPr="001A06BF">
        <w:rPr>
          <w:rFonts w:ascii="Arial Narrow" w:hAnsi="Arial Narrow" w:cs="Arial"/>
          <w:szCs w:val="22"/>
        </w:rPr>
        <w:t>BEy= Bby*(</w:t>
      </w:r>
      <w:r w:rsidRPr="001A06BF">
        <w:rPr>
          <w:rFonts w:ascii="Arial Narrow" w:hAnsi="Arial Narrow" w:cs="Arial"/>
          <w:color w:val="000000"/>
          <w:szCs w:val="22"/>
          <w:lang w:val="en-US" w:eastAsia="en-US"/>
        </w:rPr>
        <w:t>fNRB,b,y* EFb,fuel,CO2)+( EFb,fuel,CH4+ Efb,fuel,N2O)* NCV bfuel</w:t>
      </w:r>
    </w:p>
    <w:p w14:paraId="6993078B" w14:textId="77777777" w:rsidR="00DB1551" w:rsidRPr="008F65B8" w:rsidRDefault="00DB1551" w:rsidP="00E20318">
      <w:pPr>
        <w:rPr>
          <w:rFonts w:ascii="Arial Narrow" w:hAnsi="Arial Narrow" w:cs="Arial"/>
          <w:b/>
          <w:szCs w:val="22"/>
          <w:highlight w:val="yellow"/>
          <w:u w:val="single"/>
        </w:rPr>
      </w:pPr>
    </w:p>
    <w:p w14:paraId="48953BE2" w14:textId="77777777" w:rsidR="00DB1551" w:rsidRPr="001A06BF" w:rsidRDefault="00DB1551" w:rsidP="00DB1551">
      <w:pPr>
        <w:rPr>
          <w:rFonts w:ascii="Arial Narrow" w:hAnsi="Arial Narrow" w:cs="Arial"/>
          <w:color w:val="000000"/>
          <w:szCs w:val="22"/>
          <w:lang w:val="en-US" w:eastAsia="en-US"/>
        </w:rPr>
      </w:pPr>
      <w:r w:rsidRPr="001A06BF">
        <w:rPr>
          <w:rFonts w:ascii="Arial Narrow" w:hAnsi="Arial Narrow" w:cs="Arial"/>
          <w:color w:val="000000"/>
          <w:szCs w:val="22"/>
          <w:lang w:val="en-US" w:eastAsia="en-US"/>
        </w:rPr>
        <w:t>fNRB, b, y=0.92</w:t>
      </w:r>
    </w:p>
    <w:p w14:paraId="20272585" w14:textId="77777777" w:rsidR="00DB1551" w:rsidRPr="001A06BF" w:rsidRDefault="00DB1551" w:rsidP="00DB1551">
      <w:pPr>
        <w:rPr>
          <w:rFonts w:ascii="Arial Narrow" w:hAnsi="Arial Narrow" w:cs="Arial"/>
          <w:color w:val="000000"/>
          <w:szCs w:val="22"/>
          <w:lang w:val="en-US" w:eastAsia="en-US"/>
        </w:rPr>
      </w:pPr>
      <w:r w:rsidRPr="001A06BF">
        <w:rPr>
          <w:rFonts w:ascii="Arial Narrow" w:hAnsi="Arial Narrow" w:cs="Arial"/>
          <w:color w:val="000000"/>
          <w:szCs w:val="22"/>
          <w:lang w:val="en-US" w:eastAsia="en-US"/>
        </w:rPr>
        <w:t>EFb, fuel, CO2=112</w:t>
      </w:r>
    </w:p>
    <w:p w14:paraId="18D71FAF" w14:textId="77777777" w:rsidR="001A06BF" w:rsidRPr="001A06BF" w:rsidRDefault="001A06BF" w:rsidP="001A06BF">
      <w:pPr>
        <w:rPr>
          <w:rFonts w:ascii="Arial Narrow" w:hAnsi="Arial Narrow" w:cs="Arial"/>
          <w:color w:val="000000"/>
          <w:szCs w:val="22"/>
          <w:lang w:val="en-US" w:eastAsia="en-US"/>
        </w:rPr>
      </w:pPr>
      <w:r w:rsidRPr="001A06BF">
        <w:rPr>
          <w:rFonts w:ascii="Arial Narrow" w:hAnsi="Arial Narrow" w:cs="Arial"/>
          <w:color w:val="000000"/>
          <w:szCs w:val="22"/>
          <w:lang w:val="en-US" w:eastAsia="en-US"/>
        </w:rPr>
        <w:t>EFb, fuel, CH4=7.5(0.3*25)</w:t>
      </w:r>
    </w:p>
    <w:p w14:paraId="0FE7312D" w14:textId="77777777" w:rsidR="001A06BF" w:rsidRPr="001A06BF" w:rsidRDefault="001A06BF" w:rsidP="001A06BF">
      <w:pPr>
        <w:rPr>
          <w:rFonts w:ascii="Arial Narrow" w:hAnsi="Arial Narrow" w:cs="Arial"/>
          <w:color w:val="000000"/>
          <w:szCs w:val="22"/>
          <w:lang w:val="en-US" w:eastAsia="en-US"/>
        </w:rPr>
      </w:pPr>
      <w:r w:rsidRPr="001A06BF">
        <w:rPr>
          <w:rFonts w:ascii="Arial Narrow" w:hAnsi="Arial Narrow" w:cs="Arial"/>
          <w:color w:val="000000"/>
          <w:szCs w:val="22"/>
          <w:lang w:val="en-US" w:eastAsia="en-US"/>
        </w:rPr>
        <w:t>Efb, fuel, N2O=1.192 (0.004*298)</w:t>
      </w:r>
    </w:p>
    <w:p w14:paraId="33565275" w14:textId="77777777" w:rsidR="00DB1551" w:rsidRPr="001A06BF" w:rsidRDefault="00DB1551" w:rsidP="00DB1551">
      <w:pPr>
        <w:rPr>
          <w:rFonts w:ascii="Arial Narrow" w:hAnsi="Arial Narrow" w:cs="Arial"/>
          <w:color w:val="000000"/>
          <w:szCs w:val="22"/>
          <w:lang w:val="en-US" w:eastAsia="en-US"/>
        </w:rPr>
      </w:pPr>
      <w:r w:rsidRPr="001A06BF">
        <w:rPr>
          <w:rFonts w:ascii="Arial Narrow" w:hAnsi="Arial Narrow" w:cs="Arial"/>
          <w:color w:val="000000"/>
          <w:szCs w:val="22"/>
          <w:lang w:val="en-US" w:eastAsia="en-US"/>
        </w:rPr>
        <w:t>NCVb, fuel=0.015</w:t>
      </w:r>
    </w:p>
    <w:p w14:paraId="11A61472" w14:textId="77777777" w:rsidR="00DB1551" w:rsidRPr="008F65B8" w:rsidRDefault="00DB1551" w:rsidP="00DB1551">
      <w:pPr>
        <w:rPr>
          <w:rFonts w:ascii="Arial Narrow" w:hAnsi="Arial Narrow" w:cs="Arial"/>
          <w:color w:val="000000"/>
          <w:szCs w:val="22"/>
          <w:highlight w:val="yellow"/>
          <w:lang w:val="en-US" w:eastAsia="en-US"/>
        </w:rPr>
      </w:pPr>
    </w:p>
    <w:p w14:paraId="2B6B06E6" w14:textId="022283CF" w:rsidR="00DB1551" w:rsidRPr="001A06BF" w:rsidRDefault="00DB1551" w:rsidP="00DB1551">
      <w:pPr>
        <w:rPr>
          <w:rFonts w:ascii="Arial Narrow" w:hAnsi="Arial Narrow" w:cs="Arial"/>
          <w:color w:val="000000"/>
          <w:szCs w:val="22"/>
          <w:lang w:val="en-US" w:eastAsia="en-US"/>
        </w:rPr>
      </w:pPr>
      <w:r w:rsidRPr="001A06BF">
        <w:rPr>
          <w:rFonts w:ascii="Arial Narrow" w:hAnsi="Arial Narrow" w:cs="Arial"/>
          <w:color w:val="000000"/>
          <w:szCs w:val="22"/>
          <w:lang w:val="en-US" w:eastAsia="en-US"/>
        </w:rPr>
        <w:t>=</w:t>
      </w:r>
      <w:r w:rsidR="00680405">
        <w:rPr>
          <w:rFonts w:ascii="Arial Narrow" w:hAnsi="Arial Narrow" w:cs="Arial"/>
          <w:color w:val="000000"/>
          <w:szCs w:val="22"/>
          <w:lang w:val="en-US" w:eastAsia="en-US"/>
        </w:rPr>
        <w:t>10.1446</w:t>
      </w:r>
      <w:r w:rsidR="001A06BF" w:rsidRPr="001A06BF">
        <w:rPr>
          <w:rFonts w:ascii="Arial Narrow" w:hAnsi="Arial Narrow" w:cs="Arial"/>
          <w:color w:val="000000"/>
          <w:szCs w:val="22"/>
          <w:lang w:val="en-US" w:eastAsia="en-US"/>
        </w:rPr>
        <w:t xml:space="preserve"> </w:t>
      </w:r>
      <w:r w:rsidRPr="001A06BF">
        <w:rPr>
          <w:rFonts w:ascii="Arial Narrow" w:hAnsi="Arial Narrow" w:cs="Arial"/>
          <w:color w:val="000000"/>
          <w:szCs w:val="22"/>
          <w:lang w:val="en-US" w:eastAsia="en-US"/>
        </w:rPr>
        <w:t>tCO</w:t>
      </w:r>
      <w:r w:rsidRPr="001A06BF">
        <w:rPr>
          <w:rFonts w:ascii="Arial Narrow" w:hAnsi="Arial Narrow" w:cs="Arial"/>
          <w:color w:val="000000"/>
          <w:szCs w:val="22"/>
          <w:vertAlign w:val="subscript"/>
          <w:lang w:val="en-US" w:eastAsia="en-US"/>
        </w:rPr>
        <w:t>2</w:t>
      </w:r>
      <w:r w:rsidRPr="001A06BF">
        <w:rPr>
          <w:rFonts w:ascii="Arial Narrow" w:hAnsi="Arial Narrow" w:cs="Arial"/>
          <w:color w:val="000000"/>
          <w:szCs w:val="22"/>
          <w:lang w:val="en-US" w:eastAsia="en-US"/>
        </w:rPr>
        <w:t>e (per filter, per year)</w:t>
      </w:r>
    </w:p>
    <w:p w14:paraId="43F462D9" w14:textId="77777777" w:rsidR="00DB1551" w:rsidRPr="001A06BF" w:rsidRDefault="00DB1551" w:rsidP="00DB1551">
      <w:pPr>
        <w:rPr>
          <w:rFonts w:ascii="Arial Narrow" w:hAnsi="Arial Narrow" w:cs="Arial"/>
          <w:color w:val="000000"/>
          <w:szCs w:val="22"/>
          <w:lang w:val="en-US" w:eastAsia="en-US"/>
        </w:rPr>
      </w:pPr>
    </w:p>
    <w:p w14:paraId="1180E8A4" w14:textId="77777777" w:rsidR="008F65B8" w:rsidRPr="001A06BF" w:rsidRDefault="008F65B8" w:rsidP="00DB1551">
      <w:pPr>
        <w:rPr>
          <w:rFonts w:ascii="Arial Narrow" w:hAnsi="Arial Narrow" w:cs="Arial"/>
          <w:b/>
          <w:color w:val="000000"/>
          <w:szCs w:val="22"/>
          <w:u w:val="single"/>
          <w:lang w:val="en-US" w:eastAsia="en-US"/>
        </w:rPr>
      </w:pPr>
      <w:r w:rsidRPr="001A06BF">
        <w:rPr>
          <w:rFonts w:ascii="Arial Narrow" w:hAnsi="Arial Narrow" w:cs="Arial"/>
          <w:b/>
          <w:color w:val="000000"/>
          <w:szCs w:val="22"/>
          <w:u w:val="single"/>
          <w:lang w:val="en-US" w:eastAsia="en-US"/>
        </w:rPr>
        <w:t>Vintage Year 2016:</w:t>
      </w:r>
    </w:p>
    <w:p w14:paraId="19698BD6" w14:textId="77777777" w:rsidR="008F65B8" w:rsidRPr="001A06BF" w:rsidRDefault="008F65B8" w:rsidP="008F65B8">
      <w:pPr>
        <w:rPr>
          <w:rFonts w:ascii="Arial Narrow" w:hAnsi="Arial Narrow" w:cs="Arial"/>
          <w:szCs w:val="22"/>
        </w:rPr>
      </w:pPr>
      <w:r w:rsidRPr="001A06BF">
        <w:rPr>
          <w:rFonts w:ascii="Arial Narrow" w:hAnsi="Arial Narrow" w:cs="Arial"/>
          <w:szCs w:val="22"/>
        </w:rPr>
        <w:t>BEy= Bby*(</w:t>
      </w:r>
      <w:r w:rsidRPr="001A06BF">
        <w:rPr>
          <w:rFonts w:ascii="Arial Narrow" w:hAnsi="Arial Narrow" w:cs="Arial"/>
          <w:color w:val="000000"/>
          <w:szCs w:val="22"/>
          <w:lang w:val="en-US" w:eastAsia="en-US"/>
        </w:rPr>
        <w:t>fNRB,b,y* EFb,fuel,CO2)+( EFb,fuel,CH4+ Efb,fuel,N2O)* NCV bfuel</w:t>
      </w:r>
    </w:p>
    <w:p w14:paraId="01264353" w14:textId="77777777" w:rsidR="008F65B8" w:rsidRPr="001A06BF" w:rsidRDefault="008F65B8" w:rsidP="008F65B8">
      <w:pPr>
        <w:rPr>
          <w:rFonts w:ascii="Arial Narrow" w:hAnsi="Arial Narrow" w:cs="Arial"/>
          <w:b/>
          <w:szCs w:val="22"/>
          <w:u w:val="single"/>
        </w:rPr>
      </w:pPr>
    </w:p>
    <w:p w14:paraId="33F16B92" w14:textId="77777777" w:rsidR="008F65B8" w:rsidRPr="001A06BF" w:rsidRDefault="008F65B8" w:rsidP="008F65B8">
      <w:pPr>
        <w:rPr>
          <w:rFonts w:ascii="Arial Narrow" w:hAnsi="Arial Narrow" w:cs="Arial"/>
          <w:color w:val="000000"/>
          <w:szCs w:val="22"/>
          <w:lang w:val="en-US" w:eastAsia="en-US"/>
        </w:rPr>
      </w:pPr>
      <w:r w:rsidRPr="001A06BF">
        <w:rPr>
          <w:rFonts w:ascii="Arial Narrow" w:hAnsi="Arial Narrow" w:cs="Arial"/>
          <w:color w:val="000000"/>
          <w:szCs w:val="22"/>
          <w:lang w:val="en-US" w:eastAsia="en-US"/>
        </w:rPr>
        <w:t>fNRB, b, y=0.92</w:t>
      </w:r>
    </w:p>
    <w:p w14:paraId="4FB87E28" w14:textId="77777777" w:rsidR="008F65B8" w:rsidRPr="001A06BF" w:rsidRDefault="008F65B8" w:rsidP="008F65B8">
      <w:pPr>
        <w:rPr>
          <w:rFonts w:ascii="Arial Narrow" w:hAnsi="Arial Narrow" w:cs="Arial"/>
          <w:color w:val="000000"/>
          <w:szCs w:val="22"/>
          <w:lang w:val="en-US" w:eastAsia="en-US"/>
        </w:rPr>
      </w:pPr>
      <w:r w:rsidRPr="001A06BF">
        <w:rPr>
          <w:rFonts w:ascii="Arial Narrow" w:hAnsi="Arial Narrow" w:cs="Arial"/>
          <w:color w:val="000000"/>
          <w:szCs w:val="22"/>
          <w:lang w:val="en-US" w:eastAsia="en-US"/>
        </w:rPr>
        <w:t>EFb, fuel, CO2=112</w:t>
      </w:r>
    </w:p>
    <w:p w14:paraId="73CC99C2" w14:textId="77777777" w:rsidR="001A06BF" w:rsidRPr="001A06BF" w:rsidRDefault="001A06BF" w:rsidP="001A06BF">
      <w:pPr>
        <w:rPr>
          <w:rFonts w:ascii="Arial Narrow" w:hAnsi="Arial Narrow" w:cs="Arial"/>
          <w:color w:val="000000"/>
          <w:szCs w:val="22"/>
          <w:lang w:val="en-US" w:eastAsia="en-US"/>
        </w:rPr>
      </w:pPr>
      <w:r w:rsidRPr="001A06BF">
        <w:rPr>
          <w:rFonts w:ascii="Arial Narrow" w:hAnsi="Arial Narrow" w:cs="Arial"/>
          <w:color w:val="000000"/>
          <w:szCs w:val="22"/>
          <w:lang w:val="en-US" w:eastAsia="en-US"/>
        </w:rPr>
        <w:t>EFb, fuel, CH4=7.5(0.3*25)</w:t>
      </w:r>
    </w:p>
    <w:p w14:paraId="0B33AC1A" w14:textId="77777777" w:rsidR="001A06BF" w:rsidRPr="001A06BF" w:rsidRDefault="001A06BF" w:rsidP="001A06BF">
      <w:pPr>
        <w:rPr>
          <w:rFonts w:ascii="Arial Narrow" w:hAnsi="Arial Narrow" w:cs="Arial"/>
          <w:color w:val="000000"/>
          <w:szCs w:val="22"/>
          <w:lang w:val="en-US" w:eastAsia="en-US"/>
        </w:rPr>
      </w:pPr>
      <w:r w:rsidRPr="001A06BF">
        <w:rPr>
          <w:rFonts w:ascii="Arial Narrow" w:hAnsi="Arial Narrow" w:cs="Arial"/>
          <w:color w:val="000000"/>
          <w:szCs w:val="22"/>
          <w:lang w:val="en-US" w:eastAsia="en-US"/>
        </w:rPr>
        <w:t>Efb, fuel, N2O=1.192 (0.004*298)</w:t>
      </w:r>
    </w:p>
    <w:p w14:paraId="585E2867" w14:textId="77777777" w:rsidR="008F65B8" w:rsidRPr="001A06BF" w:rsidRDefault="008F65B8" w:rsidP="008F65B8">
      <w:pPr>
        <w:rPr>
          <w:rFonts w:ascii="Arial Narrow" w:hAnsi="Arial Narrow" w:cs="Arial"/>
          <w:color w:val="000000"/>
          <w:szCs w:val="22"/>
          <w:lang w:val="en-US" w:eastAsia="en-US"/>
        </w:rPr>
      </w:pPr>
      <w:r w:rsidRPr="001A06BF">
        <w:rPr>
          <w:rFonts w:ascii="Arial Narrow" w:hAnsi="Arial Narrow" w:cs="Arial"/>
          <w:color w:val="000000"/>
          <w:szCs w:val="22"/>
          <w:lang w:val="en-US" w:eastAsia="en-US"/>
        </w:rPr>
        <w:t>NCVb, fuel=0.015</w:t>
      </w:r>
    </w:p>
    <w:p w14:paraId="2F40D1C8" w14:textId="77777777" w:rsidR="008F65B8" w:rsidRPr="008F65B8" w:rsidRDefault="008F65B8" w:rsidP="008F65B8">
      <w:pPr>
        <w:rPr>
          <w:rFonts w:ascii="Arial Narrow" w:hAnsi="Arial Narrow" w:cs="Arial"/>
          <w:color w:val="000000"/>
          <w:szCs w:val="22"/>
          <w:highlight w:val="yellow"/>
          <w:lang w:val="en-US" w:eastAsia="en-US"/>
        </w:rPr>
      </w:pPr>
    </w:p>
    <w:p w14:paraId="64BCC1BE" w14:textId="012740B2" w:rsidR="008F65B8" w:rsidRPr="001A06BF" w:rsidRDefault="008F65B8" w:rsidP="008F65B8">
      <w:pPr>
        <w:rPr>
          <w:rFonts w:ascii="Arial Narrow" w:hAnsi="Arial Narrow" w:cs="Arial"/>
          <w:color w:val="000000"/>
          <w:szCs w:val="22"/>
          <w:lang w:val="en-US" w:eastAsia="en-US"/>
        </w:rPr>
      </w:pPr>
      <w:r w:rsidRPr="001A06BF">
        <w:rPr>
          <w:rFonts w:ascii="Arial Narrow" w:hAnsi="Arial Narrow" w:cs="Arial"/>
          <w:color w:val="000000"/>
          <w:szCs w:val="22"/>
          <w:lang w:val="en-US" w:eastAsia="en-US"/>
        </w:rPr>
        <w:t>=</w:t>
      </w:r>
      <w:r w:rsidR="00680405">
        <w:rPr>
          <w:rFonts w:ascii="Arial Narrow" w:hAnsi="Arial Narrow" w:cs="Arial"/>
          <w:color w:val="000000"/>
          <w:szCs w:val="22"/>
          <w:lang w:val="en-US" w:eastAsia="en-US"/>
        </w:rPr>
        <w:t xml:space="preserve">10.1446 </w:t>
      </w:r>
      <w:r w:rsidR="001A06BF" w:rsidRPr="001A06BF">
        <w:rPr>
          <w:rFonts w:ascii="Arial Narrow" w:hAnsi="Arial Narrow" w:cs="Arial"/>
          <w:color w:val="000000"/>
          <w:szCs w:val="22"/>
          <w:lang w:val="en-US" w:eastAsia="en-US"/>
        </w:rPr>
        <w:t xml:space="preserve"> </w:t>
      </w:r>
      <w:r w:rsidRPr="001A06BF">
        <w:rPr>
          <w:rFonts w:ascii="Arial Narrow" w:hAnsi="Arial Narrow" w:cs="Arial"/>
          <w:color w:val="000000"/>
          <w:szCs w:val="22"/>
          <w:lang w:val="en-US" w:eastAsia="en-US"/>
        </w:rPr>
        <w:t>tCO</w:t>
      </w:r>
      <w:r w:rsidRPr="001A06BF">
        <w:rPr>
          <w:rFonts w:ascii="Arial Narrow" w:hAnsi="Arial Narrow" w:cs="Arial"/>
          <w:color w:val="000000"/>
          <w:szCs w:val="22"/>
          <w:vertAlign w:val="subscript"/>
          <w:lang w:val="en-US" w:eastAsia="en-US"/>
        </w:rPr>
        <w:t>2</w:t>
      </w:r>
      <w:r w:rsidRPr="001A06BF">
        <w:rPr>
          <w:rFonts w:ascii="Arial Narrow" w:hAnsi="Arial Narrow" w:cs="Arial"/>
          <w:color w:val="000000"/>
          <w:szCs w:val="22"/>
          <w:lang w:val="en-US" w:eastAsia="en-US"/>
        </w:rPr>
        <w:t>e (per filter, per year)</w:t>
      </w:r>
    </w:p>
    <w:p w14:paraId="386178EE" w14:textId="77777777" w:rsidR="008F65B8" w:rsidRPr="008F65B8" w:rsidRDefault="008F65B8" w:rsidP="008F65B8">
      <w:pPr>
        <w:rPr>
          <w:rFonts w:ascii="Arial Narrow" w:hAnsi="Arial Narrow" w:cs="Arial"/>
          <w:color w:val="000000"/>
          <w:szCs w:val="22"/>
          <w:highlight w:val="yellow"/>
          <w:lang w:val="en-US" w:eastAsia="en-US"/>
        </w:rPr>
      </w:pPr>
    </w:p>
    <w:p w14:paraId="0E691350" w14:textId="77777777" w:rsidR="008F65B8" w:rsidRPr="008F65B8" w:rsidRDefault="008F65B8" w:rsidP="008F65B8">
      <w:pPr>
        <w:rPr>
          <w:rFonts w:ascii="Arial Narrow" w:hAnsi="Arial Narrow" w:cs="Arial"/>
          <w:color w:val="000000"/>
          <w:szCs w:val="22"/>
          <w:highlight w:val="yellow"/>
          <w:lang w:val="en-US" w:eastAsia="en-US"/>
        </w:rPr>
      </w:pPr>
    </w:p>
    <w:p w14:paraId="70169729" w14:textId="77777777" w:rsidR="008F65B8" w:rsidRPr="001A06BF" w:rsidRDefault="008F65B8" w:rsidP="008F65B8">
      <w:pPr>
        <w:rPr>
          <w:rFonts w:ascii="Arial Narrow" w:hAnsi="Arial Narrow" w:cs="Arial"/>
          <w:b/>
          <w:szCs w:val="22"/>
          <w:u w:val="single"/>
        </w:rPr>
      </w:pPr>
      <w:r w:rsidRPr="001A06BF">
        <w:rPr>
          <w:rFonts w:ascii="Arial Narrow" w:hAnsi="Arial Narrow" w:cs="Arial"/>
          <w:b/>
          <w:szCs w:val="22"/>
          <w:u w:val="single"/>
        </w:rPr>
        <w:t>Baseline Emissions HHFF filters:</w:t>
      </w:r>
    </w:p>
    <w:p w14:paraId="2DB1FB74" w14:textId="77777777" w:rsidR="008F65B8" w:rsidRPr="001A06BF" w:rsidRDefault="008F65B8" w:rsidP="008F65B8">
      <w:pPr>
        <w:rPr>
          <w:rFonts w:ascii="Arial Narrow" w:hAnsi="Arial Narrow" w:cs="Arial"/>
          <w:color w:val="000000"/>
          <w:szCs w:val="22"/>
          <w:lang w:val="en-US" w:eastAsia="en-US"/>
        </w:rPr>
      </w:pPr>
    </w:p>
    <w:p w14:paraId="200858D9" w14:textId="77777777" w:rsidR="008F65B8" w:rsidRPr="001A06BF" w:rsidRDefault="008F65B8" w:rsidP="008F65B8">
      <w:pPr>
        <w:rPr>
          <w:rFonts w:ascii="Arial Narrow" w:hAnsi="Arial Narrow" w:cs="Arial"/>
          <w:b/>
          <w:szCs w:val="22"/>
          <w:u w:val="single"/>
        </w:rPr>
      </w:pPr>
      <w:r w:rsidRPr="001A06BF">
        <w:rPr>
          <w:rFonts w:ascii="Arial Narrow" w:hAnsi="Arial Narrow" w:cs="Arial"/>
          <w:b/>
          <w:szCs w:val="22"/>
          <w:u w:val="single"/>
        </w:rPr>
        <w:t>Vintage Year 2014</w:t>
      </w:r>
    </w:p>
    <w:p w14:paraId="7B455026" w14:textId="77777777" w:rsidR="008F65B8" w:rsidRPr="001A06BF" w:rsidRDefault="008F65B8" w:rsidP="008F65B8">
      <w:pPr>
        <w:rPr>
          <w:rFonts w:ascii="Arial Narrow" w:hAnsi="Arial Narrow" w:cs="Arial"/>
          <w:szCs w:val="22"/>
        </w:rPr>
      </w:pPr>
      <w:r w:rsidRPr="001A06BF">
        <w:rPr>
          <w:rFonts w:ascii="Arial Narrow" w:hAnsi="Arial Narrow" w:cs="Arial"/>
          <w:szCs w:val="22"/>
        </w:rPr>
        <w:t>BEy= Bby*(</w:t>
      </w:r>
      <w:r w:rsidRPr="001A06BF">
        <w:rPr>
          <w:rFonts w:ascii="Arial Narrow" w:hAnsi="Arial Narrow" w:cs="Arial"/>
          <w:color w:val="000000"/>
          <w:szCs w:val="22"/>
          <w:lang w:val="en-US" w:eastAsia="en-US"/>
        </w:rPr>
        <w:t>fNRB,b,y* EFb,fuel,CO2)+( EFb,fuel,CH4+ Efb,fuel,N2O)* NCV bfuel</w:t>
      </w:r>
    </w:p>
    <w:p w14:paraId="2D20C169" w14:textId="77777777" w:rsidR="008F65B8" w:rsidRPr="001A06BF" w:rsidRDefault="008F65B8" w:rsidP="008F65B8">
      <w:pPr>
        <w:rPr>
          <w:rFonts w:ascii="Arial Narrow" w:hAnsi="Arial Narrow" w:cs="Arial"/>
          <w:szCs w:val="22"/>
        </w:rPr>
      </w:pPr>
    </w:p>
    <w:p w14:paraId="5CA89982" w14:textId="77777777" w:rsidR="008F65B8" w:rsidRPr="001A06BF" w:rsidRDefault="008F65B8" w:rsidP="008F65B8">
      <w:pPr>
        <w:rPr>
          <w:rFonts w:ascii="Arial Narrow" w:hAnsi="Arial Narrow" w:cs="Arial"/>
          <w:color w:val="000000"/>
          <w:szCs w:val="22"/>
          <w:lang w:val="en-US" w:eastAsia="en-US"/>
        </w:rPr>
      </w:pPr>
      <w:r w:rsidRPr="001A06BF">
        <w:rPr>
          <w:rFonts w:ascii="Arial Narrow" w:hAnsi="Arial Narrow" w:cs="Arial"/>
          <w:color w:val="000000"/>
          <w:szCs w:val="22"/>
          <w:lang w:val="en-US" w:eastAsia="en-US"/>
        </w:rPr>
        <w:t>fNRB, b, y=0.92</w:t>
      </w:r>
    </w:p>
    <w:p w14:paraId="4B15EB30" w14:textId="77777777" w:rsidR="008F65B8" w:rsidRPr="001A06BF" w:rsidRDefault="008F65B8" w:rsidP="008F65B8">
      <w:pPr>
        <w:rPr>
          <w:rFonts w:ascii="Arial Narrow" w:hAnsi="Arial Narrow" w:cs="Arial"/>
          <w:color w:val="000000"/>
          <w:szCs w:val="22"/>
          <w:lang w:val="en-US" w:eastAsia="en-US"/>
        </w:rPr>
      </w:pPr>
      <w:r w:rsidRPr="001A06BF">
        <w:rPr>
          <w:rFonts w:ascii="Arial Narrow" w:hAnsi="Arial Narrow" w:cs="Arial"/>
          <w:color w:val="000000"/>
          <w:szCs w:val="22"/>
          <w:lang w:val="en-US" w:eastAsia="en-US"/>
        </w:rPr>
        <w:t>EFb, fuel, CO2=112</w:t>
      </w:r>
    </w:p>
    <w:p w14:paraId="22EC7DE9" w14:textId="77777777" w:rsidR="001A06BF" w:rsidRPr="001A06BF" w:rsidRDefault="001A06BF" w:rsidP="001A06BF">
      <w:pPr>
        <w:rPr>
          <w:rFonts w:ascii="Arial Narrow" w:hAnsi="Arial Narrow" w:cs="Arial"/>
          <w:color w:val="000000"/>
          <w:szCs w:val="22"/>
          <w:lang w:val="en-US" w:eastAsia="en-US"/>
        </w:rPr>
      </w:pPr>
      <w:r w:rsidRPr="001A06BF">
        <w:rPr>
          <w:rFonts w:ascii="Arial Narrow" w:hAnsi="Arial Narrow" w:cs="Arial"/>
          <w:color w:val="000000"/>
          <w:szCs w:val="22"/>
          <w:lang w:val="en-US" w:eastAsia="en-US"/>
        </w:rPr>
        <w:t>EFb, fuel, CH4=7.5(0.3*25)</w:t>
      </w:r>
    </w:p>
    <w:p w14:paraId="65A71594" w14:textId="77777777" w:rsidR="001A06BF" w:rsidRPr="001A06BF" w:rsidRDefault="001A06BF" w:rsidP="001A06BF">
      <w:pPr>
        <w:rPr>
          <w:rFonts w:ascii="Arial Narrow" w:hAnsi="Arial Narrow" w:cs="Arial"/>
          <w:color w:val="000000"/>
          <w:szCs w:val="22"/>
          <w:lang w:val="en-US" w:eastAsia="en-US"/>
        </w:rPr>
      </w:pPr>
      <w:r w:rsidRPr="001A06BF">
        <w:rPr>
          <w:rFonts w:ascii="Arial Narrow" w:hAnsi="Arial Narrow" w:cs="Arial"/>
          <w:color w:val="000000"/>
          <w:szCs w:val="22"/>
          <w:lang w:val="en-US" w:eastAsia="en-US"/>
        </w:rPr>
        <w:t>Efb, fuel, N2O=1.192 (0.004*298)</w:t>
      </w:r>
    </w:p>
    <w:p w14:paraId="55F3C8F9" w14:textId="77777777" w:rsidR="008F65B8" w:rsidRPr="001A06BF" w:rsidRDefault="008F65B8" w:rsidP="008F65B8">
      <w:pPr>
        <w:rPr>
          <w:rFonts w:ascii="Arial Narrow" w:hAnsi="Arial Narrow" w:cs="Arial"/>
          <w:color w:val="000000"/>
          <w:szCs w:val="22"/>
          <w:lang w:val="en-US" w:eastAsia="en-US"/>
        </w:rPr>
      </w:pPr>
      <w:r w:rsidRPr="001A06BF">
        <w:rPr>
          <w:rFonts w:ascii="Arial Narrow" w:hAnsi="Arial Narrow" w:cs="Arial"/>
          <w:color w:val="000000"/>
          <w:szCs w:val="22"/>
          <w:lang w:val="en-US" w:eastAsia="en-US"/>
        </w:rPr>
        <w:t>NCVb, fuel=0.015</w:t>
      </w:r>
    </w:p>
    <w:p w14:paraId="0471DC1E" w14:textId="77777777" w:rsidR="008F65B8" w:rsidRPr="00344C98" w:rsidRDefault="008F65B8" w:rsidP="008F65B8">
      <w:pPr>
        <w:rPr>
          <w:rFonts w:ascii="Arial Narrow" w:hAnsi="Arial Narrow" w:cs="Arial"/>
          <w:color w:val="000000"/>
          <w:szCs w:val="22"/>
          <w:lang w:val="en-US" w:eastAsia="en-US"/>
        </w:rPr>
      </w:pPr>
    </w:p>
    <w:p w14:paraId="1F160E58" w14:textId="6F953191" w:rsidR="008F65B8" w:rsidRPr="00344C98" w:rsidRDefault="008F65B8" w:rsidP="008F65B8">
      <w:pPr>
        <w:rPr>
          <w:rFonts w:ascii="Arial Narrow" w:hAnsi="Arial Narrow" w:cs="Arial"/>
          <w:color w:val="000000"/>
          <w:szCs w:val="22"/>
          <w:lang w:val="en-US" w:eastAsia="en-US"/>
        </w:rPr>
      </w:pPr>
      <w:r w:rsidRPr="00344C98">
        <w:rPr>
          <w:rFonts w:ascii="Arial Narrow" w:hAnsi="Arial Narrow" w:cs="Arial"/>
          <w:color w:val="000000"/>
          <w:szCs w:val="22"/>
          <w:lang w:val="en-US" w:eastAsia="en-US"/>
        </w:rPr>
        <w:t>=</w:t>
      </w:r>
      <w:r w:rsidR="00680405">
        <w:rPr>
          <w:rFonts w:ascii="Arial Narrow" w:hAnsi="Arial Narrow" w:cs="Arial"/>
          <w:color w:val="000000"/>
          <w:szCs w:val="22"/>
          <w:lang w:val="en-US" w:eastAsia="en-US"/>
        </w:rPr>
        <w:t>4.704</w:t>
      </w:r>
      <w:r w:rsidRPr="00344C98">
        <w:rPr>
          <w:rFonts w:ascii="Arial Narrow" w:hAnsi="Arial Narrow" w:cs="Arial"/>
          <w:color w:val="000000"/>
          <w:szCs w:val="22"/>
          <w:lang w:val="en-US" w:eastAsia="en-US"/>
        </w:rPr>
        <w:t xml:space="preserve"> tCO</w:t>
      </w:r>
      <w:r w:rsidRPr="00344C98">
        <w:rPr>
          <w:rFonts w:ascii="Arial Narrow" w:hAnsi="Arial Narrow" w:cs="Arial"/>
          <w:color w:val="000000"/>
          <w:szCs w:val="22"/>
          <w:vertAlign w:val="subscript"/>
          <w:lang w:val="en-US" w:eastAsia="en-US"/>
        </w:rPr>
        <w:t>2</w:t>
      </w:r>
      <w:r w:rsidRPr="00344C98">
        <w:rPr>
          <w:rFonts w:ascii="Arial Narrow" w:hAnsi="Arial Narrow" w:cs="Arial"/>
          <w:color w:val="000000"/>
          <w:szCs w:val="22"/>
          <w:lang w:val="en-US" w:eastAsia="en-US"/>
        </w:rPr>
        <w:t>e (per filter, per year)</w:t>
      </w:r>
    </w:p>
    <w:p w14:paraId="2C30F639" w14:textId="77777777" w:rsidR="008F65B8" w:rsidRPr="008F65B8" w:rsidRDefault="008F65B8" w:rsidP="008F65B8">
      <w:pPr>
        <w:rPr>
          <w:rFonts w:ascii="Arial Narrow" w:hAnsi="Arial Narrow" w:cs="Arial"/>
          <w:szCs w:val="22"/>
          <w:highlight w:val="yellow"/>
        </w:rPr>
      </w:pPr>
    </w:p>
    <w:p w14:paraId="6D62C1A5" w14:textId="77777777" w:rsidR="008F65B8" w:rsidRPr="00344C98" w:rsidRDefault="008F65B8" w:rsidP="008F65B8">
      <w:pPr>
        <w:rPr>
          <w:rFonts w:ascii="Arial Narrow" w:hAnsi="Arial Narrow" w:cs="Arial"/>
          <w:b/>
          <w:szCs w:val="22"/>
          <w:u w:val="single"/>
        </w:rPr>
      </w:pPr>
      <w:r w:rsidRPr="00344C98">
        <w:rPr>
          <w:rFonts w:ascii="Arial Narrow" w:hAnsi="Arial Narrow" w:cs="Arial"/>
          <w:b/>
          <w:szCs w:val="22"/>
          <w:u w:val="single"/>
        </w:rPr>
        <w:t>Vintage Year 2015</w:t>
      </w:r>
    </w:p>
    <w:p w14:paraId="00ABC816" w14:textId="77777777" w:rsidR="008F65B8" w:rsidRPr="00344C98" w:rsidRDefault="008F65B8" w:rsidP="008F65B8">
      <w:pPr>
        <w:rPr>
          <w:rFonts w:ascii="Arial Narrow" w:hAnsi="Arial Narrow" w:cs="Arial"/>
          <w:szCs w:val="22"/>
        </w:rPr>
      </w:pPr>
      <w:r w:rsidRPr="00344C98">
        <w:rPr>
          <w:rFonts w:ascii="Arial Narrow" w:hAnsi="Arial Narrow" w:cs="Arial"/>
          <w:szCs w:val="22"/>
        </w:rPr>
        <w:t>BEy= Bby*(</w:t>
      </w:r>
      <w:r w:rsidRPr="00344C98">
        <w:rPr>
          <w:rFonts w:ascii="Arial Narrow" w:hAnsi="Arial Narrow" w:cs="Arial"/>
          <w:color w:val="000000"/>
          <w:szCs w:val="22"/>
          <w:lang w:val="en-US" w:eastAsia="en-US"/>
        </w:rPr>
        <w:t>fNRB,b,y* EFb,fuel,CO2)+( EFb,fuel,CH4+ Efb,fuel,N2O)* NCV bfuel</w:t>
      </w:r>
    </w:p>
    <w:p w14:paraId="5927B242" w14:textId="77777777" w:rsidR="008F65B8" w:rsidRPr="00344C98" w:rsidRDefault="008F65B8" w:rsidP="008F65B8">
      <w:pPr>
        <w:rPr>
          <w:rFonts w:ascii="Arial Narrow" w:hAnsi="Arial Narrow" w:cs="Arial"/>
          <w:b/>
          <w:szCs w:val="22"/>
          <w:u w:val="single"/>
        </w:rPr>
      </w:pPr>
    </w:p>
    <w:p w14:paraId="62EE65A4" w14:textId="77777777" w:rsidR="008F65B8" w:rsidRPr="00344C98" w:rsidRDefault="008F65B8" w:rsidP="008F65B8">
      <w:pPr>
        <w:rPr>
          <w:rFonts w:ascii="Arial Narrow" w:hAnsi="Arial Narrow" w:cs="Arial"/>
          <w:color w:val="000000"/>
          <w:szCs w:val="22"/>
          <w:lang w:val="en-US" w:eastAsia="en-US"/>
        </w:rPr>
      </w:pPr>
      <w:r w:rsidRPr="00344C98">
        <w:rPr>
          <w:rFonts w:ascii="Arial Narrow" w:hAnsi="Arial Narrow" w:cs="Arial"/>
          <w:color w:val="000000"/>
          <w:szCs w:val="22"/>
          <w:lang w:val="en-US" w:eastAsia="en-US"/>
        </w:rPr>
        <w:t>fNRB, b, y=0.92</w:t>
      </w:r>
    </w:p>
    <w:p w14:paraId="6EBE3DCF" w14:textId="77777777" w:rsidR="008F65B8" w:rsidRPr="00344C98" w:rsidRDefault="008F65B8" w:rsidP="008F65B8">
      <w:pPr>
        <w:rPr>
          <w:rFonts w:ascii="Arial Narrow" w:hAnsi="Arial Narrow" w:cs="Arial"/>
          <w:color w:val="000000"/>
          <w:szCs w:val="22"/>
          <w:lang w:val="en-US" w:eastAsia="en-US"/>
        </w:rPr>
      </w:pPr>
      <w:r w:rsidRPr="00344C98">
        <w:rPr>
          <w:rFonts w:ascii="Arial Narrow" w:hAnsi="Arial Narrow" w:cs="Arial"/>
          <w:color w:val="000000"/>
          <w:szCs w:val="22"/>
          <w:lang w:val="en-US" w:eastAsia="en-US"/>
        </w:rPr>
        <w:t>EFb, fuel, CO2=112</w:t>
      </w:r>
    </w:p>
    <w:p w14:paraId="13562A5C" w14:textId="77777777" w:rsidR="00344C98" w:rsidRPr="00344C98" w:rsidRDefault="00344C98" w:rsidP="00344C98">
      <w:pPr>
        <w:rPr>
          <w:rFonts w:ascii="Arial Narrow" w:hAnsi="Arial Narrow" w:cs="Arial"/>
          <w:color w:val="000000"/>
          <w:szCs w:val="22"/>
          <w:lang w:val="en-US" w:eastAsia="en-US"/>
        </w:rPr>
      </w:pPr>
      <w:r w:rsidRPr="00344C98">
        <w:rPr>
          <w:rFonts w:ascii="Arial Narrow" w:hAnsi="Arial Narrow" w:cs="Arial"/>
          <w:color w:val="000000"/>
          <w:szCs w:val="22"/>
          <w:lang w:val="en-US" w:eastAsia="en-US"/>
        </w:rPr>
        <w:t>EFb, fuel, CH4=7.5(0.3*25)</w:t>
      </w:r>
    </w:p>
    <w:p w14:paraId="6BA3BE25" w14:textId="77777777" w:rsidR="00344C98" w:rsidRPr="00344C98" w:rsidRDefault="00344C98" w:rsidP="00344C98">
      <w:pPr>
        <w:rPr>
          <w:rFonts w:ascii="Arial Narrow" w:hAnsi="Arial Narrow" w:cs="Arial"/>
          <w:color w:val="000000"/>
          <w:szCs w:val="22"/>
          <w:lang w:val="en-US" w:eastAsia="en-US"/>
        </w:rPr>
      </w:pPr>
      <w:r w:rsidRPr="00344C98">
        <w:rPr>
          <w:rFonts w:ascii="Arial Narrow" w:hAnsi="Arial Narrow" w:cs="Arial"/>
          <w:color w:val="000000"/>
          <w:szCs w:val="22"/>
          <w:lang w:val="en-US" w:eastAsia="en-US"/>
        </w:rPr>
        <w:t>Efb, fuel, N2O=1.192 (0.004*298)</w:t>
      </w:r>
    </w:p>
    <w:p w14:paraId="03C29086" w14:textId="77777777" w:rsidR="008F65B8" w:rsidRPr="00344C98" w:rsidRDefault="008F65B8" w:rsidP="008F65B8">
      <w:pPr>
        <w:rPr>
          <w:rFonts w:ascii="Arial Narrow" w:hAnsi="Arial Narrow" w:cs="Arial"/>
          <w:color w:val="000000"/>
          <w:szCs w:val="22"/>
          <w:lang w:val="en-US" w:eastAsia="en-US"/>
        </w:rPr>
      </w:pPr>
      <w:r w:rsidRPr="00344C98">
        <w:rPr>
          <w:rFonts w:ascii="Arial Narrow" w:hAnsi="Arial Narrow" w:cs="Arial"/>
          <w:color w:val="000000"/>
          <w:szCs w:val="22"/>
          <w:lang w:val="en-US" w:eastAsia="en-US"/>
        </w:rPr>
        <w:t>NCVb, fuel=0.015</w:t>
      </w:r>
    </w:p>
    <w:p w14:paraId="5A2F1A8D" w14:textId="77777777" w:rsidR="008F65B8" w:rsidRPr="008F65B8" w:rsidRDefault="008F65B8" w:rsidP="008F65B8">
      <w:pPr>
        <w:rPr>
          <w:rFonts w:ascii="Arial Narrow" w:hAnsi="Arial Narrow" w:cs="Arial"/>
          <w:color w:val="000000"/>
          <w:szCs w:val="22"/>
          <w:highlight w:val="yellow"/>
          <w:lang w:val="en-US" w:eastAsia="en-US"/>
        </w:rPr>
      </w:pPr>
    </w:p>
    <w:p w14:paraId="5C1A8410" w14:textId="6EC6F3C3" w:rsidR="008F65B8" w:rsidRPr="00344C98" w:rsidRDefault="008F65B8" w:rsidP="008F65B8">
      <w:pPr>
        <w:rPr>
          <w:rFonts w:ascii="Arial Narrow" w:hAnsi="Arial Narrow" w:cs="Arial"/>
          <w:color w:val="000000"/>
          <w:szCs w:val="22"/>
          <w:lang w:val="en-US" w:eastAsia="en-US"/>
        </w:rPr>
      </w:pPr>
      <w:r w:rsidRPr="00344C98">
        <w:rPr>
          <w:rFonts w:ascii="Arial Narrow" w:hAnsi="Arial Narrow" w:cs="Arial"/>
          <w:color w:val="000000"/>
          <w:szCs w:val="22"/>
          <w:lang w:val="en-US" w:eastAsia="en-US"/>
        </w:rPr>
        <w:t>=</w:t>
      </w:r>
      <w:r w:rsidR="00680405">
        <w:rPr>
          <w:rFonts w:ascii="Arial Narrow" w:hAnsi="Arial Narrow" w:cs="Arial"/>
          <w:color w:val="000000"/>
          <w:szCs w:val="22"/>
          <w:lang w:val="en-US" w:eastAsia="en-US"/>
        </w:rPr>
        <w:t xml:space="preserve">4.704 </w:t>
      </w:r>
      <w:r w:rsidRPr="00344C98">
        <w:rPr>
          <w:rFonts w:ascii="Arial Narrow" w:hAnsi="Arial Narrow" w:cs="Arial"/>
          <w:color w:val="000000"/>
          <w:szCs w:val="22"/>
          <w:lang w:val="en-US" w:eastAsia="en-US"/>
        </w:rPr>
        <w:t>tCO</w:t>
      </w:r>
      <w:r w:rsidRPr="00344C98">
        <w:rPr>
          <w:rFonts w:ascii="Arial Narrow" w:hAnsi="Arial Narrow" w:cs="Arial"/>
          <w:color w:val="000000"/>
          <w:szCs w:val="22"/>
          <w:vertAlign w:val="subscript"/>
          <w:lang w:val="en-US" w:eastAsia="en-US"/>
        </w:rPr>
        <w:t>2</w:t>
      </w:r>
      <w:r w:rsidRPr="00344C98">
        <w:rPr>
          <w:rFonts w:ascii="Arial Narrow" w:hAnsi="Arial Narrow" w:cs="Arial"/>
          <w:color w:val="000000"/>
          <w:szCs w:val="22"/>
          <w:lang w:val="en-US" w:eastAsia="en-US"/>
        </w:rPr>
        <w:t>e (per filter, per year)</w:t>
      </w:r>
    </w:p>
    <w:p w14:paraId="004948C9" w14:textId="77777777" w:rsidR="008F65B8" w:rsidRPr="008F65B8" w:rsidRDefault="008F65B8" w:rsidP="008F65B8">
      <w:pPr>
        <w:rPr>
          <w:rFonts w:ascii="Arial Narrow" w:hAnsi="Arial Narrow" w:cs="Arial"/>
          <w:color w:val="000000"/>
          <w:szCs w:val="22"/>
          <w:highlight w:val="yellow"/>
          <w:lang w:val="en-US" w:eastAsia="en-US"/>
        </w:rPr>
      </w:pPr>
    </w:p>
    <w:p w14:paraId="1679FADF" w14:textId="77777777" w:rsidR="008F65B8" w:rsidRPr="00344C98" w:rsidRDefault="008F65B8" w:rsidP="008F65B8">
      <w:pPr>
        <w:rPr>
          <w:rFonts w:ascii="Arial Narrow" w:hAnsi="Arial Narrow" w:cs="Arial"/>
          <w:b/>
          <w:color w:val="000000"/>
          <w:szCs w:val="22"/>
          <w:u w:val="single"/>
          <w:lang w:val="en-US" w:eastAsia="en-US"/>
        </w:rPr>
      </w:pPr>
      <w:r w:rsidRPr="00344C98">
        <w:rPr>
          <w:rFonts w:ascii="Arial Narrow" w:hAnsi="Arial Narrow" w:cs="Arial"/>
          <w:b/>
          <w:color w:val="000000"/>
          <w:szCs w:val="22"/>
          <w:u w:val="single"/>
          <w:lang w:val="en-US" w:eastAsia="en-US"/>
        </w:rPr>
        <w:t>Vintage Year 2016:</w:t>
      </w:r>
    </w:p>
    <w:p w14:paraId="609A0B29" w14:textId="77777777" w:rsidR="008F65B8" w:rsidRPr="00344C98" w:rsidRDefault="008F65B8" w:rsidP="008F65B8">
      <w:pPr>
        <w:rPr>
          <w:rFonts w:ascii="Arial Narrow" w:hAnsi="Arial Narrow" w:cs="Arial"/>
          <w:szCs w:val="22"/>
        </w:rPr>
      </w:pPr>
      <w:r w:rsidRPr="00344C98">
        <w:rPr>
          <w:rFonts w:ascii="Arial Narrow" w:hAnsi="Arial Narrow" w:cs="Arial"/>
          <w:szCs w:val="22"/>
        </w:rPr>
        <w:lastRenderedPageBreak/>
        <w:t>BEy= Bby*(</w:t>
      </w:r>
      <w:r w:rsidRPr="00344C98">
        <w:rPr>
          <w:rFonts w:ascii="Arial Narrow" w:hAnsi="Arial Narrow" w:cs="Arial"/>
          <w:color w:val="000000"/>
          <w:szCs w:val="22"/>
          <w:lang w:val="en-US" w:eastAsia="en-US"/>
        </w:rPr>
        <w:t>fNRB,b,y* EFb,fuel,CO2)+( EFb,fuel,CH4+ Efb,fuel,N2O)* NCV bfuel</w:t>
      </w:r>
    </w:p>
    <w:p w14:paraId="10AB1D6A" w14:textId="77777777" w:rsidR="008F65B8" w:rsidRPr="00344C98" w:rsidRDefault="008F65B8" w:rsidP="008F65B8">
      <w:pPr>
        <w:rPr>
          <w:rFonts w:ascii="Arial Narrow" w:hAnsi="Arial Narrow" w:cs="Arial"/>
          <w:b/>
          <w:szCs w:val="22"/>
          <w:u w:val="single"/>
        </w:rPr>
      </w:pPr>
    </w:p>
    <w:p w14:paraId="0F941851" w14:textId="77777777" w:rsidR="008F65B8" w:rsidRPr="00344C98" w:rsidRDefault="008F65B8" w:rsidP="008F65B8">
      <w:pPr>
        <w:rPr>
          <w:rFonts w:ascii="Arial Narrow" w:hAnsi="Arial Narrow" w:cs="Arial"/>
          <w:color w:val="000000"/>
          <w:szCs w:val="22"/>
          <w:lang w:val="en-US" w:eastAsia="en-US"/>
        </w:rPr>
      </w:pPr>
      <w:r w:rsidRPr="00344C98">
        <w:rPr>
          <w:rFonts w:ascii="Arial Narrow" w:hAnsi="Arial Narrow" w:cs="Arial"/>
          <w:color w:val="000000"/>
          <w:szCs w:val="22"/>
          <w:lang w:val="en-US" w:eastAsia="en-US"/>
        </w:rPr>
        <w:t>fNRB, b, y=0.92</w:t>
      </w:r>
    </w:p>
    <w:p w14:paraId="3F75A6BB" w14:textId="77777777" w:rsidR="008F65B8" w:rsidRPr="00344C98" w:rsidRDefault="008F65B8" w:rsidP="008F65B8">
      <w:pPr>
        <w:rPr>
          <w:rFonts w:ascii="Arial Narrow" w:hAnsi="Arial Narrow" w:cs="Arial"/>
          <w:color w:val="000000"/>
          <w:szCs w:val="22"/>
          <w:lang w:val="en-US" w:eastAsia="en-US"/>
        </w:rPr>
      </w:pPr>
      <w:r w:rsidRPr="00344C98">
        <w:rPr>
          <w:rFonts w:ascii="Arial Narrow" w:hAnsi="Arial Narrow" w:cs="Arial"/>
          <w:color w:val="000000"/>
          <w:szCs w:val="22"/>
          <w:lang w:val="en-US" w:eastAsia="en-US"/>
        </w:rPr>
        <w:t>EFb, fuel, CO2=112</w:t>
      </w:r>
    </w:p>
    <w:p w14:paraId="1F8A1C77" w14:textId="77777777" w:rsidR="00344C98" w:rsidRPr="00344C98" w:rsidRDefault="00344C98" w:rsidP="00344C98">
      <w:pPr>
        <w:rPr>
          <w:rFonts w:ascii="Arial Narrow" w:hAnsi="Arial Narrow" w:cs="Arial"/>
          <w:color w:val="000000"/>
          <w:szCs w:val="22"/>
          <w:lang w:val="en-US" w:eastAsia="en-US"/>
        </w:rPr>
      </w:pPr>
      <w:r w:rsidRPr="00344C98">
        <w:rPr>
          <w:rFonts w:ascii="Arial Narrow" w:hAnsi="Arial Narrow" w:cs="Arial"/>
          <w:color w:val="000000"/>
          <w:szCs w:val="22"/>
          <w:lang w:val="en-US" w:eastAsia="en-US"/>
        </w:rPr>
        <w:t>EFb, fuel, CH4=7.5(0.3*25)</w:t>
      </w:r>
    </w:p>
    <w:p w14:paraId="1072D47B" w14:textId="77777777" w:rsidR="00344C98" w:rsidRPr="00344C98" w:rsidRDefault="00344C98" w:rsidP="00344C98">
      <w:pPr>
        <w:rPr>
          <w:rFonts w:ascii="Arial Narrow" w:hAnsi="Arial Narrow" w:cs="Arial"/>
          <w:color w:val="000000"/>
          <w:szCs w:val="22"/>
          <w:lang w:val="en-US" w:eastAsia="en-US"/>
        </w:rPr>
      </w:pPr>
      <w:r w:rsidRPr="00344C98">
        <w:rPr>
          <w:rFonts w:ascii="Arial Narrow" w:hAnsi="Arial Narrow" w:cs="Arial"/>
          <w:color w:val="000000"/>
          <w:szCs w:val="22"/>
          <w:lang w:val="en-US" w:eastAsia="en-US"/>
        </w:rPr>
        <w:t>Efb, fuel, N2O=1.192 (0.004*298)</w:t>
      </w:r>
    </w:p>
    <w:p w14:paraId="204E1E98" w14:textId="77777777" w:rsidR="008F65B8" w:rsidRPr="00344C98" w:rsidRDefault="008F65B8" w:rsidP="008F65B8">
      <w:pPr>
        <w:rPr>
          <w:rFonts w:ascii="Arial Narrow" w:hAnsi="Arial Narrow" w:cs="Arial"/>
          <w:color w:val="000000"/>
          <w:szCs w:val="22"/>
          <w:lang w:val="en-US" w:eastAsia="en-US"/>
        </w:rPr>
      </w:pPr>
      <w:r w:rsidRPr="00344C98">
        <w:rPr>
          <w:rFonts w:ascii="Arial Narrow" w:hAnsi="Arial Narrow" w:cs="Arial"/>
          <w:color w:val="000000"/>
          <w:szCs w:val="22"/>
          <w:lang w:val="en-US" w:eastAsia="en-US"/>
        </w:rPr>
        <w:t>NCVb, fuel=0.015</w:t>
      </w:r>
    </w:p>
    <w:p w14:paraId="6FF871A0" w14:textId="77777777" w:rsidR="008F65B8" w:rsidRPr="008F65B8" w:rsidRDefault="008F65B8" w:rsidP="008F65B8">
      <w:pPr>
        <w:rPr>
          <w:rFonts w:ascii="Arial Narrow" w:hAnsi="Arial Narrow" w:cs="Arial"/>
          <w:color w:val="000000"/>
          <w:szCs w:val="22"/>
          <w:highlight w:val="yellow"/>
          <w:lang w:val="en-US" w:eastAsia="en-US"/>
        </w:rPr>
      </w:pPr>
    </w:p>
    <w:p w14:paraId="292C011C" w14:textId="634F3C28" w:rsidR="008F65B8" w:rsidRPr="00704F7A" w:rsidRDefault="009553D0" w:rsidP="008F65B8">
      <w:pPr>
        <w:rPr>
          <w:rFonts w:ascii="Arial Narrow" w:hAnsi="Arial Narrow" w:cs="Arial"/>
          <w:color w:val="000000"/>
          <w:szCs w:val="22"/>
          <w:lang w:val="en-US" w:eastAsia="en-US"/>
        </w:rPr>
      </w:pPr>
      <w:r w:rsidRPr="009553D0">
        <w:rPr>
          <w:rFonts w:ascii="Arial Narrow" w:hAnsi="Arial Narrow" w:cs="Arial"/>
          <w:color w:val="000000"/>
          <w:szCs w:val="22"/>
          <w:lang w:val="en-US" w:eastAsia="en-US"/>
        </w:rPr>
        <w:t>=</w:t>
      </w:r>
      <w:r w:rsidR="00680405">
        <w:rPr>
          <w:rFonts w:ascii="Arial Narrow" w:hAnsi="Arial Narrow" w:cs="Arial"/>
          <w:color w:val="000000"/>
          <w:szCs w:val="22"/>
          <w:lang w:val="en-US" w:eastAsia="en-US"/>
        </w:rPr>
        <w:t xml:space="preserve">4.704 </w:t>
      </w:r>
      <w:r w:rsidR="008F65B8" w:rsidRPr="009553D0">
        <w:rPr>
          <w:rFonts w:ascii="Arial Narrow" w:hAnsi="Arial Narrow" w:cs="Arial"/>
          <w:color w:val="000000"/>
          <w:szCs w:val="22"/>
          <w:lang w:val="en-US" w:eastAsia="en-US"/>
        </w:rPr>
        <w:t>tCO</w:t>
      </w:r>
      <w:r w:rsidR="008F65B8" w:rsidRPr="009553D0">
        <w:rPr>
          <w:rFonts w:ascii="Arial Narrow" w:hAnsi="Arial Narrow" w:cs="Arial"/>
          <w:color w:val="000000"/>
          <w:szCs w:val="22"/>
          <w:vertAlign w:val="subscript"/>
          <w:lang w:val="en-US" w:eastAsia="en-US"/>
        </w:rPr>
        <w:t>2</w:t>
      </w:r>
      <w:r w:rsidR="008F65B8" w:rsidRPr="009553D0">
        <w:rPr>
          <w:rFonts w:ascii="Arial Narrow" w:hAnsi="Arial Narrow" w:cs="Arial"/>
          <w:color w:val="000000"/>
          <w:szCs w:val="22"/>
          <w:lang w:val="en-US" w:eastAsia="en-US"/>
        </w:rPr>
        <w:t>e (per filter, per year)</w:t>
      </w:r>
    </w:p>
    <w:p w14:paraId="18335DED" w14:textId="77777777" w:rsidR="008E283C" w:rsidRPr="00704F7A" w:rsidRDefault="005961C7" w:rsidP="001829BD">
      <w:pPr>
        <w:pStyle w:val="SDMPDDPoASubSection1"/>
        <w:tabs>
          <w:tab w:val="clear" w:pos="1474"/>
        </w:tabs>
        <w:rPr>
          <w:rFonts w:ascii="Arial Narrow" w:hAnsi="Arial Narrow"/>
          <w:szCs w:val="22"/>
        </w:rPr>
      </w:pPr>
      <w:bookmarkStart w:id="6" w:name="_Ref315873986"/>
      <w:r w:rsidRPr="00704F7A">
        <w:rPr>
          <w:rFonts w:ascii="Arial Narrow" w:hAnsi="Arial Narrow"/>
          <w:szCs w:val="22"/>
        </w:rPr>
        <w:t>E.2.</w:t>
      </w:r>
      <w:r w:rsidRPr="00704F7A">
        <w:rPr>
          <w:rFonts w:ascii="Arial Narrow" w:hAnsi="Arial Narrow"/>
          <w:szCs w:val="22"/>
        </w:rPr>
        <w:tab/>
        <w:t>Calculation of project emissions or actual net GHG removals</w:t>
      </w:r>
      <w:bookmarkEnd w:id="6"/>
      <w:r w:rsidRPr="00704F7A">
        <w:rPr>
          <w:rFonts w:ascii="Arial Narrow" w:hAnsi="Arial Narrow"/>
          <w:szCs w:val="22"/>
        </w:rPr>
        <w:t xml:space="preserve"> by sinks</w:t>
      </w:r>
    </w:p>
    <w:p w14:paraId="05A6FCE8" w14:textId="77777777" w:rsidR="00CD0346" w:rsidRPr="00704F7A" w:rsidRDefault="00B40BE4" w:rsidP="00CD0346">
      <w:pPr>
        <w:ind w:left="1440" w:hanging="1440"/>
        <w:rPr>
          <w:rFonts w:ascii="Arial Narrow" w:hAnsi="Arial Narrow" w:cs="Arial"/>
          <w:szCs w:val="22"/>
        </w:rPr>
      </w:pPr>
      <w:r w:rsidRPr="00704F7A">
        <w:rPr>
          <w:rFonts w:ascii="Arial Narrow" w:hAnsi="Arial Narrow" w:cs="Arial"/>
          <w:szCs w:val="22"/>
        </w:rPr>
        <w:t>&gt;&gt;Project Emissions are calculated as follows:</w:t>
      </w:r>
    </w:p>
    <w:p w14:paraId="7240FF69" w14:textId="77777777" w:rsidR="003E3989" w:rsidRPr="00704F7A" w:rsidRDefault="003E3989" w:rsidP="00CD0346">
      <w:pPr>
        <w:ind w:left="1440" w:hanging="1440"/>
        <w:rPr>
          <w:rFonts w:ascii="Arial Narrow" w:hAnsi="Arial Narrow" w:cs="Arial"/>
          <w:szCs w:val="22"/>
        </w:rPr>
      </w:pPr>
    </w:p>
    <w:p w14:paraId="429342A6" w14:textId="77777777" w:rsidR="00B51ACC" w:rsidRPr="00704F7A" w:rsidRDefault="007351B7" w:rsidP="00CD0346">
      <w:pPr>
        <w:ind w:left="1440" w:hanging="1440"/>
        <w:rPr>
          <w:rFonts w:ascii="Arial Narrow" w:hAnsi="Arial Narrow" w:cs="Arial"/>
          <w:szCs w:val="22"/>
        </w:rPr>
      </w:pPr>
      <w:r w:rsidRPr="00704F7A">
        <w:rPr>
          <w:rFonts w:ascii="Arial Narrow" w:hAnsi="Arial Narrow" w:cs="Arial"/>
          <w:noProof/>
          <w:szCs w:val="22"/>
          <w:lang w:val="en-US" w:eastAsia="en-US"/>
        </w:rPr>
        <w:drawing>
          <wp:inline distT="0" distB="0" distL="0" distR="0" wp14:anchorId="293FF437" wp14:editId="15889EAD">
            <wp:extent cx="3994150" cy="250190"/>
            <wp:effectExtent l="19050" t="0" r="635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3994150" cy="250190"/>
                    </a:xfrm>
                    <a:prstGeom prst="rect">
                      <a:avLst/>
                    </a:prstGeom>
                    <a:noFill/>
                    <a:ln w="9525">
                      <a:noFill/>
                      <a:miter lim="800000"/>
                      <a:headEnd/>
                      <a:tailEnd/>
                    </a:ln>
                  </pic:spPr>
                </pic:pic>
              </a:graphicData>
            </a:graphic>
          </wp:inline>
        </w:drawing>
      </w:r>
    </w:p>
    <w:p w14:paraId="2670BC8A" w14:textId="77777777" w:rsidR="00B51ACC" w:rsidRPr="00704F7A" w:rsidRDefault="007351B7" w:rsidP="00CD0346">
      <w:pPr>
        <w:ind w:left="1440" w:hanging="1440"/>
        <w:rPr>
          <w:rFonts w:ascii="Arial Narrow" w:hAnsi="Arial Narrow" w:cs="Arial"/>
          <w:szCs w:val="22"/>
        </w:rPr>
      </w:pPr>
      <w:r w:rsidRPr="00704F7A">
        <w:rPr>
          <w:rFonts w:ascii="Arial Narrow" w:hAnsi="Arial Narrow" w:cs="Arial"/>
          <w:noProof/>
          <w:szCs w:val="22"/>
          <w:lang w:val="en-US" w:eastAsia="en-US"/>
        </w:rPr>
        <w:drawing>
          <wp:inline distT="0" distB="0" distL="0" distR="0" wp14:anchorId="353C0B45" wp14:editId="5B89274A">
            <wp:extent cx="4977130" cy="612775"/>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srcRect/>
                    <a:stretch>
                      <a:fillRect/>
                    </a:stretch>
                  </pic:blipFill>
                  <pic:spPr bwMode="auto">
                    <a:xfrm>
                      <a:off x="0" y="0"/>
                      <a:ext cx="4977130" cy="612775"/>
                    </a:xfrm>
                    <a:prstGeom prst="rect">
                      <a:avLst/>
                    </a:prstGeom>
                    <a:noFill/>
                    <a:ln w="9525">
                      <a:noFill/>
                      <a:miter lim="800000"/>
                      <a:headEnd/>
                      <a:tailEnd/>
                    </a:ln>
                  </pic:spPr>
                </pic:pic>
              </a:graphicData>
            </a:graphic>
          </wp:inline>
        </w:drawing>
      </w:r>
    </w:p>
    <w:p w14:paraId="4DFDB2A1" w14:textId="77777777" w:rsidR="00B51ACC" w:rsidRPr="00704F7A" w:rsidRDefault="007351B7" w:rsidP="00CD0346">
      <w:pPr>
        <w:ind w:left="1440" w:hanging="1440"/>
        <w:rPr>
          <w:rFonts w:ascii="Arial Narrow" w:hAnsi="Arial Narrow" w:cs="Arial"/>
          <w:szCs w:val="22"/>
        </w:rPr>
      </w:pPr>
      <w:r w:rsidRPr="00704F7A">
        <w:rPr>
          <w:rFonts w:ascii="Arial Narrow" w:hAnsi="Arial Narrow" w:cs="Arial"/>
          <w:noProof/>
          <w:szCs w:val="22"/>
          <w:lang w:val="en-US" w:eastAsia="en-US"/>
        </w:rPr>
        <w:drawing>
          <wp:inline distT="0" distB="0" distL="0" distR="0" wp14:anchorId="37B517D4" wp14:editId="395FE09B">
            <wp:extent cx="6116320" cy="36258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a:stretch>
                      <a:fillRect/>
                    </a:stretch>
                  </pic:blipFill>
                  <pic:spPr bwMode="auto">
                    <a:xfrm>
                      <a:off x="0" y="0"/>
                      <a:ext cx="6116320" cy="362585"/>
                    </a:xfrm>
                    <a:prstGeom prst="rect">
                      <a:avLst/>
                    </a:prstGeom>
                    <a:noFill/>
                    <a:ln w="9525">
                      <a:noFill/>
                      <a:miter lim="800000"/>
                      <a:headEnd/>
                      <a:tailEnd/>
                    </a:ln>
                  </pic:spPr>
                </pic:pic>
              </a:graphicData>
            </a:graphic>
          </wp:inline>
        </w:drawing>
      </w:r>
    </w:p>
    <w:p w14:paraId="18BAA2AE" w14:textId="77777777" w:rsidR="00CD0346" w:rsidRPr="00704F7A" w:rsidRDefault="00CD0346" w:rsidP="005F3701">
      <w:pPr>
        <w:rPr>
          <w:rFonts w:ascii="Arial Narrow" w:hAnsi="Arial Narrow" w:cs="Arial"/>
          <w:szCs w:val="22"/>
        </w:rPr>
      </w:pPr>
    </w:p>
    <w:p w14:paraId="4AFFBF08" w14:textId="77777777" w:rsidR="00CD0346" w:rsidRPr="00704F7A" w:rsidRDefault="00B40BE4" w:rsidP="00CD0346">
      <w:pPr>
        <w:ind w:left="1440" w:hanging="1440"/>
        <w:rPr>
          <w:rFonts w:ascii="Arial Narrow" w:hAnsi="Arial Narrow" w:cs="Arial"/>
          <w:szCs w:val="22"/>
        </w:rPr>
      </w:pPr>
      <w:r w:rsidRPr="00704F7A">
        <w:rPr>
          <w:rFonts w:ascii="Arial Narrow" w:hAnsi="Arial Narrow" w:cs="Arial"/>
          <w:szCs w:val="22"/>
        </w:rPr>
        <w:t>Where:</w:t>
      </w:r>
    </w:p>
    <w:p w14:paraId="50507D3B" w14:textId="77777777" w:rsidR="00CD0346" w:rsidRPr="00704F7A" w:rsidRDefault="00B40BE4" w:rsidP="00CD0346">
      <w:pPr>
        <w:ind w:left="1440" w:hanging="1440"/>
        <w:rPr>
          <w:rFonts w:ascii="Arial Narrow" w:hAnsi="Arial Narrow" w:cs="Arial"/>
          <w:szCs w:val="22"/>
        </w:rPr>
      </w:pPr>
      <w:r w:rsidRPr="00704F7A">
        <w:rPr>
          <w:rFonts w:ascii="Arial Narrow" w:hAnsi="Arial Narrow" w:cs="Arial"/>
          <w:szCs w:val="22"/>
        </w:rPr>
        <w:t>Np, y</w:t>
      </w:r>
      <w:r w:rsidRPr="00704F7A">
        <w:rPr>
          <w:rFonts w:ascii="Arial Narrow" w:hAnsi="Arial Narrow" w:cs="Arial"/>
          <w:szCs w:val="22"/>
        </w:rPr>
        <w:tab/>
        <w:t>Number of person.days consuming water supplied by project scenario p through year y</w:t>
      </w:r>
    </w:p>
    <w:p w14:paraId="3AE12CC8" w14:textId="77777777" w:rsidR="00CD0346" w:rsidRPr="00704F7A" w:rsidRDefault="00B40BE4" w:rsidP="00CD0346">
      <w:pPr>
        <w:ind w:left="1440" w:hanging="1440"/>
        <w:rPr>
          <w:rFonts w:ascii="Arial Narrow" w:hAnsi="Arial Narrow" w:cs="Arial"/>
          <w:szCs w:val="22"/>
        </w:rPr>
      </w:pPr>
      <w:r w:rsidRPr="00704F7A">
        <w:rPr>
          <w:rFonts w:ascii="Arial Narrow" w:hAnsi="Arial Narrow" w:cs="Arial"/>
          <w:szCs w:val="22"/>
        </w:rPr>
        <w:t>Cj</w:t>
      </w:r>
      <w:r w:rsidRPr="00704F7A">
        <w:rPr>
          <w:rFonts w:ascii="Arial Narrow" w:hAnsi="Arial Narrow" w:cs="Arial"/>
          <w:szCs w:val="22"/>
        </w:rPr>
        <w:tab/>
        <w:t>Expressed as a percentage, this is the portion of users of the project technology j or who in the baseline were already consuming safe water without boiling it</w:t>
      </w:r>
    </w:p>
    <w:p w14:paraId="6B7FC128" w14:textId="77777777" w:rsidR="00CD0346" w:rsidRPr="00704F7A" w:rsidRDefault="00B40BE4" w:rsidP="00CD0346">
      <w:pPr>
        <w:ind w:left="1440" w:hanging="1440"/>
        <w:rPr>
          <w:rFonts w:ascii="Arial Narrow" w:hAnsi="Arial Narrow" w:cs="Arial"/>
          <w:szCs w:val="22"/>
        </w:rPr>
      </w:pPr>
      <w:r w:rsidRPr="00704F7A">
        <w:rPr>
          <w:rFonts w:ascii="Arial Narrow" w:hAnsi="Arial Narrow" w:cs="Arial"/>
          <w:szCs w:val="22"/>
        </w:rPr>
        <w:t>Bp, y</w:t>
      </w:r>
      <w:r w:rsidRPr="00704F7A">
        <w:rPr>
          <w:rFonts w:ascii="Arial Narrow" w:hAnsi="Arial Narrow" w:cs="Arial"/>
          <w:szCs w:val="22"/>
        </w:rPr>
        <w:tab/>
        <w:t>Quantity of fuel consumed in project scenario p during the year y in tons</w:t>
      </w:r>
    </w:p>
    <w:p w14:paraId="1F2206D5" w14:textId="77777777" w:rsidR="00CD0346" w:rsidRPr="00704F7A" w:rsidRDefault="00B40BE4" w:rsidP="00CD0346">
      <w:pPr>
        <w:ind w:left="1440" w:hanging="1440"/>
        <w:rPr>
          <w:rFonts w:ascii="Arial Narrow" w:hAnsi="Arial Narrow" w:cs="Arial"/>
          <w:szCs w:val="22"/>
        </w:rPr>
      </w:pPr>
      <w:r w:rsidRPr="00704F7A">
        <w:rPr>
          <w:rFonts w:ascii="Arial Narrow" w:hAnsi="Arial Narrow" w:cs="Arial"/>
          <w:szCs w:val="22"/>
        </w:rPr>
        <w:t>Qp, rawboil, y</w:t>
      </w:r>
      <w:r w:rsidRPr="00704F7A">
        <w:rPr>
          <w:rFonts w:ascii="Arial Narrow" w:hAnsi="Arial Narrow" w:cs="Arial"/>
          <w:szCs w:val="22"/>
        </w:rPr>
        <w:tab/>
        <w:t>Quantity of raw water boiled in the project scenario p per person per day</w:t>
      </w:r>
    </w:p>
    <w:p w14:paraId="776CD10C" w14:textId="77777777" w:rsidR="00CD0346" w:rsidRPr="00704F7A" w:rsidRDefault="00B40BE4" w:rsidP="00CD0346">
      <w:pPr>
        <w:ind w:left="1440" w:hanging="1440"/>
        <w:rPr>
          <w:rFonts w:ascii="Arial Narrow" w:hAnsi="Arial Narrow" w:cs="Arial"/>
          <w:szCs w:val="22"/>
        </w:rPr>
      </w:pPr>
      <w:r w:rsidRPr="00704F7A">
        <w:rPr>
          <w:rFonts w:ascii="Arial Narrow" w:hAnsi="Arial Narrow" w:cs="Arial"/>
          <w:szCs w:val="22"/>
        </w:rPr>
        <w:t>Qp, cleanboil,y Quantity of safe water boiled in the project scenario p per person per day</w:t>
      </w:r>
    </w:p>
    <w:p w14:paraId="249CB7FD" w14:textId="77777777" w:rsidR="00CD0346" w:rsidRPr="00704F7A" w:rsidRDefault="00B40BE4" w:rsidP="00CD0346">
      <w:pPr>
        <w:ind w:left="1440" w:hanging="1440"/>
        <w:rPr>
          <w:rFonts w:ascii="Arial Narrow" w:hAnsi="Arial Narrow" w:cs="Arial"/>
          <w:szCs w:val="22"/>
        </w:rPr>
      </w:pPr>
      <w:r w:rsidRPr="00704F7A">
        <w:rPr>
          <w:rFonts w:ascii="Arial Narrow" w:hAnsi="Arial Narrow" w:cs="Arial"/>
          <w:szCs w:val="22"/>
        </w:rPr>
        <w:t>Wp,y</w:t>
      </w:r>
      <w:r w:rsidRPr="00704F7A">
        <w:rPr>
          <w:rFonts w:ascii="Arial Narrow" w:hAnsi="Arial Narrow" w:cs="Arial"/>
          <w:szCs w:val="22"/>
        </w:rPr>
        <w:tab/>
        <w:t>Quantity of wood fuel or fossil fuel in tons required to treat 1 litre of water using technologies representative of the project scenario p during project year y</w:t>
      </w:r>
    </w:p>
    <w:p w14:paraId="2B4B3DDA" w14:textId="77777777" w:rsidR="00CD0346" w:rsidRPr="00704F7A" w:rsidRDefault="00CD0346" w:rsidP="00CD0346">
      <w:pPr>
        <w:ind w:left="1440" w:hanging="1440"/>
        <w:rPr>
          <w:rFonts w:ascii="Arial Narrow" w:hAnsi="Arial Narrow" w:cs="Arial"/>
          <w:szCs w:val="22"/>
        </w:rPr>
      </w:pPr>
    </w:p>
    <w:p w14:paraId="00909EFA" w14:textId="77777777" w:rsidR="00CD0346" w:rsidRPr="002E1FD0" w:rsidRDefault="00B40BE4" w:rsidP="00CD0346">
      <w:pPr>
        <w:ind w:left="1440" w:hanging="1440"/>
        <w:rPr>
          <w:rFonts w:ascii="Arial Narrow" w:hAnsi="Arial Narrow" w:cs="Arial"/>
          <w:szCs w:val="22"/>
        </w:rPr>
      </w:pPr>
      <w:r w:rsidRPr="002E1FD0">
        <w:rPr>
          <w:rFonts w:ascii="Arial Narrow" w:hAnsi="Arial Narrow" w:cs="Arial"/>
          <w:szCs w:val="22"/>
        </w:rPr>
        <w:t>Therefore;</w:t>
      </w:r>
    </w:p>
    <w:p w14:paraId="472F9AF0" w14:textId="77777777" w:rsidR="00CD0346" w:rsidRPr="002E1FD0" w:rsidRDefault="00CD0346" w:rsidP="008624B4">
      <w:pPr>
        <w:rPr>
          <w:rFonts w:ascii="Arial Narrow" w:hAnsi="Arial Narrow" w:cs="Arial"/>
          <w:szCs w:val="22"/>
        </w:rPr>
      </w:pPr>
    </w:p>
    <w:p w14:paraId="0857B2EC" w14:textId="3AE8EF9D" w:rsidR="008624B4" w:rsidRPr="002E1FD0" w:rsidRDefault="005831DA" w:rsidP="008624B4">
      <w:pPr>
        <w:ind w:left="1440" w:hanging="1440"/>
        <w:rPr>
          <w:rFonts w:ascii="Arial Narrow" w:hAnsi="Arial Narrow" w:cs="Arial"/>
          <w:szCs w:val="22"/>
        </w:rPr>
      </w:pPr>
      <w:r w:rsidRPr="00A43FEE">
        <w:rPr>
          <w:rFonts w:ascii="Arial Narrow" w:hAnsi="Arial Narrow" w:cs="Arial"/>
          <w:b/>
          <w:szCs w:val="22"/>
        </w:rPr>
        <w:t xml:space="preserve">Project </w:t>
      </w:r>
      <w:r w:rsidR="00A43FEE" w:rsidRPr="00A43FEE">
        <w:rPr>
          <w:rFonts w:ascii="Arial Narrow" w:hAnsi="Arial Narrow" w:cs="Arial"/>
          <w:b/>
          <w:szCs w:val="22"/>
        </w:rPr>
        <w:t>Scenario</w:t>
      </w:r>
      <w:r w:rsidRPr="00A43FEE">
        <w:rPr>
          <w:rFonts w:ascii="Arial Narrow" w:hAnsi="Arial Narrow" w:cs="Arial"/>
          <w:b/>
          <w:szCs w:val="22"/>
        </w:rPr>
        <w:t xml:space="preserve"> Fuel Consumption BSF Filters</w:t>
      </w:r>
      <w:r w:rsidRPr="002E1FD0">
        <w:rPr>
          <w:rFonts w:ascii="Arial Narrow" w:hAnsi="Arial Narrow" w:cs="Arial"/>
          <w:szCs w:val="22"/>
        </w:rPr>
        <w:t>:</w:t>
      </w:r>
    </w:p>
    <w:p w14:paraId="2777BC7C" w14:textId="77777777" w:rsidR="005831DA" w:rsidRPr="002E1FD0" w:rsidRDefault="005831DA" w:rsidP="008624B4">
      <w:pPr>
        <w:ind w:left="1440" w:hanging="1440"/>
        <w:rPr>
          <w:rFonts w:ascii="Arial Narrow" w:hAnsi="Arial Narrow" w:cs="Arial"/>
          <w:szCs w:val="22"/>
        </w:rPr>
      </w:pPr>
    </w:p>
    <w:p w14:paraId="3786B617" w14:textId="77777777" w:rsidR="008624B4" w:rsidRPr="002E1FD0" w:rsidRDefault="00B40BE4" w:rsidP="008624B4">
      <w:pPr>
        <w:ind w:left="1440" w:hanging="1440"/>
        <w:rPr>
          <w:rFonts w:ascii="Arial Narrow" w:hAnsi="Arial Narrow" w:cs="Arial"/>
          <w:szCs w:val="22"/>
        </w:rPr>
      </w:pPr>
      <w:r w:rsidRPr="002E1FD0">
        <w:rPr>
          <w:rFonts w:ascii="Arial Narrow" w:hAnsi="Arial Narrow" w:cs="Arial"/>
          <w:szCs w:val="22"/>
        </w:rPr>
        <w:t xml:space="preserve">Nj, y= </w:t>
      </w:r>
      <w:r w:rsidR="002E1FD0" w:rsidRPr="002E1FD0">
        <w:rPr>
          <w:rFonts w:ascii="Arial Narrow" w:hAnsi="Arial Narrow" w:cs="Arial"/>
          <w:szCs w:val="22"/>
        </w:rPr>
        <w:t>5.42</w:t>
      </w:r>
      <w:r w:rsidR="00071CDA" w:rsidRPr="002E1FD0" w:rsidDel="00071CDA">
        <w:rPr>
          <w:rFonts w:ascii="Arial Narrow" w:hAnsi="Arial Narrow" w:cs="Arial"/>
          <w:szCs w:val="22"/>
        </w:rPr>
        <w:t xml:space="preserve"> </w:t>
      </w:r>
      <w:r w:rsidRPr="002E1FD0">
        <w:rPr>
          <w:rFonts w:ascii="Arial Narrow" w:hAnsi="Arial Narrow" w:cs="Arial"/>
          <w:szCs w:val="22"/>
        </w:rPr>
        <w:t>*365=</w:t>
      </w:r>
      <w:r w:rsidR="002E1FD0" w:rsidRPr="002E1FD0">
        <w:rPr>
          <w:rFonts w:ascii="Arial Narrow" w:hAnsi="Arial Narrow" w:cs="Arial"/>
          <w:szCs w:val="22"/>
        </w:rPr>
        <w:t>1978</w:t>
      </w:r>
    </w:p>
    <w:p w14:paraId="4604706A" w14:textId="77777777" w:rsidR="008624B4" w:rsidRPr="002E1FD0" w:rsidRDefault="00B40BE4" w:rsidP="008624B4">
      <w:pPr>
        <w:ind w:left="1440" w:hanging="1440"/>
        <w:rPr>
          <w:rFonts w:ascii="Arial Narrow" w:hAnsi="Arial Narrow" w:cs="Arial"/>
          <w:szCs w:val="22"/>
        </w:rPr>
      </w:pPr>
      <w:r w:rsidRPr="002E1FD0">
        <w:rPr>
          <w:rFonts w:ascii="Arial Narrow" w:hAnsi="Arial Narrow" w:cs="Arial"/>
          <w:szCs w:val="22"/>
        </w:rPr>
        <w:t xml:space="preserve">Cj= </w:t>
      </w:r>
      <w:r w:rsidR="002E1FD0" w:rsidRPr="002E1FD0">
        <w:rPr>
          <w:rFonts w:ascii="Arial Narrow" w:hAnsi="Arial Narrow" w:cs="Arial"/>
          <w:szCs w:val="22"/>
        </w:rPr>
        <w:t>1</w:t>
      </w:r>
      <w:r w:rsidR="004E782F" w:rsidRPr="002E1FD0">
        <w:rPr>
          <w:rFonts w:ascii="Arial Narrow" w:hAnsi="Arial Narrow" w:cs="Arial"/>
          <w:szCs w:val="22"/>
        </w:rPr>
        <w:t>8</w:t>
      </w:r>
      <w:r w:rsidRPr="002E1FD0">
        <w:rPr>
          <w:rFonts w:ascii="Arial Narrow" w:hAnsi="Arial Narrow" w:cs="Arial"/>
          <w:szCs w:val="22"/>
        </w:rPr>
        <w:t>%</w:t>
      </w:r>
    </w:p>
    <w:p w14:paraId="3359671A" w14:textId="77777777" w:rsidR="008624B4" w:rsidRPr="002E1FD0" w:rsidRDefault="00B40BE4" w:rsidP="008624B4">
      <w:pPr>
        <w:ind w:left="1440" w:hanging="1440"/>
        <w:rPr>
          <w:rFonts w:ascii="Arial Narrow" w:hAnsi="Arial Narrow" w:cs="Arial"/>
          <w:szCs w:val="22"/>
        </w:rPr>
      </w:pPr>
      <w:r w:rsidRPr="002E1FD0">
        <w:rPr>
          <w:rFonts w:ascii="Arial Narrow" w:hAnsi="Arial Narrow" w:cs="Arial"/>
          <w:szCs w:val="22"/>
        </w:rPr>
        <w:t>Wby= 0.000</w:t>
      </w:r>
      <w:r w:rsidR="002E1FD0" w:rsidRPr="002E1FD0">
        <w:rPr>
          <w:rFonts w:ascii="Arial Narrow" w:hAnsi="Arial Narrow" w:cs="Arial"/>
          <w:szCs w:val="22"/>
        </w:rPr>
        <w:t>549</w:t>
      </w:r>
    </w:p>
    <w:p w14:paraId="07D52D0F" w14:textId="77777777" w:rsidR="008624B4" w:rsidRPr="002E1FD0" w:rsidRDefault="00B40BE4" w:rsidP="008624B4">
      <w:pPr>
        <w:ind w:left="1440" w:hanging="1440"/>
        <w:rPr>
          <w:rFonts w:ascii="Arial Narrow" w:hAnsi="Arial Narrow" w:cs="Arial"/>
          <w:szCs w:val="22"/>
        </w:rPr>
      </w:pPr>
      <w:r w:rsidRPr="002E1FD0">
        <w:rPr>
          <w:rFonts w:ascii="Arial Narrow" w:hAnsi="Arial Narrow" w:cs="Arial"/>
          <w:szCs w:val="22"/>
        </w:rPr>
        <w:t>Qp, clean boil, y= 0</w:t>
      </w:r>
    </w:p>
    <w:p w14:paraId="182E5F69" w14:textId="77777777" w:rsidR="008624B4" w:rsidRPr="002E1FD0" w:rsidRDefault="00B40BE4" w:rsidP="008624B4">
      <w:pPr>
        <w:ind w:left="1440" w:hanging="1440"/>
        <w:rPr>
          <w:rFonts w:ascii="Arial Narrow" w:hAnsi="Arial Narrow" w:cs="Arial"/>
          <w:szCs w:val="22"/>
        </w:rPr>
      </w:pPr>
      <w:r w:rsidRPr="002E1FD0">
        <w:rPr>
          <w:rFonts w:ascii="Arial Narrow" w:hAnsi="Arial Narrow" w:cs="Arial"/>
          <w:szCs w:val="22"/>
        </w:rPr>
        <w:t>Qp, rawboil, y=0</w:t>
      </w:r>
    </w:p>
    <w:p w14:paraId="460EF325" w14:textId="77777777" w:rsidR="008624B4" w:rsidRPr="005831DA" w:rsidRDefault="008624B4" w:rsidP="008624B4">
      <w:pPr>
        <w:ind w:left="1440" w:hanging="1440"/>
        <w:rPr>
          <w:rFonts w:ascii="Arial Narrow" w:hAnsi="Arial Narrow" w:cs="Arial"/>
          <w:szCs w:val="22"/>
          <w:highlight w:val="yellow"/>
        </w:rPr>
      </w:pPr>
    </w:p>
    <w:p w14:paraId="4692AE87" w14:textId="77777777" w:rsidR="008624B4" w:rsidRPr="005831DA" w:rsidRDefault="008624B4" w:rsidP="008624B4">
      <w:pPr>
        <w:ind w:left="1440" w:hanging="1440"/>
        <w:rPr>
          <w:rFonts w:ascii="Arial Narrow" w:hAnsi="Arial Narrow" w:cs="Arial"/>
          <w:szCs w:val="22"/>
          <w:highlight w:val="yellow"/>
        </w:rPr>
      </w:pPr>
    </w:p>
    <w:p w14:paraId="043E53F4" w14:textId="77777777" w:rsidR="008624B4" w:rsidRPr="00EE36A6" w:rsidRDefault="00EE36A6" w:rsidP="008624B4">
      <w:pPr>
        <w:rPr>
          <w:rFonts w:ascii="Arial Narrow" w:hAnsi="Arial Narrow" w:cs="Arial"/>
          <w:szCs w:val="22"/>
        </w:rPr>
      </w:pPr>
      <w:r w:rsidRPr="00EE36A6">
        <w:rPr>
          <w:rFonts w:ascii="Arial Narrow" w:hAnsi="Arial Narrow" w:cs="Arial"/>
          <w:szCs w:val="22"/>
        </w:rPr>
        <w:t>Bp,</w:t>
      </w:r>
      <w:r w:rsidR="00B40BE4" w:rsidRPr="00EE36A6">
        <w:rPr>
          <w:rFonts w:ascii="Arial Narrow" w:hAnsi="Arial Narrow" w:cs="Arial"/>
          <w:szCs w:val="22"/>
        </w:rPr>
        <w:t>y is therefore calculated as:</w:t>
      </w:r>
    </w:p>
    <w:p w14:paraId="6627621F" w14:textId="77777777" w:rsidR="008624B4" w:rsidRPr="00EE36A6" w:rsidRDefault="008624B4" w:rsidP="008624B4">
      <w:pPr>
        <w:rPr>
          <w:rFonts w:ascii="Arial Narrow" w:hAnsi="Arial Narrow" w:cs="Arial"/>
          <w:szCs w:val="22"/>
        </w:rPr>
      </w:pPr>
    </w:p>
    <w:p w14:paraId="0FEC3F18" w14:textId="77777777" w:rsidR="008624B4" w:rsidRPr="00EE36A6" w:rsidRDefault="00EE36A6" w:rsidP="008624B4">
      <w:pPr>
        <w:rPr>
          <w:rFonts w:ascii="Arial Narrow" w:hAnsi="Arial Narrow" w:cs="Arial"/>
          <w:szCs w:val="22"/>
        </w:rPr>
      </w:pPr>
      <w:r>
        <w:rPr>
          <w:rFonts w:ascii="Arial Narrow" w:hAnsi="Arial Narrow" w:cs="Arial"/>
          <w:szCs w:val="22"/>
        </w:rPr>
        <w:t>= (1-0.1</w:t>
      </w:r>
      <w:r w:rsidR="004E782F" w:rsidRPr="00EE36A6">
        <w:rPr>
          <w:rFonts w:ascii="Arial Narrow" w:hAnsi="Arial Narrow" w:cs="Arial"/>
          <w:szCs w:val="22"/>
        </w:rPr>
        <w:t>8</w:t>
      </w:r>
      <w:r w:rsidR="00B40BE4" w:rsidRPr="00EE36A6">
        <w:rPr>
          <w:rFonts w:ascii="Arial Narrow" w:hAnsi="Arial Narrow" w:cs="Arial"/>
          <w:szCs w:val="22"/>
        </w:rPr>
        <w:t>)*</w:t>
      </w:r>
      <w:r>
        <w:rPr>
          <w:rFonts w:ascii="Arial Narrow" w:hAnsi="Arial Narrow" w:cs="Arial"/>
          <w:szCs w:val="22"/>
        </w:rPr>
        <w:t>1978</w:t>
      </w:r>
      <w:r w:rsidR="00B40BE4" w:rsidRPr="00EE36A6">
        <w:rPr>
          <w:rFonts w:ascii="Arial Narrow" w:hAnsi="Arial Narrow" w:cs="Arial"/>
          <w:szCs w:val="22"/>
        </w:rPr>
        <w:t>*0.000</w:t>
      </w:r>
      <w:r>
        <w:rPr>
          <w:rFonts w:ascii="Arial Narrow" w:hAnsi="Arial Narrow" w:cs="Arial"/>
          <w:szCs w:val="22"/>
        </w:rPr>
        <w:t>549</w:t>
      </w:r>
      <w:r w:rsidR="00B40BE4" w:rsidRPr="00EE36A6">
        <w:rPr>
          <w:rFonts w:ascii="Arial Narrow" w:hAnsi="Arial Narrow" w:cs="Arial"/>
          <w:szCs w:val="22"/>
        </w:rPr>
        <w:t>*(0+0)</w:t>
      </w:r>
    </w:p>
    <w:p w14:paraId="753D2A8C" w14:textId="77777777" w:rsidR="008624B4" w:rsidRPr="00EE36A6" w:rsidRDefault="00EE36A6" w:rsidP="008624B4">
      <w:pPr>
        <w:rPr>
          <w:rFonts w:ascii="Arial Narrow" w:hAnsi="Arial Narrow" w:cs="Arial"/>
          <w:szCs w:val="22"/>
        </w:rPr>
      </w:pPr>
      <w:r>
        <w:rPr>
          <w:rFonts w:ascii="Arial Narrow" w:hAnsi="Arial Narrow" w:cs="Arial"/>
          <w:szCs w:val="22"/>
        </w:rPr>
        <w:t>=0</w:t>
      </w:r>
      <w:r w:rsidR="00B40BE4" w:rsidRPr="00EE36A6">
        <w:rPr>
          <w:rFonts w:ascii="Arial Narrow" w:hAnsi="Arial Narrow" w:cs="Arial"/>
          <w:szCs w:val="22"/>
        </w:rPr>
        <w:t xml:space="preserve"> ton</w:t>
      </w:r>
      <w:r w:rsidR="00773EEB" w:rsidRPr="00EE36A6">
        <w:rPr>
          <w:rFonts w:ascii="Arial Narrow" w:hAnsi="Arial Narrow" w:cs="Arial"/>
          <w:szCs w:val="22"/>
        </w:rPr>
        <w:t>nes</w:t>
      </w:r>
    </w:p>
    <w:p w14:paraId="46962ADB" w14:textId="77777777" w:rsidR="005831DA" w:rsidRPr="005831DA" w:rsidRDefault="005831DA" w:rsidP="008624B4">
      <w:pPr>
        <w:rPr>
          <w:rFonts w:ascii="Arial Narrow" w:hAnsi="Arial Narrow" w:cs="Arial"/>
          <w:szCs w:val="22"/>
          <w:highlight w:val="yellow"/>
        </w:rPr>
      </w:pPr>
    </w:p>
    <w:p w14:paraId="09F6DFEA" w14:textId="77777777" w:rsidR="005831DA" w:rsidRPr="005831DA" w:rsidRDefault="005831DA" w:rsidP="005831DA">
      <w:pPr>
        <w:rPr>
          <w:rFonts w:ascii="Arial Narrow" w:hAnsi="Arial Narrow" w:cs="Arial"/>
          <w:szCs w:val="22"/>
          <w:highlight w:val="yellow"/>
        </w:rPr>
      </w:pPr>
    </w:p>
    <w:p w14:paraId="5EF8CB01" w14:textId="77777777" w:rsidR="005831DA" w:rsidRPr="00351AE6" w:rsidRDefault="005831DA" w:rsidP="005831DA">
      <w:pPr>
        <w:rPr>
          <w:rFonts w:ascii="Arial Narrow" w:hAnsi="Arial Narrow" w:cs="Arial"/>
          <w:b/>
          <w:szCs w:val="22"/>
        </w:rPr>
      </w:pPr>
      <w:r w:rsidRPr="00351AE6">
        <w:rPr>
          <w:rFonts w:ascii="Arial Narrow" w:hAnsi="Arial Narrow" w:cs="Arial"/>
          <w:b/>
          <w:szCs w:val="22"/>
        </w:rPr>
        <w:t>Project Scenario Fuel Consumption HHFF Filters:</w:t>
      </w:r>
    </w:p>
    <w:p w14:paraId="0990CBA5" w14:textId="77777777" w:rsidR="005831DA" w:rsidRPr="001470BF" w:rsidRDefault="005831DA" w:rsidP="005831DA">
      <w:pPr>
        <w:ind w:left="1440" w:hanging="1440"/>
        <w:rPr>
          <w:rFonts w:ascii="Arial Narrow" w:hAnsi="Arial Narrow" w:cs="Arial"/>
          <w:szCs w:val="22"/>
        </w:rPr>
      </w:pPr>
      <w:r w:rsidRPr="001470BF">
        <w:rPr>
          <w:rFonts w:ascii="Arial Narrow" w:hAnsi="Arial Narrow" w:cs="Arial"/>
          <w:szCs w:val="22"/>
        </w:rPr>
        <w:t xml:space="preserve">Nj, y= </w:t>
      </w:r>
      <w:r w:rsidR="00351AE6">
        <w:rPr>
          <w:rFonts w:ascii="Arial Narrow" w:hAnsi="Arial Narrow" w:cs="Arial"/>
          <w:szCs w:val="22"/>
        </w:rPr>
        <w:t>7</w:t>
      </w:r>
      <w:r w:rsidRPr="001470BF">
        <w:rPr>
          <w:rFonts w:ascii="Arial Narrow" w:hAnsi="Arial Narrow" w:cs="Arial"/>
          <w:szCs w:val="22"/>
        </w:rPr>
        <w:t>*365=</w:t>
      </w:r>
      <w:r w:rsidR="00351AE6">
        <w:rPr>
          <w:rFonts w:ascii="Arial Narrow" w:hAnsi="Arial Narrow" w:cs="Arial"/>
          <w:szCs w:val="22"/>
        </w:rPr>
        <w:t>2555</w:t>
      </w:r>
    </w:p>
    <w:p w14:paraId="12E12A19" w14:textId="77777777" w:rsidR="005831DA" w:rsidRPr="001470BF" w:rsidRDefault="005831DA" w:rsidP="005831DA">
      <w:pPr>
        <w:ind w:left="1440" w:hanging="1440"/>
        <w:rPr>
          <w:rFonts w:ascii="Arial Narrow" w:hAnsi="Arial Narrow" w:cs="Arial"/>
          <w:szCs w:val="22"/>
        </w:rPr>
      </w:pPr>
      <w:r w:rsidRPr="001470BF">
        <w:rPr>
          <w:rFonts w:ascii="Arial Narrow" w:hAnsi="Arial Narrow" w:cs="Arial"/>
          <w:szCs w:val="22"/>
        </w:rPr>
        <w:t xml:space="preserve">Cj= </w:t>
      </w:r>
      <w:r w:rsidR="001470BF" w:rsidRPr="001470BF">
        <w:rPr>
          <w:rFonts w:ascii="Arial Narrow" w:hAnsi="Arial Narrow" w:cs="Arial"/>
          <w:szCs w:val="22"/>
        </w:rPr>
        <w:t>1</w:t>
      </w:r>
      <w:r w:rsidRPr="001470BF">
        <w:rPr>
          <w:rFonts w:ascii="Arial Narrow" w:hAnsi="Arial Narrow" w:cs="Arial"/>
          <w:szCs w:val="22"/>
        </w:rPr>
        <w:t>8%</w:t>
      </w:r>
    </w:p>
    <w:p w14:paraId="6318BA8D" w14:textId="77777777" w:rsidR="005831DA" w:rsidRPr="001470BF" w:rsidRDefault="005831DA" w:rsidP="005831DA">
      <w:pPr>
        <w:ind w:left="1440" w:hanging="1440"/>
        <w:rPr>
          <w:rFonts w:ascii="Arial Narrow" w:hAnsi="Arial Narrow" w:cs="Arial"/>
          <w:szCs w:val="22"/>
        </w:rPr>
      </w:pPr>
      <w:r w:rsidRPr="001470BF">
        <w:rPr>
          <w:rFonts w:ascii="Arial Narrow" w:hAnsi="Arial Narrow" w:cs="Arial"/>
          <w:szCs w:val="22"/>
        </w:rPr>
        <w:t>Wby= 0.000</w:t>
      </w:r>
      <w:r w:rsidR="001470BF" w:rsidRPr="001470BF">
        <w:rPr>
          <w:rFonts w:ascii="Arial Narrow" w:hAnsi="Arial Narrow" w:cs="Arial"/>
          <w:szCs w:val="22"/>
        </w:rPr>
        <w:t>549</w:t>
      </w:r>
    </w:p>
    <w:p w14:paraId="46B99946" w14:textId="71C3B8F9" w:rsidR="005831DA" w:rsidRPr="00351AE6" w:rsidRDefault="005831DA" w:rsidP="005831DA">
      <w:pPr>
        <w:ind w:left="1440" w:hanging="1440"/>
        <w:rPr>
          <w:rFonts w:ascii="Arial Narrow" w:hAnsi="Arial Narrow" w:cs="Arial"/>
          <w:szCs w:val="22"/>
        </w:rPr>
      </w:pPr>
      <w:r w:rsidRPr="00351AE6">
        <w:rPr>
          <w:rFonts w:ascii="Arial Narrow" w:hAnsi="Arial Narrow" w:cs="Arial"/>
          <w:szCs w:val="22"/>
        </w:rPr>
        <w:t xml:space="preserve">Qp, clean boil, y= </w:t>
      </w:r>
      <w:r w:rsidR="00960F58">
        <w:rPr>
          <w:rFonts w:ascii="Arial Narrow" w:hAnsi="Arial Narrow" w:cs="Arial"/>
          <w:szCs w:val="22"/>
        </w:rPr>
        <w:t>0.2366</w:t>
      </w:r>
    </w:p>
    <w:p w14:paraId="5939FB67" w14:textId="77777777" w:rsidR="005831DA" w:rsidRPr="00351AE6" w:rsidRDefault="005831DA" w:rsidP="005831DA">
      <w:pPr>
        <w:ind w:left="1440" w:hanging="1440"/>
        <w:rPr>
          <w:rFonts w:ascii="Arial Narrow" w:hAnsi="Arial Narrow" w:cs="Arial"/>
          <w:szCs w:val="22"/>
        </w:rPr>
      </w:pPr>
      <w:r w:rsidRPr="00351AE6">
        <w:rPr>
          <w:rFonts w:ascii="Arial Narrow" w:hAnsi="Arial Narrow" w:cs="Arial"/>
          <w:szCs w:val="22"/>
        </w:rPr>
        <w:t>Qp, rawboil, y=0</w:t>
      </w:r>
    </w:p>
    <w:p w14:paraId="206E8A9E" w14:textId="77777777" w:rsidR="005831DA" w:rsidRPr="00351AE6" w:rsidRDefault="005831DA" w:rsidP="005831DA">
      <w:pPr>
        <w:rPr>
          <w:rFonts w:ascii="Arial Narrow" w:hAnsi="Arial Narrow" w:cs="Arial"/>
          <w:szCs w:val="22"/>
        </w:rPr>
      </w:pPr>
      <w:r w:rsidRPr="00351AE6">
        <w:rPr>
          <w:rFonts w:ascii="Arial Narrow" w:hAnsi="Arial Narrow" w:cs="Arial"/>
          <w:szCs w:val="22"/>
        </w:rPr>
        <w:t>Bp, y is therefore calculated as:</w:t>
      </w:r>
    </w:p>
    <w:p w14:paraId="4BC88DF7" w14:textId="77777777" w:rsidR="005831DA" w:rsidRPr="00351AE6" w:rsidRDefault="005831DA" w:rsidP="005831DA">
      <w:pPr>
        <w:rPr>
          <w:rFonts w:ascii="Arial Narrow" w:hAnsi="Arial Narrow" w:cs="Arial"/>
          <w:szCs w:val="22"/>
        </w:rPr>
      </w:pPr>
    </w:p>
    <w:p w14:paraId="67FB09E8" w14:textId="7C9C1E9E" w:rsidR="005831DA" w:rsidRPr="00351AE6" w:rsidRDefault="005831DA" w:rsidP="005831DA">
      <w:pPr>
        <w:rPr>
          <w:rFonts w:ascii="Arial Narrow" w:hAnsi="Arial Narrow" w:cs="Arial"/>
          <w:szCs w:val="22"/>
        </w:rPr>
      </w:pPr>
      <w:r w:rsidRPr="00351AE6">
        <w:rPr>
          <w:rFonts w:ascii="Arial Narrow" w:hAnsi="Arial Narrow" w:cs="Arial"/>
          <w:szCs w:val="22"/>
        </w:rPr>
        <w:lastRenderedPageBreak/>
        <w:t>= (1-0.</w:t>
      </w:r>
      <w:r w:rsidR="00351AE6" w:rsidRPr="00351AE6">
        <w:rPr>
          <w:rFonts w:ascii="Arial Narrow" w:hAnsi="Arial Narrow" w:cs="Arial"/>
          <w:szCs w:val="22"/>
        </w:rPr>
        <w:t>1</w:t>
      </w:r>
      <w:r w:rsidRPr="00351AE6">
        <w:rPr>
          <w:rFonts w:ascii="Arial Narrow" w:hAnsi="Arial Narrow" w:cs="Arial"/>
          <w:szCs w:val="22"/>
        </w:rPr>
        <w:t>8)</w:t>
      </w:r>
      <w:r w:rsidR="00351AE6" w:rsidRPr="00351AE6">
        <w:rPr>
          <w:rFonts w:ascii="Arial Narrow" w:hAnsi="Arial Narrow" w:cs="Arial"/>
          <w:szCs w:val="22"/>
        </w:rPr>
        <w:t xml:space="preserve"> </w:t>
      </w:r>
      <w:r w:rsidRPr="00351AE6">
        <w:rPr>
          <w:rFonts w:ascii="Arial Narrow" w:hAnsi="Arial Narrow" w:cs="Arial"/>
          <w:szCs w:val="22"/>
        </w:rPr>
        <w:t>*</w:t>
      </w:r>
      <w:r w:rsidR="00351AE6">
        <w:rPr>
          <w:rFonts w:ascii="Arial Narrow" w:hAnsi="Arial Narrow" w:cs="Arial"/>
          <w:szCs w:val="22"/>
        </w:rPr>
        <w:t>2555</w:t>
      </w:r>
      <w:r w:rsidRPr="00351AE6">
        <w:rPr>
          <w:rFonts w:ascii="Arial Narrow" w:hAnsi="Arial Narrow" w:cs="Arial"/>
          <w:szCs w:val="22"/>
        </w:rPr>
        <w:t>*0.000</w:t>
      </w:r>
      <w:r w:rsidR="00351AE6" w:rsidRPr="00351AE6">
        <w:rPr>
          <w:rFonts w:ascii="Arial Narrow" w:hAnsi="Arial Narrow" w:cs="Arial"/>
          <w:szCs w:val="22"/>
        </w:rPr>
        <w:t>549</w:t>
      </w:r>
      <w:r w:rsidRPr="00351AE6">
        <w:rPr>
          <w:rFonts w:ascii="Arial Narrow" w:hAnsi="Arial Narrow" w:cs="Arial"/>
          <w:szCs w:val="22"/>
        </w:rPr>
        <w:t>*(0+</w:t>
      </w:r>
      <w:r w:rsidR="00960F58">
        <w:rPr>
          <w:rFonts w:ascii="Arial Narrow" w:hAnsi="Arial Narrow" w:cs="Arial"/>
          <w:szCs w:val="22"/>
        </w:rPr>
        <w:t>0.2366</w:t>
      </w:r>
      <w:r w:rsidRPr="00351AE6">
        <w:rPr>
          <w:rFonts w:ascii="Arial Narrow" w:hAnsi="Arial Narrow" w:cs="Arial"/>
          <w:szCs w:val="22"/>
        </w:rPr>
        <w:t>)</w:t>
      </w:r>
    </w:p>
    <w:p w14:paraId="24B7E692" w14:textId="0C4F7E79" w:rsidR="005831DA" w:rsidRDefault="005831DA" w:rsidP="005831DA">
      <w:pPr>
        <w:rPr>
          <w:rFonts w:ascii="Arial Narrow" w:hAnsi="Arial Narrow" w:cs="Arial"/>
          <w:szCs w:val="22"/>
        </w:rPr>
      </w:pPr>
      <w:r w:rsidRPr="00351AE6">
        <w:rPr>
          <w:rFonts w:ascii="Arial Narrow" w:hAnsi="Arial Narrow" w:cs="Arial"/>
          <w:szCs w:val="22"/>
        </w:rPr>
        <w:t>=</w:t>
      </w:r>
      <w:r w:rsidR="00A43FEE" w:rsidRPr="00A43FEE">
        <w:t xml:space="preserve"> </w:t>
      </w:r>
      <w:r w:rsidR="00960F58">
        <w:rPr>
          <w:rFonts w:ascii="Arial Narrow" w:hAnsi="Arial Narrow" w:cs="Arial"/>
          <w:szCs w:val="22"/>
        </w:rPr>
        <w:t xml:space="preserve"> 0.2721</w:t>
      </w:r>
      <w:r w:rsidR="008D4B63">
        <w:rPr>
          <w:rFonts w:ascii="Arial Narrow" w:hAnsi="Arial Narrow" w:cs="Arial"/>
          <w:szCs w:val="22"/>
        </w:rPr>
        <w:t xml:space="preserve"> </w:t>
      </w:r>
      <w:r w:rsidRPr="00351AE6">
        <w:rPr>
          <w:rFonts w:ascii="Arial Narrow" w:hAnsi="Arial Narrow" w:cs="Arial"/>
          <w:szCs w:val="22"/>
        </w:rPr>
        <w:t>tonnes</w:t>
      </w:r>
    </w:p>
    <w:p w14:paraId="3E1527FC" w14:textId="77777777" w:rsidR="005831DA" w:rsidRDefault="005831DA" w:rsidP="005831DA">
      <w:pPr>
        <w:rPr>
          <w:rFonts w:ascii="Arial Narrow" w:hAnsi="Arial Narrow" w:cs="Arial"/>
          <w:szCs w:val="22"/>
        </w:rPr>
      </w:pPr>
    </w:p>
    <w:p w14:paraId="4CABCA2F" w14:textId="77777777" w:rsidR="005831DA" w:rsidRDefault="005831DA" w:rsidP="005831DA">
      <w:pPr>
        <w:rPr>
          <w:rFonts w:ascii="Arial Narrow" w:hAnsi="Arial Narrow" w:cs="Arial"/>
          <w:szCs w:val="22"/>
        </w:rPr>
      </w:pPr>
    </w:p>
    <w:p w14:paraId="1030F35C" w14:textId="77777777" w:rsidR="00A43FEE" w:rsidRDefault="00A43FEE" w:rsidP="008624B4">
      <w:pPr>
        <w:rPr>
          <w:rFonts w:ascii="Arial Narrow" w:hAnsi="Arial Narrow" w:cs="Arial"/>
          <w:b/>
          <w:szCs w:val="22"/>
          <w:u w:val="single"/>
        </w:rPr>
      </w:pPr>
    </w:p>
    <w:p w14:paraId="5C064EBD" w14:textId="77777777" w:rsidR="00A43FEE" w:rsidRDefault="00A43FEE" w:rsidP="008624B4">
      <w:pPr>
        <w:rPr>
          <w:rFonts w:ascii="Arial Narrow" w:hAnsi="Arial Narrow" w:cs="Arial"/>
          <w:b/>
          <w:szCs w:val="22"/>
          <w:u w:val="single"/>
        </w:rPr>
      </w:pPr>
    </w:p>
    <w:p w14:paraId="0C54AED9" w14:textId="77777777" w:rsidR="00A43FEE" w:rsidRDefault="00A43FEE" w:rsidP="008624B4">
      <w:pPr>
        <w:rPr>
          <w:rFonts w:ascii="Arial Narrow" w:hAnsi="Arial Narrow" w:cs="Arial"/>
          <w:b/>
          <w:szCs w:val="22"/>
          <w:u w:val="single"/>
        </w:rPr>
      </w:pPr>
    </w:p>
    <w:p w14:paraId="7FA1C6EE" w14:textId="77777777" w:rsidR="00A43FEE" w:rsidRDefault="00A43FEE" w:rsidP="008624B4">
      <w:pPr>
        <w:rPr>
          <w:rFonts w:ascii="Arial Narrow" w:hAnsi="Arial Narrow" w:cs="Arial"/>
          <w:b/>
          <w:szCs w:val="22"/>
          <w:u w:val="single"/>
        </w:rPr>
      </w:pPr>
    </w:p>
    <w:p w14:paraId="75784C88" w14:textId="6997CD09" w:rsidR="005831DA" w:rsidRPr="001C7AFF" w:rsidRDefault="005831DA" w:rsidP="008624B4">
      <w:pPr>
        <w:rPr>
          <w:rFonts w:ascii="Arial Narrow" w:hAnsi="Arial Narrow" w:cs="Arial"/>
          <w:b/>
          <w:szCs w:val="22"/>
          <w:u w:val="single"/>
        </w:rPr>
      </w:pPr>
      <w:r w:rsidRPr="001C7AFF">
        <w:rPr>
          <w:rFonts w:ascii="Arial Narrow" w:hAnsi="Arial Narrow" w:cs="Arial"/>
          <w:b/>
          <w:szCs w:val="22"/>
          <w:u w:val="single"/>
        </w:rPr>
        <w:t>Project Emissions BSF Filters:</w:t>
      </w:r>
    </w:p>
    <w:p w14:paraId="231CE6FB" w14:textId="77777777" w:rsidR="005831DA" w:rsidRPr="001C7AFF" w:rsidRDefault="005831DA" w:rsidP="008624B4">
      <w:pPr>
        <w:rPr>
          <w:rFonts w:ascii="Arial Narrow" w:hAnsi="Arial Narrow" w:cs="Arial"/>
          <w:b/>
          <w:szCs w:val="22"/>
          <w:u w:val="single"/>
        </w:rPr>
      </w:pPr>
    </w:p>
    <w:p w14:paraId="26D6027A" w14:textId="77777777" w:rsidR="00DB1551" w:rsidRPr="001C7AFF" w:rsidRDefault="009E0C09" w:rsidP="008624B4">
      <w:pPr>
        <w:rPr>
          <w:rFonts w:ascii="Arial Narrow" w:hAnsi="Arial Narrow" w:cs="Arial"/>
          <w:b/>
          <w:szCs w:val="22"/>
          <w:u w:val="single"/>
        </w:rPr>
      </w:pPr>
      <w:r w:rsidRPr="001C7AFF">
        <w:rPr>
          <w:rFonts w:ascii="Arial Narrow" w:hAnsi="Arial Narrow" w:cs="Arial"/>
          <w:b/>
          <w:szCs w:val="22"/>
          <w:u w:val="single"/>
        </w:rPr>
        <w:t>Vintage Year 20</w:t>
      </w:r>
      <w:r w:rsidR="005831DA" w:rsidRPr="001C7AFF">
        <w:rPr>
          <w:rFonts w:ascii="Arial Narrow" w:hAnsi="Arial Narrow" w:cs="Arial"/>
          <w:b/>
          <w:szCs w:val="22"/>
          <w:u w:val="single"/>
        </w:rPr>
        <w:t>14</w:t>
      </w:r>
    </w:p>
    <w:p w14:paraId="7B29CD3F" w14:textId="77777777" w:rsidR="00DB1551" w:rsidRPr="001C7AFF" w:rsidRDefault="00DB1551" w:rsidP="008624B4">
      <w:pPr>
        <w:rPr>
          <w:rFonts w:ascii="Arial Narrow" w:hAnsi="Arial Narrow" w:cs="Arial"/>
          <w:b/>
          <w:szCs w:val="22"/>
          <w:u w:val="single"/>
        </w:rPr>
      </w:pPr>
    </w:p>
    <w:p w14:paraId="0DB3DC4E" w14:textId="77777777" w:rsidR="00DB1551" w:rsidRPr="001C7AFF" w:rsidRDefault="00DB1551" w:rsidP="00DB1551">
      <w:pPr>
        <w:rPr>
          <w:rFonts w:ascii="Arial Narrow" w:hAnsi="Arial Narrow" w:cs="Arial"/>
          <w:szCs w:val="22"/>
        </w:rPr>
      </w:pPr>
      <w:r w:rsidRPr="001C7AFF">
        <w:rPr>
          <w:rFonts w:ascii="Arial Narrow" w:hAnsi="Arial Narrow" w:cs="Arial"/>
          <w:szCs w:val="22"/>
        </w:rPr>
        <w:t>PE,y= Bp,y*(</w:t>
      </w:r>
      <w:r w:rsidRPr="001C7AFF">
        <w:rPr>
          <w:rFonts w:ascii="Arial Narrow" w:hAnsi="Arial Narrow" w:cs="Arial"/>
          <w:color w:val="000000"/>
          <w:szCs w:val="22"/>
          <w:lang w:val="en-US" w:eastAsia="en-US"/>
        </w:rPr>
        <w:t>fNRB,b,y*EFb,fuel,CO2)+(EFb,fuel,CH4+Efb,fuel,N2O)*NCVbfuel</w:t>
      </w:r>
    </w:p>
    <w:p w14:paraId="48175DE6" w14:textId="77777777" w:rsidR="00DB1551" w:rsidRPr="001C7AFF" w:rsidRDefault="00DB1551" w:rsidP="00DB1551">
      <w:pPr>
        <w:rPr>
          <w:rFonts w:ascii="Arial Narrow" w:hAnsi="Arial Narrow" w:cs="Arial"/>
          <w:szCs w:val="22"/>
        </w:rPr>
      </w:pPr>
    </w:p>
    <w:p w14:paraId="437A17EC" w14:textId="77777777" w:rsidR="00DB1551" w:rsidRPr="001C7AFF" w:rsidRDefault="00DB1551" w:rsidP="00DB1551">
      <w:pPr>
        <w:rPr>
          <w:rFonts w:ascii="Arial Narrow" w:hAnsi="Arial Narrow" w:cs="Arial"/>
          <w:color w:val="000000"/>
          <w:szCs w:val="22"/>
          <w:lang w:val="en-US" w:eastAsia="en-US"/>
        </w:rPr>
      </w:pPr>
      <w:r w:rsidRPr="001C7AFF">
        <w:rPr>
          <w:rFonts w:ascii="Arial Narrow" w:hAnsi="Arial Narrow" w:cs="Arial"/>
          <w:color w:val="000000"/>
          <w:szCs w:val="22"/>
          <w:lang w:val="en-US" w:eastAsia="en-US"/>
        </w:rPr>
        <w:t>fNRB, b,y=0.92</w:t>
      </w:r>
    </w:p>
    <w:p w14:paraId="3DF48AA2" w14:textId="77777777" w:rsidR="00DB1551" w:rsidRPr="001C7AFF" w:rsidRDefault="00DB1551" w:rsidP="00DB1551">
      <w:pPr>
        <w:rPr>
          <w:rFonts w:ascii="Arial Narrow" w:hAnsi="Arial Narrow" w:cs="Arial"/>
          <w:color w:val="000000"/>
          <w:szCs w:val="22"/>
          <w:lang w:val="en-US" w:eastAsia="en-US"/>
        </w:rPr>
      </w:pPr>
      <w:r w:rsidRPr="001C7AFF">
        <w:rPr>
          <w:rFonts w:ascii="Arial Narrow" w:hAnsi="Arial Narrow" w:cs="Arial"/>
          <w:color w:val="000000"/>
          <w:szCs w:val="22"/>
          <w:lang w:val="en-US" w:eastAsia="en-US"/>
        </w:rPr>
        <w:t>EFb, fuel,CO2=112</w:t>
      </w:r>
    </w:p>
    <w:p w14:paraId="697730C8" w14:textId="77777777" w:rsidR="001C7AFF" w:rsidRPr="00344C98" w:rsidRDefault="001C7AFF" w:rsidP="001C7AFF">
      <w:pPr>
        <w:rPr>
          <w:rFonts w:ascii="Arial Narrow" w:hAnsi="Arial Narrow" w:cs="Arial"/>
          <w:color w:val="000000"/>
          <w:szCs w:val="22"/>
          <w:lang w:val="en-US" w:eastAsia="en-US"/>
        </w:rPr>
      </w:pPr>
      <w:r w:rsidRPr="00344C98">
        <w:rPr>
          <w:rFonts w:ascii="Arial Narrow" w:hAnsi="Arial Narrow" w:cs="Arial"/>
          <w:color w:val="000000"/>
          <w:szCs w:val="22"/>
          <w:lang w:val="en-US" w:eastAsia="en-US"/>
        </w:rPr>
        <w:t>EFb, fuel, CH4=7.5(0.3*25)</w:t>
      </w:r>
    </w:p>
    <w:p w14:paraId="1C9750E2" w14:textId="77777777" w:rsidR="001C7AFF" w:rsidRPr="00344C98" w:rsidRDefault="001C7AFF" w:rsidP="001C7AFF">
      <w:pPr>
        <w:rPr>
          <w:rFonts w:ascii="Arial Narrow" w:hAnsi="Arial Narrow" w:cs="Arial"/>
          <w:color w:val="000000"/>
          <w:szCs w:val="22"/>
          <w:lang w:val="en-US" w:eastAsia="en-US"/>
        </w:rPr>
      </w:pPr>
      <w:r w:rsidRPr="00344C98">
        <w:rPr>
          <w:rFonts w:ascii="Arial Narrow" w:hAnsi="Arial Narrow" w:cs="Arial"/>
          <w:color w:val="000000"/>
          <w:szCs w:val="22"/>
          <w:lang w:val="en-US" w:eastAsia="en-US"/>
        </w:rPr>
        <w:t>Efb, fuel, N2O=1.192 (0.004*298)</w:t>
      </w:r>
    </w:p>
    <w:p w14:paraId="7406BAFA" w14:textId="77777777" w:rsidR="00DB1551" w:rsidRPr="001C7AFF" w:rsidRDefault="00DB1551" w:rsidP="00DB1551">
      <w:pPr>
        <w:rPr>
          <w:rFonts w:ascii="Arial Narrow" w:hAnsi="Arial Narrow" w:cs="Arial"/>
          <w:color w:val="000000"/>
          <w:szCs w:val="22"/>
          <w:lang w:val="en-US" w:eastAsia="en-US"/>
        </w:rPr>
      </w:pPr>
      <w:r w:rsidRPr="001C7AFF">
        <w:rPr>
          <w:rFonts w:ascii="Arial Narrow" w:hAnsi="Arial Narrow" w:cs="Arial"/>
          <w:color w:val="000000"/>
          <w:szCs w:val="22"/>
          <w:lang w:val="en-US" w:eastAsia="en-US"/>
        </w:rPr>
        <w:t>NCVbfuel=0.015</w:t>
      </w:r>
    </w:p>
    <w:p w14:paraId="413FF099" w14:textId="77777777" w:rsidR="00DB1551" w:rsidRPr="001C7AFF" w:rsidRDefault="00DB1551" w:rsidP="00DB1551">
      <w:pPr>
        <w:rPr>
          <w:rFonts w:ascii="Arial Narrow" w:hAnsi="Arial Narrow" w:cs="Arial"/>
          <w:color w:val="000000"/>
          <w:szCs w:val="22"/>
          <w:lang w:val="en-US" w:eastAsia="en-US"/>
        </w:rPr>
      </w:pPr>
    </w:p>
    <w:p w14:paraId="4CFDE716" w14:textId="77777777" w:rsidR="00DB1551" w:rsidRPr="001C7AFF" w:rsidRDefault="00DB1551" w:rsidP="00DB1551">
      <w:pPr>
        <w:rPr>
          <w:rFonts w:ascii="Arial Narrow" w:hAnsi="Arial Narrow" w:cs="Arial"/>
          <w:color w:val="000000"/>
          <w:szCs w:val="22"/>
          <w:lang w:val="en-US" w:eastAsia="en-US"/>
        </w:rPr>
      </w:pPr>
      <w:r w:rsidRPr="001C7AFF">
        <w:rPr>
          <w:rFonts w:ascii="Arial Narrow" w:hAnsi="Arial Narrow" w:cs="Arial"/>
          <w:color w:val="000000"/>
          <w:szCs w:val="22"/>
          <w:lang w:val="en-US" w:eastAsia="en-US"/>
        </w:rPr>
        <w:t>=0</w:t>
      </w:r>
      <w:r w:rsidR="001C7AFF">
        <w:rPr>
          <w:rFonts w:ascii="Arial Narrow" w:hAnsi="Arial Narrow" w:cs="Arial"/>
          <w:color w:val="000000"/>
          <w:szCs w:val="22"/>
          <w:lang w:val="en-US" w:eastAsia="en-US"/>
        </w:rPr>
        <w:t xml:space="preserve"> </w:t>
      </w:r>
      <w:r w:rsidRPr="001C7AFF">
        <w:rPr>
          <w:rFonts w:ascii="Arial Narrow" w:hAnsi="Arial Narrow" w:cs="Arial"/>
          <w:color w:val="000000"/>
          <w:szCs w:val="22"/>
          <w:lang w:val="en-US" w:eastAsia="en-US"/>
        </w:rPr>
        <w:t>tCO</w:t>
      </w:r>
      <w:r w:rsidRPr="001C7AFF">
        <w:rPr>
          <w:rFonts w:ascii="Arial Narrow" w:hAnsi="Arial Narrow" w:cs="Arial"/>
          <w:color w:val="000000"/>
          <w:szCs w:val="22"/>
          <w:vertAlign w:val="subscript"/>
          <w:lang w:val="en-US" w:eastAsia="en-US"/>
        </w:rPr>
        <w:t>2</w:t>
      </w:r>
      <w:r w:rsidRPr="001C7AFF">
        <w:rPr>
          <w:rFonts w:ascii="Arial Narrow" w:hAnsi="Arial Narrow" w:cs="Arial"/>
          <w:color w:val="000000"/>
          <w:szCs w:val="22"/>
          <w:lang w:val="en-US" w:eastAsia="en-US"/>
        </w:rPr>
        <w:t>e (per filter, per year)</w:t>
      </w:r>
    </w:p>
    <w:p w14:paraId="43971819" w14:textId="77777777" w:rsidR="00DB1551" w:rsidRPr="005831DA" w:rsidRDefault="00DB1551" w:rsidP="00DB1551">
      <w:pPr>
        <w:rPr>
          <w:rFonts w:ascii="Arial Narrow" w:hAnsi="Arial Narrow" w:cs="Arial"/>
          <w:color w:val="000000"/>
          <w:szCs w:val="22"/>
          <w:highlight w:val="yellow"/>
          <w:lang w:val="en-US" w:eastAsia="en-US"/>
        </w:rPr>
      </w:pPr>
    </w:p>
    <w:p w14:paraId="16846082" w14:textId="77777777" w:rsidR="00DB1551" w:rsidRPr="005831DA" w:rsidRDefault="00DB1551" w:rsidP="00DB1551">
      <w:pPr>
        <w:rPr>
          <w:rFonts w:ascii="Arial Narrow" w:hAnsi="Arial Narrow" w:cs="Arial"/>
          <w:color w:val="000000"/>
          <w:szCs w:val="22"/>
          <w:highlight w:val="yellow"/>
          <w:lang w:val="en-US" w:eastAsia="en-US"/>
        </w:rPr>
      </w:pPr>
    </w:p>
    <w:p w14:paraId="6F772481" w14:textId="77777777" w:rsidR="00DB1551" w:rsidRPr="001C7AFF" w:rsidRDefault="005831DA" w:rsidP="00DB1551">
      <w:pPr>
        <w:rPr>
          <w:rFonts w:ascii="Arial Narrow" w:hAnsi="Arial Narrow" w:cs="Arial"/>
          <w:b/>
          <w:color w:val="000000"/>
          <w:szCs w:val="22"/>
          <w:u w:val="single"/>
          <w:lang w:val="en-US" w:eastAsia="en-US"/>
        </w:rPr>
      </w:pPr>
      <w:r w:rsidRPr="001C7AFF">
        <w:rPr>
          <w:rFonts w:ascii="Arial Narrow" w:hAnsi="Arial Narrow" w:cs="Arial"/>
          <w:b/>
          <w:color w:val="000000"/>
          <w:szCs w:val="22"/>
          <w:u w:val="single"/>
          <w:lang w:val="en-US" w:eastAsia="en-US"/>
        </w:rPr>
        <w:t>Vintage Year 2015</w:t>
      </w:r>
    </w:p>
    <w:p w14:paraId="48C05B6E" w14:textId="77777777" w:rsidR="00DB1551" w:rsidRPr="001C7AFF" w:rsidRDefault="00DB1551" w:rsidP="00DB1551">
      <w:pPr>
        <w:rPr>
          <w:rFonts w:ascii="Arial Narrow" w:hAnsi="Arial Narrow" w:cs="Arial"/>
          <w:b/>
          <w:color w:val="000000"/>
          <w:szCs w:val="22"/>
          <w:u w:val="single"/>
          <w:lang w:val="en-US" w:eastAsia="en-US"/>
        </w:rPr>
      </w:pPr>
    </w:p>
    <w:p w14:paraId="16805A76" w14:textId="77777777" w:rsidR="00DB1551" w:rsidRPr="001C7AFF" w:rsidRDefault="00DB1551" w:rsidP="00DB1551">
      <w:pPr>
        <w:rPr>
          <w:rFonts w:ascii="Arial Narrow" w:hAnsi="Arial Narrow" w:cs="Arial"/>
          <w:szCs w:val="22"/>
        </w:rPr>
      </w:pPr>
      <w:r w:rsidRPr="001C7AFF">
        <w:rPr>
          <w:rFonts w:ascii="Arial Narrow" w:hAnsi="Arial Narrow" w:cs="Arial"/>
          <w:szCs w:val="22"/>
        </w:rPr>
        <w:t>PE,y= Bp,y*(</w:t>
      </w:r>
      <w:r w:rsidRPr="001C7AFF">
        <w:rPr>
          <w:rFonts w:ascii="Arial Narrow" w:hAnsi="Arial Narrow" w:cs="Arial"/>
          <w:color w:val="000000"/>
          <w:szCs w:val="22"/>
          <w:lang w:val="en-US" w:eastAsia="en-US"/>
        </w:rPr>
        <w:t>fNRB,b,y*EFb,fuel,CO2)+(EFb,fuel,CH4+Efb,fuel,N2O)*NCVbfuel</w:t>
      </w:r>
    </w:p>
    <w:p w14:paraId="551B2FFE" w14:textId="77777777" w:rsidR="00DB1551" w:rsidRPr="001C7AFF" w:rsidRDefault="00DB1551" w:rsidP="00DB1551">
      <w:pPr>
        <w:rPr>
          <w:rFonts w:ascii="Arial Narrow" w:hAnsi="Arial Narrow" w:cs="Arial"/>
          <w:szCs w:val="22"/>
        </w:rPr>
      </w:pPr>
    </w:p>
    <w:p w14:paraId="0F0CF5EC" w14:textId="77777777" w:rsidR="00DB1551" w:rsidRPr="001C7AFF" w:rsidRDefault="00DB1551" w:rsidP="00DB1551">
      <w:pPr>
        <w:rPr>
          <w:rFonts w:ascii="Arial Narrow" w:hAnsi="Arial Narrow" w:cs="Arial"/>
          <w:color w:val="000000"/>
          <w:szCs w:val="22"/>
          <w:lang w:val="en-US" w:eastAsia="en-US"/>
        </w:rPr>
      </w:pPr>
      <w:r w:rsidRPr="001C7AFF">
        <w:rPr>
          <w:rFonts w:ascii="Arial Narrow" w:hAnsi="Arial Narrow" w:cs="Arial"/>
          <w:color w:val="000000"/>
          <w:szCs w:val="22"/>
          <w:lang w:val="en-US" w:eastAsia="en-US"/>
        </w:rPr>
        <w:t>fNRB, b,y=0.92</w:t>
      </w:r>
    </w:p>
    <w:p w14:paraId="7F431F9E" w14:textId="77777777" w:rsidR="00DB1551" w:rsidRPr="001C7AFF" w:rsidRDefault="00DB1551" w:rsidP="00DB1551">
      <w:pPr>
        <w:rPr>
          <w:rFonts w:ascii="Arial Narrow" w:hAnsi="Arial Narrow" w:cs="Arial"/>
          <w:color w:val="000000"/>
          <w:szCs w:val="22"/>
          <w:lang w:val="en-US" w:eastAsia="en-US"/>
        </w:rPr>
      </w:pPr>
      <w:r w:rsidRPr="001C7AFF">
        <w:rPr>
          <w:rFonts w:ascii="Arial Narrow" w:hAnsi="Arial Narrow" w:cs="Arial"/>
          <w:color w:val="000000"/>
          <w:szCs w:val="22"/>
          <w:lang w:val="en-US" w:eastAsia="en-US"/>
        </w:rPr>
        <w:t>EFb, fuel,CO2=112</w:t>
      </w:r>
    </w:p>
    <w:p w14:paraId="4D20FC24" w14:textId="77777777" w:rsidR="001C7AFF" w:rsidRPr="001C7AFF" w:rsidRDefault="001C7AFF" w:rsidP="001C7AFF">
      <w:pPr>
        <w:rPr>
          <w:rFonts w:ascii="Arial Narrow" w:hAnsi="Arial Narrow" w:cs="Arial"/>
          <w:color w:val="000000"/>
          <w:szCs w:val="22"/>
          <w:lang w:val="en-US" w:eastAsia="en-US"/>
        </w:rPr>
      </w:pPr>
      <w:r w:rsidRPr="001C7AFF">
        <w:rPr>
          <w:rFonts w:ascii="Arial Narrow" w:hAnsi="Arial Narrow" w:cs="Arial"/>
          <w:color w:val="000000"/>
          <w:szCs w:val="22"/>
          <w:lang w:val="en-US" w:eastAsia="en-US"/>
        </w:rPr>
        <w:t>EFb, fuel, CH4=7.5(0.3*25)</w:t>
      </w:r>
    </w:p>
    <w:p w14:paraId="0575C1C8" w14:textId="77777777" w:rsidR="001C7AFF" w:rsidRDefault="001C7AFF" w:rsidP="001C7AFF">
      <w:pPr>
        <w:rPr>
          <w:rFonts w:ascii="Arial Narrow" w:hAnsi="Arial Narrow" w:cs="Arial"/>
          <w:color w:val="000000"/>
          <w:szCs w:val="22"/>
          <w:lang w:val="en-US" w:eastAsia="en-US"/>
        </w:rPr>
      </w:pPr>
      <w:r w:rsidRPr="001C7AFF">
        <w:rPr>
          <w:rFonts w:ascii="Arial Narrow" w:hAnsi="Arial Narrow" w:cs="Arial"/>
          <w:color w:val="000000"/>
          <w:szCs w:val="22"/>
          <w:lang w:val="en-US" w:eastAsia="en-US"/>
        </w:rPr>
        <w:t>Efb, fuel, N2O=1.192 (0.004*298)</w:t>
      </w:r>
    </w:p>
    <w:p w14:paraId="1197BAD3" w14:textId="77777777" w:rsidR="00DB1551" w:rsidRPr="001C7AFF" w:rsidRDefault="00DB1551" w:rsidP="001C7AFF">
      <w:pPr>
        <w:rPr>
          <w:rFonts w:ascii="Arial Narrow" w:hAnsi="Arial Narrow" w:cs="Arial"/>
          <w:color w:val="000000"/>
          <w:szCs w:val="22"/>
          <w:lang w:val="en-US" w:eastAsia="en-US"/>
        </w:rPr>
      </w:pPr>
      <w:r w:rsidRPr="001C7AFF">
        <w:rPr>
          <w:rFonts w:ascii="Arial Narrow" w:hAnsi="Arial Narrow" w:cs="Arial"/>
          <w:color w:val="000000"/>
          <w:szCs w:val="22"/>
          <w:lang w:val="en-US" w:eastAsia="en-US"/>
        </w:rPr>
        <w:t>NCVbfuel=0.015</w:t>
      </w:r>
    </w:p>
    <w:p w14:paraId="04E6E7BB" w14:textId="77777777" w:rsidR="00DB1551" w:rsidRPr="001C7AFF" w:rsidRDefault="00DB1551" w:rsidP="00DB1551">
      <w:pPr>
        <w:rPr>
          <w:rFonts w:ascii="Arial Narrow" w:hAnsi="Arial Narrow" w:cs="Arial"/>
          <w:color w:val="000000"/>
          <w:szCs w:val="22"/>
          <w:lang w:val="en-US" w:eastAsia="en-US"/>
        </w:rPr>
      </w:pPr>
    </w:p>
    <w:p w14:paraId="29549174" w14:textId="77777777" w:rsidR="00DB1551" w:rsidRPr="001C7AFF" w:rsidRDefault="00DB1551" w:rsidP="00DB1551">
      <w:pPr>
        <w:rPr>
          <w:rFonts w:ascii="Arial Narrow" w:hAnsi="Arial Narrow" w:cs="Arial"/>
          <w:color w:val="000000"/>
          <w:szCs w:val="22"/>
          <w:lang w:val="en-US" w:eastAsia="en-US"/>
        </w:rPr>
      </w:pPr>
      <w:r w:rsidRPr="001C7AFF">
        <w:rPr>
          <w:rFonts w:ascii="Arial Narrow" w:hAnsi="Arial Narrow" w:cs="Arial"/>
          <w:color w:val="000000"/>
          <w:szCs w:val="22"/>
          <w:lang w:val="en-US" w:eastAsia="en-US"/>
        </w:rPr>
        <w:t>=0</w:t>
      </w:r>
      <w:r w:rsidR="001C7AFF">
        <w:rPr>
          <w:rFonts w:ascii="Arial Narrow" w:hAnsi="Arial Narrow" w:cs="Arial"/>
          <w:color w:val="000000"/>
          <w:szCs w:val="22"/>
          <w:lang w:val="en-US" w:eastAsia="en-US"/>
        </w:rPr>
        <w:t xml:space="preserve"> </w:t>
      </w:r>
      <w:r w:rsidRPr="001C7AFF">
        <w:rPr>
          <w:rFonts w:ascii="Arial Narrow" w:hAnsi="Arial Narrow" w:cs="Arial"/>
          <w:color w:val="000000"/>
          <w:szCs w:val="22"/>
          <w:lang w:val="en-US" w:eastAsia="en-US"/>
        </w:rPr>
        <w:t>tCO</w:t>
      </w:r>
      <w:r w:rsidRPr="001C7AFF">
        <w:rPr>
          <w:rFonts w:ascii="Arial Narrow" w:hAnsi="Arial Narrow" w:cs="Arial"/>
          <w:color w:val="000000"/>
          <w:szCs w:val="22"/>
          <w:vertAlign w:val="subscript"/>
          <w:lang w:val="en-US" w:eastAsia="en-US"/>
        </w:rPr>
        <w:t>2</w:t>
      </w:r>
      <w:r w:rsidRPr="001C7AFF">
        <w:rPr>
          <w:rFonts w:ascii="Arial Narrow" w:hAnsi="Arial Narrow" w:cs="Arial"/>
          <w:color w:val="000000"/>
          <w:szCs w:val="22"/>
          <w:lang w:val="en-US" w:eastAsia="en-US"/>
        </w:rPr>
        <w:t>e (per filter, per year)</w:t>
      </w:r>
    </w:p>
    <w:p w14:paraId="2C5CE28A" w14:textId="77777777" w:rsidR="00DB1551" w:rsidRPr="001C7AFF" w:rsidRDefault="00DB1551" w:rsidP="00DB1551">
      <w:pPr>
        <w:rPr>
          <w:rFonts w:ascii="Arial Narrow" w:hAnsi="Arial Narrow" w:cs="Arial"/>
          <w:color w:val="000000"/>
          <w:szCs w:val="22"/>
          <w:lang w:val="en-US" w:eastAsia="en-US"/>
        </w:rPr>
      </w:pPr>
    </w:p>
    <w:p w14:paraId="026B81FB" w14:textId="77777777" w:rsidR="00DB1551" w:rsidRPr="00EA3BFC" w:rsidRDefault="005831DA" w:rsidP="00DB1551">
      <w:pPr>
        <w:rPr>
          <w:rFonts w:ascii="Arial Narrow" w:hAnsi="Arial Narrow" w:cs="Arial"/>
          <w:b/>
          <w:color w:val="000000"/>
          <w:szCs w:val="22"/>
          <w:u w:val="single"/>
          <w:lang w:val="en-US" w:eastAsia="en-US"/>
        </w:rPr>
      </w:pPr>
      <w:r w:rsidRPr="00EA3BFC">
        <w:rPr>
          <w:rFonts w:ascii="Arial Narrow" w:hAnsi="Arial Narrow" w:cs="Arial"/>
          <w:b/>
          <w:color w:val="000000"/>
          <w:szCs w:val="22"/>
          <w:u w:val="single"/>
          <w:lang w:val="en-US" w:eastAsia="en-US"/>
        </w:rPr>
        <w:t>Vintage Year 2016</w:t>
      </w:r>
    </w:p>
    <w:p w14:paraId="71663659" w14:textId="77777777" w:rsidR="00DB1551" w:rsidRPr="00EA3BFC" w:rsidRDefault="00DB1551" w:rsidP="008624B4">
      <w:pPr>
        <w:rPr>
          <w:rFonts w:ascii="Arial Narrow" w:hAnsi="Arial Narrow" w:cs="Arial"/>
          <w:b/>
          <w:szCs w:val="22"/>
          <w:u w:val="single"/>
        </w:rPr>
      </w:pPr>
    </w:p>
    <w:p w14:paraId="793FEF10" w14:textId="77777777" w:rsidR="00244664" w:rsidRPr="00EA3BFC" w:rsidRDefault="00244664" w:rsidP="00244664">
      <w:pPr>
        <w:rPr>
          <w:rFonts w:ascii="Arial Narrow" w:hAnsi="Arial Narrow" w:cs="Arial"/>
          <w:szCs w:val="22"/>
        </w:rPr>
      </w:pPr>
      <w:r w:rsidRPr="00EA3BFC">
        <w:rPr>
          <w:rFonts w:ascii="Arial Narrow" w:hAnsi="Arial Narrow" w:cs="Arial"/>
          <w:szCs w:val="22"/>
        </w:rPr>
        <w:t>PE,y= Bp,y*(</w:t>
      </w:r>
      <w:r w:rsidRPr="00EA3BFC">
        <w:rPr>
          <w:rFonts w:ascii="Arial Narrow" w:hAnsi="Arial Narrow" w:cs="Arial"/>
          <w:color w:val="000000"/>
          <w:szCs w:val="22"/>
          <w:lang w:val="en-US" w:eastAsia="en-US"/>
        </w:rPr>
        <w:t>fNRB,b,y*EFb,fuel,CO2)+(EFb,fuel,CH4+Efb,fuel,N2O)*NCVbfuel</w:t>
      </w:r>
    </w:p>
    <w:p w14:paraId="24C33DF6" w14:textId="77777777" w:rsidR="00244664" w:rsidRPr="00EA3BFC" w:rsidRDefault="00244664" w:rsidP="00244664">
      <w:pPr>
        <w:rPr>
          <w:rFonts w:ascii="Arial Narrow" w:hAnsi="Arial Narrow" w:cs="Arial"/>
          <w:szCs w:val="22"/>
        </w:rPr>
      </w:pPr>
    </w:p>
    <w:p w14:paraId="712CD7A9" w14:textId="77777777" w:rsidR="00244664" w:rsidRPr="00EA3BFC" w:rsidRDefault="00244664" w:rsidP="00244664">
      <w:pPr>
        <w:rPr>
          <w:rFonts w:ascii="Arial Narrow" w:hAnsi="Arial Narrow" w:cs="Arial"/>
          <w:color w:val="000000"/>
          <w:szCs w:val="22"/>
          <w:lang w:val="en-US" w:eastAsia="en-US"/>
        </w:rPr>
      </w:pPr>
      <w:r w:rsidRPr="00EA3BFC">
        <w:rPr>
          <w:rFonts w:ascii="Arial Narrow" w:hAnsi="Arial Narrow" w:cs="Arial"/>
          <w:color w:val="000000"/>
          <w:szCs w:val="22"/>
          <w:lang w:val="en-US" w:eastAsia="en-US"/>
        </w:rPr>
        <w:t>fNRB, b,y=0.92</w:t>
      </w:r>
    </w:p>
    <w:p w14:paraId="605A71AB" w14:textId="77777777" w:rsidR="00244664" w:rsidRPr="00EA3BFC" w:rsidRDefault="00244664" w:rsidP="00244664">
      <w:pPr>
        <w:rPr>
          <w:rFonts w:ascii="Arial Narrow" w:hAnsi="Arial Narrow" w:cs="Arial"/>
          <w:color w:val="000000"/>
          <w:szCs w:val="22"/>
          <w:lang w:val="en-US" w:eastAsia="en-US"/>
        </w:rPr>
      </w:pPr>
      <w:r w:rsidRPr="00EA3BFC">
        <w:rPr>
          <w:rFonts w:ascii="Arial Narrow" w:hAnsi="Arial Narrow" w:cs="Arial"/>
          <w:color w:val="000000"/>
          <w:szCs w:val="22"/>
          <w:lang w:val="en-US" w:eastAsia="en-US"/>
        </w:rPr>
        <w:t>EFb, fuel,CO2=112</w:t>
      </w:r>
    </w:p>
    <w:p w14:paraId="08C78FF5" w14:textId="77777777" w:rsidR="00EA3BFC" w:rsidRPr="00EA3BFC" w:rsidRDefault="00EA3BFC" w:rsidP="00EA3BFC">
      <w:pPr>
        <w:rPr>
          <w:rFonts w:ascii="Arial Narrow" w:hAnsi="Arial Narrow" w:cs="Arial"/>
          <w:color w:val="000000"/>
          <w:szCs w:val="22"/>
          <w:lang w:val="en-US" w:eastAsia="en-US"/>
        </w:rPr>
      </w:pPr>
      <w:r w:rsidRPr="00EA3BFC">
        <w:rPr>
          <w:rFonts w:ascii="Arial Narrow" w:hAnsi="Arial Narrow" w:cs="Arial"/>
          <w:color w:val="000000"/>
          <w:szCs w:val="22"/>
          <w:lang w:val="en-US" w:eastAsia="en-US"/>
        </w:rPr>
        <w:t>EFb, fuel, CH4=7.5(0.3*25)</w:t>
      </w:r>
    </w:p>
    <w:p w14:paraId="6AEA4D85" w14:textId="77777777" w:rsidR="00244664" w:rsidRPr="00EA3BFC" w:rsidRDefault="00EA3BFC" w:rsidP="00EA3BFC">
      <w:pPr>
        <w:rPr>
          <w:rFonts w:ascii="Arial Narrow" w:hAnsi="Arial Narrow" w:cs="Arial"/>
          <w:color w:val="000000"/>
          <w:szCs w:val="22"/>
          <w:lang w:val="en-US" w:eastAsia="en-US"/>
        </w:rPr>
      </w:pPr>
      <w:r>
        <w:rPr>
          <w:rFonts w:ascii="Arial Narrow" w:hAnsi="Arial Narrow" w:cs="Arial"/>
          <w:color w:val="000000"/>
          <w:szCs w:val="22"/>
          <w:lang w:val="en-US" w:eastAsia="en-US"/>
        </w:rPr>
        <w:t>Efb, fuel, N2O=1.192 (0.004*298</w:t>
      </w:r>
      <w:r w:rsidR="00244664" w:rsidRPr="00EA3BFC">
        <w:rPr>
          <w:rFonts w:ascii="Arial Narrow" w:hAnsi="Arial Narrow" w:cs="Arial"/>
          <w:color w:val="000000"/>
          <w:szCs w:val="22"/>
          <w:lang w:val="en-US" w:eastAsia="en-US"/>
        </w:rPr>
        <w:t>)</w:t>
      </w:r>
    </w:p>
    <w:p w14:paraId="39ACC4E7" w14:textId="77777777" w:rsidR="00244664" w:rsidRPr="00EA3BFC" w:rsidRDefault="00244664" w:rsidP="00244664">
      <w:pPr>
        <w:rPr>
          <w:rFonts w:ascii="Arial Narrow" w:hAnsi="Arial Narrow" w:cs="Arial"/>
          <w:color w:val="000000"/>
          <w:szCs w:val="22"/>
          <w:lang w:val="en-US" w:eastAsia="en-US"/>
        </w:rPr>
      </w:pPr>
      <w:r w:rsidRPr="00EA3BFC">
        <w:rPr>
          <w:rFonts w:ascii="Arial Narrow" w:hAnsi="Arial Narrow" w:cs="Arial"/>
          <w:color w:val="000000"/>
          <w:szCs w:val="22"/>
          <w:lang w:val="en-US" w:eastAsia="en-US"/>
        </w:rPr>
        <w:t>NCVbfuel=0.015</w:t>
      </w:r>
    </w:p>
    <w:p w14:paraId="340AA6D0" w14:textId="77777777" w:rsidR="00244664" w:rsidRPr="00EA3BFC" w:rsidRDefault="00244664" w:rsidP="00244664">
      <w:pPr>
        <w:rPr>
          <w:rFonts w:ascii="Arial Narrow" w:hAnsi="Arial Narrow" w:cs="Arial"/>
          <w:color w:val="000000"/>
          <w:szCs w:val="22"/>
          <w:lang w:val="en-US" w:eastAsia="en-US"/>
        </w:rPr>
      </w:pPr>
    </w:p>
    <w:p w14:paraId="17AE4BB0" w14:textId="77777777" w:rsidR="00244664" w:rsidRPr="00EA3BFC" w:rsidRDefault="00244664" w:rsidP="00244664">
      <w:pPr>
        <w:rPr>
          <w:rFonts w:ascii="Arial Narrow" w:hAnsi="Arial Narrow" w:cs="Arial"/>
          <w:color w:val="000000"/>
          <w:szCs w:val="22"/>
          <w:lang w:val="en-US" w:eastAsia="en-US"/>
        </w:rPr>
      </w:pPr>
      <w:r w:rsidRPr="00EA3BFC">
        <w:rPr>
          <w:rFonts w:ascii="Arial Narrow" w:hAnsi="Arial Narrow" w:cs="Arial"/>
          <w:color w:val="000000"/>
          <w:szCs w:val="22"/>
          <w:lang w:val="en-US" w:eastAsia="en-US"/>
        </w:rPr>
        <w:t>=0</w:t>
      </w:r>
      <w:r w:rsidR="00EA3BFC">
        <w:rPr>
          <w:rFonts w:ascii="Arial Narrow" w:hAnsi="Arial Narrow" w:cs="Arial"/>
          <w:color w:val="000000"/>
          <w:szCs w:val="22"/>
          <w:lang w:val="en-US" w:eastAsia="en-US"/>
        </w:rPr>
        <w:t xml:space="preserve"> </w:t>
      </w:r>
      <w:r w:rsidRPr="00EA3BFC">
        <w:rPr>
          <w:rFonts w:ascii="Arial Narrow" w:hAnsi="Arial Narrow" w:cs="Arial"/>
          <w:color w:val="000000"/>
          <w:szCs w:val="22"/>
          <w:lang w:val="en-US" w:eastAsia="en-US"/>
        </w:rPr>
        <w:t>tCO</w:t>
      </w:r>
      <w:r w:rsidRPr="00EA3BFC">
        <w:rPr>
          <w:rFonts w:ascii="Arial Narrow" w:hAnsi="Arial Narrow" w:cs="Arial"/>
          <w:color w:val="000000"/>
          <w:szCs w:val="22"/>
          <w:vertAlign w:val="subscript"/>
          <w:lang w:val="en-US" w:eastAsia="en-US"/>
        </w:rPr>
        <w:t>2</w:t>
      </w:r>
      <w:r w:rsidRPr="00EA3BFC">
        <w:rPr>
          <w:rFonts w:ascii="Arial Narrow" w:hAnsi="Arial Narrow" w:cs="Arial"/>
          <w:color w:val="000000"/>
          <w:szCs w:val="22"/>
          <w:lang w:val="en-US" w:eastAsia="en-US"/>
        </w:rPr>
        <w:t>e (per filter, per year)</w:t>
      </w:r>
    </w:p>
    <w:p w14:paraId="149A556A" w14:textId="77777777" w:rsidR="00244664" w:rsidRPr="005831DA" w:rsidRDefault="00244664" w:rsidP="00244664">
      <w:pPr>
        <w:rPr>
          <w:rFonts w:ascii="Arial Narrow" w:hAnsi="Arial Narrow" w:cs="Arial"/>
          <w:color w:val="000000"/>
          <w:szCs w:val="22"/>
          <w:highlight w:val="yellow"/>
          <w:lang w:val="en-US" w:eastAsia="en-US"/>
        </w:rPr>
      </w:pPr>
    </w:p>
    <w:p w14:paraId="7FCB7901" w14:textId="77777777" w:rsidR="008624B4" w:rsidRPr="005831DA" w:rsidRDefault="008624B4" w:rsidP="008624B4">
      <w:pPr>
        <w:rPr>
          <w:rFonts w:ascii="Arial Narrow" w:hAnsi="Arial Narrow" w:cs="Arial"/>
          <w:szCs w:val="22"/>
          <w:highlight w:val="yellow"/>
        </w:rPr>
      </w:pPr>
    </w:p>
    <w:p w14:paraId="3BEE0FBA" w14:textId="77777777" w:rsidR="008E283C" w:rsidRPr="00AD399B" w:rsidRDefault="005831DA" w:rsidP="00E20318">
      <w:pPr>
        <w:rPr>
          <w:rFonts w:ascii="Arial Narrow" w:hAnsi="Arial Narrow" w:cs="Arial"/>
          <w:b/>
          <w:szCs w:val="22"/>
          <w:u w:val="single"/>
        </w:rPr>
      </w:pPr>
      <w:r w:rsidRPr="00AD399B">
        <w:rPr>
          <w:rFonts w:ascii="Arial Narrow" w:hAnsi="Arial Narrow" w:cs="Arial"/>
          <w:b/>
          <w:szCs w:val="22"/>
          <w:u w:val="single"/>
        </w:rPr>
        <w:t>Project Emissions HHFF:</w:t>
      </w:r>
    </w:p>
    <w:p w14:paraId="36DE2FDB" w14:textId="77777777" w:rsidR="005831DA" w:rsidRPr="00AD399B" w:rsidRDefault="005831DA" w:rsidP="00E20318">
      <w:pPr>
        <w:rPr>
          <w:rFonts w:ascii="Arial Narrow" w:hAnsi="Arial Narrow" w:cs="Arial"/>
          <w:b/>
          <w:szCs w:val="22"/>
          <w:u w:val="single"/>
        </w:rPr>
      </w:pPr>
    </w:p>
    <w:p w14:paraId="04DEC3DF" w14:textId="77777777" w:rsidR="005831DA" w:rsidRPr="00AD399B" w:rsidRDefault="005831DA" w:rsidP="005831DA">
      <w:pPr>
        <w:rPr>
          <w:rFonts w:ascii="Arial Narrow" w:hAnsi="Arial Narrow" w:cs="Arial"/>
          <w:b/>
          <w:szCs w:val="22"/>
          <w:u w:val="single"/>
        </w:rPr>
      </w:pPr>
      <w:r w:rsidRPr="00AD399B">
        <w:rPr>
          <w:rFonts w:ascii="Arial Narrow" w:hAnsi="Arial Narrow" w:cs="Arial"/>
          <w:b/>
          <w:szCs w:val="22"/>
          <w:u w:val="single"/>
        </w:rPr>
        <w:t>Vintage Year 2014</w:t>
      </w:r>
    </w:p>
    <w:p w14:paraId="710CF748" w14:textId="77777777" w:rsidR="005831DA" w:rsidRPr="00AD399B" w:rsidRDefault="005831DA" w:rsidP="005831DA">
      <w:pPr>
        <w:rPr>
          <w:rFonts w:ascii="Arial Narrow" w:hAnsi="Arial Narrow" w:cs="Arial"/>
          <w:b/>
          <w:szCs w:val="22"/>
          <w:u w:val="single"/>
        </w:rPr>
      </w:pPr>
    </w:p>
    <w:p w14:paraId="19778AFB" w14:textId="77777777" w:rsidR="005831DA" w:rsidRPr="00AD399B" w:rsidRDefault="005831DA" w:rsidP="005831DA">
      <w:pPr>
        <w:rPr>
          <w:rFonts w:ascii="Arial Narrow" w:hAnsi="Arial Narrow" w:cs="Arial"/>
          <w:szCs w:val="22"/>
        </w:rPr>
      </w:pPr>
      <w:r w:rsidRPr="00AD399B">
        <w:rPr>
          <w:rFonts w:ascii="Arial Narrow" w:hAnsi="Arial Narrow" w:cs="Arial"/>
          <w:szCs w:val="22"/>
        </w:rPr>
        <w:t>PE,y= Bp,y*(</w:t>
      </w:r>
      <w:r w:rsidRPr="00AD399B">
        <w:rPr>
          <w:rFonts w:ascii="Arial Narrow" w:hAnsi="Arial Narrow" w:cs="Arial"/>
          <w:color w:val="000000"/>
          <w:szCs w:val="22"/>
          <w:lang w:val="en-US" w:eastAsia="en-US"/>
        </w:rPr>
        <w:t>fNRB,b,y*EFb,fuel,CO2)+(EFb,fuel,CH4+Efb,fuel,N2O)*NCVbfuel</w:t>
      </w:r>
    </w:p>
    <w:p w14:paraId="1A1B828C" w14:textId="77777777" w:rsidR="005831DA" w:rsidRPr="00AD399B" w:rsidRDefault="005831DA" w:rsidP="005831DA">
      <w:pPr>
        <w:rPr>
          <w:rFonts w:ascii="Arial Narrow" w:hAnsi="Arial Narrow" w:cs="Arial"/>
          <w:szCs w:val="22"/>
        </w:rPr>
      </w:pPr>
    </w:p>
    <w:p w14:paraId="2C6BF3A7" w14:textId="77777777" w:rsidR="005831DA" w:rsidRPr="00AD399B" w:rsidRDefault="005831DA" w:rsidP="005831DA">
      <w:pPr>
        <w:rPr>
          <w:rFonts w:ascii="Arial Narrow" w:hAnsi="Arial Narrow" w:cs="Arial"/>
          <w:color w:val="000000"/>
          <w:szCs w:val="22"/>
          <w:lang w:val="en-US" w:eastAsia="en-US"/>
        </w:rPr>
      </w:pPr>
      <w:r w:rsidRPr="00AD399B">
        <w:rPr>
          <w:rFonts w:ascii="Arial Narrow" w:hAnsi="Arial Narrow" w:cs="Arial"/>
          <w:color w:val="000000"/>
          <w:szCs w:val="22"/>
          <w:lang w:val="en-US" w:eastAsia="en-US"/>
        </w:rPr>
        <w:t>fNRB, b,y=0.92</w:t>
      </w:r>
    </w:p>
    <w:p w14:paraId="446F0963" w14:textId="77777777" w:rsidR="005831DA" w:rsidRPr="00AD399B" w:rsidRDefault="005831DA" w:rsidP="005831DA">
      <w:pPr>
        <w:rPr>
          <w:rFonts w:ascii="Arial Narrow" w:hAnsi="Arial Narrow" w:cs="Arial"/>
          <w:color w:val="000000"/>
          <w:szCs w:val="22"/>
          <w:lang w:val="en-US" w:eastAsia="en-US"/>
        </w:rPr>
      </w:pPr>
      <w:r w:rsidRPr="00AD399B">
        <w:rPr>
          <w:rFonts w:ascii="Arial Narrow" w:hAnsi="Arial Narrow" w:cs="Arial"/>
          <w:color w:val="000000"/>
          <w:szCs w:val="22"/>
          <w:lang w:val="en-US" w:eastAsia="en-US"/>
        </w:rPr>
        <w:t>EFb, fuel,CO2=112</w:t>
      </w:r>
    </w:p>
    <w:p w14:paraId="72C7EBE2" w14:textId="77777777" w:rsidR="00AD399B" w:rsidRPr="00AD399B" w:rsidRDefault="00AD399B" w:rsidP="00AD399B">
      <w:pPr>
        <w:rPr>
          <w:rFonts w:ascii="Arial Narrow" w:hAnsi="Arial Narrow" w:cs="Arial"/>
          <w:color w:val="000000"/>
          <w:szCs w:val="22"/>
          <w:lang w:val="en-US" w:eastAsia="en-US"/>
        </w:rPr>
      </w:pPr>
      <w:r w:rsidRPr="00AD399B">
        <w:rPr>
          <w:rFonts w:ascii="Arial Narrow" w:hAnsi="Arial Narrow" w:cs="Arial"/>
          <w:color w:val="000000"/>
          <w:szCs w:val="22"/>
          <w:lang w:val="en-US" w:eastAsia="en-US"/>
        </w:rPr>
        <w:t>EFb, fuel, CH4=7.5(0.3*25)</w:t>
      </w:r>
    </w:p>
    <w:p w14:paraId="7AB143E5" w14:textId="77777777" w:rsidR="005831DA" w:rsidRPr="00AD399B" w:rsidRDefault="00AD399B" w:rsidP="00AD399B">
      <w:pPr>
        <w:rPr>
          <w:rFonts w:ascii="Arial Narrow" w:hAnsi="Arial Narrow" w:cs="Arial"/>
          <w:color w:val="000000"/>
          <w:szCs w:val="22"/>
          <w:lang w:val="en-US" w:eastAsia="en-US"/>
        </w:rPr>
      </w:pPr>
      <w:r>
        <w:rPr>
          <w:rFonts w:ascii="Arial Narrow" w:hAnsi="Arial Narrow" w:cs="Arial"/>
          <w:color w:val="000000"/>
          <w:szCs w:val="22"/>
          <w:lang w:val="en-US" w:eastAsia="en-US"/>
        </w:rPr>
        <w:lastRenderedPageBreak/>
        <w:t>Efb, fuel, N2O=1.192 (0.004*298</w:t>
      </w:r>
      <w:r w:rsidR="005831DA" w:rsidRPr="00AD399B">
        <w:rPr>
          <w:rFonts w:ascii="Arial Narrow" w:hAnsi="Arial Narrow" w:cs="Arial"/>
          <w:color w:val="000000"/>
          <w:szCs w:val="22"/>
          <w:lang w:val="en-US" w:eastAsia="en-US"/>
        </w:rPr>
        <w:t>)</w:t>
      </w:r>
    </w:p>
    <w:p w14:paraId="7D869FB3" w14:textId="77777777" w:rsidR="005831DA" w:rsidRPr="00AD399B" w:rsidRDefault="005831DA" w:rsidP="005831DA">
      <w:pPr>
        <w:rPr>
          <w:rFonts w:ascii="Arial Narrow" w:hAnsi="Arial Narrow" w:cs="Arial"/>
          <w:color w:val="000000"/>
          <w:szCs w:val="22"/>
          <w:lang w:val="en-US" w:eastAsia="en-US"/>
        </w:rPr>
      </w:pPr>
      <w:r w:rsidRPr="00AD399B">
        <w:rPr>
          <w:rFonts w:ascii="Arial Narrow" w:hAnsi="Arial Narrow" w:cs="Arial"/>
          <w:color w:val="000000"/>
          <w:szCs w:val="22"/>
          <w:lang w:val="en-US" w:eastAsia="en-US"/>
        </w:rPr>
        <w:t>NCVbfuel=0.015</w:t>
      </w:r>
    </w:p>
    <w:p w14:paraId="30A98B71" w14:textId="77777777" w:rsidR="005831DA" w:rsidRPr="00AD399B" w:rsidRDefault="005831DA" w:rsidP="005831DA">
      <w:pPr>
        <w:rPr>
          <w:rFonts w:ascii="Arial Narrow" w:hAnsi="Arial Narrow" w:cs="Arial"/>
          <w:color w:val="000000"/>
          <w:szCs w:val="22"/>
          <w:lang w:val="en-US" w:eastAsia="en-US"/>
        </w:rPr>
      </w:pPr>
    </w:p>
    <w:p w14:paraId="735739CD" w14:textId="60B3B129" w:rsidR="005831DA" w:rsidRPr="00AD399B" w:rsidRDefault="005831DA" w:rsidP="005831DA">
      <w:pPr>
        <w:rPr>
          <w:rFonts w:ascii="Arial Narrow" w:hAnsi="Arial Narrow" w:cs="Arial"/>
          <w:color w:val="000000"/>
          <w:szCs w:val="22"/>
          <w:lang w:val="en-US" w:eastAsia="en-US"/>
        </w:rPr>
      </w:pPr>
      <w:r w:rsidRPr="00AD399B">
        <w:rPr>
          <w:rFonts w:ascii="Arial Narrow" w:hAnsi="Arial Narrow" w:cs="Arial"/>
          <w:color w:val="000000"/>
          <w:szCs w:val="22"/>
          <w:lang w:val="en-US" w:eastAsia="en-US"/>
        </w:rPr>
        <w:t>=</w:t>
      </w:r>
      <w:r w:rsidR="00A43FEE" w:rsidRPr="00A43FEE">
        <w:t xml:space="preserve"> </w:t>
      </w:r>
      <w:r w:rsidR="00A43FEE">
        <w:rPr>
          <w:rFonts w:ascii="Arial Narrow" w:hAnsi="Arial Narrow" w:cs="Arial"/>
          <w:color w:val="000000"/>
          <w:szCs w:val="22"/>
          <w:lang w:val="en-US" w:eastAsia="en-US"/>
        </w:rPr>
        <w:t xml:space="preserve"> </w:t>
      </w:r>
      <w:r w:rsidR="00AD399B">
        <w:rPr>
          <w:rFonts w:ascii="Arial Narrow" w:hAnsi="Arial Narrow" w:cs="Arial"/>
          <w:color w:val="000000"/>
          <w:szCs w:val="22"/>
          <w:lang w:val="en-US" w:eastAsia="en-US"/>
        </w:rPr>
        <w:t xml:space="preserve"> </w:t>
      </w:r>
      <w:r w:rsidR="005357DA">
        <w:rPr>
          <w:rFonts w:ascii="Arial Narrow" w:hAnsi="Arial Narrow" w:cs="Arial"/>
          <w:color w:val="000000"/>
          <w:szCs w:val="22"/>
          <w:lang w:val="en-US" w:eastAsia="en-US"/>
        </w:rPr>
        <w:t>0.4560</w:t>
      </w:r>
      <w:r w:rsidRPr="00AD399B">
        <w:rPr>
          <w:rFonts w:ascii="Arial Narrow" w:hAnsi="Arial Narrow" w:cs="Arial"/>
          <w:color w:val="000000"/>
          <w:szCs w:val="22"/>
          <w:lang w:val="en-US" w:eastAsia="en-US"/>
        </w:rPr>
        <w:t>tCO</w:t>
      </w:r>
      <w:r w:rsidRPr="00AD399B">
        <w:rPr>
          <w:rFonts w:ascii="Arial Narrow" w:hAnsi="Arial Narrow" w:cs="Arial"/>
          <w:color w:val="000000"/>
          <w:szCs w:val="22"/>
          <w:vertAlign w:val="subscript"/>
          <w:lang w:val="en-US" w:eastAsia="en-US"/>
        </w:rPr>
        <w:t>2</w:t>
      </w:r>
      <w:r w:rsidRPr="00AD399B">
        <w:rPr>
          <w:rFonts w:ascii="Arial Narrow" w:hAnsi="Arial Narrow" w:cs="Arial"/>
          <w:color w:val="000000"/>
          <w:szCs w:val="22"/>
          <w:lang w:val="en-US" w:eastAsia="en-US"/>
        </w:rPr>
        <w:t>e (per filter, per year)</w:t>
      </w:r>
    </w:p>
    <w:p w14:paraId="74515FCF" w14:textId="77777777" w:rsidR="005831DA" w:rsidRPr="005831DA" w:rsidRDefault="005831DA" w:rsidP="005831DA">
      <w:pPr>
        <w:rPr>
          <w:rFonts w:ascii="Arial Narrow" w:hAnsi="Arial Narrow" w:cs="Arial"/>
          <w:color w:val="000000"/>
          <w:szCs w:val="22"/>
          <w:highlight w:val="yellow"/>
          <w:lang w:val="en-US" w:eastAsia="en-US"/>
        </w:rPr>
      </w:pPr>
    </w:p>
    <w:p w14:paraId="70D58F98" w14:textId="77777777" w:rsidR="005831DA" w:rsidRPr="005831DA" w:rsidRDefault="005831DA" w:rsidP="005831DA">
      <w:pPr>
        <w:rPr>
          <w:rFonts w:ascii="Arial Narrow" w:hAnsi="Arial Narrow" w:cs="Arial"/>
          <w:color w:val="000000"/>
          <w:szCs w:val="22"/>
          <w:highlight w:val="yellow"/>
          <w:lang w:val="en-US" w:eastAsia="en-US"/>
        </w:rPr>
      </w:pPr>
    </w:p>
    <w:p w14:paraId="0B19AC7A" w14:textId="77777777" w:rsidR="00A43FEE" w:rsidRDefault="00A43FEE" w:rsidP="005831DA">
      <w:pPr>
        <w:rPr>
          <w:rFonts w:ascii="Arial Narrow" w:hAnsi="Arial Narrow" w:cs="Arial"/>
          <w:b/>
          <w:color w:val="000000"/>
          <w:szCs w:val="22"/>
          <w:u w:val="single"/>
          <w:lang w:val="en-US" w:eastAsia="en-US"/>
        </w:rPr>
      </w:pPr>
    </w:p>
    <w:p w14:paraId="7E6730AE" w14:textId="77777777" w:rsidR="00A43FEE" w:rsidRDefault="00A43FEE" w:rsidP="005831DA">
      <w:pPr>
        <w:rPr>
          <w:rFonts w:ascii="Arial Narrow" w:hAnsi="Arial Narrow" w:cs="Arial"/>
          <w:b/>
          <w:color w:val="000000"/>
          <w:szCs w:val="22"/>
          <w:u w:val="single"/>
          <w:lang w:val="en-US" w:eastAsia="en-US"/>
        </w:rPr>
      </w:pPr>
    </w:p>
    <w:p w14:paraId="4BF29CC0" w14:textId="61CC8716" w:rsidR="005831DA" w:rsidRPr="00AD399B" w:rsidRDefault="005831DA" w:rsidP="005831DA">
      <w:pPr>
        <w:rPr>
          <w:rFonts w:ascii="Arial Narrow" w:hAnsi="Arial Narrow" w:cs="Arial"/>
          <w:b/>
          <w:color w:val="000000"/>
          <w:szCs w:val="22"/>
          <w:u w:val="single"/>
          <w:lang w:val="en-US" w:eastAsia="en-US"/>
        </w:rPr>
      </w:pPr>
      <w:r w:rsidRPr="00AD399B">
        <w:rPr>
          <w:rFonts w:ascii="Arial Narrow" w:hAnsi="Arial Narrow" w:cs="Arial"/>
          <w:b/>
          <w:color w:val="000000"/>
          <w:szCs w:val="22"/>
          <w:u w:val="single"/>
          <w:lang w:val="en-US" w:eastAsia="en-US"/>
        </w:rPr>
        <w:t>Vintage Year 2015</w:t>
      </w:r>
    </w:p>
    <w:p w14:paraId="35744632" w14:textId="77777777" w:rsidR="005831DA" w:rsidRPr="00AD399B" w:rsidRDefault="005831DA" w:rsidP="005831DA">
      <w:pPr>
        <w:rPr>
          <w:rFonts w:ascii="Arial Narrow" w:hAnsi="Arial Narrow" w:cs="Arial"/>
          <w:b/>
          <w:color w:val="000000"/>
          <w:szCs w:val="22"/>
          <w:u w:val="single"/>
          <w:lang w:val="en-US" w:eastAsia="en-US"/>
        </w:rPr>
      </w:pPr>
    </w:p>
    <w:p w14:paraId="48B5BAD7" w14:textId="77777777" w:rsidR="005831DA" w:rsidRPr="00AD399B" w:rsidRDefault="005831DA" w:rsidP="005831DA">
      <w:pPr>
        <w:rPr>
          <w:rFonts w:ascii="Arial Narrow" w:hAnsi="Arial Narrow" w:cs="Arial"/>
          <w:szCs w:val="22"/>
        </w:rPr>
      </w:pPr>
      <w:r w:rsidRPr="00AD399B">
        <w:rPr>
          <w:rFonts w:ascii="Arial Narrow" w:hAnsi="Arial Narrow" w:cs="Arial"/>
          <w:szCs w:val="22"/>
        </w:rPr>
        <w:t>PE,y= Bp,y*(</w:t>
      </w:r>
      <w:r w:rsidRPr="00AD399B">
        <w:rPr>
          <w:rFonts w:ascii="Arial Narrow" w:hAnsi="Arial Narrow" w:cs="Arial"/>
          <w:color w:val="000000"/>
          <w:szCs w:val="22"/>
          <w:lang w:val="en-US" w:eastAsia="en-US"/>
        </w:rPr>
        <w:t>fNRB,b,y*EFb,fuel,CO2)+(EFb,fuel,CH4+Efb,fuel,N2O)*NCVbfuel</w:t>
      </w:r>
    </w:p>
    <w:p w14:paraId="7ECD994D" w14:textId="77777777" w:rsidR="005831DA" w:rsidRPr="00AD399B" w:rsidRDefault="005831DA" w:rsidP="005831DA">
      <w:pPr>
        <w:rPr>
          <w:rFonts w:ascii="Arial Narrow" w:hAnsi="Arial Narrow" w:cs="Arial"/>
          <w:szCs w:val="22"/>
        </w:rPr>
      </w:pPr>
    </w:p>
    <w:p w14:paraId="307F1EF4" w14:textId="77777777" w:rsidR="005831DA" w:rsidRPr="00AD399B" w:rsidRDefault="005831DA" w:rsidP="005831DA">
      <w:pPr>
        <w:rPr>
          <w:rFonts w:ascii="Arial Narrow" w:hAnsi="Arial Narrow" w:cs="Arial"/>
          <w:color w:val="000000"/>
          <w:szCs w:val="22"/>
          <w:lang w:val="en-US" w:eastAsia="en-US"/>
        </w:rPr>
      </w:pPr>
      <w:r w:rsidRPr="00AD399B">
        <w:rPr>
          <w:rFonts w:ascii="Arial Narrow" w:hAnsi="Arial Narrow" w:cs="Arial"/>
          <w:color w:val="000000"/>
          <w:szCs w:val="22"/>
          <w:lang w:val="en-US" w:eastAsia="en-US"/>
        </w:rPr>
        <w:t>fNRB, b,y=0.92</w:t>
      </w:r>
    </w:p>
    <w:p w14:paraId="17D33369" w14:textId="77777777" w:rsidR="005831DA" w:rsidRPr="00AD399B" w:rsidRDefault="005831DA" w:rsidP="005831DA">
      <w:pPr>
        <w:rPr>
          <w:rFonts w:ascii="Arial Narrow" w:hAnsi="Arial Narrow" w:cs="Arial"/>
          <w:color w:val="000000"/>
          <w:szCs w:val="22"/>
          <w:lang w:val="en-US" w:eastAsia="en-US"/>
        </w:rPr>
      </w:pPr>
      <w:r w:rsidRPr="00AD399B">
        <w:rPr>
          <w:rFonts w:ascii="Arial Narrow" w:hAnsi="Arial Narrow" w:cs="Arial"/>
          <w:color w:val="000000"/>
          <w:szCs w:val="22"/>
          <w:lang w:val="en-US" w:eastAsia="en-US"/>
        </w:rPr>
        <w:t>EFb, fuel,CO2=112</w:t>
      </w:r>
    </w:p>
    <w:p w14:paraId="1C680289" w14:textId="77777777" w:rsidR="00AD399B" w:rsidRPr="00AD399B" w:rsidRDefault="00AD399B" w:rsidP="00AD399B">
      <w:pPr>
        <w:rPr>
          <w:rFonts w:ascii="Arial Narrow" w:hAnsi="Arial Narrow" w:cs="Arial"/>
          <w:color w:val="000000"/>
          <w:szCs w:val="22"/>
          <w:lang w:val="en-US" w:eastAsia="en-US"/>
        </w:rPr>
      </w:pPr>
      <w:r w:rsidRPr="00AD399B">
        <w:rPr>
          <w:rFonts w:ascii="Arial Narrow" w:hAnsi="Arial Narrow" w:cs="Arial"/>
          <w:color w:val="000000"/>
          <w:szCs w:val="22"/>
          <w:lang w:val="en-US" w:eastAsia="en-US"/>
        </w:rPr>
        <w:t>EFb, fuel, CH4=7.5(0.3*25)</w:t>
      </w:r>
    </w:p>
    <w:p w14:paraId="5D360EDF" w14:textId="77777777" w:rsidR="00AD399B" w:rsidRDefault="00AD399B" w:rsidP="00AD399B">
      <w:pPr>
        <w:rPr>
          <w:rFonts w:ascii="Arial Narrow" w:hAnsi="Arial Narrow" w:cs="Arial"/>
          <w:color w:val="000000"/>
          <w:szCs w:val="22"/>
          <w:lang w:val="en-US" w:eastAsia="en-US"/>
        </w:rPr>
      </w:pPr>
      <w:r w:rsidRPr="00AD399B">
        <w:rPr>
          <w:rFonts w:ascii="Arial Narrow" w:hAnsi="Arial Narrow" w:cs="Arial"/>
          <w:color w:val="000000"/>
          <w:szCs w:val="22"/>
          <w:lang w:val="en-US" w:eastAsia="en-US"/>
        </w:rPr>
        <w:t>Efb, fuel, N2O=1.192 (0.004*298)</w:t>
      </w:r>
    </w:p>
    <w:p w14:paraId="7DE55753" w14:textId="77777777" w:rsidR="005831DA" w:rsidRPr="00AD399B" w:rsidRDefault="005831DA" w:rsidP="00AD399B">
      <w:pPr>
        <w:rPr>
          <w:rFonts w:ascii="Arial Narrow" w:hAnsi="Arial Narrow" w:cs="Arial"/>
          <w:color w:val="000000"/>
          <w:szCs w:val="22"/>
          <w:lang w:val="en-US" w:eastAsia="en-US"/>
        </w:rPr>
      </w:pPr>
      <w:r w:rsidRPr="00AD399B">
        <w:rPr>
          <w:rFonts w:ascii="Arial Narrow" w:hAnsi="Arial Narrow" w:cs="Arial"/>
          <w:color w:val="000000"/>
          <w:szCs w:val="22"/>
          <w:lang w:val="en-US" w:eastAsia="en-US"/>
        </w:rPr>
        <w:t>NCVbfuel=0.015</w:t>
      </w:r>
    </w:p>
    <w:p w14:paraId="625414F2" w14:textId="77777777" w:rsidR="005831DA" w:rsidRPr="00AD399B" w:rsidRDefault="005831DA" w:rsidP="005831DA">
      <w:pPr>
        <w:rPr>
          <w:rFonts w:ascii="Arial Narrow" w:hAnsi="Arial Narrow" w:cs="Arial"/>
          <w:color w:val="000000"/>
          <w:szCs w:val="22"/>
          <w:lang w:val="en-US" w:eastAsia="en-US"/>
        </w:rPr>
      </w:pPr>
    </w:p>
    <w:p w14:paraId="4EB46340" w14:textId="68A05D7D" w:rsidR="005831DA" w:rsidRPr="005831DA" w:rsidRDefault="005831DA" w:rsidP="005831DA">
      <w:pPr>
        <w:rPr>
          <w:rFonts w:ascii="Arial Narrow" w:hAnsi="Arial Narrow" w:cs="Arial"/>
          <w:color w:val="000000"/>
          <w:szCs w:val="22"/>
          <w:highlight w:val="yellow"/>
          <w:lang w:val="en-US" w:eastAsia="en-US"/>
        </w:rPr>
      </w:pPr>
      <w:r w:rsidRPr="00AD399B">
        <w:rPr>
          <w:rFonts w:ascii="Arial Narrow" w:hAnsi="Arial Narrow" w:cs="Arial"/>
          <w:color w:val="000000"/>
          <w:szCs w:val="22"/>
          <w:lang w:val="en-US" w:eastAsia="en-US"/>
        </w:rPr>
        <w:t>=</w:t>
      </w:r>
      <w:r w:rsidR="00A43FEE" w:rsidRPr="00A43FEE">
        <w:t xml:space="preserve"> </w:t>
      </w:r>
      <w:r w:rsidR="00A43FEE">
        <w:rPr>
          <w:rFonts w:ascii="Arial Narrow" w:hAnsi="Arial Narrow" w:cs="Arial"/>
          <w:color w:val="000000"/>
          <w:szCs w:val="22"/>
          <w:lang w:val="en-US" w:eastAsia="en-US"/>
        </w:rPr>
        <w:t xml:space="preserve"> </w:t>
      </w:r>
      <w:r w:rsidR="00AD399B">
        <w:rPr>
          <w:rFonts w:ascii="Arial Narrow" w:hAnsi="Arial Narrow" w:cs="Arial"/>
          <w:color w:val="000000"/>
          <w:szCs w:val="22"/>
          <w:lang w:val="en-US" w:eastAsia="en-US"/>
        </w:rPr>
        <w:t xml:space="preserve"> </w:t>
      </w:r>
      <w:r w:rsidR="009D5638">
        <w:rPr>
          <w:rFonts w:ascii="Arial Narrow" w:hAnsi="Arial Narrow" w:cs="Arial"/>
          <w:color w:val="000000"/>
          <w:szCs w:val="22"/>
          <w:lang w:val="en-US" w:eastAsia="en-US"/>
        </w:rPr>
        <w:t>0.4560</w:t>
      </w:r>
      <w:r w:rsidRPr="00AD399B">
        <w:rPr>
          <w:rFonts w:ascii="Arial Narrow" w:hAnsi="Arial Narrow" w:cs="Arial"/>
          <w:color w:val="000000"/>
          <w:szCs w:val="22"/>
          <w:lang w:val="en-US" w:eastAsia="en-US"/>
        </w:rPr>
        <w:t>tCO</w:t>
      </w:r>
      <w:r w:rsidRPr="00AD399B">
        <w:rPr>
          <w:rFonts w:ascii="Arial Narrow" w:hAnsi="Arial Narrow" w:cs="Arial"/>
          <w:color w:val="000000"/>
          <w:szCs w:val="22"/>
          <w:vertAlign w:val="subscript"/>
          <w:lang w:val="en-US" w:eastAsia="en-US"/>
        </w:rPr>
        <w:t>2</w:t>
      </w:r>
      <w:r w:rsidRPr="00AD399B">
        <w:rPr>
          <w:rFonts w:ascii="Arial Narrow" w:hAnsi="Arial Narrow" w:cs="Arial"/>
          <w:color w:val="000000"/>
          <w:szCs w:val="22"/>
          <w:lang w:val="en-US" w:eastAsia="en-US"/>
        </w:rPr>
        <w:t>e (per filter, per year)</w:t>
      </w:r>
    </w:p>
    <w:p w14:paraId="79507832" w14:textId="77777777" w:rsidR="005831DA" w:rsidRPr="005831DA" w:rsidRDefault="005831DA" w:rsidP="005831DA">
      <w:pPr>
        <w:rPr>
          <w:rFonts w:ascii="Arial Narrow" w:hAnsi="Arial Narrow" w:cs="Arial"/>
          <w:color w:val="000000"/>
          <w:szCs w:val="22"/>
          <w:highlight w:val="yellow"/>
          <w:lang w:val="en-US" w:eastAsia="en-US"/>
        </w:rPr>
      </w:pPr>
    </w:p>
    <w:p w14:paraId="1F201039" w14:textId="77777777" w:rsidR="005831DA" w:rsidRPr="00AD399B" w:rsidRDefault="005831DA" w:rsidP="005831DA">
      <w:pPr>
        <w:rPr>
          <w:rFonts w:ascii="Arial Narrow" w:hAnsi="Arial Narrow" w:cs="Arial"/>
          <w:b/>
          <w:color w:val="000000"/>
          <w:szCs w:val="22"/>
          <w:u w:val="single"/>
          <w:lang w:val="en-US" w:eastAsia="en-US"/>
        </w:rPr>
      </w:pPr>
      <w:r w:rsidRPr="00AD399B">
        <w:rPr>
          <w:rFonts w:ascii="Arial Narrow" w:hAnsi="Arial Narrow" w:cs="Arial"/>
          <w:b/>
          <w:color w:val="000000"/>
          <w:szCs w:val="22"/>
          <w:u w:val="single"/>
          <w:lang w:val="en-US" w:eastAsia="en-US"/>
        </w:rPr>
        <w:t>Vintage Year 2016</w:t>
      </w:r>
    </w:p>
    <w:p w14:paraId="2C1B3080" w14:textId="77777777" w:rsidR="005831DA" w:rsidRPr="00AD399B" w:rsidRDefault="005831DA" w:rsidP="005831DA">
      <w:pPr>
        <w:rPr>
          <w:rFonts w:ascii="Arial Narrow" w:hAnsi="Arial Narrow" w:cs="Arial"/>
          <w:b/>
          <w:szCs w:val="22"/>
          <w:u w:val="single"/>
        </w:rPr>
      </w:pPr>
    </w:p>
    <w:p w14:paraId="2A207784" w14:textId="77777777" w:rsidR="005831DA" w:rsidRPr="00AD399B" w:rsidRDefault="005831DA" w:rsidP="005831DA">
      <w:pPr>
        <w:rPr>
          <w:rFonts w:ascii="Arial Narrow" w:hAnsi="Arial Narrow" w:cs="Arial"/>
          <w:szCs w:val="22"/>
        </w:rPr>
      </w:pPr>
      <w:r w:rsidRPr="00AD399B">
        <w:rPr>
          <w:rFonts w:ascii="Arial Narrow" w:hAnsi="Arial Narrow" w:cs="Arial"/>
          <w:szCs w:val="22"/>
        </w:rPr>
        <w:t>PE,y= Bp,y*(</w:t>
      </w:r>
      <w:r w:rsidRPr="00AD399B">
        <w:rPr>
          <w:rFonts w:ascii="Arial Narrow" w:hAnsi="Arial Narrow" w:cs="Arial"/>
          <w:color w:val="000000"/>
          <w:szCs w:val="22"/>
          <w:lang w:val="en-US" w:eastAsia="en-US"/>
        </w:rPr>
        <w:t>fNRB,b,y*EFb,fuel,CO2)+(EFb,fuel,CH4+Efb,fuel,N2O)*NCVbfuel</w:t>
      </w:r>
    </w:p>
    <w:p w14:paraId="3A95D4B3" w14:textId="77777777" w:rsidR="005831DA" w:rsidRPr="00AD399B" w:rsidRDefault="005831DA" w:rsidP="005831DA">
      <w:pPr>
        <w:rPr>
          <w:rFonts w:ascii="Arial Narrow" w:hAnsi="Arial Narrow" w:cs="Arial"/>
          <w:szCs w:val="22"/>
        </w:rPr>
      </w:pPr>
    </w:p>
    <w:p w14:paraId="210DB763" w14:textId="77777777" w:rsidR="005831DA" w:rsidRPr="00AD399B" w:rsidRDefault="005831DA" w:rsidP="005831DA">
      <w:pPr>
        <w:rPr>
          <w:rFonts w:ascii="Arial Narrow" w:hAnsi="Arial Narrow" w:cs="Arial"/>
          <w:color w:val="000000"/>
          <w:szCs w:val="22"/>
          <w:lang w:val="en-US" w:eastAsia="en-US"/>
        </w:rPr>
      </w:pPr>
      <w:r w:rsidRPr="00AD399B">
        <w:rPr>
          <w:rFonts w:ascii="Arial Narrow" w:hAnsi="Arial Narrow" w:cs="Arial"/>
          <w:color w:val="000000"/>
          <w:szCs w:val="22"/>
          <w:lang w:val="en-US" w:eastAsia="en-US"/>
        </w:rPr>
        <w:t>fNRB, b,y=0.92</w:t>
      </w:r>
    </w:p>
    <w:p w14:paraId="26411B12" w14:textId="77777777" w:rsidR="005831DA" w:rsidRPr="00AD399B" w:rsidRDefault="005831DA" w:rsidP="005831DA">
      <w:pPr>
        <w:rPr>
          <w:rFonts w:ascii="Arial Narrow" w:hAnsi="Arial Narrow" w:cs="Arial"/>
          <w:color w:val="000000"/>
          <w:szCs w:val="22"/>
          <w:lang w:val="en-US" w:eastAsia="en-US"/>
        </w:rPr>
      </w:pPr>
      <w:r w:rsidRPr="00AD399B">
        <w:rPr>
          <w:rFonts w:ascii="Arial Narrow" w:hAnsi="Arial Narrow" w:cs="Arial"/>
          <w:color w:val="000000"/>
          <w:szCs w:val="22"/>
          <w:lang w:val="en-US" w:eastAsia="en-US"/>
        </w:rPr>
        <w:t>EFb, fuel,CO2=112</w:t>
      </w:r>
    </w:p>
    <w:p w14:paraId="2AB84DAB" w14:textId="77777777" w:rsidR="00AD399B" w:rsidRPr="00AD399B" w:rsidRDefault="00AD399B" w:rsidP="00AD399B">
      <w:pPr>
        <w:rPr>
          <w:rFonts w:ascii="Arial Narrow" w:hAnsi="Arial Narrow" w:cs="Arial"/>
          <w:color w:val="000000"/>
          <w:szCs w:val="22"/>
          <w:lang w:val="en-US" w:eastAsia="en-US"/>
        </w:rPr>
      </w:pPr>
      <w:r w:rsidRPr="00AD399B">
        <w:rPr>
          <w:rFonts w:ascii="Arial Narrow" w:hAnsi="Arial Narrow" w:cs="Arial"/>
          <w:color w:val="000000"/>
          <w:szCs w:val="22"/>
          <w:lang w:val="en-US" w:eastAsia="en-US"/>
        </w:rPr>
        <w:t>EFb, fuel, CH4=7.5(0.3*25)</w:t>
      </w:r>
    </w:p>
    <w:p w14:paraId="7B886193" w14:textId="77777777" w:rsidR="00AD399B" w:rsidRDefault="00AD399B" w:rsidP="00AD399B">
      <w:pPr>
        <w:rPr>
          <w:rFonts w:ascii="Arial Narrow" w:hAnsi="Arial Narrow" w:cs="Arial"/>
          <w:color w:val="000000"/>
          <w:szCs w:val="22"/>
          <w:lang w:val="en-US" w:eastAsia="en-US"/>
        </w:rPr>
      </w:pPr>
      <w:r w:rsidRPr="00AD399B">
        <w:rPr>
          <w:rFonts w:ascii="Arial Narrow" w:hAnsi="Arial Narrow" w:cs="Arial"/>
          <w:color w:val="000000"/>
          <w:szCs w:val="22"/>
          <w:lang w:val="en-US" w:eastAsia="en-US"/>
        </w:rPr>
        <w:t>Efb, fuel, N2O=1.192 (0.004*298)</w:t>
      </w:r>
    </w:p>
    <w:p w14:paraId="3A14370B" w14:textId="77777777" w:rsidR="005831DA" w:rsidRPr="00AD399B" w:rsidRDefault="005831DA" w:rsidP="00AD399B">
      <w:pPr>
        <w:rPr>
          <w:rFonts w:ascii="Arial Narrow" w:hAnsi="Arial Narrow" w:cs="Arial"/>
          <w:color w:val="000000"/>
          <w:szCs w:val="22"/>
          <w:lang w:val="en-US" w:eastAsia="en-US"/>
        </w:rPr>
      </w:pPr>
      <w:r w:rsidRPr="00AD399B">
        <w:rPr>
          <w:rFonts w:ascii="Arial Narrow" w:hAnsi="Arial Narrow" w:cs="Arial"/>
          <w:color w:val="000000"/>
          <w:szCs w:val="22"/>
          <w:lang w:val="en-US" w:eastAsia="en-US"/>
        </w:rPr>
        <w:t>NCVbfuel=0.015</w:t>
      </w:r>
    </w:p>
    <w:p w14:paraId="3490778A" w14:textId="77777777" w:rsidR="005831DA" w:rsidRPr="00AD399B" w:rsidRDefault="005831DA" w:rsidP="005831DA">
      <w:pPr>
        <w:rPr>
          <w:rFonts w:ascii="Arial Narrow" w:hAnsi="Arial Narrow" w:cs="Arial"/>
          <w:color w:val="000000"/>
          <w:szCs w:val="22"/>
          <w:lang w:val="en-US" w:eastAsia="en-US"/>
        </w:rPr>
      </w:pPr>
    </w:p>
    <w:p w14:paraId="2546BB1B" w14:textId="6B2F7E51" w:rsidR="005831DA" w:rsidRPr="00704F7A" w:rsidRDefault="005831DA" w:rsidP="005831DA">
      <w:pPr>
        <w:rPr>
          <w:rFonts w:ascii="Arial Narrow" w:hAnsi="Arial Narrow" w:cs="Arial"/>
          <w:color w:val="000000"/>
          <w:szCs w:val="22"/>
          <w:lang w:val="en-US" w:eastAsia="en-US"/>
        </w:rPr>
      </w:pPr>
      <w:r w:rsidRPr="00AD399B">
        <w:rPr>
          <w:rFonts w:ascii="Arial Narrow" w:hAnsi="Arial Narrow" w:cs="Arial"/>
          <w:color w:val="000000"/>
          <w:szCs w:val="22"/>
          <w:lang w:val="en-US" w:eastAsia="en-US"/>
        </w:rPr>
        <w:t>=</w:t>
      </w:r>
      <w:r w:rsidR="00A43FEE" w:rsidRPr="00A43FEE">
        <w:t xml:space="preserve"> </w:t>
      </w:r>
      <w:r w:rsidR="009D5638">
        <w:rPr>
          <w:rFonts w:ascii="Arial Narrow" w:hAnsi="Arial Narrow" w:cs="Arial"/>
          <w:color w:val="000000"/>
          <w:szCs w:val="22"/>
          <w:lang w:val="en-US" w:eastAsia="en-US"/>
        </w:rPr>
        <w:t xml:space="preserve"> 0.456</w:t>
      </w:r>
      <w:r w:rsidR="00A43FEE">
        <w:rPr>
          <w:rFonts w:ascii="Arial Narrow" w:hAnsi="Arial Narrow" w:cs="Arial"/>
          <w:color w:val="000000"/>
          <w:szCs w:val="22"/>
          <w:lang w:val="en-US" w:eastAsia="en-US"/>
        </w:rPr>
        <w:t xml:space="preserve"> </w:t>
      </w:r>
      <w:r w:rsidR="00AD399B">
        <w:rPr>
          <w:rFonts w:ascii="Arial Narrow" w:hAnsi="Arial Narrow" w:cs="Arial"/>
          <w:color w:val="000000"/>
          <w:szCs w:val="22"/>
          <w:lang w:val="en-US" w:eastAsia="en-US"/>
        </w:rPr>
        <w:t xml:space="preserve"> </w:t>
      </w:r>
      <w:r w:rsidRPr="00AD399B">
        <w:rPr>
          <w:rFonts w:ascii="Arial Narrow" w:hAnsi="Arial Narrow" w:cs="Arial"/>
          <w:color w:val="000000"/>
          <w:szCs w:val="22"/>
          <w:lang w:val="en-US" w:eastAsia="en-US"/>
        </w:rPr>
        <w:t>tCO</w:t>
      </w:r>
      <w:r w:rsidRPr="00AD399B">
        <w:rPr>
          <w:rFonts w:ascii="Arial Narrow" w:hAnsi="Arial Narrow" w:cs="Arial"/>
          <w:color w:val="000000"/>
          <w:szCs w:val="22"/>
          <w:vertAlign w:val="subscript"/>
          <w:lang w:val="en-US" w:eastAsia="en-US"/>
        </w:rPr>
        <w:t>2</w:t>
      </w:r>
      <w:r w:rsidRPr="00AD399B">
        <w:rPr>
          <w:rFonts w:ascii="Arial Narrow" w:hAnsi="Arial Narrow" w:cs="Arial"/>
          <w:color w:val="000000"/>
          <w:szCs w:val="22"/>
          <w:lang w:val="en-US" w:eastAsia="en-US"/>
        </w:rPr>
        <w:t>e (per filter, per year)</w:t>
      </w:r>
    </w:p>
    <w:p w14:paraId="2584C9B6" w14:textId="77777777" w:rsidR="005831DA" w:rsidRPr="00704F7A" w:rsidRDefault="005831DA" w:rsidP="00E20318">
      <w:pPr>
        <w:rPr>
          <w:rFonts w:ascii="Arial Narrow" w:hAnsi="Arial Narrow" w:cs="Arial"/>
          <w:szCs w:val="22"/>
        </w:rPr>
      </w:pPr>
    </w:p>
    <w:p w14:paraId="723B08DB" w14:textId="77777777" w:rsidR="008E283C" w:rsidRPr="00704F7A" w:rsidRDefault="005961C7" w:rsidP="008E283C">
      <w:pPr>
        <w:pStyle w:val="SDMPDDPoASubSection1"/>
        <w:tabs>
          <w:tab w:val="clear" w:pos="1474"/>
        </w:tabs>
        <w:ind w:left="709" w:hanging="709"/>
        <w:rPr>
          <w:rFonts w:ascii="Arial Narrow" w:hAnsi="Arial Narrow"/>
          <w:szCs w:val="22"/>
        </w:rPr>
      </w:pPr>
      <w:bookmarkStart w:id="7" w:name="_Ref315873988"/>
      <w:r w:rsidRPr="00704F7A">
        <w:rPr>
          <w:rFonts w:ascii="Arial Narrow" w:hAnsi="Arial Narrow"/>
          <w:szCs w:val="22"/>
        </w:rPr>
        <w:t>E.3.</w:t>
      </w:r>
      <w:r w:rsidRPr="00704F7A">
        <w:rPr>
          <w:rFonts w:ascii="Arial Narrow" w:hAnsi="Arial Narrow"/>
          <w:szCs w:val="22"/>
        </w:rPr>
        <w:tab/>
        <w:t>Calculation of leakage</w:t>
      </w:r>
      <w:bookmarkEnd w:id="7"/>
    </w:p>
    <w:p w14:paraId="5DCFAD2C" w14:textId="77777777" w:rsidR="003E6718" w:rsidRPr="00704F7A" w:rsidRDefault="00B40BE4" w:rsidP="003E6718">
      <w:pPr>
        <w:rPr>
          <w:rFonts w:ascii="Arial Narrow" w:hAnsi="Arial Narrow" w:cs="Arial"/>
          <w:szCs w:val="22"/>
        </w:rPr>
      </w:pPr>
      <w:r w:rsidRPr="00704F7A">
        <w:rPr>
          <w:rFonts w:ascii="Arial Narrow" w:hAnsi="Arial Narrow" w:cs="Arial"/>
          <w:szCs w:val="22"/>
        </w:rPr>
        <w:t>&gt;&gt;Leakage = 0</w:t>
      </w:r>
    </w:p>
    <w:p w14:paraId="03335551" w14:textId="77777777" w:rsidR="008E283C" w:rsidRPr="00704F7A" w:rsidRDefault="00B40BE4" w:rsidP="003E6718">
      <w:pPr>
        <w:rPr>
          <w:rFonts w:ascii="Arial Narrow" w:hAnsi="Arial Narrow" w:cs="Arial"/>
          <w:szCs w:val="22"/>
        </w:rPr>
      </w:pPr>
      <w:r w:rsidRPr="00704F7A">
        <w:rPr>
          <w:rFonts w:ascii="Arial Narrow" w:hAnsi="Arial Narrow" w:cs="Arial"/>
          <w:szCs w:val="22"/>
        </w:rPr>
        <w:t>As demonstrated in section B.6.3 of the PDD as well as this monitoring report, there are no perceived leakage risks for this parameter</w:t>
      </w:r>
    </w:p>
    <w:p w14:paraId="635CC037" w14:textId="77777777" w:rsidR="008E283C" w:rsidRPr="00704F7A" w:rsidRDefault="008E283C" w:rsidP="00E20318">
      <w:pPr>
        <w:rPr>
          <w:rFonts w:ascii="Arial Narrow" w:hAnsi="Arial Narrow" w:cs="Arial"/>
          <w:szCs w:val="22"/>
        </w:rPr>
      </w:pPr>
    </w:p>
    <w:p w14:paraId="7846FC3C" w14:textId="77777777" w:rsidR="008E283C" w:rsidRPr="00704F7A" w:rsidRDefault="008E283C" w:rsidP="00E20318">
      <w:pPr>
        <w:rPr>
          <w:rFonts w:ascii="Arial Narrow" w:hAnsi="Arial Narrow" w:cs="Arial"/>
          <w:szCs w:val="22"/>
        </w:rPr>
      </w:pPr>
    </w:p>
    <w:p w14:paraId="56477D1C" w14:textId="77777777" w:rsidR="008E283C" w:rsidRDefault="005961C7" w:rsidP="008E283C">
      <w:pPr>
        <w:pStyle w:val="SDMPDDPoASubSection1"/>
        <w:tabs>
          <w:tab w:val="clear" w:pos="1474"/>
        </w:tabs>
        <w:ind w:left="709" w:hanging="709"/>
        <w:rPr>
          <w:rFonts w:ascii="Arial Narrow" w:hAnsi="Arial Narrow"/>
          <w:szCs w:val="22"/>
        </w:rPr>
      </w:pPr>
      <w:r w:rsidRPr="00704F7A">
        <w:rPr>
          <w:rFonts w:ascii="Arial Narrow" w:hAnsi="Arial Narrow"/>
          <w:szCs w:val="22"/>
        </w:rPr>
        <w:lastRenderedPageBreak/>
        <w:t>E.4.</w:t>
      </w:r>
      <w:r w:rsidRPr="00704F7A">
        <w:rPr>
          <w:rFonts w:ascii="Arial Narrow" w:hAnsi="Arial Narrow"/>
          <w:szCs w:val="22"/>
        </w:rPr>
        <w:tab/>
        <w:t>Summary of calculation of emission reductions or net anthropogenic GHG removals by sinks</w:t>
      </w:r>
    </w:p>
    <w:p w14:paraId="0F9789FE" w14:textId="77777777" w:rsidR="005831DA" w:rsidRPr="005831DA" w:rsidRDefault="005831DA" w:rsidP="008E283C">
      <w:pPr>
        <w:pStyle w:val="SDMPDDPoASubSection1"/>
        <w:tabs>
          <w:tab w:val="clear" w:pos="1474"/>
        </w:tabs>
        <w:ind w:left="709" w:hanging="709"/>
        <w:rPr>
          <w:rFonts w:ascii="Arial Narrow" w:hAnsi="Arial Narrow"/>
          <w:szCs w:val="22"/>
          <w:u w:val="single"/>
        </w:rPr>
      </w:pPr>
      <w:r w:rsidRPr="005831DA">
        <w:rPr>
          <w:rFonts w:ascii="Arial Narrow" w:hAnsi="Arial Narrow"/>
          <w:szCs w:val="22"/>
          <w:u w:val="single"/>
        </w:rPr>
        <w:t>BSF Filters:</w:t>
      </w:r>
    </w:p>
    <w:p w14:paraId="4395A18D" w14:textId="77777777" w:rsidR="005831DA" w:rsidRPr="00704F7A" w:rsidRDefault="005831DA" w:rsidP="008E283C">
      <w:pPr>
        <w:pStyle w:val="SDMPDDPoASubSection1"/>
        <w:tabs>
          <w:tab w:val="clear" w:pos="1474"/>
        </w:tabs>
        <w:ind w:left="709" w:hanging="709"/>
        <w:rPr>
          <w:rFonts w:ascii="Arial Narrow" w:hAnsi="Arial Narrow"/>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6A0" w:firstRow="1" w:lastRow="0" w:firstColumn="1" w:lastColumn="0" w:noHBand="1" w:noVBand="1"/>
      </w:tblPr>
      <w:tblGrid>
        <w:gridCol w:w="1971"/>
        <w:gridCol w:w="1971"/>
        <w:gridCol w:w="1971"/>
        <w:gridCol w:w="1971"/>
        <w:gridCol w:w="1971"/>
      </w:tblGrid>
      <w:tr w:rsidR="008E283C" w:rsidRPr="001478A8" w14:paraId="17A2F265" w14:textId="77777777" w:rsidTr="00F33857">
        <w:trPr>
          <w:cantSplit/>
          <w:tblHeader/>
        </w:trPr>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vAlign w:val="center"/>
          </w:tcPr>
          <w:p w14:paraId="5E63749D" w14:textId="77777777" w:rsidR="008E283C" w:rsidRPr="001478A8" w:rsidRDefault="005961C7" w:rsidP="0058087A">
            <w:pPr>
              <w:pStyle w:val="SDMTableBoxParaNumbered"/>
              <w:keepNext/>
              <w:keepLines/>
              <w:numPr>
                <w:ilvl w:val="0"/>
                <w:numId w:val="15"/>
              </w:numPr>
              <w:jc w:val="center"/>
              <w:rPr>
                <w:rFonts w:ascii="Arial Narrow" w:hAnsi="Arial Narrow" w:cs="Arial"/>
                <w:b/>
                <w:sz w:val="22"/>
                <w:szCs w:val="22"/>
              </w:rPr>
            </w:pPr>
            <w:r w:rsidRPr="001478A8">
              <w:rPr>
                <w:rFonts w:ascii="Arial Narrow" w:hAnsi="Arial Narrow" w:cs="Arial"/>
                <w:b/>
                <w:sz w:val="22"/>
                <w:szCs w:val="22"/>
              </w:rPr>
              <w:t>Item</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vAlign w:val="center"/>
          </w:tcPr>
          <w:p w14:paraId="287D956F" w14:textId="77777777" w:rsidR="008E283C" w:rsidRPr="001478A8" w:rsidRDefault="00B40BE4" w:rsidP="00AE461B">
            <w:pPr>
              <w:keepNext/>
              <w:keepLines/>
              <w:jc w:val="center"/>
              <w:rPr>
                <w:rFonts w:ascii="Arial Narrow" w:hAnsi="Arial Narrow" w:cs="Arial"/>
                <w:b/>
                <w:szCs w:val="22"/>
              </w:rPr>
            </w:pPr>
            <w:r w:rsidRPr="001478A8">
              <w:rPr>
                <w:rFonts w:ascii="Arial Narrow" w:hAnsi="Arial Narrow" w:cs="Arial"/>
                <w:b/>
                <w:szCs w:val="22"/>
              </w:rPr>
              <w:t>Baseline emissions or baseline net GHG removals by sinks</w:t>
            </w:r>
            <w:r w:rsidRPr="001478A8">
              <w:rPr>
                <w:rFonts w:ascii="Arial Narrow" w:hAnsi="Arial Narrow" w:cs="Arial"/>
                <w:b/>
                <w:szCs w:val="22"/>
              </w:rPr>
              <w:br/>
              <w:t>(t CO</w:t>
            </w:r>
            <w:r w:rsidRPr="001478A8">
              <w:rPr>
                <w:rFonts w:ascii="Arial Narrow" w:hAnsi="Arial Narrow" w:cs="Arial"/>
                <w:b/>
                <w:szCs w:val="22"/>
                <w:vertAlign w:val="subscript"/>
              </w:rPr>
              <w:t>2</w:t>
            </w:r>
            <w:r w:rsidRPr="001478A8">
              <w:rPr>
                <w:rFonts w:ascii="Arial Narrow" w:hAnsi="Arial Narrow" w:cs="Arial"/>
                <w:b/>
                <w:szCs w:val="22"/>
              </w:rPr>
              <w:t>e)</w:t>
            </w:r>
          </w:p>
          <w:p w14:paraId="74DA9A77" w14:textId="77777777" w:rsidR="00F33857" w:rsidRPr="001478A8" w:rsidRDefault="00B40BE4" w:rsidP="00AE461B">
            <w:pPr>
              <w:keepNext/>
              <w:keepLines/>
              <w:jc w:val="center"/>
              <w:rPr>
                <w:rFonts w:ascii="Arial Narrow" w:hAnsi="Arial Narrow" w:cs="Arial"/>
                <w:b/>
                <w:szCs w:val="22"/>
              </w:rPr>
            </w:pPr>
            <w:r w:rsidRPr="001478A8">
              <w:rPr>
                <w:rFonts w:ascii="Arial Narrow" w:hAnsi="Arial Narrow" w:cs="Arial"/>
                <w:color w:val="000000"/>
                <w:szCs w:val="22"/>
                <w:lang w:val="en-US" w:eastAsia="en-US"/>
              </w:rPr>
              <w:t>(per filter, per year)</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vAlign w:val="center"/>
          </w:tcPr>
          <w:p w14:paraId="0164AA97" w14:textId="77777777" w:rsidR="008E283C" w:rsidRPr="001478A8" w:rsidRDefault="00B40BE4" w:rsidP="00AE461B">
            <w:pPr>
              <w:keepNext/>
              <w:keepLines/>
              <w:jc w:val="center"/>
              <w:rPr>
                <w:rFonts w:ascii="Arial Narrow" w:hAnsi="Arial Narrow" w:cs="Arial"/>
                <w:b/>
                <w:szCs w:val="22"/>
              </w:rPr>
            </w:pPr>
            <w:r w:rsidRPr="001478A8">
              <w:rPr>
                <w:rFonts w:ascii="Arial Narrow" w:hAnsi="Arial Narrow" w:cs="Arial"/>
                <w:b/>
                <w:szCs w:val="22"/>
              </w:rPr>
              <w:t>Project emissions or actual net GHG removals by sinks</w:t>
            </w:r>
            <w:r w:rsidRPr="001478A8">
              <w:rPr>
                <w:rFonts w:ascii="Arial Narrow" w:hAnsi="Arial Narrow" w:cs="Arial"/>
                <w:b/>
                <w:szCs w:val="22"/>
              </w:rPr>
              <w:br/>
              <w:t>(t CO</w:t>
            </w:r>
            <w:r w:rsidRPr="001478A8">
              <w:rPr>
                <w:rFonts w:ascii="Arial Narrow" w:hAnsi="Arial Narrow" w:cs="Arial"/>
                <w:b/>
                <w:szCs w:val="22"/>
                <w:vertAlign w:val="subscript"/>
              </w:rPr>
              <w:t>2</w:t>
            </w:r>
            <w:r w:rsidRPr="001478A8">
              <w:rPr>
                <w:rFonts w:ascii="Arial Narrow" w:hAnsi="Arial Narrow" w:cs="Arial"/>
                <w:b/>
                <w:szCs w:val="22"/>
              </w:rPr>
              <w:t>e)</w:t>
            </w:r>
          </w:p>
          <w:p w14:paraId="0DF110F1" w14:textId="77777777" w:rsidR="00F33857" w:rsidRPr="001478A8" w:rsidRDefault="00B40BE4" w:rsidP="00AE461B">
            <w:pPr>
              <w:keepNext/>
              <w:keepLines/>
              <w:jc w:val="center"/>
              <w:rPr>
                <w:rFonts w:ascii="Arial Narrow" w:hAnsi="Arial Narrow" w:cs="Arial"/>
                <w:b/>
                <w:szCs w:val="22"/>
              </w:rPr>
            </w:pPr>
            <w:r w:rsidRPr="001478A8">
              <w:rPr>
                <w:rFonts w:ascii="Arial Narrow" w:hAnsi="Arial Narrow" w:cs="Arial"/>
                <w:color w:val="000000"/>
                <w:szCs w:val="22"/>
                <w:lang w:val="en-US" w:eastAsia="en-US"/>
              </w:rPr>
              <w:t>(per filter, per year)</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vAlign w:val="center"/>
          </w:tcPr>
          <w:p w14:paraId="742395DC" w14:textId="77777777" w:rsidR="008E283C" w:rsidRPr="001478A8" w:rsidRDefault="00B40BE4" w:rsidP="00AE461B">
            <w:pPr>
              <w:keepNext/>
              <w:keepLines/>
              <w:jc w:val="center"/>
              <w:rPr>
                <w:rFonts w:ascii="Arial Narrow" w:hAnsi="Arial Narrow" w:cs="Arial"/>
                <w:b/>
                <w:szCs w:val="22"/>
              </w:rPr>
            </w:pPr>
            <w:r w:rsidRPr="001478A8">
              <w:rPr>
                <w:rFonts w:ascii="Arial Narrow" w:hAnsi="Arial Narrow" w:cs="Arial"/>
                <w:b/>
                <w:szCs w:val="22"/>
              </w:rPr>
              <w:t>Leakage</w:t>
            </w:r>
            <w:r w:rsidRPr="001478A8">
              <w:rPr>
                <w:rFonts w:ascii="Arial Narrow" w:hAnsi="Arial Narrow" w:cs="Arial"/>
                <w:b/>
                <w:szCs w:val="22"/>
              </w:rPr>
              <w:br/>
              <w:t>(t CO</w:t>
            </w:r>
            <w:r w:rsidRPr="001478A8">
              <w:rPr>
                <w:rFonts w:ascii="Arial Narrow" w:hAnsi="Arial Narrow" w:cs="Arial"/>
                <w:b/>
                <w:szCs w:val="22"/>
                <w:vertAlign w:val="subscript"/>
              </w:rPr>
              <w:t>2</w:t>
            </w:r>
            <w:r w:rsidRPr="001478A8">
              <w:rPr>
                <w:rFonts w:ascii="Arial Narrow" w:hAnsi="Arial Narrow" w:cs="Arial"/>
                <w:b/>
                <w:szCs w:val="22"/>
              </w:rPr>
              <w:t>e)</w:t>
            </w:r>
          </w:p>
          <w:p w14:paraId="143919FD" w14:textId="77777777" w:rsidR="00F33857" w:rsidRPr="001478A8" w:rsidRDefault="00B40BE4" w:rsidP="00AE461B">
            <w:pPr>
              <w:keepNext/>
              <w:keepLines/>
              <w:jc w:val="center"/>
              <w:rPr>
                <w:rFonts w:ascii="Arial Narrow" w:hAnsi="Arial Narrow" w:cs="Arial"/>
                <w:b/>
                <w:szCs w:val="22"/>
              </w:rPr>
            </w:pPr>
            <w:r w:rsidRPr="001478A8">
              <w:rPr>
                <w:rFonts w:ascii="Arial Narrow" w:hAnsi="Arial Narrow" w:cs="Arial"/>
                <w:color w:val="000000"/>
                <w:szCs w:val="22"/>
                <w:lang w:val="en-US" w:eastAsia="en-US"/>
              </w:rPr>
              <w:t>(per filter, per year)</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vAlign w:val="center"/>
          </w:tcPr>
          <w:p w14:paraId="6DA6C0EB" w14:textId="77777777" w:rsidR="008E283C" w:rsidRPr="001478A8" w:rsidRDefault="00B40BE4" w:rsidP="00AE461B">
            <w:pPr>
              <w:keepNext/>
              <w:keepLines/>
              <w:jc w:val="center"/>
              <w:rPr>
                <w:rFonts w:ascii="Arial Narrow" w:hAnsi="Arial Narrow" w:cs="Arial"/>
                <w:b/>
                <w:szCs w:val="22"/>
              </w:rPr>
            </w:pPr>
            <w:r w:rsidRPr="001478A8">
              <w:rPr>
                <w:rFonts w:ascii="Arial Narrow" w:hAnsi="Arial Narrow" w:cs="Arial"/>
                <w:b/>
                <w:szCs w:val="22"/>
              </w:rPr>
              <w:t>Emission reductions or net anthropogenic GHG removals by sinks</w:t>
            </w:r>
            <w:r w:rsidRPr="001478A8">
              <w:rPr>
                <w:rFonts w:ascii="Arial Narrow" w:hAnsi="Arial Narrow" w:cs="Arial"/>
                <w:b/>
                <w:szCs w:val="22"/>
              </w:rPr>
              <w:br/>
              <w:t>(t CO</w:t>
            </w:r>
            <w:r w:rsidRPr="001478A8">
              <w:rPr>
                <w:rFonts w:ascii="Arial Narrow" w:hAnsi="Arial Narrow" w:cs="Arial"/>
                <w:b/>
                <w:szCs w:val="22"/>
                <w:vertAlign w:val="subscript"/>
              </w:rPr>
              <w:t>2</w:t>
            </w:r>
            <w:r w:rsidRPr="001478A8">
              <w:rPr>
                <w:rFonts w:ascii="Arial Narrow" w:hAnsi="Arial Narrow" w:cs="Arial"/>
                <w:b/>
                <w:szCs w:val="22"/>
              </w:rPr>
              <w:t>e)</w:t>
            </w:r>
          </w:p>
          <w:p w14:paraId="3143F88C" w14:textId="77777777" w:rsidR="00F33857" w:rsidRPr="001478A8" w:rsidRDefault="00B40BE4" w:rsidP="00AE461B">
            <w:pPr>
              <w:keepNext/>
              <w:keepLines/>
              <w:jc w:val="center"/>
              <w:rPr>
                <w:rFonts w:ascii="Arial Narrow" w:hAnsi="Arial Narrow" w:cs="Arial"/>
                <w:b/>
                <w:szCs w:val="22"/>
              </w:rPr>
            </w:pPr>
            <w:r w:rsidRPr="001478A8">
              <w:rPr>
                <w:rFonts w:ascii="Arial Narrow" w:hAnsi="Arial Narrow" w:cs="Arial"/>
                <w:color w:val="000000"/>
                <w:szCs w:val="22"/>
                <w:lang w:val="en-US" w:eastAsia="en-US"/>
              </w:rPr>
              <w:t>(per filter, per year)</w:t>
            </w:r>
          </w:p>
        </w:tc>
      </w:tr>
      <w:tr w:rsidR="008E283C" w:rsidRPr="00704F7A" w14:paraId="55433418" w14:textId="77777777" w:rsidTr="00F33857">
        <w:trPr>
          <w:cantSplit/>
        </w:trPr>
        <w:tc>
          <w:tcPr>
            <w:tcW w:w="1000" w:type="pct"/>
            <w:tcBorders>
              <w:top w:val="single" w:sz="4" w:space="0" w:color="auto"/>
            </w:tcBorders>
            <w:shd w:val="clear" w:color="auto" w:fill="auto"/>
          </w:tcPr>
          <w:p w14:paraId="6139D6DE" w14:textId="77777777" w:rsidR="008E283C" w:rsidRPr="001478A8" w:rsidRDefault="005961C7" w:rsidP="0058087A">
            <w:pPr>
              <w:pStyle w:val="SDMTableBoxParaNumbered"/>
              <w:numPr>
                <w:ilvl w:val="0"/>
                <w:numId w:val="15"/>
              </w:numPr>
              <w:rPr>
                <w:rFonts w:ascii="Arial Narrow" w:hAnsi="Arial Narrow" w:cs="Arial"/>
                <w:b/>
                <w:sz w:val="22"/>
                <w:szCs w:val="22"/>
              </w:rPr>
            </w:pPr>
            <w:r w:rsidRPr="001478A8">
              <w:rPr>
                <w:rFonts w:ascii="Arial Narrow" w:hAnsi="Arial Narrow" w:cs="Arial"/>
                <w:b/>
                <w:sz w:val="22"/>
                <w:szCs w:val="22"/>
              </w:rPr>
              <w:t>Total</w:t>
            </w:r>
          </w:p>
        </w:tc>
        <w:tc>
          <w:tcPr>
            <w:tcW w:w="1000" w:type="pct"/>
            <w:tcBorders>
              <w:top w:val="single" w:sz="4" w:space="0" w:color="auto"/>
            </w:tcBorders>
            <w:shd w:val="clear" w:color="auto" w:fill="auto"/>
          </w:tcPr>
          <w:p w14:paraId="02F4FC1C" w14:textId="180DD793" w:rsidR="00244664" w:rsidRPr="001478A8" w:rsidRDefault="00D203CD" w:rsidP="00AE461B">
            <w:pPr>
              <w:pStyle w:val="SDMTableBoxParaNotNumbered"/>
              <w:rPr>
                <w:rFonts w:ascii="Arial Narrow" w:hAnsi="Arial Narrow" w:cs="Arial"/>
                <w:color w:val="000000"/>
                <w:sz w:val="22"/>
                <w:szCs w:val="22"/>
                <w:lang w:val="en-US" w:eastAsia="en-US"/>
              </w:rPr>
            </w:pPr>
            <w:r>
              <w:rPr>
                <w:rFonts w:ascii="Arial Narrow" w:hAnsi="Arial Narrow" w:cs="Arial"/>
                <w:color w:val="000000"/>
                <w:sz w:val="22"/>
                <w:szCs w:val="22"/>
                <w:lang w:val="en-US" w:eastAsia="en-US"/>
              </w:rPr>
              <w:t>10.1446</w:t>
            </w:r>
            <w:r w:rsidR="00C603D3" w:rsidRPr="001478A8">
              <w:rPr>
                <w:rFonts w:ascii="Arial Narrow" w:hAnsi="Arial Narrow" w:cs="Arial"/>
                <w:color w:val="000000"/>
                <w:sz w:val="22"/>
                <w:szCs w:val="22"/>
                <w:lang w:val="en-US" w:eastAsia="en-US"/>
              </w:rPr>
              <w:t xml:space="preserve"> </w:t>
            </w:r>
            <w:r w:rsidR="005831DA" w:rsidRPr="001478A8">
              <w:rPr>
                <w:rFonts w:ascii="Arial Narrow" w:hAnsi="Arial Narrow" w:cs="Arial"/>
                <w:color w:val="000000"/>
                <w:sz w:val="22"/>
                <w:szCs w:val="22"/>
                <w:lang w:val="en-US" w:eastAsia="en-US"/>
              </w:rPr>
              <w:t>Tco2(Year 2014</w:t>
            </w:r>
            <w:r w:rsidR="00244664" w:rsidRPr="001478A8">
              <w:rPr>
                <w:rFonts w:ascii="Arial Narrow" w:hAnsi="Arial Narrow" w:cs="Arial"/>
                <w:color w:val="000000"/>
                <w:sz w:val="22"/>
                <w:szCs w:val="22"/>
                <w:lang w:val="en-US" w:eastAsia="en-US"/>
              </w:rPr>
              <w:t>)</w:t>
            </w:r>
          </w:p>
          <w:p w14:paraId="0B788283" w14:textId="77777777" w:rsidR="00244664" w:rsidRPr="001478A8" w:rsidRDefault="00244664" w:rsidP="00244664">
            <w:pPr>
              <w:pStyle w:val="SDMTableBoxParaNotNumbered"/>
              <w:rPr>
                <w:rFonts w:ascii="Arial Narrow" w:hAnsi="Arial Narrow" w:cs="Arial"/>
                <w:color w:val="000000"/>
                <w:sz w:val="22"/>
                <w:szCs w:val="22"/>
                <w:lang w:val="en-US" w:eastAsia="en-US"/>
              </w:rPr>
            </w:pPr>
          </w:p>
          <w:p w14:paraId="293381E2" w14:textId="77777777" w:rsidR="00244664" w:rsidRPr="001478A8" w:rsidRDefault="00244664" w:rsidP="00244664">
            <w:pPr>
              <w:pStyle w:val="SDMTableBoxParaNotNumbered"/>
              <w:rPr>
                <w:rFonts w:ascii="Arial Narrow" w:hAnsi="Arial Narrow" w:cs="Arial"/>
                <w:color w:val="000000"/>
                <w:sz w:val="22"/>
                <w:szCs w:val="22"/>
                <w:lang w:val="en-US" w:eastAsia="en-US"/>
              </w:rPr>
            </w:pPr>
          </w:p>
          <w:p w14:paraId="380A7E9A" w14:textId="6613D67A" w:rsidR="00244664" w:rsidRPr="001478A8" w:rsidRDefault="00D203CD" w:rsidP="00244664">
            <w:pPr>
              <w:pStyle w:val="SDMTableBoxParaNotNumbered"/>
              <w:rPr>
                <w:rFonts w:ascii="Arial Narrow" w:hAnsi="Arial Narrow" w:cs="Arial"/>
                <w:color w:val="000000"/>
                <w:sz w:val="22"/>
                <w:szCs w:val="22"/>
                <w:lang w:val="en-US" w:eastAsia="en-US"/>
              </w:rPr>
            </w:pPr>
            <w:r>
              <w:rPr>
                <w:rFonts w:ascii="Arial Narrow" w:hAnsi="Arial Narrow" w:cs="Arial"/>
                <w:color w:val="000000"/>
                <w:sz w:val="22"/>
                <w:szCs w:val="22"/>
                <w:lang w:val="en-US" w:eastAsia="en-US"/>
              </w:rPr>
              <w:t>10.1446</w:t>
            </w:r>
            <w:r w:rsidRPr="001478A8">
              <w:rPr>
                <w:rFonts w:ascii="Arial Narrow" w:hAnsi="Arial Narrow" w:cs="Arial"/>
                <w:color w:val="000000"/>
                <w:sz w:val="22"/>
                <w:szCs w:val="22"/>
                <w:lang w:val="en-US" w:eastAsia="en-US"/>
              </w:rPr>
              <w:t xml:space="preserve"> </w:t>
            </w:r>
            <w:r w:rsidR="00244664" w:rsidRPr="001478A8">
              <w:rPr>
                <w:rFonts w:ascii="Arial Narrow" w:hAnsi="Arial Narrow" w:cs="Arial"/>
                <w:color w:val="000000"/>
                <w:sz w:val="22"/>
                <w:szCs w:val="22"/>
                <w:lang w:val="en-US" w:eastAsia="en-US"/>
              </w:rPr>
              <w:t>Tco2 (Year 201</w:t>
            </w:r>
            <w:r w:rsidR="005831DA" w:rsidRPr="001478A8">
              <w:rPr>
                <w:rFonts w:ascii="Arial Narrow" w:hAnsi="Arial Narrow" w:cs="Arial"/>
                <w:color w:val="000000"/>
                <w:sz w:val="22"/>
                <w:szCs w:val="22"/>
                <w:lang w:val="en-US" w:eastAsia="en-US"/>
              </w:rPr>
              <w:t>5</w:t>
            </w:r>
            <w:r w:rsidR="00244664" w:rsidRPr="001478A8">
              <w:rPr>
                <w:rFonts w:ascii="Arial Narrow" w:hAnsi="Arial Narrow" w:cs="Arial"/>
                <w:color w:val="000000"/>
                <w:sz w:val="22"/>
                <w:szCs w:val="22"/>
                <w:lang w:val="en-US" w:eastAsia="en-US"/>
              </w:rPr>
              <w:t>)</w:t>
            </w:r>
          </w:p>
          <w:p w14:paraId="05A7BDCB" w14:textId="77777777" w:rsidR="00244664" w:rsidRPr="001478A8" w:rsidRDefault="00244664" w:rsidP="00244664">
            <w:pPr>
              <w:pStyle w:val="SDMTableBoxParaNotNumbered"/>
              <w:rPr>
                <w:rFonts w:ascii="Arial Narrow" w:hAnsi="Arial Narrow" w:cs="Arial"/>
                <w:color w:val="000000"/>
                <w:sz w:val="22"/>
                <w:szCs w:val="22"/>
                <w:lang w:val="en-US" w:eastAsia="en-US"/>
              </w:rPr>
            </w:pPr>
          </w:p>
          <w:p w14:paraId="0F28B678" w14:textId="77777777" w:rsidR="00244664" w:rsidRPr="001478A8" w:rsidRDefault="00244664" w:rsidP="00244664">
            <w:pPr>
              <w:pStyle w:val="SDMTableBoxParaNotNumbered"/>
              <w:rPr>
                <w:rFonts w:ascii="Arial Narrow" w:hAnsi="Arial Narrow" w:cs="Arial"/>
                <w:color w:val="000000"/>
                <w:sz w:val="22"/>
                <w:szCs w:val="22"/>
                <w:lang w:val="en-US" w:eastAsia="en-US"/>
              </w:rPr>
            </w:pPr>
          </w:p>
          <w:p w14:paraId="27ECC308" w14:textId="2217E961" w:rsidR="00244664" w:rsidRPr="001478A8" w:rsidRDefault="00D203CD" w:rsidP="00244664">
            <w:pPr>
              <w:pStyle w:val="SDMTableBoxParaNotNumbered"/>
              <w:rPr>
                <w:rFonts w:ascii="Arial Narrow" w:hAnsi="Arial Narrow" w:cs="Arial"/>
                <w:color w:val="000000"/>
                <w:sz w:val="22"/>
                <w:szCs w:val="22"/>
                <w:lang w:val="en-US" w:eastAsia="en-US"/>
              </w:rPr>
            </w:pPr>
            <w:r>
              <w:rPr>
                <w:rFonts w:ascii="Arial Narrow" w:hAnsi="Arial Narrow" w:cs="Arial"/>
                <w:color w:val="000000"/>
                <w:sz w:val="22"/>
                <w:szCs w:val="22"/>
                <w:lang w:val="en-US" w:eastAsia="en-US"/>
              </w:rPr>
              <w:t>10.1446</w:t>
            </w:r>
            <w:r w:rsidRPr="001478A8">
              <w:rPr>
                <w:rFonts w:ascii="Arial Narrow" w:hAnsi="Arial Narrow" w:cs="Arial"/>
                <w:color w:val="000000"/>
                <w:sz w:val="22"/>
                <w:szCs w:val="22"/>
                <w:lang w:val="en-US" w:eastAsia="en-US"/>
              </w:rPr>
              <w:t xml:space="preserve"> </w:t>
            </w:r>
            <w:r w:rsidR="00244664" w:rsidRPr="001478A8">
              <w:rPr>
                <w:rFonts w:ascii="Arial Narrow" w:hAnsi="Arial Narrow" w:cs="Arial"/>
                <w:color w:val="000000"/>
                <w:sz w:val="22"/>
                <w:szCs w:val="22"/>
                <w:lang w:val="en-US" w:eastAsia="en-US"/>
              </w:rPr>
              <w:t>Tco2 (Year 201</w:t>
            </w:r>
            <w:r w:rsidR="005831DA" w:rsidRPr="001478A8">
              <w:rPr>
                <w:rFonts w:ascii="Arial Narrow" w:hAnsi="Arial Narrow" w:cs="Arial"/>
                <w:color w:val="000000"/>
                <w:sz w:val="22"/>
                <w:szCs w:val="22"/>
                <w:lang w:val="en-US" w:eastAsia="en-US"/>
              </w:rPr>
              <w:t>6</w:t>
            </w:r>
            <w:r w:rsidR="00244664" w:rsidRPr="001478A8">
              <w:rPr>
                <w:rFonts w:ascii="Arial Narrow" w:hAnsi="Arial Narrow" w:cs="Arial"/>
                <w:color w:val="000000"/>
                <w:sz w:val="22"/>
                <w:szCs w:val="22"/>
                <w:lang w:val="en-US" w:eastAsia="en-US"/>
              </w:rPr>
              <w:t>)</w:t>
            </w:r>
          </w:p>
          <w:p w14:paraId="4102CE8A" w14:textId="77777777" w:rsidR="00244664" w:rsidRPr="001478A8" w:rsidRDefault="00244664" w:rsidP="00244664">
            <w:pPr>
              <w:pStyle w:val="SDMTableBoxParaNotNumbered"/>
              <w:rPr>
                <w:rFonts w:ascii="Arial Narrow" w:hAnsi="Arial Narrow" w:cs="Arial"/>
                <w:color w:val="000000"/>
                <w:sz w:val="22"/>
                <w:szCs w:val="22"/>
                <w:lang w:val="en-US" w:eastAsia="en-US"/>
              </w:rPr>
            </w:pPr>
          </w:p>
          <w:p w14:paraId="23BA6CA9" w14:textId="77777777" w:rsidR="00244664" w:rsidRPr="001478A8" w:rsidRDefault="00244664" w:rsidP="00244664">
            <w:pPr>
              <w:pStyle w:val="SDMTableBoxParaNotNumbered"/>
              <w:rPr>
                <w:rFonts w:ascii="Arial Narrow" w:hAnsi="Arial Narrow" w:cs="Arial"/>
                <w:color w:val="000000"/>
                <w:sz w:val="22"/>
                <w:szCs w:val="22"/>
                <w:lang w:val="en-US" w:eastAsia="en-US"/>
              </w:rPr>
            </w:pPr>
          </w:p>
          <w:p w14:paraId="41E751C8" w14:textId="77777777" w:rsidR="00244664" w:rsidRPr="001478A8" w:rsidRDefault="00244664" w:rsidP="00AE461B">
            <w:pPr>
              <w:pStyle w:val="SDMTableBoxParaNotNumbered"/>
              <w:rPr>
                <w:rFonts w:ascii="Arial Narrow" w:hAnsi="Arial Narrow" w:cs="Arial"/>
                <w:color w:val="000000"/>
                <w:sz w:val="22"/>
                <w:szCs w:val="22"/>
                <w:lang w:val="en-US" w:eastAsia="en-US"/>
              </w:rPr>
            </w:pPr>
          </w:p>
          <w:p w14:paraId="62393CF2" w14:textId="77777777" w:rsidR="00244664" w:rsidRPr="001478A8" w:rsidRDefault="00244664" w:rsidP="00AE461B">
            <w:pPr>
              <w:pStyle w:val="SDMTableBoxParaNotNumbered"/>
              <w:rPr>
                <w:rFonts w:ascii="Arial Narrow" w:hAnsi="Arial Narrow" w:cs="Arial"/>
                <w:color w:val="000000"/>
                <w:sz w:val="22"/>
                <w:szCs w:val="22"/>
                <w:lang w:val="en-US" w:eastAsia="en-US"/>
              </w:rPr>
            </w:pPr>
          </w:p>
          <w:p w14:paraId="48E40135" w14:textId="77777777" w:rsidR="00922EF4" w:rsidRPr="001478A8" w:rsidRDefault="00922EF4" w:rsidP="00AE461B">
            <w:pPr>
              <w:pStyle w:val="SDMTableBoxParaNotNumbered"/>
              <w:rPr>
                <w:rFonts w:ascii="Arial Narrow" w:hAnsi="Arial Narrow" w:cs="Arial"/>
                <w:sz w:val="22"/>
                <w:szCs w:val="22"/>
              </w:rPr>
            </w:pPr>
          </w:p>
          <w:p w14:paraId="6E0F1A4E" w14:textId="77777777" w:rsidR="008D3380" w:rsidRPr="001478A8" w:rsidRDefault="008D3380" w:rsidP="00AE461B">
            <w:pPr>
              <w:pStyle w:val="SDMTableBoxParaNotNumbered"/>
              <w:rPr>
                <w:rFonts w:ascii="Arial Narrow" w:hAnsi="Arial Narrow" w:cs="Arial"/>
                <w:sz w:val="22"/>
                <w:szCs w:val="22"/>
              </w:rPr>
            </w:pPr>
          </w:p>
          <w:p w14:paraId="54710A30" w14:textId="77777777" w:rsidR="008D3380" w:rsidRPr="001478A8" w:rsidRDefault="008D3380" w:rsidP="00AE461B">
            <w:pPr>
              <w:pStyle w:val="SDMTableBoxParaNotNumbered"/>
              <w:rPr>
                <w:rFonts w:ascii="Arial Narrow" w:hAnsi="Arial Narrow" w:cs="Arial"/>
                <w:sz w:val="22"/>
                <w:szCs w:val="22"/>
              </w:rPr>
            </w:pPr>
          </w:p>
          <w:p w14:paraId="0FA0A3FD" w14:textId="77777777" w:rsidR="008E283C" w:rsidRPr="001478A8" w:rsidRDefault="008E283C" w:rsidP="007351B7">
            <w:pPr>
              <w:pStyle w:val="SDMTableBoxParaNotNumbered"/>
              <w:rPr>
                <w:rFonts w:ascii="Arial Narrow" w:hAnsi="Arial Narrow" w:cs="Arial"/>
                <w:sz w:val="22"/>
                <w:szCs w:val="22"/>
              </w:rPr>
            </w:pPr>
          </w:p>
        </w:tc>
        <w:tc>
          <w:tcPr>
            <w:tcW w:w="1000" w:type="pct"/>
            <w:tcBorders>
              <w:top w:val="single" w:sz="4" w:space="0" w:color="auto"/>
            </w:tcBorders>
            <w:shd w:val="clear" w:color="auto" w:fill="auto"/>
          </w:tcPr>
          <w:p w14:paraId="20BFDE81" w14:textId="77777777" w:rsidR="00244664" w:rsidRPr="001478A8" w:rsidRDefault="00244664" w:rsidP="00244664">
            <w:pPr>
              <w:pStyle w:val="SDMTableBoxParaNotNumbered"/>
              <w:rPr>
                <w:rFonts w:ascii="Arial Narrow" w:hAnsi="Arial Narrow" w:cs="Arial"/>
                <w:color w:val="000000"/>
                <w:sz w:val="22"/>
                <w:szCs w:val="22"/>
                <w:lang w:val="en-US" w:eastAsia="en-US"/>
              </w:rPr>
            </w:pPr>
            <w:r w:rsidRPr="001478A8">
              <w:rPr>
                <w:rFonts w:ascii="Arial Narrow" w:hAnsi="Arial Narrow" w:cs="Arial"/>
                <w:color w:val="000000"/>
                <w:sz w:val="22"/>
                <w:szCs w:val="22"/>
                <w:lang w:val="en-US" w:eastAsia="en-US"/>
              </w:rPr>
              <w:t>0</w:t>
            </w:r>
            <w:r w:rsidR="00BC2264" w:rsidRPr="001478A8">
              <w:rPr>
                <w:rFonts w:ascii="Arial Narrow" w:hAnsi="Arial Narrow" w:cs="Arial"/>
                <w:color w:val="000000"/>
                <w:sz w:val="22"/>
                <w:szCs w:val="22"/>
                <w:lang w:val="en-US" w:eastAsia="en-US"/>
              </w:rPr>
              <w:t xml:space="preserve"> </w:t>
            </w:r>
            <w:r w:rsidRPr="001478A8">
              <w:rPr>
                <w:rFonts w:ascii="Arial Narrow" w:hAnsi="Arial Narrow" w:cs="Arial"/>
                <w:color w:val="000000"/>
                <w:sz w:val="22"/>
                <w:szCs w:val="22"/>
                <w:lang w:val="en-US" w:eastAsia="en-US"/>
              </w:rPr>
              <w:t>Tco2 (Year 201</w:t>
            </w:r>
            <w:r w:rsidR="005831DA" w:rsidRPr="001478A8">
              <w:rPr>
                <w:rFonts w:ascii="Arial Narrow" w:hAnsi="Arial Narrow" w:cs="Arial"/>
                <w:color w:val="000000"/>
                <w:sz w:val="22"/>
                <w:szCs w:val="22"/>
                <w:lang w:val="en-US" w:eastAsia="en-US"/>
              </w:rPr>
              <w:t>4</w:t>
            </w:r>
            <w:r w:rsidRPr="001478A8">
              <w:rPr>
                <w:rFonts w:ascii="Arial Narrow" w:hAnsi="Arial Narrow" w:cs="Arial"/>
                <w:color w:val="000000"/>
                <w:sz w:val="22"/>
                <w:szCs w:val="22"/>
                <w:lang w:val="en-US" w:eastAsia="en-US"/>
              </w:rPr>
              <w:t>)</w:t>
            </w:r>
          </w:p>
          <w:p w14:paraId="7BC7BA2D" w14:textId="77777777" w:rsidR="00244664" w:rsidRPr="001478A8" w:rsidRDefault="00244664" w:rsidP="00244664">
            <w:pPr>
              <w:pStyle w:val="SDMTableBoxParaNotNumbered"/>
              <w:rPr>
                <w:rFonts w:ascii="Arial Narrow" w:hAnsi="Arial Narrow" w:cs="Arial"/>
                <w:color w:val="000000"/>
                <w:sz w:val="22"/>
                <w:szCs w:val="22"/>
                <w:lang w:val="en-US" w:eastAsia="en-US"/>
              </w:rPr>
            </w:pPr>
          </w:p>
          <w:p w14:paraId="383E3CD8" w14:textId="77777777" w:rsidR="00244664" w:rsidRPr="001478A8" w:rsidRDefault="00244664" w:rsidP="00244664">
            <w:pPr>
              <w:pStyle w:val="SDMTableBoxParaNotNumbered"/>
              <w:rPr>
                <w:rFonts w:ascii="Arial Narrow" w:hAnsi="Arial Narrow" w:cs="Arial"/>
                <w:color w:val="000000"/>
                <w:sz w:val="22"/>
                <w:szCs w:val="22"/>
                <w:lang w:val="en-US" w:eastAsia="en-US"/>
              </w:rPr>
            </w:pPr>
          </w:p>
          <w:p w14:paraId="46B104E8" w14:textId="77777777" w:rsidR="00F21016" w:rsidRDefault="00F21016" w:rsidP="00244664">
            <w:pPr>
              <w:pStyle w:val="SDMTableBoxParaNotNumbered"/>
              <w:rPr>
                <w:rFonts w:ascii="Arial Narrow" w:hAnsi="Arial Narrow" w:cs="Arial"/>
                <w:color w:val="000000"/>
                <w:sz w:val="22"/>
                <w:szCs w:val="22"/>
                <w:lang w:val="en-US" w:eastAsia="en-US"/>
              </w:rPr>
            </w:pPr>
          </w:p>
          <w:p w14:paraId="10161B57" w14:textId="77777777" w:rsidR="00244664" w:rsidRPr="001478A8" w:rsidRDefault="00244664" w:rsidP="00244664">
            <w:pPr>
              <w:pStyle w:val="SDMTableBoxParaNotNumbered"/>
              <w:rPr>
                <w:rFonts w:ascii="Arial Narrow" w:hAnsi="Arial Narrow" w:cs="Arial"/>
                <w:color w:val="000000"/>
                <w:sz w:val="22"/>
                <w:szCs w:val="22"/>
                <w:lang w:val="en-US" w:eastAsia="en-US"/>
              </w:rPr>
            </w:pPr>
            <w:r w:rsidRPr="001478A8">
              <w:rPr>
                <w:rFonts w:ascii="Arial Narrow" w:hAnsi="Arial Narrow" w:cs="Arial"/>
                <w:color w:val="000000"/>
                <w:sz w:val="22"/>
                <w:szCs w:val="22"/>
                <w:lang w:val="en-US" w:eastAsia="en-US"/>
              </w:rPr>
              <w:t>0</w:t>
            </w:r>
            <w:r w:rsidR="00BC2264" w:rsidRPr="001478A8">
              <w:rPr>
                <w:rFonts w:ascii="Arial Narrow" w:hAnsi="Arial Narrow" w:cs="Arial"/>
                <w:color w:val="000000"/>
                <w:sz w:val="22"/>
                <w:szCs w:val="22"/>
                <w:lang w:val="en-US" w:eastAsia="en-US"/>
              </w:rPr>
              <w:t xml:space="preserve"> </w:t>
            </w:r>
            <w:r w:rsidRPr="001478A8">
              <w:rPr>
                <w:rFonts w:ascii="Arial Narrow" w:hAnsi="Arial Narrow" w:cs="Arial"/>
                <w:color w:val="000000"/>
                <w:sz w:val="22"/>
                <w:szCs w:val="22"/>
                <w:lang w:val="en-US" w:eastAsia="en-US"/>
              </w:rPr>
              <w:t>Tco2 (Year 201</w:t>
            </w:r>
            <w:r w:rsidR="005831DA" w:rsidRPr="001478A8">
              <w:rPr>
                <w:rFonts w:ascii="Arial Narrow" w:hAnsi="Arial Narrow" w:cs="Arial"/>
                <w:color w:val="000000"/>
                <w:sz w:val="22"/>
                <w:szCs w:val="22"/>
                <w:lang w:val="en-US" w:eastAsia="en-US"/>
              </w:rPr>
              <w:t>5</w:t>
            </w:r>
            <w:r w:rsidRPr="001478A8">
              <w:rPr>
                <w:rFonts w:ascii="Arial Narrow" w:hAnsi="Arial Narrow" w:cs="Arial"/>
                <w:color w:val="000000"/>
                <w:sz w:val="22"/>
                <w:szCs w:val="22"/>
                <w:lang w:val="en-US" w:eastAsia="en-US"/>
              </w:rPr>
              <w:t>)</w:t>
            </w:r>
          </w:p>
          <w:p w14:paraId="3B239107" w14:textId="77777777" w:rsidR="00244664" w:rsidRPr="001478A8" w:rsidRDefault="00244664" w:rsidP="00244664">
            <w:pPr>
              <w:pStyle w:val="SDMTableBoxParaNotNumbered"/>
              <w:rPr>
                <w:rFonts w:ascii="Arial Narrow" w:hAnsi="Arial Narrow" w:cs="Arial"/>
                <w:color w:val="000000"/>
                <w:sz w:val="22"/>
                <w:szCs w:val="22"/>
                <w:lang w:val="en-US" w:eastAsia="en-US"/>
              </w:rPr>
            </w:pPr>
          </w:p>
          <w:p w14:paraId="5E7F8AC4" w14:textId="77777777" w:rsidR="00244664" w:rsidRPr="001478A8" w:rsidRDefault="00244664" w:rsidP="00244664">
            <w:pPr>
              <w:pStyle w:val="SDMTableBoxParaNotNumbered"/>
              <w:rPr>
                <w:rFonts w:ascii="Arial Narrow" w:hAnsi="Arial Narrow" w:cs="Arial"/>
                <w:color w:val="000000"/>
                <w:sz w:val="22"/>
                <w:szCs w:val="22"/>
                <w:lang w:val="en-US" w:eastAsia="en-US"/>
              </w:rPr>
            </w:pPr>
          </w:p>
          <w:p w14:paraId="5DFB5725" w14:textId="77777777" w:rsidR="00F21016" w:rsidRDefault="00F21016" w:rsidP="004533F4">
            <w:pPr>
              <w:pStyle w:val="SDMTableBoxParaNotNumbered"/>
              <w:rPr>
                <w:rFonts w:ascii="Arial Narrow" w:hAnsi="Arial Narrow" w:cs="Arial"/>
                <w:color w:val="000000"/>
                <w:sz w:val="22"/>
                <w:szCs w:val="22"/>
                <w:lang w:val="en-US" w:eastAsia="en-US"/>
              </w:rPr>
            </w:pPr>
          </w:p>
          <w:p w14:paraId="0E4B0D65" w14:textId="77777777" w:rsidR="008E283C" w:rsidRPr="001478A8" w:rsidRDefault="00244664" w:rsidP="004533F4">
            <w:pPr>
              <w:pStyle w:val="SDMTableBoxParaNotNumbered"/>
              <w:rPr>
                <w:rFonts w:ascii="Arial Narrow" w:hAnsi="Arial Narrow" w:cs="Arial"/>
                <w:color w:val="000000"/>
                <w:sz w:val="22"/>
                <w:szCs w:val="22"/>
                <w:lang w:val="en-US" w:eastAsia="en-US"/>
              </w:rPr>
            </w:pPr>
            <w:r w:rsidRPr="001478A8">
              <w:rPr>
                <w:rFonts w:ascii="Arial Narrow" w:hAnsi="Arial Narrow" w:cs="Arial"/>
                <w:color w:val="000000"/>
                <w:sz w:val="22"/>
                <w:szCs w:val="22"/>
                <w:lang w:val="en-US" w:eastAsia="en-US"/>
              </w:rPr>
              <w:t>0</w:t>
            </w:r>
            <w:r w:rsidR="00BC2264" w:rsidRPr="001478A8">
              <w:rPr>
                <w:rFonts w:ascii="Arial Narrow" w:hAnsi="Arial Narrow" w:cs="Arial"/>
                <w:color w:val="000000"/>
                <w:sz w:val="22"/>
                <w:szCs w:val="22"/>
                <w:lang w:val="en-US" w:eastAsia="en-US"/>
              </w:rPr>
              <w:t xml:space="preserve"> </w:t>
            </w:r>
            <w:r w:rsidRPr="001478A8">
              <w:rPr>
                <w:rFonts w:ascii="Arial Narrow" w:hAnsi="Arial Narrow" w:cs="Arial"/>
                <w:color w:val="000000"/>
                <w:sz w:val="22"/>
                <w:szCs w:val="22"/>
                <w:lang w:val="en-US" w:eastAsia="en-US"/>
              </w:rPr>
              <w:t>Tco2 (Year 201</w:t>
            </w:r>
            <w:r w:rsidR="005831DA" w:rsidRPr="001478A8">
              <w:rPr>
                <w:rFonts w:ascii="Arial Narrow" w:hAnsi="Arial Narrow" w:cs="Arial"/>
                <w:color w:val="000000"/>
                <w:sz w:val="22"/>
                <w:szCs w:val="22"/>
                <w:lang w:val="en-US" w:eastAsia="en-US"/>
              </w:rPr>
              <w:t>6</w:t>
            </w:r>
            <w:r w:rsidR="001478A8">
              <w:rPr>
                <w:rFonts w:ascii="Arial Narrow" w:hAnsi="Arial Narrow" w:cs="Arial"/>
                <w:color w:val="000000"/>
                <w:sz w:val="22"/>
                <w:szCs w:val="22"/>
                <w:lang w:val="en-US" w:eastAsia="en-US"/>
              </w:rPr>
              <w:t>)</w:t>
            </w:r>
          </w:p>
        </w:tc>
        <w:tc>
          <w:tcPr>
            <w:tcW w:w="1000" w:type="pct"/>
            <w:tcBorders>
              <w:top w:val="single" w:sz="4" w:space="0" w:color="auto"/>
            </w:tcBorders>
            <w:shd w:val="clear" w:color="auto" w:fill="auto"/>
          </w:tcPr>
          <w:p w14:paraId="704DA532" w14:textId="77777777" w:rsidR="008E283C" w:rsidRPr="001478A8" w:rsidRDefault="005961C7" w:rsidP="00AE461B">
            <w:pPr>
              <w:pStyle w:val="SDMTableBoxParaNotNumbered"/>
              <w:rPr>
                <w:rFonts w:ascii="Arial Narrow" w:hAnsi="Arial Narrow" w:cs="Arial"/>
                <w:sz w:val="22"/>
                <w:szCs w:val="22"/>
              </w:rPr>
            </w:pPr>
            <w:r w:rsidRPr="001478A8">
              <w:rPr>
                <w:rFonts w:ascii="Arial Narrow" w:hAnsi="Arial Narrow" w:cs="Arial"/>
                <w:sz w:val="22"/>
                <w:szCs w:val="22"/>
              </w:rPr>
              <w:t>0</w:t>
            </w:r>
          </w:p>
        </w:tc>
        <w:tc>
          <w:tcPr>
            <w:tcW w:w="1000" w:type="pct"/>
            <w:tcBorders>
              <w:top w:val="single" w:sz="4" w:space="0" w:color="auto"/>
            </w:tcBorders>
            <w:shd w:val="clear" w:color="auto" w:fill="auto"/>
          </w:tcPr>
          <w:p w14:paraId="6DC75045" w14:textId="427DB29E" w:rsidR="00244664" w:rsidRPr="002C5BB3" w:rsidRDefault="00B9508D" w:rsidP="00AE461B">
            <w:pPr>
              <w:pStyle w:val="SDMTableBoxParaNotNumbered"/>
              <w:rPr>
                <w:rFonts w:ascii="Arial Narrow" w:hAnsi="Arial Narrow" w:cs="Arial"/>
                <w:b/>
                <w:bCs/>
                <w:sz w:val="22"/>
                <w:szCs w:val="22"/>
              </w:rPr>
            </w:pPr>
            <w:r>
              <w:rPr>
                <w:rFonts w:ascii="Arial Narrow" w:hAnsi="Arial Narrow" w:cs="Arial"/>
                <w:color w:val="000000"/>
                <w:sz w:val="22"/>
                <w:szCs w:val="22"/>
                <w:lang w:val="en-US" w:eastAsia="en-US"/>
              </w:rPr>
              <w:t xml:space="preserve"> </w:t>
            </w:r>
            <w:r w:rsidR="005357DA">
              <w:rPr>
                <w:rFonts w:ascii="Arial Narrow" w:hAnsi="Arial Narrow" w:cs="Arial"/>
                <w:color w:val="000000"/>
                <w:sz w:val="22"/>
                <w:szCs w:val="22"/>
                <w:lang w:val="en-US" w:eastAsia="en-US"/>
              </w:rPr>
              <w:t xml:space="preserve">6.82 </w:t>
            </w:r>
            <w:r w:rsidR="005831DA" w:rsidRPr="002C5BB3">
              <w:rPr>
                <w:rFonts w:ascii="Arial Narrow" w:hAnsi="Arial Narrow" w:cs="Arial"/>
                <w:bCs/>
                <w:sz w:val="22"/>
                <w:szCs w:val="22"/>
              </w:rPr>
              <w:t>Tco2 (Year 2014</w:t>
            </w:r>
            <w:r w:rsidR="00FC5372" w:rsidRPr="002C5BB3">
              <w:rPr>
                <w:rFonts w:ascii="Arial Narrow" w:hAnsi="Arial Narrow" w:cs="Arial"/>
                <w:bCs/>
                <w:sz w:val="22"/>
                <w:szCs w:val="22"/>
              </w:rPr>
              <w:t>)</w:t>
            </w:r>
          </w:p>
          <w:p w14:paraId="125F507E" w14:textId="77777777" w:rsidR="00244664" w:rsidRPr="002C5BB3" w:rsidRDefault="00244664" w:rsidP="00AE461B">
            <w:pPr>
              <w:pStyle w:val="SDMTableBoxParaNotNumbered"/>
              <w:rPr>
                <w:rFonts w:ascii="Arial Narrow" w:hAnsi="Arial Narrow" w:cs="Arial"/>
                <w:b/>
                <w:bCs/>
                <w:sz w:val="22"/>
                <w:szCs w:val="22"/>
              </w:rPr>
            </w:pPr>
          </w:p>
          <w:p w14:paraId="6D9FBB20" w14:textId="77777777" w:rsidR="00244664" w:rsidRPr="002C5BB3" w:rsidRDefault="00244664" w:rsidP="00AE461B">
            <w:pPr>
              <w:pStyle w:val="SDMTableBoxParaNotNumbered"/>
              <w:rPr>
                <w:rFonts w:ascii="Arial Narrow" w:hAnsi="Arial Narrow" w:cs="Arial"/>
                <w:b/>
                <w:bCs/>
                <w:sz w:val="22"/>
                <w:szCs w:val="22"/>
              </w:rPr>
            </w:pPr>
          </w:p>
          <w:p w14:paraId="23DAB429" w14:textId="31EA498F" w:rsidR="00244664" w:rsidRPr="002C5BB3" w:rsidRDefault="00B9508D" w:rsidP="00AE461B">
            <w:pPr>
              <w:pStyle w:val="SDMTableBoxParaNotNumbered"/>
              <w:rPr>
                <w:rFonts w:ascii="Arial Narrow" w:hAnsi="Arial Narrow" w:cs="Arial"/>
                <w:b/>
                <w:bCs/>
                <w:sz w:val="22"/>
                <w:szCs w:val="22"/>
              </w:rPr>
            </w:pPr>
            <w:r>
              <w:rPr>
                <w:rFonts w:ascii="Arial Narrow" w:hAnsi="Arial Narrow" w:cs="Arial"/>
                <w:color w:val="000000"/>
                <w:sz w:val="22"/>
                <w:szCs w:val="22"/>
                <w:lang w:val="en-US" w:eastAsia="en-US"/>
              </w:rPr>
              <w:t xml:space="preserve"> </w:t>
            </w:r>
            <w:r w:rsidR="005357DA">
              <w:rPr>
                <w:rFonts w:ascii="Arial Narrow" w:hAnsi="Arial Narrow" w:cs="Arial"/>
                <w:color w:val="000000"/>
                <w:sz w:val="22"/>
                <w:szCs w:val="22"/>
                <w:lang w:val="en-US" w:eastAsia="en-US"/>
              </w:rPr>
              <w:t xml:space="preserve">6.836 </w:t>
            </w:r>
            <w:r w:rsidR="005831DA" w:rsidRPr="002C5BB3">
              <w:rPr>
                <w:rFonts w:ascii="Arial Narrow" w:hAnsi="Arial Narrow" w:cs="Arial"/>
                <w:bCs/>
                <w:sz w:val="22"/>
                <w:szCs w:val="22"/>
              </w:rPr>
              <w:t>TCO2 (Year 2015</w:t>
            </w:r>
            <w:r w:rsidR="00FC5372" w:rsidRPr="002C5BB3">
              <w:rPr>
                <w:rFonts w:ascii="Arial Narrow" w:hAnsi="Arial Narrow" w:cs="Arial"/>
                <w:bCs/>
                <w:sz w:val="22"/>
                <w:szCs w:val="22"/>
              </w:rPr>
              <w:t>)</w:t>
            </w:r>
          </w:p>
          <w:p w14:paraId="183E545A" w14:textId="77777777" w:rsidR="00244664" w:rsidRPr="002C5BB3" w:rsidRDefault="00244664" w:rsidP="00AE461B">
            <w:pPr>
              <w:pStyle w:val="SDMTableBoxParaNotNumbered"/>
              <w:rPr>
                <w:rFonts w:ascii="Arial Narrow" w:hAnsi="Arial Narrow" w:cs="Arial"/>
                <w:b/>
                <w:bCs/>
                <w:sz w:val="22"/>
                <w:szCs w:val="22"/>
              </w:rPr>
            </w:pPr>
          </w:p>
          <w:p w14:paraId="2A36B0CD" w14:textId="77777777" w:rsidR="00244664" w:rsidRPr="002C5BB3" w:rsidRDefault="00244664" w:rsidP="00AE461B">
            <w:pPr>
              <w:pStyle w:val="SDMTableBoxParaNotNumbered"/>
              <w:rPr>
                <w:rFonts w:ascii="Arial Narrow" w:hAnsi="Arial Narrow" w:cs="Arial"/>
                <w:b/>
                <w:bCs/>
                <w:sz w:val="22"/>
                <w:szCs w:val="22"/>
              </w:rPr>
            </w:pPr>
          </w:p>
          <w:p w14:paraId="0F29737B" w14:textId="0414BC9C" w:rsidR="00244664" w:rsidRPr="00704F7A" w:rsidRDefault="005357DA" w:rsidP="00AE461B">
            <w:pPr>
              <w:pStyle w:val="SDMTableBoxParaNotNumbered"/>
              <w:rPr>
                <w:rFonts w:ascii="Arial Narrow" w:hAnsi="Arial Narrow" w:cs="Arial"/>
                <w:b/>
                <w:bCs/>
                <w:sz w:val="22"/>
                <w:szCs w:val="22"/>
              </w:rPr>
            </w:pPr>
            <w:r>
              <w:rPr>
                <w:rFonts w:ascii="Arial Narrow" w:hAnsi="Arial Narrow" w:cs="Arial"/>
                <w:color w:val="000000"/>
                <w:sz w:val="22"/>
                <w:szCs w:val="22"/>
                <w:lang w:val="en-US" w:eastAsia="en-US"/>
              </w:rPr>
              <w:t xml:space="preserve">6.91 </w:t>
            </w:r>
            <w:r w:rsidR="00E153BF">
              <w:rPr>
                <w:rFonts w:ascii="Arial Narrow" w:hAnsi="Arial Narrow" w:cs="Arial"/>
                <w:color w:val="000000"/>
                <w:sz w:val="22"/>
                <w:szCs w:val="22"/>
                <w:lang w:val="en-US" w:eastAsia="en-US"/>
              </w:rPr>
              <w:t xml:space="preserve"> </w:t>
            </w:r>
            <w:r w:rsidR="005831DA" w:rsidRPr="002C5BB3">
              <w:rPr>
                <w:rFonts w:ascii="Arial Narrow" w:hAnsi="Arial Narrow" w:cs="Arial"/>
                <w:bCs/>
                <w:sz w:val="22"/>
                <w:szCs w:val="22"/>
              </w:rPr>
              <w:t>TCO2 (Year 2016</w:t>
            </w:r>
            <w:r w:rsidR="00FC5372" w:rsidRPr="002C5BB3">
              <w:rPr>
                <w:rFonts w:ascii="Arial Narrow" w:hAnsi="Arial Narrow" w:cs="Arial"/>
                <w:bCs/>
                <w:sz w:val="22"/>
                <w:szCs w:val="22"/>
              </w:rPr>
              <w:t>)</w:t>
            </w:r>
          </w:p>
          <w:p w14:paraId="443FE257" w14:textId="77777777" w:rsidR="00244664" w:rsidRPr="00704F7A" w:rsidRDefault="00244664" w:rsidP="00AE461B">
            <w:pPr>
              <w:pStyle w:val="SDMTableBoxParaNotNumbered"/>
              <w:rPr>
                <w:rFonts w:ascii="Arial Narrow" w:hAnsi="Arial Narrow" w:cs="Arial"/>
                <w:b/>
                <w:bCs/>
                <w:sz w:val="22"/>
                <w:szCs w:val="22"/>
              </w:rPr>
            </w:pPr>
          </w:p>
          <w:p w14:paraId="61DB0755" w14:textId="77777777" w:rsidR="00244664" w:rsidRPr="00704F7A" w:rsidRDefault="00244664" w:rsidP="00AE461B">
            <w:pPr>
              <w:pStyle w:val="SDMTableBoxParaNotNumbered"/>
              <w:rPr>
                <w:rFonts w:ascii="Arial Narrow" w:hAnsi="Arial Narrow" w:cs="Arial"/>
                <w:b/>
                <w:bCs/>
                <w:sz w:val="22"/>
                <w:szCs w:val="22"/>
              </w:rPr>
            </w:pPr>
          </w:p>
          <w:p w14:paraId="2AB53F04" w14:textId="77777777" w:rsidR="00244664" w:rsidRPr="00704F7A" w:rsidRDefault="00244664" w:rsidP="00AE461B">
            <w:pPr>
              <w:pStyle w:val="SDMTableBoxParaNotNumbered"/>
              <w:rPr>
                <w:rFonts w:ascii="Arial Narrow" w:hAnsi="Arial Narrow" w:cs="Arial"/>
                <w:b/>
                <w:bCs/>
                <w:sz w:val="22"/>
                <w:szCs w:val="22"/>
              </w:rPr>
            </w:pPr>
          </w:p>
          <w:p w14:paraId="063F4EF4" w14:textId="77777777" w:rsidR="00244664" w:rsidRPr="00704F7A" w:rsidRDefault="00244664" w:rsidP="00AE461B">
            <w:pPr>
              <w:pStyle w:val="SDMTableBoxParaNotNumbered"/>
              <w:rPr>
                <w:rFonts w:ascii="Arial Narrow" w:hAnsi="Arial Narrow" w:cs="Arial"/>
                <w:b/>
                <w:bCs/>
                <w:sz w:val="22"/>
                <w:szCs w:val="22"/>
              </w:rPr>
            </w:pPr>
          </w:p>
          <w:p w14:paraId="45C49998" w14:textId="77777777" w:rsidR="00244664" w:rsidRPr="00704F7A" w:rsidRDefault="00244664" w:rsidP="00AE461B">
            <w:pPr>
              <w:pStyle w:val="SDMTableBoxParaNotNumbered"/>
              <w:rPr>
                <w:rFonts w:ascii="Arial Narrow" w:hAnsi="Arial Narrow" w:cs="Arial"/>
                <w:b/>
                <w:bCs/>
                <w:sz w:val="22"/>
                <w:szCs w:val="22"/>
              </w:rPr>
            </w:pPr>
          </w:p>
          <w:p w14:paraId="2245237A" w14:textId="77777777" w:rsidR="00244664" w:rsidRPr="00704F7A" w:rsidRDefault="00244664" w:rsidP="00AE461B">
            <w:pPr>
              <w:pStyle w:val="SDMTableBoxParaNotNumbered"/>
              <w:rPr>
                <w:rFonts w:ascii="Arial Narrow" w:hAnsi="Arial Narrow" w:cs="Arial"/>
                <w:b/>
                <w:bCs/>
                <w:sz w:val="22"/>
                <w:szCs w:val="22"/>
              </w:rPr>
            </w:pPr>
          </w:p>
          <w:p w14:paraId="516ECF31" w14:textId="77777777" w:rsidR="00244664" w:rsidRPr="00704F7A" w:rsidRDefault="00244664" w:rsidP="00AE461B">
            <w:pPr>
              <w:pStyle w:val="SDMTableBoxParaNotNumbered"/>
              <w:rPr>
                <w:rFonts w:ascii="Arial Narrow" w:hAnsi="Arial Narrow" w:cs="Arial"/>
                <w:b/>
                <w:bCs/>
                <w:sz w:val="22"/>
                <w:szCs w:val="22"/>
              </w:rPr>
            </w:pPr>
          </w:p>
          <w:p w14:paraId="230F7CC5" w14:textId="77777777" w:rsidR="00922EF4" w:rsidRPr="00704F7A" w:rsidRDefault="00922EF4" w:rsidP="00AE461B">
            <w:pPr>
              <w:pStyle w:val="SDMTableBoxParaNotNumbered"/>
              <w:rPr>
                <w:rFonts w:ascii="Arial Narrow" w:hAnsi="Arial Narrow" w:cs="Arial"/>
                <w:sz w:val="22"/>
                <w:szCs w:val="22"/>
              </w:rPr>
            </w:pPr>
          </w:p>
          <w:p w14:paraId="24324F9C" w14:textId="77777777" w:rsidR="008D3380" w:rsidRPr="00704F7A" w:rsidRDefault="008D3380" w:rsidP="00AE461B">
            <w:pPr>
              <w:pStyle w:val="SDMTableBoxParaNotNumbered"/>
              <w:rPr>
                <w:rFonts w:ascii="Arial Narrow" w:hAnsi="Arial Narrow" w:cs="Arial"/>
                <w:sz w:val="22"/>
                <w:szCs w:val="22"/>
              </w:rPr>
            </w:pPr>
          </w:p>
          <w:p w14:paraId="3924D66F" w14:textId="77777777" w:rsidR="008E283C" w:rsidRPr="00704F7A" w:rsidRDefault="008E283C" w:rsidP="0070136F">
            <w:pPr>
              <w:pStyle w:val="SDMTableBoxParaNotNumbered"/>
              <w:rPr>
                <w:rFonts w:ascii="Arial Narrow" w:hAnsi="Arial Narrow" w:cs="Arial"/>
                <w:sz w:val="22"/>
                <w:szCs w:val="22"/>
              </w:rPr>
            </w:pPr>
          </w:p>
        </w:tc>
      </w:tr>
    </w:tbl>
    <w:p w14:paraId="0E325969" w14:textId="77777777" w:rsidR="005831DA" w:rsidRDefault="005831DA" w:rsidP="00636D9A">
      <w:pPr>
        <w:pStyle w:val="SDMPDDPoASubSection1"/>
        <w:tabs>
          <w:tab w:val="clear" w:pos="1474"/>
        </w:tabs>
        <w:rPr>
          <w:rFonts w:ascii="Arial Narrow" w:hAnsi="Arial Narrow"/>
          <w:b w:val="0"/>
          <w:szCs w:val="22"/>
        </w:rPr>
      </w:pPr>
    </w:p>
    <w:p w14:paraId="3C9CB8B5" w14:textId="77777777" w:rsidR="005831DA" w:rsidRDefault="005831DA" w:rsidP="00636D9A">
      <w:pPr>
        <w:pStyle w:val="SDMPDDPoASubSection1"/>
        <w:tabs>
          <w:tab w:val="clear" w:pos="1474"/>
        </w:tabs>
        <w:rPr>
          <w:rFonts w:ascii="Arial Narrow" w:hAnsi="Arial Narrow"/>
          <w:b w:val="0"/>
          <w:szCs w:val="22"/>
        </w:rPr>
      </w:pPr>
    </w:p>
    <w:p w14:paraId="6366CDFF" w14:textId="77777777" w:rsidR="005831DA" w:rsidRDefault="005831DA" w:rsidP="00636D9A">
      <w:pPr>
        <w:pStyle w:val="SDMPDDPoASubSection1"/>
        <w:tabs>
          <w:tab w:val="clear" w:pos="1474"/>
        </w:tabs>
        <w:rPr>
          <w:rFonts w:ascii="Arial Narrow" w:hAnsi="Arial Narrow"/>
          <w:szCs w:val="22"/>
          <w:u w:val="single"/>
        </w:rPr>
      </w:pPr>
      <w:r w:rsidRPr="005831DA">
        <w:rPr>
          <w:rFonts w:ascii="Arial Narrow" w:hAnsi="Arial Narrow"/>
          <w:szCs w:val="22"/>
          <w:u w:val="single"/>
        </w:rPr>
        <w:t>HHFF Filters:</w:t>
      </w:r>
    </w:p>
    <w:p w14:paraId="79F98C18" w14:textId="77777777" w:rsidR="005831DA" w:rsidRPr="005831DA" w:rsidRDefault="005831DA" w:rsidP="00636D9A">
      <w:pPr>
        <w:pStyle w:val="SDMPDDPoASubSection1"/>
        <w:tabs>
          <w:tab w:val="clear" w:pos="1474"/>
        </w:tabs>
        <w:rPr>
          <w:rFonts w:ascii="Arial Narrow" w:hAnsi="Arial Narrow"/>
          <w:szCs w:val="22"/>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6A0" w:firstRow="1" w:lastRow="0" w:firstColumn="1" w:lastColumn="0" w:noHBand="1" w:noVBand="1"/>
      </w:tblPr>
      <w:tblGrid>
        <w:gridCol w:w="1971"/>
        <w:gridCol w:w="1971"/>
        <w:gridCol w:w="1971"/>
        <w:gridCol w:w="1971"/>
        <w:gridCol w:w="1971"/>
      </w:tblGrid>
      <w:tr w:rsidR="005831DA" w:rsidRPr="00294DF1" w14:paraId="575D39CF" w14:textId="77777777" w:rsidTr="00FD53F8">
        <w:trPr>
          <w:cantSplit/>
          <w:tblHeader/>
        </w:trPr>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vAlign w:val="center"/>
          </w:tcPr>
          <w:p w14:paraId="75807A76" w14:textId="77777777" w:rsidR="005831DA" w:rsidRPr="00294DF1" w:rsidRDefault="005831DA" w:rsidP="00FD53F8">
            <w:pPr>
              <w:pStyle w:val="SDMTableBoxParaNumbered"/>
              <w:keepNext/>
              <w:keepLines/>
              <w:numPr>
                <w:ilvl w:val="0"/>
                <w:numId w:val="15"/>
              </w:numPr>
              <w:jc w:val="center"/>
              <w:rPr>
                <w:rFonts w:ascii="Arial Narrow" w:hAnsi="Arial Narrow" w:cs="Arial"/>
                <w:b/>
                <w:sz w:val="22"/>
                <w:szCs w:val="22"/>
              </w:rPr>
            </w:pPr>
            <w:r w:rsidRPr="00294DF1">
              <w:rPr>
                <w:rFonts w:ascii="Arial Narrow" w:hAnsi="Arial Narrow" w:cs="Arial"/>
                <w:b/>
                <w:sz w:val="22"/>
                <w:szCs w:val="22"/>
              </w:rPr>
              <w:t>Item</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vAlign w:val="center"/>
          </w:tcPr>
          <w:p w14:paraId="5CE709E9" w14:textId="77777777" w:rsidR="005831DA" w:rsidRPr="00294DF1" w:rsidRDefault="005831DA" w:rsidP="00FD53F8">
            <w:pPr>
              <w:keepNext/>
              <w:keepLines/>
              <w:jc w:val="center"/>
              <w:rPr>
                <w:rFonts w:ascii="Arial Narrow" w:hAnsi="Arial Narrow" w:cs="Arial"/>
                <w:b/>
                <w:szCs w:val="22"/>
              </w:rPr>
            </w:pPr>
            <w:r w:rsidRPr="00294DF1">
              <w:rPr>
                <w:rFonts w:ascii="Arial Narrow" w:hAnsi="Arial Narrow" w:cs="Arial"/>
                <w:b/>
                <w:szCs w:val="22"/>
              </w:rPr>
              <w:t>Baseline emissions or baseline net GHG removals by sinks</w:t>
            </w:r>
            <w:r w:rsidRPr="00294DF1">
              <w:rPr>
                <w:rFonts w:ascii="Arial Narrow" w:hAnsi="Arial Narrow" w:cs="Arial"/>
                <w:b/>
                <w:szCs w:val="22"/>
              </w:rPr>
              <w:br/>
              <w:t>(t CO</w:t>
            </w:r>
            <w:r w:rsidRPr="00294DF1">
              <w:rPr>
                <w:rFonts w:ascii="Arial Narrow" w:hAnsi="Arial Narrow" w:cs="Arial"/>
                <w:b/>
                <w:szCs w:val="22"/>
                <w:vertAlign w:val="subscript"/>
              </w:rPr>
              <w:t>2</w:t>
            </w:r>
            <w:r w:rsidRPr="00294DF1">
              <w:rPr>
                <w:rFonts w:ascii="Arial Narrow" w:hAnsi="Arial Narrow" w:cs="Arial"/>
                <w:b/>
                <w:szCs w:val="22"/>
              </w:rPr>
              <w:t>e)</w:t>
            </w:r>
          </w:p>
          <w:p w14:paraId="26741207" w14:textId="77777777" w:rsidR="005831DA" w:rsidRPr="00294DF1" w:rsidRDefault="005831DA" w:rsidP="00FD53F8">
            <w:pPr>
              <w:keepNext/>
              <w:keepLines/>
              <w:jc w:val="center"/>
              <w:rPr>
                <w:rFonts w:ascii="Arial Narrow" w:hAnsi="Arial Narrow" w:cs="Arial"/>
                <w:b/>
                <w:szCs w:val="22"/>
              </w:rPr>
            </w:pPr>
            <w:r w:rsidRPr="00294DF1">
              <w:rPr>
                <w:rFonts w:ascii="Arial Narrow" w:hAnsi="Arial Narrow" w:cs="Arial"/>
                <w:color w:val="000000"/>
                <w:szCs w:val="22"/>
                <w:lang w:val="en-US" w:eastAsia="en-US"/>
              </w:rPr>
              <w:t>(per filter, per year)</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vAlign w:val="center"/>
          </w:tcPr>
          <w:p w14:paraId="4DE45CFA" w14:textId="77777777" w:rsidR="005831DA" w:rsidRPr="00294DF1" w:rsidRDefault="005831DA" w:rsidP="00FD53F8">
            <w:pPr>
              <w:keepNext/>
              <w:keepLines/>
              <w:jc w:val="center"/>
              <w:rPr>
                <w:rFonts w:ascii="Arial Narrow" w:hAnsi="Arial Narrow" w:cs="Arial"/>
                <w:b/>
                <w:szCs w:val="22"/>
              </w:rPr>
            </w:pPr>
            <w:r w:rsidRPr="00294DF1">
              <w:rPr>
                <w:rFonts w:ascii="Arial Narrow" w:hAnsi="Arial Narrow" w:cs="Arial"/>
                <w:b/>
                <w:szCs w:val="22"/>
              </w:rPr>
              <w:t>Project emissions or actual net GHG removals by sinks</w:t>
            </w:r>
            <w:r w:rsidRPr="00294DF1">
              <w:rPr>
                <w:rFonts w:ascii="Arial Narrow" w:hAnsi="Arial Narrow" w:cs="Arial"/>
                <w:b/>
                <w:szCs w:val="22"/>
              </w:rPr>
              <w:br/>
              <w:t>(t CO</w:t>
            </w:r>
            <w:r w:rsidRPr="00294DF1">
              <w:rPr>
                <w:rFonts w:ascii="Arial Narrow" w:hAnsi="Arial Narrow" w:cs="Arial"/>
                <w:b/>
                <w:szCs w:val="22"/>
                <w:vertAlign w:val="subscript"/>
              </w:rPr>
              <w:t>2</w:t>
            </w:r>
            <w:r w:rsidRPr="00294DF1">
              <w:rPr>
                <w:rFonts w:ascii="Arial Narrow" w:hAnsi="Arial Narrow" w:cs="Arial"/>
                <w:b/>
                <w:szCs w:val="22"/>
              </w:rPr>
              <w:t>e)</w:t>
            </w:r>
          </w:p>
          <w:p w14:paraId="4CCFB2C5" w14:textId="77777777" w:rsidR="005831DA" w:rsidRPr="00294DF1" w:rsidRDefault="005831DA" w:rsidP="00FD53F8">
            <w:pPr>
              <w:keepNext/>
              <w:keepLines/>
              <w:jc w:val="center"/>
              <w:rPr>
                <w:rFonts w:ascii="Arial Narrow" w:hAnsi="Arial Narrow" w:cs="Arial"/>
                <w:b/>
                <w:szCs w:val="22"/>
              </w:rPr>
            </w:pPr>
            <w:r w:rsidRPr="00294DF1">
              <w:rPr>
                <w:rFonts w:ascii="Arial Narrow" w:hAnsi="Arial Narrow" w:cs="Arial"/>
                <w:color w:val="000000"/>
                <w:szCs w:val="22"/>
                <w:lang w:val="en-US" w:eastAsia="en-US"/>
              </w:rPr>
              <w:t>(per filter, per year)</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vAlign w:val="center"/>
          </w:tcPr>
          <w:p w14:paraId="570A0223" w14:textId="77777777" w:rsidR="005831DA" w:rsidRPr="00294DF1" w:rsidRDefault="005831DA" w:rsidP="00FD53F8">
            <w:pPr>
              <w:keepNext/>
              <w:keepLines/>
              <w:jc w:val="center"/>
              <w:rPr>
                <w:rFonts w:ascii="Arial Narrow" w:hAnsi="Arial Narrow" w:cs="Arial"/>
                <w:b/>
                <w:szCs w:val="22"/>
              </w:rPr>
            </w:pPr>
            <w:r w:rsidRPr="00294DF1">
              <w:rPr>
                <w:rFonts w:ascii="Arial Narrow" w:hAnsi="Arial Narrow" w:cs="Arial"/>
                <w:b/>
                <w:szCs w:val="22"/>
              </w:rPr>
              <w:t>Leakage</w:t>
            </w:r>
            <w:r w:rsidRPr="00294DF1">
              <w:rPr>
                <w:rFonts w:ascii="Arial Narrow" w:hAnsi="Arial Narrow" w:cs="Arial"/>
                <w:b/>
                <w:szCs w:val="22"/>
              </w:rPr>
              <w:br/>
              <w:t>(t CO</w:t>
            </w:r>
            <w:r w:rsidRPr="00294DF1">
              <w:rPr>
                <w:rFonts w:ascii="Arial Narrow" w:hAnsi="Arial Narrow" w:cs="Arial"/>
                <w:b/>
                <w:szCs w:val="22"/>
                <w:vertAlign w:val="subscript"/>
              </w:rPr>
              <w:t>2</w:t>
            </w:r>
            <w:r w:rsidRPr="00294DF1">
              <w:rPr>
                <w:rFonts w:ascii="Arial Narrow" w:hAnsi="Arial Narrow" w:cs="Arial"/>
                <w:b/>
                <w:szCs w:val="22"/>
              </w:rPr>
              <w:t>e)</w:t>
            </w:r>
          </w:p>
          <w:p w14:paraId="3600D900" w14:textId="77777777" w:rsidR="005831DA" w:rsidRPr="00294DF1" w:rsidRDefault="005831DA" w:rsidP="00FD53F8">
            <w:pPr>
              <w:keepNext/>
              <w:keepLines/>
              <w:jc w:val="center"/>
              <w:rPr>
                <w:rFonts w:ascii="Arial Narrow" w:hAnsi="Arial Narrow" w:cs="Arial"/>
                <w:b/>
                <w:szCs w:val="22"/>
              </w:rPr>
            </w:pPr>
            <w:r w:rsidRPr="00294DF1">
              <w:rPr>
                <w:rFonts w:ascii="Arial Narrow" w:hAnsi="Arial Narrow" w:cs="Arial"/>
                <w:color w:val="000000"/>
                <w:szCs w:val="22"/>
                <w:lang w:val="en-US" w:eastAsia="en-US"/>
              </w:rPr>
              <w:t>(per filter, per year)</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vAlign w:val="center"/>
          </w:tcPr>
          <w:p w14:paraId="59919822" w14:textId="77777777" w:rsidR="005831DA" w:rsidRPr="00294DF1" w:rsidRDefault="005831DA" w:rsidP="00FD53F8">
            <w:pPr>
              <w:keepNext/>
              <w:keepLines/>
              <w:jc w:val="center"/>
              <w:rPr>
                <w:rFonts w:ascii="Arial Narrow" w:hAnsi="Arial Narrow" w:cs="Arial"/>
                <w:b/>
                <w:szCs w:val="22"/>
              </w:rPr>
            </w:pPr>
            <w:r w:rsidRPr="00294DF1">
              <w:rPr>
                <w:rFonts w:ascii="Arial Narrow" w:hAnsi="Arial Narrow" w:cs="Arial"/>
                <w:b/>
                <w:szCs w:val="22"/>
              </w:rPr>
              <w:t>Emission reductions or net anthropogenic GHG removals by sinks</w:t>
            </w:r>
            <w:r w:rsidRPr="00294DF1">
              <w:rPr>
                <w:rFonts w:ascii="Arial Narrow" w:hAnsi="Arial Narrow" w:cs="Arial"/>
                <w:b/>
                <w:szCs w:val="22"/>
              </w:rPr>
              <w:br/>
              <w:t>(t CO</w:t>
            </w:r>
            <w:r w:rsidRPr="00294DF1">
              <w:rPr>
                <w:rFonts w:ascii="Arial Narrow" w:hAnsi="Arial Narrow" w:cs="Arial"/>
                <w:b/>
                <w:szCs w:val="22"/>
                <w:vertAlign w:val="subscript"/>
              </w:rPr>
              <w:t>2</w:t>
            </w:r>
            <w:r w:rsidRPr="00294DF1">
              <w:rPr>
                <w:rFonts w:ascii="Arial Narrow" w:hAnsi="Arial Narrow" w:cs="Arial"/>
                <w:b/>
                <w:szCs w:val="22"/>
              </w:rPr>
              <w:t>e)</w:t>
            </w:r>
          </w:p>
          <w:p w14:paraId="418646F7" w14:textId="77777777" w:rsidR="005831DA" w:rsidRPr="00294DF1" w:rsidRDefault="005831DA" w:rsidP="00FD53F8">
            <w:pPr>
              <w:keepNext/>
              <w:keepLines/>
              <w:jc w:val="center"/>
              <w:rPr>
                <w:rFonts w:ascii="Arial Narrow" w:hAnsi="Arial Narrow" w:cs="Arial"/>
                <w:b/>
                <w:szCs w:val="22"/>
              </w:rPr>
            </w:pPr>
            <w:r w:rsidRPr="00294DF1">
              <w:rPr>
                <w:rFonts w:ascii="Arial Narrow" w:hAnsi="Arial Narrow" w:cs="Arial"/>
                <w:color w:val="000000"/>
                <w:szCs w:val="22"/>
                <w:lang w:val="en-US" w:eastAsia="en-US"/>
              </w:rPr>
              <w:t>(per filter, per year)</w:t>
            </w:r>
          </w:p>
        </w:tc>
      </w:tr>
      <w:tr w:rsidR="005831DA" w:rsidRPr="00704F7A" w14:paraId="59321BD1" w14:textId="77777777" w:rsidTr="00FD53F8">
        <w:trPr>
          <w:cantSplit/>
        </w:trPr>
        <w:tc>
          <w:tcPr>
            <w:tcW w:w="1000" w:type="pct"/>
            <w:tcBorders>
              <w:top w:val="single" w:sz="4" w:space="0" w:color="auto"/>
            </w:tcBorders>
            <w:shd w:val="clear" w:color="auto" w:fill="auto"/>
          </w:tcPr>
          <w:p w14:paraId="2E7FB05D" w14:textId="77777777" w:rsidR="005831DA" w:rsidRPr="00294DF1" w:rsidRDefault="005831DA" w:rsidP="00FD53F8">
            <w:pPr>
              <w:pStyle w:val="SDMTableBoxParaNumbered"/>
              <w:numPr>
                <w:ilvl w:val="0"/>
                <w:numId w:val="15"/>
              </w:numPr>
              <w:rPr>
                <w:rFonts w:ascii="Arial Narrow" w:hAnsi="Arial Narrow" w:cs="Arial"/>
                <w:b/>
                <w:sz w:val="22"/>
                <w:szCs w:val="22"/>
              </w:rPr>
            </w:pPr>
            <w:r w:rsidRPr="00294DF1">
              <w:rPr>
                <w:rFonts w:ascii="Arial Narrow" w:hAnsi="Arial Narrow" w:cs="Arial"/>
                <w:b/>
                <w:sz w:val="22"/>
                <w:szCs w:val="22"/>
              </w:rPr>
              <w:t>Total</w:t>
            </w:r>
          </w:p>
        </w:tc>
        <w:tc>
          <w:tcPr>
            <w:tcW w:w="1000" w:type="pct"/>
            <w:tcBorders>
              <w:top w:val="single" w:sz="4" w:space="0" w:color="auto"/>
            </w:tcBorders>
            <w:shd w:val="clear" w:color="auto" w:fill="auto"/>
          </w:tcPr>
          <w:p w14:paraId="739DA46B" w14:textId="16A72118" w:rsidR="005831DA" w:rsidRPr="00294DF1" w:rsidRDefault="00A72D90" w:rsidP="00FD53F8">
            <w:pPr>
              <w:pStyle w:val="SDMTableBoxParaNotNumbered"/>
              <w:rPr>
                <w:rFonts w:ascii="Arial Narrow" w:hAnsi="Arial Narrow" w:cs="Arial"/>
                <w:color w:val="000000"/>
                <w:sz w:val="22"/>
                <w:szCs w:val="22"/>
                <w:lang w:val="en-US" w:eastAsia="en-US"/>
              </w:rPr>
            </w:pPr>
            <w:r w:rsidRPr="00A72D90">
              <w:rPr>
                <w:rFonts w:ascii="Arial Narrow" w:hAnsi="Arial Narrow" w:cs="Arial"/>
                <w:color w:val="000000"/>
                <w:sz w:val="22"/>
                <w:szCs w:val="22"/>
                <w:lang w:val="en-US" w:eastAsia="en-US"/>
              </w:rPr>
              <w:t>4.704</w:t>
            </w:r>
            <w:r>
              <w:rPr>
                <w:rFonts w:ascii="Arial Narrow" w:hAnsi="Arial Narrow" w:cs="Arial"/>
                <w:color w:val="000000"/>
                <w:sz w:val="22"/>
                <w:szCs w:val="22"/>
                <w:lang w:val="en-US" w:eastAsia="en-US"/>
              </w:rPr>
              <w:t xml:space="preserve"> </w:t>
            </w:r>
            <w:r w:rsidR="005831DA" w:rsidRPr="00294DF1">
              <w:rPr>
                <w:rFonts w:ascii="Arial Narrow" w:hAnsi="Arial Narrow" w:cs="Arial"/>
                <w:color w:val="000000"/>
                <w:sz w:val="22"/>
                <w:szCs w:val="22"/>
                <w:lang w:val="en-US" w:eastAsia="en-US"/>
              </w:rPr>
              <w:t>Tco2(Year 2014)</w:t>
            </w:r>
          </w:p>
          <w:p w14:paraId="01B98566" w14:textId="77777777" w:rsidR="005831DA" w:rsidRPr="00294DF1" w:rsidRDefault="005831DA" w:rsidP="00FD53F8">
            <w:pPr>
              <w:pStyle w:val="SDMTableBoxParaNotNumbered"/>
              <w:rPr>
                <w:rFonts w:ascii="Arial Narrow" w:hAnsi="Arial Narrow" w:cs="Arial"/>
                <w:color w:val="000000"/>
                <w:sz w:val="22"/>
                <w:szCs w:val="22"/>
                <w:lang w:val="en-US" w:eastAsia="en-US"/>
              </w:rPr>
            </w:pPr>
          </w:p>
          <w:p w14:paraId="453F5C84" w14:textId="77777777" w:rsidR="005831DA" w:rsidRPr="00294DF1" w:rsidRDefault="005831DA" w:rsidP="00FD53F8">
            <w:pPr>
              <w:pStyle w:val="SDMTableBoxParaNotNumbered"/>
              <w:rPr>
                <w:rFonts w:ascii="Arial Narrow" w:hAnsi="Arial Narrow" w:cs="Arial"/>
                <w:color w:val="000000"/>
                <w:sz w:val="22"/>
                <w:szCs w:val="22"/>
                <w:lang w:val="en-US" w:eastAsia="en-US"/>
              </w:rPr>
            </w:pPr>
          </w:p>
          <w:p w14:paraId="2ACD1238" w14:textId="2A3F0DE9" w:rsidR="005831DA" w:rsidRPr="00294DF1" w:rsidRDefault="00A72D90" w:rsidP="00FD53F8">
            <w:pPr>
              <w:pStyle w:val="SDMTableBoxParaNotNumbered"/>
              <w:rPr>
                <w:rFonts w:ascii="Arial Narrow" w:hAnsi="Arial Narrow" w:cs="Arial"/>
                <w:color w:val="000000"/>
                <w:sz w:val="22"/>
                <w:szCs w:val="22"/>
                <w:lang w:val="en-US" w:eastAsia="en-US"/>
              </w:rPr>
            </w:pPr>
            <w:r w:rsidRPr="00A72D90">
              <w:rPr>
                <w:rFonts w:ascii="Arial Narrow" w:hAnsi="Arial Narrow" w:cs="Arial"/>
                <w:color w:val="000000"/>
                <w:sz w:val="22"/>
                <w:szCs w:val="22"/>
                <w:lang w:val="en-US" w:eastAsia="en-US"/>
              </w:rPr>
              <w:t>4.704</w:t>
            </w:r>
            <w:r>
              <w:rPr>
                <w:rFonts w:ascii="Arial Narrow" w:hAnsi="Arial Narrow" w:cs="Arial"/>
                <w:color w:val="000000"/>
                <w:sz w:val="22"/>
                <w:szCs w:val="22"/>
                <w:lang w:val="en-US" w:eastAsia="en-US"/>
              </w:rPr>
              <w:t xml:space="preserve"> </w:t>
            </w:r>
            <w:r w:rsidR="005831DA" w:rsidRPr="00294DF1">
              <w:rPr>
                <w:rFonts w:ascii="Arial Narrow" w:hAnsi="Arial Narrow" w:cs="Arial"/>
                <w:color w:val="000000"/>
                <w:sz w:val="22"/>
                <w:szCs w:val="22"/>
                <w:lang w:val="en-US" w:eastAsia="en-US"/>
              </w:rPr>
              <w:t>Tco2 (Year 2015)</w:t>
            </w:r>
          </w:p>
          <w:p w14:paraId="1840A5CB" w14:textId="77777777" w:rsidR="005831DA" w:rsidRPr="00294DF1" w:rsidRDefault="005831DA" w:rsidP="00FD53F8">
            <w:pPr>
              <w:pStyle w:val="SDMTableBoxParaNotNumbered"/>
              <w:rPr>
                <w:rFonts w:ascii="Arial Narrow" w:hAnsi="Arial Narrow" w:cs="Arial"/>
                <w:color w:val="000000"/>
                <w:sz w:val="22"/>
                <w:szCs w:val="22"/>
                <w:lang w:val="en-US" w:eastAsia="en-US"/>
              </w:rPr>
            </w:pPr>
          </w:p>
          <w:p w14:paraId="0325201C" w14:textId="77777777" w:rsidR="005831DA" w:rsidRPr="00294DF1" w:rsidRDefault="005831DA" w:rsidP="00FD53F8">
            <w:pPr>
              <w:pStyle w:val="SDMTableBoxParaNotNumbered"/>
              <w:rPr>
                <w:rFonts w:ascii="Arial Narrow" w:hAnsi="Arial Narrow" w:cs="Arial"/>
                <w:color w:val="000000"/>
                <w:sz w:val="22"/>
                <w:szCs w:val="22"/>
                <w:lang w:val="en-US" w:eastAsia="en-US"/>
              </w:rPr>
            </w:pPr>
          </w:p>
          <w:p w14:paraId="424D90F6" w14:textId="7BAF069B" w:rsidR="005831DA" w:rsidRPr="00294DF1" w:rsidRDefault="00A72D90" w:rsidP="00FD53F8">
            <w:pPr>
              <w:pStyle w:val="SDMTableBoxParaNotNumbered"/>
              <w:rPr>
                <w:rFonts w:ascii="Arial Narrow" w:hAnsi="Arial Narrow" w:cs="Arial"/>
                <w:color w:val="000000"/>
                <w:sz w:val="22"/>
                <w:szCs w:val="22"/>
                <w:lang w:val="en-US" w:eastAsia="en-US"/>
              </w:rPr>
            </w:pPr>
            <w:r w:rsidRPr="00A72D90">
              <w:rPr>
                <w:rFonts w:ascii="Arial Narrow" w:hAnsi="Arial Narrow" w:cs="Arial"/>
                <w:color w:val="000000"/>
                <w:sz w:val="22"/>
                <w:szCs w:val="22"/>
                <w:lang w:val="en-US" w:eastAsia="en-US"/>
              </w:rPr>
              <w:t>4.704</w:t>
            </w:r>
            <w:r>
              <w:rPr>
                <w:rFonts w:ascii="Arial Narrow" w:hAnsi="Arial Narrow" w:cs="Arial"/>
                <w:color w:val="000000"/>
                <w:sz w:val="22"/>
                <w:szCs w:val="22"/>
                <w:lang w:val="en-US" w:eastAsia="en-US"/>
              </w:rPr>
              <w:t xml:space="preserve"> </w:t>
            </w:r>
            <w:r w:rsidR="005831DA" w:rsidRPr="00294DF1">
              <w:rPr>
                <w:rFonts w:ascii="Arial Narrow" w:hAnsi="Arial Narrow" w:cs="Arial"/>
                <w:color w:val="000000"/>
                <w:sz w:val="22"/>
                <w:szCs w:val="22"/>
                <w:lang w:val="en-US" w:eastAsia="en-US"/>
              </w:rPr>
              <w:t>Tco2 (Year 2016)</w:t>
            </w:r>
          </w:p>
          <w:p w14:paraId="34BF0F74" w14:textId="77777777" w:rsidR="005831DA" w:rsidRPr="00294DF1" w:rsidRDefault="005831DA" w:rsidP="00FD53F8">
            <w:pPr>
              <w:pStyle w:val="SDMTableBoxParaNotNumbered"/>
              <w:rPr>
                <w:rFonts w:ascii="Arial Narrow" w:hAnsi="Arial Narrow" w:cs="Arial"/>
                <w:color w:val="000000"/>
                <w:sz w:val="22"/>
                <w:szCs w:val="22"/>
                <w:lang w:val="en-US" w:eastAsia="en-US"/>
              </w:rPr>
            </w:pPr>
          </w:p>
          <w:p w14:paraId="20C096B5" w14:textId="77777777" w:rsidR="005831DA" w:rsidRPr="00294DF1" w:rsidRDefault="005831DA" w:rsidP="00FD53F8">
            <w:pPr>
              <w:pStyle w:val="SDMTableBoxParaNotNumbered"/>
              <w:rPr>
                <w:rFonts w:ascii="Arial Narrow" w:hAnsi="Arial Narrow" w:cs="Arial"/>
                <w:color w:val="000000"/>
                <w:sz w:val="22"/>
                <w:szCs w:val="22"/>
                <w:lang w:val="en-US" w:eastAsia="en-US"/>
              </w:rPr>
            </w:pPr>
          </w:p>
          <w:p w14:paraId="17624EC3" w14:textId="77777777" w:rsidR="005831DA" w:rsidRPr="00294DF1" w:rsidRDefault="005831DA" w:rsidP="00FD53F8">
            <w:pPr>
              <w:pStyle w:val="SDMTableBoxParaNotNumbered"/>
              <w:rPr>
                <w:rFonts w:ascii="Arial Narrow" w:hAnsi="Arial Narrow" w:cs="Arial"/>
                <w:color w:val="000000"/>
                <w:sz w:val="22"/>
                <w:szCs w:val="22"/>
                <w:lang w:val="en-US" w:eastAsia="en-US"/>
              </w:rPr>
            </w:pPr>
          </w:p>
          <w:p w14:paraId="31743A60" w14:textId="77777777" w:rsidR="005831DA" w:rsidRPr="00294DF1" w:rsidRDefault="005831DA" w:rsidP="00FD53F8">
            <w:pPr>
              <w:pStyle w:val="SDMTableBoxParaNotNumbered"/>
              <w:rPr>
                <w:rFonts w:ascii="Arial Narrow" w:hAnsi="Arial Narrow" w:cs="Arial"/>
                <w:color w:val="000000"/>
                <w:sz w:val="22"/>
                <w:szCs w:val="22"/>
                <w:lang w:val="en-US" w:eastAsia="en-US"/>
              </w:rPr>
            </w:pPr>
          </w:p>
          <w:p w14:paraId="52F03CCE" w14:textId="77777777" w:rsidR="005831DA" w:rsidRPr="00294DF1" w:rsidRDefault="005831DA" w:rsidP="00FD53F8">
            <w:pPr>
              <w:pStyle w:val="SDMTableBoxParaNotNumbered"/>
              <w:rPr>
                <w:rFonts w:ascii="Arial Narrow" w:hAnsi="Arial Narrow" w:cs="Arial"/>
                <w:sz w:val="22"/>
                <w:szCs w:val="22"/>
              </w:rPr>
            </w:pPr>
          </w:p>
          <w:p w14:paraId="6559930F" w14:textId="77777777" w:rsidR="005831DA" w:rsidRPr="00294DF1" w:rsidRDefault="005831DA" w:rsidP="00FD53F8">
            <w:pPr>
              <w:pStyle w:val="SDMTableBoxParaNotNumbered"/>
              <w:rPr>
                <w:rFonts w:ascii="Arial Narrow" w:hAnsi="Arial Narrow" w:cs="Arial"/>
                <w:sz w:val="22"/>
                <w:szCs w:val="22"/>
              </w:rPr>
            </w:pPr>
          </w:p>
          <w:p w14:paraId="386B99B1" w14:textId="77777777" w:rsidR="005831DA" w:rsidRPr="00294DF1" w:rsidRDefault="005831DA" w:rsidP="00FD53F8">
            <w:pPr>
              <w:pStyle w:val="SDMTableBoxParaNotNumbered"/>
              <w:rPr>
                <w:rFonts w:ascii="Arial Narrow" w:hAnsi="Arial Narrow" w:cs="Arial"/>
                <w:sz w:val="22"/>
                <w:szCs w:val="22"/>
              </w:rPr>
            </w:pPr>
          </w:p>
          <w:p w14:paraId="12F3DCB7" w14:textId="77777777" w:rsidR="005831DA" w:rsidRPr="00294DF1" w:rsidRDefault="005831DA" w:rsidP="00FD53F8">
            <w:pPr>
              <w:pStyle w:val="SDMTableBoxParaNotNumbered"/>
              <w:rPr>
                <w:rFonts w:ascii="Arial Narrow" w:hAnsi="Arial Narrow" w:cs="Arial"/>
                <w:sz w:val="22"/>
                <w:szCs w:val="22"/>
              </w:rPr>
            </w:pPr>
          </w:p>
        </w:tc>
        <w:tc>
          <w:tcPr>
            <w:tcW w:w="1000" w:type="pct"/>
            <w:tcBorders>
              <w:top w:val="single" w:sz="4" w:space="0" w:color="auto"/>
            </w:tcBorders>
            <w:shd w:val="clear" w:color="auto" w:fill="auto"/>
          </w:tcPr>
          <w:p w14:paraId="306721E9" w14:textId="77777777" w:rsidR="005831DA" w:rsidRPr="00294DF1" w:rsidRDefault="00FB0AF4" w:rsidP="00FD53F8">
            <w:pPr>
              <w:pStyle w:val="SDMTableBoxParaNotNumbered"/>
              <w:rPr>
                <w:rFonts w:ascii="Arial Narrow" w:hAnsi="Arial Narrow" w:cs="Arial"/>
                <w:color w:val="000000"/>
                <w:sz w:val="22"/>
                <w:szCs w:val="22"/>
                <w:lang w:val="en-US" w:eastAsia="en-US"/>
              </w:rPr>
            </w:pPr>
            <w:r>
              <w:rPr>
                <w:rFonts w:ascii="Arial Narrow" w:hAnsi="Arial Narrow" w:cs="Arial"/>
                <w:color w:val="000000"/>
                <w:sz w:val="22"/>
                <w:szCs w:val="22"/>
                <w:lang w:val="en-US" w:eastAsia="en-US"/>
              </w:rPr>
              <w:t>0</w:t>
            </w:r>
            <w:r w:rsidR="005831DA" w:rsidRPr="00294DF1">
              <w:rPr>
                <w:rFonts w:ascii="Arial Narrow" w:hAnsi="Arial Narrow" w:cs="Arial"/>
                <w:color w:val="000000"/>
                <w:sz w:val="22"/>
                <w:szCs w:val="22"/>
                <w:lang w:val="en-US" w:eastAsia="en-US"/>
              </w:rPr>
              <w:t xml:space="preserve"> Tco2 (Year 2014)</w:t>
            </w:r>
          </w:p>
          <w:p w14:paraId="7F8CC1C8" w14:textId="77777777" w:rsidR="005831DA" w:rsidRPr="00294DF1" w:rsidRDefault="005831DA" w:rsidP="00FD53F8">
            <w:pPr>
              <w:pStyle w:val="SDMTableBoxParaNotNumbered"/>
              <w:rPr>
                <w:rFonts w:ascii="Arial Narrow" w:hAnsi="Arial Narrow" w:cs="Arial"/>
                <w:color w:val="000000"/>
                <w:sz w:val="22"/>
                <w:szCs w:val="22"/>
                <w:lang w:val="en-US" w:eastAsia="en-US"/>
              </w:rPr>
            </w:pPr>
          </w:p>
          <w:p w14:paraId="55F30333" w14:textId="77777777" w:rsidR="005831DA" w:rsidRPr="00294DF1" w:rsidRDefault="005831DA" w:rsidP="00FD53F8">
            <w:pPr>
              <w:pStyle w:val="SDMTableBoxParaNotNumbered"/>
              <w:rPr>
                <w:rFonts w:ascii="Arial Narrow" w:hAnsi="Arial Narrow" w:cs="Arial"/>
                <w:color w:val="000000"/>
                <w:sz w:val="22"/>
                <w:szCs w:val="22"/>
                <w:lang w:val="en-US" w:eastAsia="en-US"/>
              </w:rPr>
            </w:pPr>
          </w:p>
          <w:p w14:paraId="66CEAAF2" w14:textId="77777777" w:rsidR="00FB0AF4" w:rsidRDefault="00FB0AF4" w:rsidP="00FD53F8">
            <w:pPr>
              <w:pStyle w:val="SDMTableBoxParaNotNumbered"/>
              <w:rPr>
                <w:rFonts w:ascii="Arial Narrow" w:hAnsi="Arial Narrow" w:cs="Arial"/>
                <w:color w:val="000000"/>
                <w:sz w:val="22"/>
                <w:szCs w:val="22"/>
                <w:lang w:val="en-US" w:eastAsia="en-US"/>
              </w:rPr>
            </w:pPr>
          </w:p>
          <w:p w14:paraId="2180E394" w14:textId="77777777" w:rsidR="005831DA" w:rsidRPr="00294DF1" w:rsidRDefault="00FB0AF4" w:rsidP="00FD53F8">
            <w:pPr>
              <w:pStyle w:val="SDMTableBoxParaNotNumbered"/>
              <w:rPr>
                <w:rFonts w:ascii="Arial Narrow" w:hAnsi="Arial Narrow" w:cs="Arial"/>
                <w:color w:val="000000"/>
                <w:sz w:val="22"/>
                <w:szCs w:val="22"/>
                <w:lang w:val="en-US" w:eastAsia="en-US"/>
              </w:rPr>
            </w:pPr>
            <w:r>
              <w:rPr>
                <w:rFonts w:ascii="Arial Narrow" w:hAnsi="Arial Narrow" w:cs="Arial"/>
                <w:color w:val="000000"/>
                <w:sz w:val="22"/>
                <w:szCs w:val="22"/>
                <w:lang w:val="en-US" w:eastAsia="en-US"/>
              </w:rPr>
              <w:t>0</w:t>
            </w:r>
            <w:r w:rsidR="005831DA" w:rsidRPr="00294DF1">
              <w:rPr>
                <w:rFonts w:ascii="Arial Narrow" w:hAnsi="Arial Narrow" w:cs="Arial"/>
                <w:color w:val="000000"/>
                <w:sz w:val="22"/>
                <w:szCs w:val="22"/>
                <w:lang w:val="en-US" w:eastAsia="en-US"/>
              </w:rPr>
              <w:t xml:space="preserve"> Tco2 (Year 2015)</w:t>
            </w:r>
          </w:p>
          <w:p w14:paraId="68A75A30" w14:textId="77777777" w:rsidR="005831DA" w:rsidRPr="00294DF1" w:rsidRDefault="005831DA" w:rsidP="00FD53F8">
            <w:pPr>
              <w:pStyle w:val="SDMTableBoxParaNotNumbered"/>
              <w:rPr>
                <w:rFonts w:ascii="Arial Narrow" w:hAnsi="Arial Narrow" w:cs="Arial"/>
                <w:color w:val="000000"/>
                <w:sz w:val="22"/>
                <w:szCs w:val="22"/>
                <w:lang w:val="en-US" w:eastAsia="en-US"/>
              </w:rPr>
            </w:pPr>
          </w:p>
          <w:p w14:paraId="773BD0D4" w14:textId="77777777" w:rsidR="005831DA" w:rsidRPr="00294DF1" w:rsidRDefault="005831DA" w:rsidP="00FD53F8">
            <w:pPr>
              <w:pStyle w:val="SDMTableBoxParaNotNumbered"/>
              <w:rPr>
                <w:rFonts w:ascii="Arial Narrow" w:hAnsi="Arial Narrow" w:cs="Arial"/>
                <w:color w:val="000000"/>
                <w:sz w:val="22"/>
                <w:szCs w:val="22"/>
                <w:lang w:val="en-US" w:eastAsia="en-US"/>
              </w:rPr>
            </w:pPr>
          </w:p>
          <w:p w14:paraId="4CC75CB6" w14:textId="77777777" w:rsidR="00FB0AF4" w:rsidRDefault="00FB0AF4" w:rsidP="00FD53F8">
            <w:pPr>
              <w:pStyle w:val="SDMTableBoxParaNotNumbered"/>
              <w:rPr>
                <w:rFonts w:ascii="Arial Narrow" w:hAnsi="Arial Narrow" w:cs="Arial"/>
                <w:color w:val="000000"/>
                <w:sz w:val="22"/>
                <w:szCs w:val="22"/>
                <w:lang w:val="en-US" w:eastAsia="en-US"/>
              </w:rPr>
            </w:pPr>
          </w:p>
          <w:p w14:paraId="173C8A29" w14:textId="77777777" w:rsidR="005831DA" w:rsidRPr="00294DF1" w:rsidRDefault="00FB0AF4" w:rsidP="00FD53F8">
            <w:pPr>
              <w:pStyle w:val="SDMTableBoxParaNotNumbered"/>
              <w:rPr>
                <w:rFonts w:ascii="Arial Narrow" w:hAnsi="Arial Narrow" w:cs="Arial"/>
                <w:color w:val="000000"/>
                <w:sz w:val="22"/>
                <w:szCs w:val="22"/>
                <w:lang w:val="en-US" w:eastAsia="en-US"/>
              </w:rPr>
            </w:pPr>
            <w:r>
              <w:rPr>
                <w:rFonts w:ascii="Arial Narrow" w:hAnsi="Arial Narrow" w:cs="Arial"/>
                <w:color w:val="000000"/>
                <w:sz w:val="22"/>
                <w:szCs w:val="22"/>
                <w:lang w:val="en-US" w:eastAsia="en-US"/>
              </w:rPr>
              <w:t>0</w:t>
            </w:r>
            <w:r w:rsidR="005831DA" w:rsidRPr="00294DF1">
              <w:rPr>
                <w:rFonts w:ascii="Arial Narrow" w:hAnsi="Arial Narrow" w:cs="Arial"/>
                <w:color w:val="000000"/>
                <w:sz w:val="22"/>
                <w:szCs w:val="22"/>
                <w:lang w:val="en-US" w:eastAsia="en-US"/>
              </w:rPr>
              <w:t xml:space="preserve"> Tco2 (Year 2016)</w:t>
            </w:r>
          </w:p>
          <w:p w14:paraId="088D0AC9" w14:textId="77777777" w:rsidR="005831DA" w:rsidRPr="00294DF1" w:rsidRDefault="005831DA" w:rsidP="00FD53F8">
            <w:pPr>
              <w:pStyle w:val="SDMTableBoxParaNotNumbered"/>
              <w:rPr>
                <w:rFonts w:ascii="Arial Narrow" w:hAnsi="Arial Narrow" w:cs="Arial"/>
                <w:color w:val="000000"/>
                <w:sz w:val="22"/>
                <w:szCs w:val="22"/>
                <w:lang w:val="en-US" w:eastAsia="en-US"/>
              </w:rPr>
            </w:pPr>
          </w:p>
          <w:p w14:paraId="25E363DD" w14:textId="77777777" w:rsidR="005831DA" w:rsidRPr="00294DF1" w:rsidRDefault="005831DA" w:rsidP="00FD53F8">
            <w:pPr>
              <w:pStyle w:val="SDMTableBoxParaNotNumbered"/>
              <w:rPr>
                <w:rFonts w:ascii="Arial Narrow" w:hAnsi="Arial Narrow" w:cs="Arial"/>
                <w:color w:val="000000"/>
                <w:sz w:val="22"/>
                <w:szCs w:val="22"/>
                <w:lang w:val="en-US" w:eastAsia="en-US"/>
              </w:rPr>
            </w:pPr>
          </w:p>
          <w:p w14:paraId="1F7ADA85" w14:textId="77777777" w:rsidR="005831DA" w:rsidRPr="00294DF1" w:rsidRDefault="005831DA" w:rsidP="00FD53F8">
            <w:pPr>
              <w:pStyle w:val="SDMTableBoxParaNotNumbered"/>
              <w:rPr>
                <w:rFonts w:ascii="Arial Narrow" w:hAnsi="Arial Narrow" w:cs="Arial"/>
                <w:color w:val="000000"/>
                <w:sz w:val="22"/>
                <w:szCs w:val="22"/>
                <w:lang w:val="en-US" w:eastAsia="en-US"/>
              </w:rPr>
            </w:pPr>
          </w:p>
          <w:p w14:paraId="471DF3DD" w14:textId="77777777" w:rsidR="005831DA" w:rsidRPr="00294DF1" w:rsidRDefault="005831DA" w:rsidP="00FD53F8">
            <w:pPr>
              <w:pStyle w:val="SDMTableBoxParaNotNumbered"/>
              <w:rPr>
                <w:rFonts w:ascii="Arial Narrow" w:hAnsi="Arial Narrow" w:cs="Arial"/>
                <w:color w:val="000000"/>
                <w:sz w:val="22"/>
                <w:szCs w:val="22"/>
                <w:lang w:val="en-US" w:eastAsia="en-US"/>
              </w:rPr>
            </w:pPr>
          </w:p>
          <w:p w14:paraId="63212D11" w14:textId="77777777" w:rsidR="005831DA" w:rsidRPr="00294DF1" w:rsidRDefault="005831DA" w:rsidP="00FD53F8">
            <w:pPr>
              <w:pStyle w:val="SDMTableBoxParaNotNumbered"/>
              <w:rPr>
                <w:rFonts w:ascii="Arial Narrow" w:hAnsi="Arial Narrow" w:cs="Arial"/>
                <w:sz w:val="22"/>
                <w:szCs w:val="22"/>
              </w:rPr>
            </w:pPr>
          </w:p>
          <w:p w14:paraId="0ACABF78" w14:textId="77777777" w:rsidR="005831DA" w:rsidRPr="00294DF1" w:rsidRDefault="005831DA" w:rsidP="00FD53F8">
            <w:pPr>
              <w:pStyle w:val="SDMTableBoxParaNotNumbered"/>
              <w:rPr>
                <w:rFonts w:ascii="Arial Narrow" w:hAnsi="Arial Narrow" w:cs="Arial"/>
                <w:sz w:val="22"/>
                <w:szCs w:val="22"/>
              </w:rPr>
            </w:pPr>
          </w:p>
          <w:p w14:paraId="1F200D5A" w14:textId="77777777" w:rsidR="005831DA" w:rsidRPr="00294DF1" w:rsidRDefault="005831DA" w:rsidP="00FD53F8">
            <w:pPr>
              <w:pStyle w:val="SDMTableBoxParaNotNumbered"/>
              <w:rPr>
                <w:rFonts w:ascii="Arial Narrow" w:hAnsi="Arial Narrow" w:cs="Arial"/>
                <w:sz w:val="22"/>
                <w:szCs w:val="22"/>
              </w:rPr>
            </w:pPr>
          </w:p>
          <w:p w14:paraId="2BACF65C" w14:textId="77777777" w:rsidR="005831DA" w:rsidRPr="00294DF1" w:rsidRDefault="005831DA" w:rsidP="00FD53F8">
            <w:pPr>
              <w:pStyle w:val="SDMTableBoxParaNotNumbered"/>
              <w:rPr>
                <w:rFonts w:ascii="Arial Narrow" w:hAnsi="Arial Narrow" w:cs="Arial"/>
                <w:sz w:val="22"/>
                <w:szCs w:val="22"/>
              </w:rPr>
            </w:pPr>
          </w:p>
        </w:tc>
        <w:tc>
          <w:tcPr>
            <w:tcW w:w="1000" w:type="pct"/>
            <w:tcBorders>
              <w:top w:val="single" w:sz="4" w:space="0" w:color="auto"/>
            </w:tcBorders>
            <w:shd w:val="clear" w:color="auto" w:fill="auto"/>
          </w:tcPr>
          <w:p w14:paraId="2573F7E6" w14:textId="77777777" w:rsidR="005831DA" w:rsidRPr="00294DF1" w:rsidRDefault="005831DA" w:rsidP="00FD53F8">
            <w:pPr>
              <w:pStyle w:val="SDMTableBoxParaNotNumbered"/>
              <w:rPr>
                <w:rFonts w:ascii="Arial Narrow" w:hAnsi="Arial Narrow" w:cs="Arial"/>
                <w:sz w:val="22"/>
                <w:szCs w:val="22"/>
              </w:rPr>
            </w:pPr>
            <w:r w:rsidRPr="00294DF1">
              <w:rPr>
                <w:rFonts w:ascii="Arial Narrow" w:hAnsi="Arial Narrow" w:cs="Arial"/>
                <w:sz w:val="22"/>
                <w:szCs w:val="22"/>
              </w:rPr>
              <w:t>0</w:t>
            </w:r>
          </w:p>
        </w:tc>
        <w:tc>
          <w:tcPr>
            <w:tcW w:w="1000" w:type="pct"/>
            <w:tcBorders>
              <w:top w:val="single" w:sz="4" w:space="0" w:color="auto"/>
            </w:tcBorders>
            <w:shd w:val="clear" w:color="auto" w:fill="auto"/>
          </w:tcPr>
          <w:p w14:paraId="6CF9E92D" w14:textId="25C21B22" w:rsidR="005831DA" w:rsidRPr="00FB0AF4" w:rsidRDefault="005357DA" w:rsidP="00FD53F8">
            <w:pPr>
              <w:pStyle w:val="SDMTableBoxParaNotNumbered"/>
              <w:rPr>
                <w:rFonts w:ascii="Arial Narrow" w:hAnsi="Arial Narrow" w:cs="Arial"/>
                <w:bCs/>
                <w:sz w:val="22"/>
                <w:szCs w:val="22"/>
              </w:rPr>
            </w:pPr>
            <w:r>
              <w:rPr>
                <w:rFonts w:ascii="Arial Narrow" w:hAnsi="Arial Narrow" w:cs="Arial"/>
                <w:bCs/>
                <w:sz w:val="22"/>
                <w:szCs w:val="22"/>
              </w:rPr>
              <w:t xml:space="preserve">3.0891 </w:t>
            </w:r>
            <w:r w:rsidR="005831DA" w:rsidRPr="00FB0AF4">
              <w:rPr>
                <w:rFonts w:ascii="Arial Narrow" w:hAnsi="Arial Narrow" w:cs="Arial"/>
                <w:bCs/>
                <w:sz w:val="22"/>
                <w:szCs w:val="22"/>
              </w:rPr>
              <w:t>Tco2 (Year 2014)</w:t>
            </w:r>
          </w:p>
          <w:p w14:paraId="4A734D25" w14:textId="77777777" w:rsidR="005831DA" w:rsidRPr="00FB0AF4" w:rsidRDefault="005831DA" w:rsidP="00FD53F8">
            <w:pPr>
              <w:pStyle w:val="SDMTableBoxParaNotNumbered"/>
              <w:rPr>
                <w:rFonts w:ascii="Arial Narrow" w:hAnsi="Arial Narrow" w:cs="Arial"/>
                <w:bCs/>
                <w:sz w:val="22"/>
                <w:szCs w:val="22"/>
              </w:rPr>
            </w:pPr>
          </w:p>
          <w:p w14:paraId="44637090" w14:textId="77777777" w:rsidR="005831DA" w:rsidRPr="00FB0AF4" w:rsidRDefault="005831DA" w:rsidP="00FD53F8">
            <w:pPr>
              <w:pStyle w:val="SDMTableBoxParaNotNumbered"/>
              <w:rPr>
                <w:rFonts w:ascii="Arial Narrow" w:hAnsi="Arial Narrow" w:cs="Arial"/>
                <w:bCs/>
                <w:sz w:val="22"/>
                <w:szCs w:val="22"/>
              </w:rPr>
            </w:pPr>
          </w:p>
          <w:p w14:paraId="35E22246" w14:textId="322BEE5D" w:rsidR="005831DA" w:rsidRPr="00FB0AF4" w:rsidRDefault="005357DA" w:rsidP="00FD53F8">
            <w:pPr>
              <w:pStyle w:val="SDMTableBoxParaNotNumbered"/>
              <w:rPr>
                <w:rFonts w:ascii="Arial Narrow" w:hAnsi="Arial Narrow" w:cs="Arial"/>
                <w:bCs/>
                <w:sz w:val="22"/>
                <w:szCs w:val="22"/>
              </w:rPr>
            </w:pPr>
            <w:r>
              <w:rPr>
                <w:rFonts w:ascii="Arial Narrow" w:hAnsi="Arial Narrow" w:cs="Arial"/>
                <w:bCs/>
                <w:sz w:val="22"/>
                <w:szCs w:val="22"/>
              </w:rPr>
              <w:t xml:space="preserve">3.039 </w:t>
            </w:r>
            <w:r w:rsidR="005831DA" w:rsidRPr="00FB0AF4">
              <w:rPr>
                <w:rFonts w:ascii="Arial Narrow" w:hAnsi="Arial Narrow" w:cs="Arial"/>
                <w:bCs/>
                <w:sz w:val="22"/>
                <w:szCs w:val="22"/>
              </w:rPr>
              <w:t>TCO2 (Year 2015)</w:t>
            </w:r>
          </w:p>
          <w:p w14:paraId="3F49A8BA" w14:textId="77777777" w:rsidR="005831DA" w:rsidRPr="00FB0AF4" w:rsidRDefault="005831DA" w:rsidP="00FD53F8">
            <w:pPr>
              <w:pStyle w:val="SDMTableBoxParaNotNumbered"/>
              <w:rPr>
                <w:rFonts w:ascii="Arial Narrow" w:hAnsi="Arial Narrow" w:cs="Arial"/>
                <w:bCs/>
                <w:sz w:val="22"/>
                <w:szCs w:val="22"/>
              </w:rPr>
            </w:pPr>
          </w:p>
          <w:p w14:paraId="07DAC47C" w14:textId="77777777" w:rsidR="005831DA" w:rsidRPr="00FB0AF4" w:rsidRDefault="005831DA" w:rsidP="00FD53F8">
            <w:pPr>
              <w:pStyle w:val="SDMTableBoxParaNotNumbered"/>
              <w:rPr>
                <w:rFonts w:ascii="Arial Narrow" w:hAnsi="Arial Narrow" w:cs="Arial"/>
                <w:bCs/>
                <w:sz w:val="22"/>
                <w:szCs w:val="22"/>
              </w:rPr>
            </w:pPr>
          </w:p>
          <w:p w14:paraId="6EB08583" w14:textId="50462D30" w:rsidR="005831DA" w:rsidRPr="00FB0AF4" w:rsidRDefault="005357DA" w:rsidP="00FD53F8">
            <w:pPr>
              <w:pStyle w:val="SDMTableBoxParaNotNumbered"/>
              <w:rPr>
                <w:rFonts w:ascii="Arial Narrow" w:hAnsi="Arial Narrow" w:cs="Arial"/>
                <w:bCs/>
                <w:sz w:val="22"/>
                <w:szCs w:val="22"/>
              </w:rPr>
            </w:pPr>
            <w:r>
              <w:rPr>
                <w:rFonts w:ascii="Arial Narrow" w:hAnsi="Arial Narrow" w:cs="Arial"/>
                <w:bCs/>
                <w:sz w:val="22"/>
                <w:szCs w:val="22"/>
              </w:rPr>
              <w:t xml:space="preserve">3.03 </w:t>
            </w:r>
            <w:r w:rsidR="005831DA" w:rsidRPr="00FB0AF4">
              <w:rPr>
                <w:rFonts w:ascii="Arial Narrow" w:hAnsi="Arial Narrow" w:cs="Arial"/>
                <w:bCs/>
                <w:sz w:val="22"/>
                <w:szCs w:val="22"/>
              </w:rPr>
              <w:t>TCO2 (Year 2016)</w:t>
            </w:r>
          </w:p>
          <w:p w14:paraId="04FEE2D6" w14:textId="77777777" w:rsidR="005831DA" w:rsidRPr="00FB0AF4" w:rsidRDefault="005831DA" w:rsidP="00FD53F8">
            <w:pPr>
              <w:pStyle w:val="SDMTableBoxParaNotNumbered"/>
              <w:rPr>
                <w:rFonts w:ascii="Arial Narrow" w:hAnsi="Arial Narrow" w:cs="Arial"/>
                <w:bCs/>
                <w:sz w:val="22"/>
                <w:szCs w:val="22"/>
              </w:rPr>
            </w:pPr>
          </w:p>
          <w:p w14:paraId="4150E31D" w14:textId="77777777" w:rsidR="005831DA" w:rsidRPr="00FB0AF4" w:rsidRDefault="005831DA" w:rsidP="00FD53F8">
            <w:pPr>
              <w:pStyle w:val="SDMTableBoxParaNotNumbered"/>
              <w:rPr>
                <w:rFonts w:ascii="Arial Narrow" w:hAnsi="Arial Narrow" w:cs="Arial"/>
                <w:bCs/>
                <w:sz w:val="22"/>
                <w:szCs w:val="22"/>
              </w:rPr>
            </w:pPr>
          </w:p>
          <w:p w14:paraId="5725B24A" w14:textId="77777777" w:rsidR="005831DA" w:rsidRPr="00FB0AF4" w:rsidRDefault="005831DA" w:rsidP="00FD53F8">
            <w:pPr>
              <w:pStyle w:val="SDMTableBoxParaNotNumbered"/>
              <w:rPr>
                <w:rFonts w:ascii="Arial Narrow" w:hAnsi="Arial Narrow" w:cs="Arial"/>
                <w:bCs/>
                <w:sz w:val="22"/>
                <w:szCs w:val="22"/>
              </w:rPr>
            </w:pPr>
          </w:p>
          <w:p w14:paraId="5C35AA28" w14:textId="77777777" w:rsidR="005831DA" w:rsidRPr="00FB0AF4" w:rsidRDefault="005831DA" w:rsidP="00FD53F8">
            <w:pPr>
              <w:pStyle w:val="SDMTableBoxParaNotNumbered"/>
              <w:rPr>
                <w:rFonts w:ascii="Arial Narrow" w:hAnsi="Arial Narrow" w:cs="Arial"/>
                <w:bCs/>
                <w:sz w:val="22"/>
                <w:szCs w:val="22"/>
              </w:rPr>
            </w:pPr>
          </w:p>
          <w:p w14:paraId="11CDA23E" w14:textId="77777777" w:rsidR="005831DA" w:rsidRPr="00FB0AF4" w:rsidRDefault="005831DA" w:rsidP="00FD53F8">
            <w:pPr>
              <w:pStyle w:val="SDMTableBoxParaNotNumbered"/>
              <w:rPr>
                <w:rFonts w:ascii="Arial Narrow" w:hAnsi="Arial Narrow" w:cs="Arial"/>
                <w:bCs/>
                <w:sz w:val="22"/>
                <w:szCs w:val="22"/>
              </w:rPr>
            </w:pPr>
          </w:p>
          <w:p w14:paraId="18D5D29B" w14:textId="77777777" w:rsidR="005831DA" w:rsidRPr="00FB0AF4" w:rsidRDefault="005831DA" w:rsidP="00FD53F8">
            <w:pPr>
              <w:pStyle w:val="SDMTableBoxParaNotNumbered"/>
              <w:rPr>
                <w:rFonts w:ascii="Arial Narrow" w:hAnsi="Arial Narrow" w:cs="Arial"/>
                <w:bCs/>
                <w:sz w:val="22"/>
                <w:szCs w:val="22"/>
              </w:rPr>
            </w:pPr>
          </w:p>
          <w:p w14:paraId="5DFD52FB" w14:textId="77777777" w:rsidR="005831DA" w:rsidRPr="00FB0AF4" w:rsidRDefault="005831DA" w:rsidP="00FD53F8">
            <w:pPr>
              <w:pStyle w:val="SDMTableBoxParaNotNumbered"/>
              <w:rPr>
                <w:rFonts w:ascii="Arial Narrow" w:hAnsi="Arial Narrow" w:cs="Arial"/>
                <w:bCs/>
                <w:sz w:val="22"/>
                <w:szCs w:val="22"/>
              </w:rPr>
            </w:pPr>
          </w:p>
          <w:p w14:paraId="5A655CBF" w14:textId="77777777" w:rsidR="005831DA" w:rsidRPr="00FB0AF4" w:rsidRDefault="005831DA" w:rsidP="00FD53F8">
            <w:pPr>
              <w:pStyle w:val="SDMTableBoxParaNotNumbered"/>
              <w:rPr>
                <w:rFonts w:ascii="Arial Narrow" w:hAnsi="Arial Narrow" w:cs="Arial"/>
                <w:sz w:val="22"/>
                <w:szCs w:val="22"/>
              </w:rPr>
            </w:pPr>
          </w:p>
          <w:p w14:paraId="7DA3E4FF" w14:textId="77777777" w:rsidR="005831DA" w:rsidRPr="00FB0AF4" w:rsidRDefault="005831DA" w:rsidP="00FD53F8">
            <w:pPr>
              <w:pStyle w:val="SDMTableBoxParaNotNumbered"/>
              <w:rPr>
                <w:rFonts w:ascii="Arial Narrow" w:hAnsi="Arial Narrow" w:cs="Arial"/>
                <w:sz w:val="22"/>
                <w:szCs w:val="22"/>
              </w:rPr>
            </w:pPr>
          </w:p>
          <w:p w14:paraId="13951422" w14:textId="77777777" w:rsidR="005831DA" w:rsidRPr="00FB0AF4" w:rsidRDefault="005831DA" w:rsidP="00FD53F8">
            <w:pPr>
              <w:pStyle w:val="SDMTableBoxParaNotNumbered"/>
              <w:rPr>
                <w:rFonts w:ascii="Arial Narrow" w:hAnsi="Arial Narrow" w:cs="Arial"/>
                <w:sz w:val="22"/>
                <w:szCs w:val="22"/>
              </w:rPr>
            </w:pPr>
          </w:p>
        </w:tc>
      </w:tr>
    </w:tbl>
    <w:p w14:paraId="7261F4FE" w14:textId="77777777" w:rsidR="005831DA" w:rsidRDefault="005831DA" w:rsidP="00636D9A">
      <w:pPr>
        <w:pStyle w:val="SDMPDDPoASubSection1"/>
        <w:tabs>
          <w:tab w:val="clear" w:pos="1474"/>
        </w:tabs>
        <w:rPr>
          <w:rFonts w:ascii="Arial Narrow" w:hAnsi="Arial Narrow"/>
          <w:b w:val="0"/>
          <w:szCs w:val="22"/>
        </w:rPr>
      </w:pPr>
    </w:p>
    <w:p w14:paraId="3300ACD6" w14:textId="77777777" w:rsidR="00B76CCA" w:rsidRPr="00704F7A" w:rsidRDefault="005961C7" w:rsidP="00636D9A">
      <w:pPr>
        <w:pStyle w:val="SDMPDDPoASubSection1"/>
        <w:tabs>
          <w:tab w:val="clear" w:pos="1474"/>
        </w:tabs>
        <w:rPr>
          <w:rFonts w:ascii="Arial Narrow" w:hAnsi="Arial Narrow"/>
          <w:b w:val="0"/>
          <w:szCs w:val="22"/>
        </w:rPr>
      </w:pPr>
      <w:r w:rsidRPr="00704F7A">
        <w:rPr>
          <w:rFonts w:ascii="Arial Narrow" w:hAnsi="Arial Narrow"/>
          <w:b w:val="0"/>
          <w:szCs w:val="22"/>
        </w:rPr>
        <w:t>Overall GHG were calculated as follows:</w:t>
      </w:r>
    </w:p>
    <w:p w14:paraId="3BF34B42" w14:textId="77777777" w:rsidR="00E329C8" w:rsidRPr="00704F7A" w:rsidRDefault="00805829" w:rsidP="00636D9A">
      <w:pPr>
        <w:pStyle w:val="SDMPDDPoASubSection1"/>
        <w:tabs>
          <w:tab w:val="clear" w:pos="1474"/>
        </w:tabs>
        <w:rPr>
          <w:rFonts w:ascii="Arial Narrow" w:hAnsi="Arial Narrow"/>
          <w:b w:val="0"/>
          <w:szCs w:val="22"/>
        </w:rPr>
      </w:pPr>
      <w:r w:rsidRPr="00704F7A">
        <w:rPr>
          <w:rFonts w:ascii="Arial Narrow" w:hAnsi="Arial Narrow"/>
          <w:b w:val="0"/>
          <w:noProof/>
          <w:szCs w:val="22"/>
          <w:lang w:val="en-US" w:eastAsia="en-US"/>
        </w:rPr>
        <w:drawing>
          <wp:inline distT="0" distB="0" distL="0" distR="0" wp14:anchorId="2E3863D1" wp14:editId="445A03AB">
            <wp:extent cx="5977890" cy="1612900"/>
            <wp:effectExtent l="19050" t="0" r="381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5977890" cy="1612900"/>
                    </a:xfrm>
                    <a:prstGeom prst="rect">
                      <a:avLst/>
                    </a:prstGeom>
                    <a:noFill/>
                    <a:ln w="9525">
                      <a:noFill/>
                      <a:miter lim="800000"/>
                      <a:headEnd/>
                      <a:tailEnd/>
                    </a:ln>
                  </pic:spPr>
                </pic:pic>
              </a:graphicData>
            </a:graphic>
          </wp:inline>
        </w:drawing>
      </w:r>
    </w:p>
    <w:p w14:paraId="7F9B01AF" w14:textId="77777777" w:rsidR="00B236CA" w:rsidRPr="00704F7A" w:rsidRDefault="00B236CA" w:rsidP="00F82E6C">
      <w:pPr>
        <w:rPr>
          <w:rFonts w:ascii="Arial Narrow" w:hAnsi="Arial Narrow" w:cs="Arial"/>
          <w:color w:val="000000"/>
          <w:szCs w:val="22"/>
          <w:lang w:val="en-US" w:eastAsia="en-US"/>
        </w:rPr>
      </w:pPr>
    </w:p>
    <w:p w14:paraId="789C8730" w14:textId="77777777" w:rsidR="005831DA" w:rsidRDefault="005831DA" w:rsidP="00F82E6C">
      <w:pPr>
        <w:rPr>
          <w:rFonts w:ascii="Arial Narrow" w:hAnsi="Arial Narrow" w:cs="Arial"/>
          <w:b/>
          <w:color w:val="000000"/>
          <w:szCs w:val="22"/>
          <w:lang w:val="en-US" w:eastAsia="en-US"/>
        </w:rPr>
      </w:pPr>
    </w:p>
    <w:p w14:paraId="27FB3CF1" w14:textId="77777777" w:rsidR="005831DA" w:rsidRDefault="005831DA" w:rsidP="00F82E6C">
      <w:pPr>
        <w:rPr>
          <w:rFonts w:ascii="Arial Narrow" w:hAnsi="Arial Narrow" w:cs="Arial"/>
          <w:b/>
          <w:color w:val="000000"/>
          <w:szCs w:val="22"/>
          <w:lang w:val="en-US" w:eastAsia="en-US"/>
        </w:rPr>
      </w:pPr>
    </w:p>
    <w:p w14:paraId="6C5DB0CE" w14:textId="77777777" w:rsidR="005831DA" w:rsidRDefault="005831DA" w:rsidP="00F82E6C">
      <w:pPr>
        <w:rPr>
          <w:rFonts w:ascii="Arial Narrow" w:hAnsi="Arial Narrow" w:cs="Arial"/>
          <w:b/>
          <w:color w:val="000000"/>
          <w:szCs w:val="22"/>
          <w:lang w:val="en-US" w:eastAsia="en-US"/>
        </w:rPr>
      </w:pPr>
    </w:p>
    <w:p w14:paraId="6154C512" w14:textId="77777777" w:rsidR="005831DA" w:rsidRDefault="005831DA" w:rsidP="00F82E6C">
      <w:pPr>
        <w:rPr>
          <w:rFonts w:ascii="Arial Narrow" w:hAnsi="Arial Narrow" w:cs="Arial"/>
          <w:b/>
          <w:color w:val="000000"/>
          <w:szCs w:val="22"/>
          <w:lang w:val="en-US" w:eastAsia="en-US"/>
        </w:rPr>
      </w:pPr>
    </w:p>
    <w:p w14:paraId="0C1935A9" w14:textId="77777777" w:rsidR="00FB0AF4" w:rsidRDefault="00FB0AF4" w:rsidP="00F82E6C">
      <w:pPr>
        <w:rPr>
          <w:rFonts w:ascii="Arial Narrow" w:hAnsi="Arial Narrow" w:cs="Arial"/>
          <w:b/>
          <w:color w:val="000000"/>
          <w:szCs w:val="22"/>
          <w:lang w:val="en-US" w:eastAsia="en-US"/>
        </w:rPr>
      </w:pPr>
    </w:p>
    <w:p w14:paraId="3E2C3A02" w14:textId="77777777" w:rsidR="00FB0AF4" w:rsidRDefault="00FB0AF4" w:rsidP="00F82E6C">
      <w:pPr>
        <w:rPr>
          <w:rFonts w:ascii="Arial Narrow" w:hAnsi="Arial Narrow" w:cs="Arial"/>
          <w:b/>
          <w:color w:val="000000"/>
          <w:szCs w:val="22"/>
          <w:lang w:val="en-US" w:eastAsia="en-US"/>
        </w:rPr>
      </w:pPr>
    </w:p>
    <w:p w14:paraId="1E1F42D9" w14:textId="77777777" w:rsidR="004C2C59" w:rsidRDefault="004C2C59" w:rsidP="00F82E6C">
      <w:pPr>
        <w:rPr>
          <w:rFonts w:ascii="Arial Narrow" w:hAnsi="Arial Narrow" w:cs="Arial"/>
          <w:b/>
          <w:color w:val="000000"/>
          <w:szCs w:val="22"/>
          <w:lang w:val="en-US" w:eastAsia="en-US"/>
        </w:rPr>
      </w:pPr>
    </w:p>
    <w:p w14:paraId="41BA3F9C" w14:textId="2E87784F" w:rsidR="00B236CA" w:rsidRPr="00704F7A" w:rsidRDefault="005831DA" w:rsidP="00F82E6C">
      <w:pPr>
        <w:rPr>
          <w:rFonts w:ascii="Arial Narrow" w:hAnsi="Arial Narrow" w:cs="Arial"/>
          <w:b/>
          <w:color w:val="000000"/>
          <w:szCs w:val="22"/>
          <w:lang w:val="en-US" w:eastAsia="en-US"/>
        </w:rPr>
      </w:pPr>
      <w:r w:rsidRPr="00704F7A">
        <w:rPr>
          <w:rFonts w:ascii="Arial Narrow" w:hAnsi="Arial Narrow" w:cs="Arial"/>
          <w:b/>
          <w:color w:val="000000"/>
          <w:szCs w:val="22"/>
          <w:lang w:val="en-US" w:eastAsia="en-US"/>
        </w:rPr>
        <w:lastRenderedPageBreak/>
        <w:t>Usage</w:t>
      </w:r>
      <w:r w:rsidR="003E151B" w:rsidRPr="00704F7A">
        <w:rPr>
          <w:rFonts w:ascii="Arial Narrow" w:hAnsi="Arial Narrow" w:cs="Arial"/>
          <w:b/>
          <w:color w:val="000000"/>
          <w:szCs w:val="22"/>
          <w:lang w:val="en-US" w:eastAsia="en-US"/>
        </w:rPr>
        <w:t xml:space="preserve"> Rate Calculation:</w:t>
      </w:r>
    </w:p>
    <w:p w14:paraId="21271831" w14:textId="77777777" w:rsidR="004533F4" w:rsidRPr="00704F7A" w:rsidRDefault="004533F4" w:rsidP="00F82E6C">
      <w:pPr>
        <w:rPr>
          <w:rFonts w:ascii="Arial Narrow" w:hAnsi="Arial Narrow" w:cs="Arial"/>
          <w:color w:val="000000"/>
          <w:szCs w:val="22"/>
          <w:lang w:val="en-US" w:eastAsia="en-US"/>
        </w:rPr>
      </w:pPr>
    </w:p>
    <w:p w14:paraId="73D7E571" w14:textId="0562DAA7" w:rsidR="00AD2B65" w:rsidRPr="00704F7A" w:rsidRDefault="00B40BE4" w:rsidP="00F82E6C">
      <w:pPr>
        <w:rPr>
          <w:rFonts w:ascii="Arial Narrow" w:hAnsi="Arial Narrow" w:cs="Arial"/>
          <w:color w:val="000000"/>
          <w:szCs w:val="22"/>
          <w:lang w:val="en-US" w:eastAsia="en-US"/>
        </w:rPr>
      </w:pPr>
      <w:r w:rsidRPr="005831DA">
        <w:rPr>
          <w:rFonts w:ascii="Arial Narrow" w:hAnsi="Arial Narrow" w:cs="Arial"/>
          <w:color w:val="000000"/>
          <w:szCs w:val="22"/>
          <w:lang w:val="en-US" w:eastAsia="en-US"/>
        </w:rPr>
        <w:t xml:space="preserve">A total of </w:t>
      </w:r>
      <w:r w:rsidR="00F653C6">
        <w:rPr>
          <w:rFonts w:ascii="Arial Narrow" w:hAnsi="Arial Narrow" w:cs="Arial"/>
          <w:color w:val="000000"/>
          <w:szCs w:val="22"/>
          <w:lang w:val="en-US" w:eastAsia="en-US"/>
        </w:rPr>
        <w:t xml:space="preserve">75 </w:t>
      </w:r>
      <w:r w:rsidR="00F653C6" w:rsidRPr="005831DA">
        <w:rPr>
          <w:rFonts w:ascii="Arial Narrow" w:hAnsi="Arial Narrow" w:cs="Arial"/>
          <w:color w:val="000000"/>
          <w:szCs w:val="22"/>
          <w:lang w:val="en-US" w:eastAsia="en-US"/>
        </w:rPr>
        <w:t>entries</w:t>
      </w:r>
      <w:r w:rsidR="00F653C6">
        <w:rPr>
          <w:rFonts w:ascii="Arial Narrow" w:hAnsi="Arial Narrow" w:cs="Arial"/>
          <w:color w:val="000000"/>
          <w:szCs w:val="22"/>
          <w:lang w:val="en-US" w:eastAsia="en-US"/>
        </w:rPr>
        <w:t xml:space="preserve"> </w:t>
      </w:r>
      <w:r w:rsidR="005831DA">
        <w:rPr>
          <w:rFonts w:ascii="Arial Narrow" w:hAnsi="Arial Narrow" w:cs="Arial"/>
          <w:color w:val="000000"/>
          <w:szCs w:val="22"/>
          <w:lang w:val="en-US" w:eastAsia="en-US"/>
        </w:rPr>
        <w:t xml:space="preserve">in the BSF sample frame and </w:t>
      </w:r>
      <w:r w:rsidR="00005828">
        <w:rPr>
          <w:rFonts w:ascii="Arial Narrow" w:hAnsi="Arial Narrow" w:cs="Arial"/>
          <w:color w:val="000000"/>
          <w:szCs w:val="22"/>
          <w:lang w:val="en-US" w:eastAsia="en-US"/>
        </w:rPr>
        <w:t xml:space="preserve">13 </w:t>
      </w:r>
      <w:r w:rsidR="005831DA">
        <w:rPr>
          <w:rFonts w:ascii="Arial Narrow" w:hAnsi="Arial Narrow" w:cs="Arial"/>
          <w:color w:val="000000"/>
          <w:szCs w:val="22"/>
          <w:lang w:val="en-US" w:eastAsia="en-US"/>
        </w:rPr>
        <w:t xml:space="preserve">entries for HHFF filters </w:t>
      </w:r>
      <w:r w:rsidRPr="005831DA">
        <w:rPr>
          <w:rFonts w:ascii="Arial Narrow" w:hAnsi="Arial Narrow" w:cs="Arial"/>
          <w:color w:val="000000"/>
          <w:szCs w:val="22"/>
          <w:lang w:val="en-US" w:eastAsia="en-US"/>
        </w:rPr>
        <w:t>have been disqualified as non-users</w:t>
      </w:r>
      <w:r w:rsidR="00EE1D81" w:rsidRPr="005831DA">
        <w:rPr>
          <w:rFonts w:ascii="Arial Narrow" w:hAnsi="Arial Narrow" w:cs="Arial"/>
          <w:color w:val="000000"/>
          <w:szCs w:val="22"/>
          <w:lang w:val="en-US" w:eastAsia="en-US"/>
        </w:rPr>
        <w:t xml:space="preserve"> due to </w:t>
      </w:r>
      <w:r w:rsidR="00A72D90">
        <w:rPr>
          <w:rFonts w:ascii="Arial Narrow" w:hAnsi="Arial Narrow" w:cs="Arial"/>
          <w:color w:val="000000"/>
          <w:szCs w:val="22"/>
          <w:lang w:val="en-US" w:eastAsia="en-US"/>
        </w:rPr>
        <w:t xml:space="preserve">not meeting the requirements in the usage survey and secondly </w:t>
      </w:r>
      <w:r w:rsidR="005357DA">
        <w:rPr>
          <w:rFonts w:ascii="Arial Narrow" w:hAnsi="Arial Narrow" w:cs="Arial"/>
          <w:color w:val="000000"/>
          <w:szCs w:val="22"/>
          <w:lang w:val="en-US" w:eastAsia="en-US"/>
        </w:rPr>
        <w:t>because</w:t>
      </w:r>
      <w:r w:rsidR="005357DA" w:rsidRPr="005831DA">
        <w:rPr>
          <w:rFonts w:ascii="Arial Narrow" w:hAnsi="Arial Narrow" w:cs="Arial"/>
          <w:color w:val="000000"/>
          <w:szCs w:val="22"/>
          <w:lang w:val="en-US" w:eastAsia="en-US"/>
        </w:rPr>
        <w:t xml:space="preserve"> filtered</w:t>
      </w:r>
      <w:r w:rsidR="00EE1D81" w:rsidRPr="005831DA">
        <w:rPr>
          <w:rFonts w:ascii="Arial Narrow" w:hAnsi="Arial Narrow" w:cs="Arial"/>
          <w:color w:val="000000"/>
          <w:szCs w:val="22"/>
          <w:lang w:val="en-US" w:eastAsia="en-US"/>
        </w:rPr>
        <w:t xml:space="preserve"> water </w:t>
      </w:r>
      <w:r w:rsidR="00A72D90">
        <w:rPr>
          <w:rFonts w:ascii="Arial Narrow" w:hAnsi="Arial Narrow" w:cs="Arial"/>
          <w:color w:val="000000"/>
          <w:szCs w:val="22"/>
          <w:lang w:val="en-US" w:eastAsia="en-US"/>
        </w:rPr>
        <w:t>in some cases did</w:t>
      </w:r>
      <w:r w:rsidR="00A72D90" w:rsidRPr="005831DA">
        <w:rPr>
          <w:rFonts w:ascii="Arial Narrow" w:hAnsi="Arial Narrow" w:cs="Arial"/>
          <w:color w:val="000000"/>
          <w:szCs w:val="22"/>
          <w:lang w:val="en-US" w:eastAsia="en-US"/>
        </w:rPr>
        <w:t xml:space="preserve"> </w:t>
      </w:r>
      <w:r w:rsidR="005357DA">
        <w:rPr>
          <w:rFonts w:ascii="Arial Narrow" w:hAnsi="Arial Narrow" w:cs="Arial"/>
          <w:color w:val="000000"/>
          <w:szCs w:val="22"/>
          <w:lang w:val="en-US" w:eastAsia="en-US"/>
        </w:rPr>
        <w:t xml:space="preserve">not </w:t>
      </w:r>
      <w:r w:rsidR="00EE1D81" w:rsidRPr="005831DA">
        <w:rPr>
          <w:rFonts w:ascii="Arial Narrow" w:hAnsi="Arial Narrow" w:cs="Arial"/>
          <w:color w:val="000000"/>
          <w:szCs w:val="22"/>
          <w:lang w:val="en-US" w:eastAsia="en-US"/>
        </w:rPr>
        <w:t xml:space="preserve">meet the </w:t>
      </w:r>
      <w:r w:rsidR="006132D1" w:rsidRPr="005831DA">
        <w:rPr>
          <w:rFonts w:ascii="Arial Narrow" w:hAnsi="Arial Narrow" w:cs="Arial"/>
          <w:color w:val="000000"/>
          <w:szCs w:val="22"/>
          <w:lang w:val="en-US" w:eastAsia="en-US"/>
        </w:rPr>
        <w:t>standard for safe drinking water</w:t>
      </w:r>
      <w:r w:rsidR="00EE1D81" w:rsidRPr="005831DA">
        <w:rPr>
          <w:rFonts w:ascii="Arial Narrow" w:hAnsi="Arial Narrow" w:cs="Arial"/>
          <w:color w:val="000000"/>
          <w:szCs w:val="22"/>
          <w:lang w:val="en-US" w:eastAsia="en-US"/>
        </w:rPr>
        <w:t>.</w:t>
      </w:r>
      <w:r w:rsidRPr="005831DA">
        <w:rPr>
          <w:rFonts w:ascii="Arial Narrow" w:hAnsi="Arial Narrow" w:cs="Arial"/>
          <w:color w:val="000000"/>
          <w:szCs w:val="22"/>
          <w:lang w:val="en-US" w:eastAsia="en-US"/>
        </w:rPr>
        <w:t xml:space="preserve"> </w:t>
      </w:r>
      <w:r w:rsidR="00F653C6">
        <w:rPr>
          <w:rFonts w:ascii="Arial Narrow" w:hAnsi="Arial Narrow" w:cs="Arial"/>
          <w:color w:val="000000"/>
          <w:szCs w:val="22"/>
          <w:lang w:val="en-US" w:eastAsia="en-US"/>
        </w:rPr>
        <w:t>More specifically, 7</w:t>
      </w:r>
      <w:r w:rsidR="005357DA">
        <w:rPr>
          <w:rFonts w:ascii="Arial Narrow" w:hAnsi="Arial Narrow" w:cs="Arial"/>
          <w:color w:val="000000"/>
          <w:szCs w:val="22"/>
          <w:lang w:val="en-US" w:eastAsia="en-US"/>
        </w:rPr>
        <w:t>2</w:t>
      </w:r>
      <w:r w:rsidR="00F653C6">
        <w:rPr>
          <w:rFonts w:ascii="Arial Narrow" w:hAnsi="Arial Narrow" w:cs="Arial"/>
          <w:color w:val="000000"/>
          <w:szCs w:val="22"/>
          <w:lang w:val="en-US" w:eastAsia="en-US"/>
        </w:rPr>
        <w:t xml:space="preserve"> households using BSF units have been discounted for not meeting success rate in the usage survey and </w:t>
      </w:r>
      <w:r w:rsidR="005357DA">
        <w:rPr>
          <w:rFonts w:ascii="Arial Narrow" w:hAnsi="Arial Narrow" w:cs="Arial"/>
          <w:color w:val="000000"/>
          <w:szCs w:val="22"/>
          <w:lang w:val="en-US" w:eastAsia="en-US"/>
        </w:rPr>
        <w:t>3</w:t>
      </w:r>
      <w:r w:rsidR="00F653C6">
        <w:rPr>
          <w:rFonts w:ascii="Arial Narrow" w:hAnsi="Arial Narrow" w:cs="Arial"/>
          <w:color w:val="000000"/>
          <w:szCs w:val="22"/>
          <w:lang w:val="en-US" w:eastAsia="en-US"/>
        </w:rPr>
        <w:t xml:space="preserve"> households for not meeting safe water standards. </w:t>
      </w:r>
      <w:r w:rsidR="00AD2B65" w:rsidRPr="005831DA">
        <w:rPr>
          <w:rFonts w:ascii="Arial Narrow" w:hAnsi="Arial Narrow" w:cs="Arial"/>
          <w:color w:val="000000"/>
          <w:szCs w:val="22"/>
          <w:lang w:val="en-US" w:eastAsia="en-US"/>
        </w:rPr>
        <w:t>The</w:t>
      </w:r>
      <w:r w:rsidR="00AD2B65" w:rsidRPr="00704F7A">
        <w:rPr>
          <w:rFonts w:ascii="Arial Narrow" w:hAnsi="Arial Narrow" w:cs="Arial"/>
          <w:color w:val="000000"/>
          <w:szCs w:val="22"/>
          <w:lang w:val="en-US" w:eastAsia="en-US"/>
        </w:rPr>
        <w:t xml:space="preserve"> </w:t>
      </w:r>
      <w:r w:rsidR="004C2C59">
        <w:rPr>
          <w:rFonts w:ascii="Arial Narrow" w:hAnsi="Arial Narrow" w:cs="Arial"/>
          <w:color w:val="000000"/>
          <w:szCs w:val="22"/>
          <w:lang w:val="en-US" w:eastAsia="en-US"/>
        </w:rPr>
        <w:t xml:space="preserve">weighted </w:t>
      </w:r>
      <w:r w:rsidR="00AD2B65" w:rsidRPr="00704F7A">
        <w:rPr>
          <w:rFonts w:ascii="Arial Narrow" w:hAnsi="Arial Narrow" w:cs="Arial"/>
          <w:color w:val="000000"/>
          <w:szCs w:val="22"/>
          <w:lang w:val="en-US" w:eastAsia="en-US"/>
        </w:rPr>
        <w:t>Usage parameter has been calculated across the vintage years as shown below:</w:t>
      </w:r>
    </w:p>
    <w:p w14:paraId="3C8A117E" w14:textId="77777777" w:rsidR="00AD2B65" w:rsidRPr="00704F7A" w:rsidRDefault="00AD2B65" w:rsidP="00F82E6C">
      <w:pPr>
        <w:rPr>
          <w:rFonts w:ascii="Arial Narrow" w:hAnsi="Arial Narrow" w:cs="Arial"/>
          <w:color w:val="000000"/>
          <w:szCs w:val="22"/>
          <w:lang w:val="en-US" w:eastAsia="en-US"/>
        </w:rPr>
      </w:pPr>
    </w:p>
    <w:p w14:paraId="0F0E9A49" w14:textId="77777777" w:rsidR="00E558C7" w:rsidRPr="00E558C7" w:rsidRDefault="00E558C7" w:rsidP="00E558C7">
      <w:pPr>
        <w:rPr>
          <w:rFonts w:ascii="Arial Narrow" w:hAnsi="Arial Narrow" w:cs="Arial"/>
          <w:color w:val="000000"/>
          <w:szCs w:val="22"/>
          <w:lang w:val="en-US" w:eastAsia="en-US"/>
        </w:rPr>
      </w:pPr>
      <w:r w:rsidRPr="00E558C7">
        <w:rPr>
          <w:rFonts w:ascii="Arial Narrow" w:hAnsi="Arial Narrow" w:cs="Arial"/>
          <w:color w:val="000000"/>
          <w:szCs w:val="22"/>
          <w:lang w:val="en-US" w:eastAsia="en-US"/>
        </w:rPr>
        <w:t>Step 1: The non-users and users per vintage in each sample frame was determined from the sample frame.</w:t>
      </w:r>
    </w:p>
    <w:p w14:paraId="3E41A761" w14:textId="77777777" w:rsidR="00E558C7" w:rsidRPr="00E558C7" w:rsidRDefault="00E558C7" w:rsidP="00E558C7">
      <w:pPr>
        <w:rPr>
          <w:rFonts w:ascii="Arial Narrow" w:hAnsi="Arial Narrow" w:cs="Arial"/>
          <w:color w:val="000000"/>
          <w:szCs w:val="22"/>
          <w:lang w:val="en-US" w:eastAsia="en-US"/>
        </w:rPr>
      </w:pPr>
      <w:r w:rsidRPr="00E558C7">
        <w:rPr>
          <w:rFonts w:ascii="Arial Narrow" w:hAnsi="Arial Narrow" w:cs="Arial"/>
          <w:color w:val="000000"/>
          <w:szCs w:val="22"/>
          <w:lang w:val="en-US" w:eastAsia="en-US"/>
        </w:rPr>
        <w:t>Step 2: The PP then determined the usage rate per vintage using the following calculation:</w:t>
      </w:r>
    </w:p>
    <w:p w14:paraId="77BF0B4D" w14:textId="77777777" w:rsidR="00E558C7" w:rsidRPr="00E558C7" w:rsidRDefault="00E558C7" w:rsidP="00E558C7">
      <w:pPr>
        <w:rPr>
          <w:rFonts w:ascii="Arial Narrow" w:hAnsi="Arial Narrow" w:cs="Arial"/>
          <w:color w:val="000000"/>
          <w:szCs w:val="22"/>
          <w:lang w:val="en-US" w:eastAsia="en-US"/>
        </w:rPr>
      </w:pPr>
      <w:r w:rsidRPr="00E558C7">
        <w:rPr>
          <w:rFonts w:ascii="Arial Narrow" w:hAnsi="Arial Narrow" w:cs="Arial"/>
          <w:color w:val="000000"/>
          <w:szCs w:val="22"/>
          <w:lang w:val="en-US" w:eastAsia="en-US"/>
        </w:rPr>
        <w:t xml:space="preserve">             Upy vn = (Users /Total Filters in the sample in Vintage year 1)*100</w:t>
      </w:r>
    </w:p>
    <w:p w14:paraId="77218BB8" w14:textId="77777777" w:rsidR="00E558C7" w:rsidRPr="00E558C7" w:rsidRDefault="00E558C7" w:rsidP="00E558C7">
      <w:pPr>
        <w:rPr>
          <w:rFonts w:ascii="Arial Narrow" w:hAnsi="Arial Narrow" w:cs="Arial"/>
          <w:color w:val="000000"/>
          <w:szCs w:val="22"/>
          <w:lang w:val="en-US" w:eastAsia="en-US"/>
        </w:rPr>
      </w:pPr>
      <w:r w:rsidRPr="00E558C7">
        <w:rPr>
          <w:rFonts w:ascii="Arial Narrow" w:hAnsi="Arial Narrow" w:cs="Arial"/>
          <w:color w:val="000000"/>
          <w:szCs w:val="22"/>
          <w:lang w:val="en-US" w:eastAsia="en-US"/>
        </w:rPr>
        <w:t>This is done for all vintages</w:t>
      </w:r>
    </w:p>
    <w:p w14:paraId="5CFA10B2" w14:textId="77777777" w:rsidR="00E558C7" w:rsidRPr="00E558C7" w:rsidRDefault="00E558C7" w:rsidP="00E558C7">
      <w:pPr>
        <w:rPr>
          <w:rFonts w:ascii="Arial Narrow" w:hAnsi="Arial Narrow" w:cs="Arial"/>
          <w:color w:val="000000"/>
          <w:szCs w:val="22"/>
          <w:lang w:val="en-US" w:eastAsia="en-US"/>
        </w:rPr>
      </w:pPr>
      <w:r w:rsidRPr="00E558C7">
        <w:rPr>
          <w:rFonts w:ascii="Arial Narrow" w:hAnsi="Arial Narrow" w:cs="Arial"/>
          <w:color w:val="000000"/>
          <w:szCs w:val="22"/>
          <w:lang w:val="en-US" w:eastAsia="en-US"/>
        </w:rPr>
        <w:t>Step 3: The PP then determined the useable filters in each vintage in the Total sales record using the percentage usage rate per vintage.</w:t>
      </w:r>
    </w:p>
    <w:p w14:paraId="005F6A70" w14:textId="77777777" w:rsidR="00E558C7" w:rsidRPr="00E558C7" w:rsidRDefault="00E558C7" w:rsidP="00E558C7">
      <w:pPr>
        <w:rPr>
          <w:rFonts w:ascii="Arial Narrow" w:hAnsi="Arial Narrow" w:cs="Arial"/>
          <w:color w:val="000000"/>
          <w:szCs w:val="22"/>
          <w:lang w:val="en-US" w:eastAsia="en-US"/>
        </w:rPr>
      </w:pPr>
      <w:r w:rsidRPr="00E558C7">
        <w:rPr>
          <w:rFonts w:ascii="Arial Narrow" w:hAnsi="Arial Narrow" w:cs="Arial"/>
          <w:color w:val="000000"/>
          <w:szCs w:val="22"/>
          <w:lang w:val="en-US" w:eastAsia="en-US"/>
        </w:rPr>
        <w:t xml:space="preserve">               Usable Filters vn = Usage rate in vintage * Total number of filters sold in that vintage year in the Total sales record.</w:t>
      </w:r>
    </w:p>
    <w:p w14:paraId="67830222" w14:textId="77777777" w:rsidR="00E558C7" w:rsidRPr="00E558C7" w:rsidRDefault="00E558C7" w:rsidP="00E558C7">
      <w:pPr>
        <w:rPr>
          <w:rFonts w:ascii="Arial Narrow" w:hAnsi="Arial Narrow" w:cs="Arial"/>
          <w:color w:val="000000"/>
          <w:szCs w:val="22"/>
          <w:lang w:val="en-US" w:eastAsia="en-US"/>
        </w:rPr>
      </w:pPr>
      <w:r w:rsidRPr="00E558C7">
        <w:rPr>
          <w:rFonts w:ascii="Arial Narrow" w:hAnsi="Arial Narrow" w:cs="Arial"/>
          <w:color w:val="000000"/>
          <w:szCs w:val="22"/>
          <w:lang w:val="en-US" w:eastAsia="en-US"/>
        </w:rPr>
        <w:t>Step 4: The weighted Usage parameter is achieved by:</w:t>
      </w:r>
    </w:p>
    <w:p w14:paraId="27F5BC14" w14:textId="77777777" w:rsidR="00E558C7" w:rsidRPr="00E558C7" w:rsidRDefault="00E558C7" w:rsidP="00E558C7">
      <w:pPr>
        <w:rPr>
          <w:rFonts w:ascii="Arial Narrow" w:hAnsi="Arial Narrow" w:cs="Arial"/>
          <w:color w:val="000000"/>
          <w:szCs w:val="22"/>
          <w:lang w:val="en-US" w:eastAsia="en-US"/>
        </w:rPr>
      </w:pPr>
      <w:r w:rsidRPr="00E558C7">
        <w:rPr>
          <w:rFonts w:ascii="Arial Narrow" w:hAnsi="Arial Narrow" w:cs="Arial"/>
          <w:color w:val="000000"/>
          <w:szCs w:val="22"/>
          <w:lang w:val="en-US" w:eastAsia="en-US"/>
        </w:rPr>
        <w:t xml:space="preserve">              = (Total Usable filters in all the vintages/Total filters sold in the project for the respective vintage years) *100</w:t>
      </w:r>
    </w:p>
    <w:p w14:paraId="193D1872" w14:textId="77777777" w:rsidR="00E558C7" w:rsidRPr="00E558C7" w:rsidRDefault="00E558C7" w:rsidP="00E558C7">
      <w:pPr>
        <w:rPr>
          <w:rFonts w:ascii="Arial Narrow" w:hAnsi="Arial Narrow" w:cs="Arial"/>
          <w:color w:val="000000"/>
          <w:szCs w:val="22"/>
          <w:lang w:val="en-US" w:eastAsia="en-US"/>
        </w:rPr>
      </w:pPr>
    </w:p>
    <w:p w14:paraId="57DF8456" w14:textId="77777777" w:rsidR="00E558C7" w:rsidRPr="00E558C7" w:rsidRDefault="00E558C7" w:rsidP="00E558C7">
      <w:pPr>
        <w:rPr>
          <w:rFonts w:ascii="Arial Narrow" w:hAnsi="Arial Narrow" w:cs="Arial"/>
          <w:color w:val="000000"/>
          <w:szCs w:val="22"/>
          <w:lang w:val="en-US" w:eastAsia="en-US"/>
        </w:rPr>
      </w:pPr>
      <w:r w:rsidRPr="00E558C7">
        <w:rPr>
          <w:rFonts w:ascii="Arial Narrow" w:hAnsi="Arial Narrow" w:cs="Arial"/>
          <w:color w:val="000000"/>
          <w:szCs w:val="22"/>
          <w:lang w:val="en-US" w:eastAsia="en-US"/>
        </w:rPr>
        <w:t xml:space="preserve">Where: </w:t>
      </w:r>
    </w:p>
    <w:p w14:paraId="34E4B68D" w14:textId="77777777" w:rsidR="00E558C7" w:rsidRPr="00E558C7" w:rsidRDefault="00E558C7" w:rsidP="00E558C7">
      <w:pPr>
        <w:rPr>
          <w:rFonts w:ascii="Arial Narrow" w:hAnsi="Arial Narrow" w:cs="Arial"/>
          <w:color w:val="000000"/>
          <w:szCs w:val="22"/>
          <w:lang w:val="en-US" w:eastAsia="en-US"/>
        </w:rPr>
      </w:pPr>
      <w:r w:rsidRPr="00E558C7">
        <w:rPr>
          <w:rFonts w:ascii="Arial Narrow" w:hAnsi="Arial Narrow" w:cs="Arial"/>
          <w:color w:val="000000"/>
          <w:szCs w:val="22"/>
          <w:lang w:val="en-US" w:eastAsia="en-US"/>
        </w:rPr>
        <w:t>Vn = Vintage year N</w:t>
      </w:r>
    </w:p>
    <w:p w14:paraId="453C1ADC" w14:textId="77777777" w:rsidR="00E558C7" w:rsidRPr="00E558C7" w:rsidRDefault="00E558C7" w:rsidP="00E558C7">
      <w:pPr>
        <w:rPr>
          <w:rFonts w:ascii="Arial Narrow" w:hAnsi="Arial Narrow" w:cs="Arial"/>
          <w:color w:val="000000"/>
          <w:szCs w:val="22"/>
          <w:lang w:val="en-US" w:eastAsia="en-US"/>
        </w:rPr>
      </w:pPr>
    </w:p>
    <w:p w14:paraId="1C680C9F" w14:textId="77777777" w:rsidR="00E558C7" w:rsidRDefault="00E558C7" w:rsidP="00E558C7">
      <w:pPr>
        <w:rPr>
          <w:rFonts w:ascii="Arial Narrow" w:hAnsi="Arial Narrow" w:cs="Arial"/>
          <w:color w:val="000000"/>
          <w:szCs w:val="22"/>
          <w:lang w:val="en-US" w:eastAsia="en-US"/>
        </w:rPr>
      </w:pPr>
      <w:r w:rsidRPr="00E558C7">
        <w:rPr>
          <w:rFonts w:ascii="Arial Narrow" w:hAnsi="Arial Narrow" w:cs="Arial"/>
          <w:color w:val="000000"/>
          <w:szCs w:val="22"/>
          <w:lang w:val="en-US" w:eastAsia="en-US"/>
        </w:rPr>
        <w:t>Calculations:</w:t>
      </w:r>
    </w:p>
    <w:p w14:paraId="7179ED60" w14:textId="77777777" w:rsidR="00E558C7" w:rsidRDefault="00E558C7" w:rsidP="00E558C7">
      <w:pPr>
        <w:rPr>
          <w:rFonts w:ascii="Arial Narrow" w:hAnsi="Arial Narrow" w:cs="Arial"/>
          <w:color w:val="000000"/>
          <w:szCs w:val="22"/>
          <w:lang w:val="en-US" w:eastAsia="en-US"/>
        </w:rPr>
      </w:pPr>
    </w:p>
    <w:p w14:paraId="1CA9BF5A" w14:textId="7C67ED5F" w:rsidR="00AD2B65" w:rsidRPr="00704F7A" w:rsidRDefault="00AD2B65" w:rsidP="00F82E6C">
      <w:pPr>
        <w:rPr>
          <w:rFonts w:ascii="Arial Narrow" w:hAnsi="Arial Narrow" w:cs="Arial"/>
          <w:color w:val="000000"/>
          <w:szCs w:val="22"/>
          <w:lang w:val="en-US" w:eastAsia="en-US"/>
        </w:rPr>
      </w:pPr>
      <w:r w:rsidRPr="00704F7A">
        <w:rPr>
          <w:rFonts w:ascii="Arial Narrow" w:hAnsi="Arial Narrow" w:cs="Arial"/>
          <w:color w:val="000000"/>
          <w:szCs w:val="22"/>
          <w:lang w:val="en-US" w:eastAsia="en-US"/>
        </w:rPr>
        <w:t>:</w:t>
      </w:r>
    </w:p>
    <w:p w14:paraId="371EA5FB" w14:textId="77777777" w:rsidR="0070136F" w:rsidRPr="00704F7A" w:rsidRDefault="0070136F" w:rsidP="00F82E6C">
      <w:pPr>
        <w:rPr>
          <w:rFonts w:ascii="Arial Narrow" w:hAnsi="Arial Narrow" w:cs="Arial"/>
          <w:color w:val="000000"/>
          <w:szCs w:val="22"/>
          <w:lang w:val="en-US" w:eastAsia="en-US"/>
        </w:rPr>
      </w:pPr>
    </w:p>
    <w:p w14:paraId="2DD25032" w14:textId="77777777" w:rsidR="0070136F" w:rsidRPr="007479E0" w:rsidRDefault="007479E0" w:rsidP="00F82E6C">
      <w:pPr>
        <w:rPr>
          <w:rFonts w:ascii="Arial Narrow" w:hAnsi="Arial Narrow" w:cs="Arial"/>
          <w:b/>
          <w:color w:val="000000"/>
          <w:szCs w:val="22"/>
          <w:lang w:val="en-US" w:eastAsia="en-US"/>
        </w:rPr>
      </w:pPr>
      <w:r w:rsidRPr="007479E0">
        <w:rPr>
          <w:rFonts w:ascii="Arial Narrow" w:hAnsi="Arial Narrow" w:cs="Arial"/>
          <w:b/>
          <w:color w:val="000000"/>
          <w:szCs w:val="22"/>
          <w:lang w:val="en-US" w:eastAsia="en-US"/>
        </w:rPr>
        <w:t>BSF:</w:t>
      </w:r>
    </w:p>
    <w:p w14:paraId="785B68F9" w14:textId="6542273F" w:rsidR="007479E0" w:rsidRDefault="007479E0" w:rsidP="00F82E6C">
      <w:pPr>
        <w:rPr>
          <w:rFonts w:ascii="Arial Narrow" w:hAnsi="Arial Narrow" w:cs="Arial"/>
          <w:color w:val="000000"/>
          <w:szCs w:val="22"/>
          <w:lang w:val="en-US" w:eastAsia="en-US"/>
        </w:rPr>
      </w:pPr>
    </w:p>
    <w:p w14:paraId="35E87A39" w14:textId="77777777" w:rsidR="005357DA" w:rsidRDefault="005357DA" w:rsidP="00F82E6C">
      <w:pPr>
        <w:rPr>
          <w:rFonts w:ascii="Arial Narrow" w:hAnsi="Arial Narrow" w:cs="Arial"/>
          <w:color w:val="000000"/>
          <w:szCs w:val="22"/>
          <w:lang w:val="en-US" w:eastAsia="en-US"/>
        </w:rPr>
      </w:pPr>
    </w:p>
    <w:p w14:paraId="16D18B08" w14:textId="59BF2975" w:rsidR="00E558C7" w:rsidRDefault="00E558C7" w:rsidP="00F82E6C">
      <w:pPr>
        <w:rPr>
          <w:rFonts w:ascii="Arial Narrow" w:hAnsi="Arial Narrow" w:cs="Arial"/>
          <w:b/>
          <w:color w:val="000000"/>
          <w:szCs w:val="22"/>
          <w:lang w:val="en-US" w:eastAsia="en-US"/>
        </w:rPr>
      </w:pPr>
    </w:p>
    <w:tbl>
      <w:tblPr>
        <w:tblW w:w="9384" w:type="dxa"/>
        <w:tblInd w:w="113" w:type="dxa"/>
        <w:tblLook w:val="04A0" w:firstRow="1" w:lastRow="0" w:firstColumn="1" w:lastColumn="0" w:noHBand="0" w:noVBand="1"/>
      </w:tblPr>
      <w:tblGrid>
        <w:gridCol w:w="1284"/>
        <w:gridCol w:w="1284"/>
        <w:gridCol w:w="1295"/>
        <w:gridCol w:w="1564"/>
        <w:gridCol w:w="1669"/>
        <w:gridCol w:w="1270"/>
        <w:gridCol w:w="1270"/>
      </w:tblGrid>
      <w:tr w:rsidR="005357DA" w:rsidRPr="005357DA" w14:paraId="200E92D6" w14:textId="77777777" w:rsidTr="00DA758A">
        <w:trPr>
          <w:trHeight w:val="628"/>
        </w:trPr>
        <w:tc>
          <w:tcPr>
            <w:tcW w:w="1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00E262" w14:textId="77777777" w:rsidR="005357DA" w:rsidRPr="005357DA" w:rsidRDefault="005357DA" w:rsidP="005357DA">
            <w:pPr>
              <w:jc w:val="left"/>
              <w:rPr>
                <w:rFonts w:ascii="Arial Narrow" w:hAnsi="Arial Narrow" w:cs="Calibri"/>
                <w:b/>
                <w:bCs/>
                <w:color w:val="000000"/>
                <w:szCs w:val="22"/>
                <w:lang w:val="en-US" w:eastAsia="en-US"/>
              </w:rPr>
            </w:pPr>
            <w:r w:rsidRPr="005357DA">
              <w:rPr>
                <w:rFonts w:ascii="Arial Narrow" w:hAnsi="Arial Narrow" w:cs="Calibri"/>
                <w:b/>
                <w:bCs/>
                <w:color w:val="000000"/>
                <w:szCs w:val="22"/>
                <w:lang w:val="en-US" w:eastAsia="en-US"/>
              </w:rPr>
              <w:t>Vintage Year</w:t>
            </w:r>
          </w:p>
        </w:tc>
        <w:tc>
          <w:tcPr>
            <w:tcW w:w="1284" w:type="dxa"/>
            <w:tcBorders>
              <w:top w:val="single" w:sz="4" w:space="0" w:color="auto"/>
              <w:left w:val="nil"/>
              <w:bottom w:val="single" w:sz="4" w:space="0" w:color="auto"/>
              <w:right w:val="single" w:sz="4" w:space="0" w:color="auto"/>
            </w:tcBorders>
            <w:shd w:val="clear" w:color="auto" w:fill="auto"/>
            <w:noWrap/>
            <w:vAlign w:val="bottom"/>
            <w:hideMark/>
          </w:tcPr>
          <w:p w14:paraId="20F9A59E" w14:textId="77777777" w:rsidR="005357DA" w:rsidRPr="005357DA" w:rsidRDefault="005357DA" w:rsidP="005357DA">
            <w:pPr>
              <w:jc w:val="left"/>
              <w:rPr>
                <w:rFonts w:ascii="Arial Narrow" w:hAnsi="Arial Narrow" w:cs="Calibri"/>
                <w:b/>
                <w:bCs/>
                <w:color w:val="000000"/>
                <w:szCs w:val="22"/>
                <w:lang w:val="en-US" w:eastAsia="en-US"/>
              </w:rPr>
            </w:pPr>
            <w:r w:rsidRPr="005357DA">
              <w:rPr>
                <w:rFonts w:ascii="Arial Narrow" w:hAnsi="Arial Narrow" w:cs="Calibri"/>
                <w:b/>
                <w:bCs/>
                <w:color w:val="000000"/>
                <w:szCs w:val="22"/>
                <w:lang w:val="en-US" w:eastAsia="en-US"/>
              </w:rPr>
              <w:t>Age Group</w:t>
            </w:r>
          </w:p>
        </w:tc>
        <w:tc>
          <w:tcPr>
            <w:tcW w:w="1295" w:type="dxa"/>
            <w:tcBorders>
              <w:top w:val="single" w:sz="4" w:space="0" w:color="auto"/>
              <w:left w:val="nil"/>
              <w:bottom w:val="single" w:sz="4" w:space="0" w:color="auto"/>
              <w:right w:val="single" w:sz="4" w:space="0" w:color="auto"/>
            </w:tcBorders>
            <w:shd w:val="clear" w:color="auto" w:fill="auto"/>
            <w:noWrap/>
            <w:vAlign w:val="bottom"/>
            <w:hideMark/>
          </w:tcPr>
          <w:p w14:paraId="245353F9" w14:textId="77777777" w:rsidR="005357DA" w:rsidRPr="005357DA" w:rsidRDefault="005357DA" w:rsidP="005357DA">
            <w:pPr>
              <w:jc w:val="left"/>
              <w:rPr>
                <w:rFonts w:ascii="Arial Narrow" w:hAnsi="Arial Narrow" w:cs="Calibri"/>
                <w:b/>
                <w:bCs/>
                <w:color w:val="000000"/>
                <w:szCs w:val="22"/>
                <w:lang w:val="en-US" w:eastAsia="en-US"/>
              </w:rPr>
            </w:pPr>
            <w:r w:rsidRPr="005357DA">
              <w:rPr>
                <w:rFonts w:ascii="Arial Narrow" w:hAnsi="Arial Narrow" w:cs="Calibri"/>
                <w:b/>
                <w:bCs/>
                <w:color w:val="000000"/>
                <w:szCs w:val="22"/>
                <w:lang w:val="en-US" w:eastAsia="en-US"/>
              </w:rPr>
              <w:t>Number of Non-users</w:t>
            </w:r>
          </w:p>
        </w:tc>
        <w:tc>
          <w:tcPr>
            <w:tcW w:w="1564" w:type="dxa"/>
            <w:tcBorders>
              <w:top w:val="single" w:sz="4" w:space="0" w:color="auto"/>
              <w:left w:val="nil"/>
              <w:bottom w:val="single" w:sz="4" w:space="0" w:color="auto"/>
              <w:right w:val="single" w:sz="4" w:space="0" w:color="auto"/>
            </w:tcBorders>
            <w:shd w:val="clear" w:color="auto" w:fill="auto"/>
            <w:noWrap/>
            <w:vAlign w:val="bottom"/>
            <w:hideMark/>
          </w:tcPr>
          <w:p w14:paraId="2BC94C6D" w14:textId="77777777" w:rsidR="005357DA" w:rsidRPr="005357DA" w:rsidRDefault="005357DA" w:rsidP="005357DA">
            <w:pPr>
              <w:jc w:val="left"/>
              <w:rPr>
                <w:rFonts w:ascii="Arial Narrow" w:hAnsi="Arial Narrow" w:cs="Calibri"/>
                <w:b/>
                <w:bCs/>
                <w:color w:val="000000"/>
                <w:szCs w:val="22"/>
                <w:lang w:val="en-US" w:eastAsia="en-US"/>
              </w:rPr>
            </w:pPr>
            <w:r w:rsidRPr="005357DA">
              <w:rPr>
                <w:rFonts w:ascii="Arial Narrow" w:hAnsi="Arial Narrow" w:cs="Calibri"/>
                <w:b/>
                <w:bCs/>
                <w:color w:val="000000"/>
                <w:szCs w:val="22"/>
                <w:lang w:val="en-US" w:eastAsia="en-US"/>
              </w:rPr>
              <w:t>Samples per Vintage</w:t>
            </w:r>
          </w:p>
        </w:tc>
        <w:tc>
          <w:tcPr>
            <w:tcW w:w="1669" w:type="dxa"/>
            <w:tcBorders>
              <w:top w:val="single" w:sz="4" w:space="0" w:color="auto"/>
              <w:left w:val="nil"/>
              <w:bottom w:val="single" w:sz="4" w:space="0" w:color="auto"/>
              <w:right w:val="single" w:sz="4" w:space="0" w:color="auto"/>
            </w:tcBorders>
            <w:shd w:val="clear" w:color="auto" w:fill="auto"/>
            <w:vAlign w:val="bottom"/>
            <w:hideMark/>
          </w:tcPr>
          <w:p w14:paraId="6485CAAF" w14:textId="77777777" w:rsidR="005357DA" w:rsidRPr="005357DA" w:rsidRDefault="005357DA" w:rsidP="005357DA">
            <w:pPr>
              <w:jc w:val="center"/>
              <w:rPr>
                <w:rFonts w:ascii="Arial Narrow" w:hAnsi="Arial Narrow" w:cs="Calibri"/>
                <w:b/>
                <w:bCs/>
                <w:color w:val="000000"/>
                <w:szCs w:val="22"/>
                <w:lang w:val="en-US" w:eastAsia="en-US"/>
              </w:rPr>
            </w:pPr>
            <w:r w:rsidRPr="005357DA">
              <w:rPr>
                <w:rFonts w:ascii="Arial Narrow" w:hAnsi="Arial Narrow" w:cs="Calibri"/>
                <w:b/>
                <w:bCs/>
                <w:color w:val="000000"/>
                <w:szCs w:val="22"/>
                <w:lang w:val="en-US" w:eastAsia="en-US"/>
              </w:rPr>
              <w:t>Total Filters sold in the vintage year</w:t>
            </w:r>
          </w:p>
        </w:tc>
        <w:tc>
          <w:tcPr>
            <w:tcW w:w="1179" w:type="dxa"/>
            <w:tcBorders>
              <w:top w:val="single" w:sz="4" w:space="0" w:color="auto"/>
              <w:left w:val="nil"/>
              <w:bottom w:val="single" w:sz="4" w:space="0" w:color="auto"/>
              <w:right w:val="single" w:sz="4" w:space="0" w:color="auto"/>
            </w:tcBorders>
            <w:shd w:val="clear" w:color="auto" w:fill="auto"/>
            <w:vAlign w:val="bottom"/>
            <w:hideMark/>
          </w:tcPr>
          <w:p w14:paraId="7BBD9AA6" w14:textId="77777777" w:rsidR="005357DA" w:rsidRPr="005357DA" w:rsidRDefault="005357DA" w:rsidP="005357DA">
            <w:pPr>
              <w:jc w:val="left"/>
              <w:rPr>
                <w:rFonts w:ascii="Arial Narrow" w:hAnsi="Arial Narrow" w:cs="Calibri"/>
                <w:b/>
                <w:bCs/>
                <w:color w:val="000000"/>
                <w:szCs w:val="22"/>
                <w:lang w:val="en-US" w:eastAsia="en-US"/>
              </w:rPr>
            </w:pPr>
            <w:r w:rsidRPr="005357DA">
              <w:rPr>
                <w:rFonts w:ascii="Arial Narrow" w:hAnsi="Arial Narrow" w:cs="Calibri"/>
                <w:b/>
                <w:bCs/>
                <w:color w:val="000000"/>
                <w:szCs w:val="22"/>
                <w:lang w:val="en-US" w:eastAsia="en-US"/>
              </w:rPr>
              <w:t>usage rate</w:t>
            </w:r>
          </w:p>
        </w:tc>
        <w:tc>
          <w:tcPr>
            <w:tcW w:w="1109" w:type="dxa"/>
            <w:tcBorders>
              <w:top w:val="single" w:sz="4" w:space="0" w:color="auto"/>
              <w:left w:val="nil"/>
              <w:bottom w:val="single" w:sz="4" w:space="0" w:color="auto"/>
              <w:right w:val="single" w:sz="4" w:space="0" w:color="auto"/>
            </w:tcBorders>
            <w:shd w:val="clear" w:color="auto" w:fill="auto"/>
            <w:noWrap/>
            <w:vAlign w:val="bottom"/>
            <w:hideMark/>
          </w:tcPr>
          <w:p w14:paraId="33E2D4E8" w14:textId="77777777" w:rsidR="005357DA" w:rsidRPr="005357DA" w:rsidRDefault="005357DA" w:rsidP="005357DA">
            <w:pPr>
              <w:jc w:val="left"/>
              <w:rPr>
                <w:rFonts w:ascii="Arial Narrow" w:hAnsi="Arial Narrow" w:cs="Calibri"/>
                <w:b/>
                <w:bCs/>
                <w:color w:val="000000"/>
                <w:szCs w:val="22"/>
                <w:lang w:val="en-US" w:eastAsia="en-US"/>
              </w:rPr>
            </w:pPr>
            <w:r w:rsidRPr="005357DA">
              <w:rPr>
                <w:rFonts w:ascii="Arial Narrow" w:hAnsi="Arial Narrow" w:cs="Calibri"/>
                <w:b/>
                <w:bCs/>
                <w:color w:val="000000"/>
                <w:szCs w:val="22"/>
                <w:lang w:val="en-US" w:eastAsia="en-US"/>
              </w:rPr>
              <w:t>Usable Filters</w:t>
            </w:r>
          </w:p>
        </w:tc>
      </w:tr>
      <w:tr w:rsidR="005357DA" w:rsidRPr="005357DA" w14:paraId="23C8C32A" w14:textId="77777777" w:rsidTr="00DA758A">
        <w:trPr>
          <w:trHeight w:val="314"/>
        </w:trPr>
        <w:tc>
          <w:tcPr>
            <w:tcW w:w="1284" w:type="dxa"/>
            <w:tcBorders>
              <w:top w:val="nil"/>
              <w:left w:val="single" w:sz="4" w:space="0" w:color="auto"/>
              <w:bottom w:val="single" w:sz="4" w:space="0" w:color="auto"/>
              <w:right w:val="single" w:sz="4" w:space="0" w:color="auto"/>
            </w:tcBorders>
            <w:shd w:val="clear" w:color="auto" w:fill="auto"/>
            <w:noWrap/>
            <w:vAlign w:val="bottom"/>
            <w:hideMark/>
          </w:tcPr>
          <w:p w14:paraId="6A23EB50" w14:textId="77777777" w:rsidR="005357DA" w:rsidRPr="005357DA" w:rsidRDefault="005357DA" w:rsidP="005357DA">
            <w:pPr>
              <w:jc w:val="left"/>
              <w:rPr>
                <w:rFonts w:ascii="Arial Narrow" w:hAnsi="Arial Narrow" w:cs="Calibri"/>
                <w:color w:val="000000"/>
                <w:szCs w:val="22"/>
                <w:lang w:val="en-US" w:eastAsia="en-US"/>
              </w:rPr>
            </w:pPr>
            <w:r w:rsidRPr="005357DA">
              <w:rPr>
                <w:rFonts w:ascii="Arial Narrow" w:hAnsi="Arial Narrow" w:cs="Calibri"/>
                <w:color w:val="000000"/>
                <w:szCs w:val="22"/>
                <w:lang w:val="en-US" w:eastAsia="en-US"/>
              </w:rPr>
              <w:t>July 2009-June 2010</w:t>
            </w:r>
          </w:p>
        </w:tc>
        <w:tc>
          <w:tcPr>
            <w:tcW w:w="1284" w:type="dxa"/>
            <w:tcBorders>
              <w:top w:val="nil"/>
              <w:left w:val="nil"/>
              <w:bottom w:val="single" w:sz="4" w:space="0" w:color="auto"/>
              <w:right w:val="single" w:sz="4" w:space="0" w:color="auto"/>
            </w:tcBorders>
            <w:shd w:val="clear" w:color="auto" w:fill="auto"/>
            <w:noWrap/>
            <w:vAlign w:val="bottom"/>
            <w:hideMark/>
          </w:tcPr>
          <w:p w14:paraId="7F075884" w14:textId="77777777" w:rsidR="005357DA" w:rsidRPr="005357DA" w:rsidRDefault="005357DA" w:rsidP="005357DA">
            <w:pPr>
              <w:jc w:val="right"/>
              <w:rPr>
                <w:rFonts w:ascii="Arial Narrow" w:hAnsi="Arial Narrow" w:cs="Calibri"/>
                <w:color w:val="000000"/>
                <w:szCs w:val="22"/>
                <w:lang w:val="en-US" w:eastAsia="en-US"/>
              </w:rPr>
            </w:pPr>
            <w:r w:rsidRPr="005357DA">
              <w:rPr>
                <w:rFonts w:ascii="Arial Narrow" w:hAnsi="Arial Narrow" w:cs="Calibri"/>
                <w:color w:val="000000"/>
                <w:szCs w:val="22"/>
                <w:lang w:val="en-US" w:eastAsia="en-US"/>
              </w:rPr>
              <w:t>7</w:t>
            </w:r>
          </w:p>
        </w:tc>
        <w:tc>
          <w:tcPr>
            <w:tcW w:w="1295" w:type="dxa"/>
            <w:tcBorders>
              <w:top w:val="nil"/>
              <w:left w:val="nil"/>
              <w:bottom w:val="single" w:sz="4" w:space="0" w:color="auto"/>
              <w:right w:val="single" w:sz="4" w:space="0" w:color="auto"/>
            </w:tcBorders>
            <w:shd w:val="clear" w:color="auto" w:fill="auto"/>
            <w:noWrap/>
            <w:vAlign w:val="bottom"/>
            <w:hideMark/>
          </w:tcPr>
          <w:p w14:paraId="57DBB4D7" w14:textId="77777777" w:rsidR="005357DA" w:rsidRPr="005357DA" w:rsidRDefault="005357DA" w:rsidP="005357DA">
            <w:pPr>
              <w:jc w:val="right"/>
              <w:rPr>
                <w:rFonts w:ascii="Arial Narrow" w:hAnsi="Arial Narrow" w:cs="Calibri"/>
                <w:color w:val="000000"/>
                <w:szCs w:val="22"/>
                <w:lang w:val="en-US" w:eastAsia="en-US"/>
              </w:rPr>
            </w:pPr>
            <w:r w:rsidRPr="005357DA">
              <w:rPr>
                <w:rFonts w:ascii="Arial Narrow" w:hAnsi="Arial Narrow" w:cs="Calibri"/>
                <w:color w:val="000000"/>
                <w:szCs w:val="22"/>
                <w:lang w:val="en-US" w:eastAsia="en-US"/>
              </w:rPr>
              <w:t>14</w:t>
            </w:r>
          </w:p>
        </w:tc>
        <w:tc>
          <w:tcPr>
            <w:tcW w:w="1564" w:type="dxa"/>
            <w:tcBorders>
              <w:top w:val="nil"/>
              <w:left w:val="nil"/>
              <w:bottom w:val="single" w:sz="4" w:space="0" w:color="auto"/>
              <w:right w:val="single" w:sz="4" w:space="0" w:color="auto"/>
            </w:tcBorders>
            <w:shd w:val="clear" w:color="auto" w:fill="auto"/>
            <w:noWrap/>
            <w:vAlign w:val="bottom"/>
            <w:hideMark/>
          </w:tcPr>
          <w:p w14:paraId="22B583BC" w14:textId="77777777" w:rsidR="005357DA" w:rsidRPr="005357DA" w:rsidRDefault="005357DA" w:rsidP="005357DA">
            <w:pPr>
              <w:jc w:val="right"/>
              <w:rPr>
                <w:rFonts w:ascii="Arial Narrow" w:hAnsi="Arial Narrow" w:cs="Calibri"/>
                <w:color w:val="000000"/>
                <w:szCs w:val="22"/>
                <w:lang w:val="en-US" w:eastAsia="en-US"/>
              </w:rPr>
            </w:pPr>
            <w:r w:rsidRPr="005357DA">
              <w:rPr>
                <w:rFonts w:ascii="Arial Narrow" w:hAnsi="Arial Narrow" w:cs="Calibri"/>
                <w:color w:val="000000"/>
                <w:szCs w:val="22"/>
                <w:lang w:val="en-US" w:eastAsia="en-US"/>
              </w:rPr>
              <w:t>35</w:t>
            </w:r>
          </w:p>
        </w:tc>
        <w:tc>
          <w:tcPr>
            <w:tcW w:w="1669" w:type="dxa"/>
            <w:tcBorders>
              <w:top w:val="nil"/>
              <w:left w:val="nil"/>
              <w:bottom w:val="single" w:sz="4" w:space="0" w:color="auto"/>
              <w:right w:val="single" w:sz="4" w:space="0" w:color="auto"/>
            </w:tcBorders>
            <w:shd w:val="clear" w:color="auto" w:fill="auto"/>
            <w:noWrap/>
            <w:vAlign w:val="bottom"/>
            <w:hideMark/>
          </w:tcPr>
          <w:p w14:paraId="288B7ECB" w14:textId="77777777" w:rsidR="005357DA" w:rsidRPr="005357DA" w:rsidRDefault="005357DA" w:rsidP="005357DA">
            <w:pPr>
              <w:jc w:val="right"/>
              <w:rPr>
                <w:rFonts w:ascii="Arial Narrow" w:hAnsi="Arial Narrow" w:cs="Calibri"/>
                <w:color w:val="000000"/>
                <w:szCs w:val="22"/>
                <w:lang w:val="en-US" w:eastAsia="en-US"/>
              </w:rPr>
            </w:pPr>
            <w:r w:rsidRPr="005357DA">
              <w:rPr>
                <w:rFonts w:ascii="Arial Narrow" w:hAnsi="Arial Narrow" w:cs="Calibri"/>
                <w:color w:val="000000"/>
                <w:szCs w:val="22"/>
                <w:lang w:val="en-US" w:eastAsia="en-US"/>
              </w:rPr>
              <w:t>400</w:t>
            </w:r>
          </w:p>
        </w:tc>
        <w:tc>
          <w:tcPr>
            <w:tcW w:w="1179" w:type="dxa"/>
            <w:tcBorders>
              <w:top w:val="nil"/>
              <w:left w:val="nil"/>
              <w:bottom w:val="single" w:sz="4" w:space="0" w:color="auto"/>
              <w:right w:val="single" w:sz="4" w:space="0" w:color="auto"/>
            </w:tcBorders>
            <w:shd w:val="clear" w:color="auto" w:fill="auto"/>
            <w:noWrap/>
            <w:vAlign w:val="bottom"/>
            <w:hideMark/>
          </w:tcPr>
          <w:p w14:paraId="0A8BEDC4" w14:textId="77777777" w:rsidR="005357DA" w:rsidRPr="005357DA" w:rsidRDefault="005357DA" w:rsidP="005357DA">
            <w:pPr>
              <w:jc w:val="right"/>
              <w:rPr>
                <w:rFonts w:ascii="Arial Narrow" w:hAnsi="Arial Narrow" w:cs="Calibri"/>
                <w:color w:val="000000"/>
                <w:szCs w:val="22"/>
                <w:lang w:val="en-US" w:eastAsia="en-US"/>
              </w:rPr>
            </w:pPr>
            <w:r w:rsidRPr="005357DA">
              <w:rPr>
                <w:rFonts w:ascii="Arial Narrow" w:hAnsi="Arial Narrow" w:cs="Calibri"/>
                <w:color w:val="000000"/>
                <w:szCs w:val="22"/>
                <w:lang w:val="en-US" w:eastAsia="en-US"/>
              </w:rPr>
              <w:t>0.6</w:t>
            </w:r>
          </w:p>
        </w:tc>
        <w:tc>
          <w:tcPr>
            <w:tcW w:w="1109" w:type="dxa"/>
            <w:tcBorders>
              <w:top w:val="nil"/>
              <w:left w:val="nil"/>
              <w:bottom w:val="single" w:sz="4" w:space="0" w:color="auto"/>
              <w:right w:val="single" w:sz="4" w:space="0" w:color="auto"/>
            </w:tcBorders>
            <w:shd w:val="clear" w:color="auto" w:fill="auto"/>
            <w:noWrap/>
            <w:vAlign w:val="bottom"/>
            <w:hideMark/>
          </w:tcPr>
          <w:p w14:paraId="352D3EA3" w14:textId="77777777" w:rsidR="005357DA" w:rsidRPr="005357DA" w:rsidRDefault="005357DA" w:rsidP="005357DA">
            <w:pPr>
              <w:jc w:val="right"/>
              <w:rPr>
                <w:rFonts w:ascii="Arial Narrow" w:hAnsi="Arial Narrow" w:cs="Calibri"/>
                <w:color w:val="000000"/>
                <w:szCs w:val="22"/>
                <w:lang w:val="en-US" w:eastAsia="en-US"/>
              </w:rPr>
            </w:pPr>
            <w:r w:rsidRPr="005357DA">
              <w:rPr>
                <w:rFonts w:ascii="Arial Narrow" w:hAnsi="Arial Narrow" w:cs="Calibri"/>
                <w:color w:val="000000"/>
                <w:szCs w:val="22"/>
                <w:lang w:val="en-US" w:eastAsia="en-US"/>
              </w:rPr>
              <w:t>240</w:t>
            </w:r>
          </w:p>
        </w:tc>
      </w:tr>
      <w:tr w:rsidR="005357DA" w:rsidRPr="005357DA" w14:paraId="484F0CEA" w14:textId="77777777" w:rsidTr="00DA758A">
        <w:trPr>
          <w:trHeight w:val="314"/>
        </w:trPr>
        <w:tc>
          <w:tcPr>
            <w:tcW w:w="1284" w:type="dxa"/>
            <w:tcBorders>
              <w:top w:val="nil"/>
              <w:left w:val="single" w:sz="4" w:space="0" w:color="auto"/>
              <w:bottom w:val="single" w:sz="4" w:space="0" w:color="auto"/>
              <w:right w:val="single" w:sz="4" w:space="0" w:color="auto"/>
            </w:tcBorders>
            <w:shd w:val="clear" w:color="auto" w:fill="auto"/>
            <w:noWrap/>
            <w:vAlign w:val="bottom"/>
            <w:hideMark/>
          </w:tcPr>
          <w:p w14:paraId="67F3F4D4" w14:textId="77777777" w:rsidR="005357DA" w:rsidRPr="005357DA" w:rsidRDefault="005357DA" w:rsidP="005357DA">
            <w:pPr>
              <w:jc w:val="left"/>
              <w:rPr>
                <w:rFonts w:ascii="Arial Narrow" w:hAnsi="Arial Narrow" w:cs="Calibri"/>
                <w:color w:val="000000"/>
                <w:szCs w:val="22"/>
                <w:lang w:val="en-US" w:eastAsia="en-US"/>
              </w:rPr>
            </w:pPr>
            <w:r w:rsidRPr="005357DA">
              <w:rPr>
                <w:rFonts w:ascii="Arial Narrow" w:hAnsi="Arial Narrow" w:cs="Calibri"/>
                <w:color w:val="000000"/>
                <w:szCs w:val="22"/>
                <w:lang w:val="en-US" w:eastAsia="en-US"/>
              </w:rPr>
              <w:t>July 2010 - June 2011</w:t>
            </w:r>
          </w:p>
        </w:tc>
        <w:tc>
          <w:tcPr>
            <w:tcW w:w="1284" w:type="dxa"/>
            <w:tcBorders>
              <w:top w:val="nil"/>
              <w:left w:val="nil"/>
              <w:bottom w:val="single" w:sz="4" w:space="0" w:color="auto"/>
              <w:right w:val="single" w:sz="4" w:space="0" w:color="auto"/>
            </w:tcBorders>
            <w:shd w:val="clear" w:color="auto" w:fill="auto"/>
            <w:noWrap/>
            <w:vAlign w:val="bottom"/>
            <w:hideMark/>
          </w:tcPr>
          <w:p w14:paraId="1504494D" w14:textId="77777777" w:rsidR="005357DA" w:rsidRPr="005357DA" w:rsidRDefault="005357DA" w:rsidP="005357DA">
            <w:pPr>
              <w:jc w:val="right"/>
              <w:rPr>
                <w:rFonts w:ascii="Arial Narrow" w:hAnsi="Arial Narrow" w:cs="Calibri"/>
                <w:color w:val="000000"/>
                <w:szCs w:val="22"/>
                <w:lang w:val="en-US" w:eastAsia="en-US"/>
              </w:rPr>
            </w:pPr>
            <w:r w:rsidRPr="005357DA">
              <w:rPr>
                <w:rFonts w:ascii="Arial Narrow" w:hAnsi="Arial Narrow" w:cs="Calibri"/>
                <w:color w:val="000000"/>
                <w:szCs w:val="22"/>
                <w:lang w:val="en-US" w:eastAsia="en-US"/>
              </w:rPr>
              <w:t>6</w:t>
            </w:r>
          </w:p>
        </w:tc>
        <w:tc>
          <w:tcPr>
            <w:tcW w:w="1295" w:type="dxa"/>
            <w:tcBorders>
              <w:top w:val="nil"/>
              <w:left w:val="nil"/>
              <w:bottom w:val="single" w:sz="4" w:space="0" w:color="auto"/>
              <w:right w:val="single" w:sz="4" w:space="0" w:color="auto"/>
            </w:tcBorders>
            <w:shd w:val="clear" w:color="auto" w:fill="auto"/>
            <w:noWrap/>
            <w:vAlign w:val="bottom"/>
            <w:hideMark/>
          </w:tcPr>
          <w:p w14:paraId="607CD21B" w14:textId="77777777" w:rsidR="005357DA" w:rsidRPr="005357DA" w:rsidRDefault="005357DA" w:rsidP="005357DA">
            <w:pPr>
              <w:jc w:val="right"/>
              <w:rPr>
                <w:rFonts w:ascii="Arial Narrow" w:hAnsi="Arial Narrow" w:cs="Calibri"/>
                <w:color w:val="000000"/>
                <w:szCs w:val="22"/>
                <w:lang w:val="en-US" w:eastAsia="en-US"/>
              </w:rPr>
            </w:pPr>
            <w:r w:rsidRPr="005357DA">
              <w:rPr>
                <w:rFonts w:ascii="Arial Narrow" w:hAnsi="Arial Narrow" w:cs="Calibri"/>
                <w:color w:val="000000"/>
                <w:szCs w:val="22"/>
                <w:lang w:val="en-US" w:eastAsia="en-US"/>
              </w:rPr>
              <w:t>15</w:t>
            </w:r>
          </w:p>
        </w:tc>
        <w:tc>
          <w:tcPr>
            <w:tcW w:w="1564" w:type="dxa"/>
            <w:tcBorders>
              <w:top w:val="nil"/>
              <w:left w:val="nil"/>
              <w:bottom w:val="single" w:sz="4" w:space="0" w:color="auto"/>
              <w:right w:val="single" w:sz="4" w:space="0" w:color="auto"/>
            </w:tcBorders>
            <w:shd w:val="clear" w:color="auto" w:fill="auto"/>
            <w:noWrap/>
            <w:vAlign w:val="bottom"/>
            <w:hideMark/>
          </w:tcPr>
          <w:p w14:paraId="2F954C6C" w14:textId="77777777" w:rsidR="005357DA" w:rsidRPr="005357DA" w:rsidRDefault="005357DA" w:rsidP="005357DA">
            <w:pPr>
              <w:jc w:val="right"/>
              <w:rPr>
                <w:rFonts w:ascii="Arial Narrow" w:hAnsi="Arial Narrow" w:cs="Calibri"/>
                <w:color w:val="000000"/>
                <w:szCs w:val="22"/>
                <w:lang w:val="en-US" w:eastAsia="en-US"/>
              </w:rPr>
            </w:pPr>
            <w:r w:rsidRPr="005357DA">
              <w:rPr>
                <w:rFonts w:ascii="Arial Narrow" w:hAnsi="Arial Narrow" w:cs="Calibri"/>
                <w:color w:val="000000"/>
                <w:szCs w:val="22"/>
                <w:lang w:val="en-US" w:eastAsia="en-US"/>
              </w:rPr>
              <w:t>38</w:t>
            </w:r>
          </w:p>
        </w:tc>
        <w:tc>
          <w:tcPr>
            <w:tcW w:w="1669" w:type="dxa"/>
            <w:tcBorders>
              <w:top w:val="nil"/>
              <w:left w:val="nil"/>
              <w:bottom w:val="single" w:sz="4" w:space="0" w:color="auto"/>
              <w:right w:val="single" w:sz="4" w:space="0" w:color="auto"/>
            </w:tcBorders>
            <w:shd w:val="clear" w:color="auto" w:fill="auto"/>
            <w:noWrap/>
            <w:vAlign w:val="bottom"/>
            <w:hideMark/>
          </w:tcPr>
          <w:p w14:paraId="0DA19352" w14:textId="77777777" w:rsidR="005357DA" w:rsidRPr="005357DA" w:rsidRDefault="005357DA" w:rsidP="005357DA">
            <w:pPr>
              <w:jc w:val="right"/>
              <w:rPr>
                <w:rFonts w:ascii="Arial Narrow" w:hAnsi="Arial Narrow" w:cs="Calibri"/>
                <w:color w:val="000000"/>
                <w:szCs w:val="22"/>
                <w:lang w:val="en-US" w:eastAsia="en-US"/>
              </w:rPr>
            </w:pPr>
            <w:r w:rsidRPr="005357DA">
              <w:rPr>
                <w:rFonts w:ascii="Arial Narrow" w:hAnsi="Arial Narrow" w:cs="Calibri"/>
                <w:color w:val="000000"/>
                <w:szCs w:val="22"/>
                <w:lang w:val="en-US" w:eastAsia="en-US"/>
              </w:rPr>
              <w:t>617</w:t>
            </w:r>
          </w:p>
        </w:tc>
        <w:tc>
          <w:tcPr>
            <w:tcW w:w="1179" w:type="dxa"/>
            <w:tcBorders>
              <w:top w:val="nil"/>
              <w:left w:val="nil"/>
              <w:bottom w:val="single" w:sz="4" w:space="0" w:color="auto"/>
              <w:right w:val="single" w:sz="4" w:space="0" w:color="auto"/>
            </w:tcBorders>
            <w:shd w:val="clear" w:color="auto" w:fill="auto"/>
            <w:noWrap/>
            <w:vAlign w:val="bottom"/>
            <w:hideMark/>
          </w:tcPr>
          <w:p w14:paraId="0A9D5A3A" w14:textId="77777777" w:rsidR="005357DA" w:rsidRPr="005357DA" w:rsidRDefault="005357DA" w:rsidP="005357DA">
            <w:pPr>
              <w:jc w:val="right"/>
              <w:rPr>
                <w:rFonts w:ascii="Arial Narrow" w:hAnsi="Arial Narrow" w:cs="Calibri"/>
                <w:color w:val="000000"/>
                <w:szCs w:val="22"/>
                <w:lang w:val="en-US" w:eastAsia="en-US"/>
              </w:rPr>
            </w:pPr>
            <w:r w:rsidRPr="005357DA">
              <w:rPr>
                <w:rFonts w:ascii="Arial Narrow" w:hAnsi="Arial Narrow" w:cs="Calibri"/>
                <w:color w:val="000000"/>
                <w:szCs w:val="22"/>
                <w:lang w:val="en-US" w:eastAsia="en-US"/>
              </w:rPr>
              <w:t>0.605263158</w:t>
            </w:r>
          </w:p>
        </w:tc>
        <w:tc>
          <w:tcPr>
            <w:tcW w:w="1109" w:type="dxa"/>
            <w:tcBorders>
              <w:top w:val="nil"/>
              <w:left w:val="nil"/>
              <w:bottom w:val="single" w:sz="4" w:space="0" w:color="auto"/>
              <w:right w:val="single" w:sz="4" w:space="0" w:color="auto"/>
            </w:tcBorders>
            <w:shd w:val="clear" w:color="auto" w:fill="auto"/>
            <w:noWrap/>
            <w:vAlign w:val="bottom"/>
            <w:hideMark/>
          </w:tcPr>
          <w:p w14:paraId="519B27B4" w14:textId="77777777" w:rsidR="005357DA" w:rsidRPr="005357DA" w:rsidRDefault="005357DA" w:rsidP="005357DA">
            <w:pPr>
              <w:jc w:val="right"/>
              <w:rPr>
                <w:rFonts w:ascii="Arial Narrow" w:hAnsi="Arial Narrow" w:cs="Calibri"/>
                <w:color w:val="000000"/>
                <w:szCs w:val="22"/>
                <w:lang w:val="en-US" w:eastAsia="en-US"/>
              </w:rPr>
            </w:pPr>
            <w:r w:rsidRPr="005357DA">
              <w:rPr>
                <w:rFonts w:ascii="Arial Narrow" w:hAnsi="Arial Narrow" w:cs="Calibri"/>
                <w:color w:val="000000"/>
                <w:szCs w:val="22"/>
                <w:lang w:val="en-US" w:eastAsia="en-US"/>
              </w:rPr>
              <w:t>373.4473684</w:t>
            </w:r>
          </w:p>
        </w:tc>
      </w:tr>
      <w:tr w:rsidR="005357DA" w:rsidRPr="005357DA" w14:paraId="196A33B0" w14:textId="77777777" w:rsidTr="00DA758A">
        <w:trPr>
          <w:trHeight w:val="314"/>
        </w:trPr>
        <w:tc>
          <w:tcPr>
            <w:tcW w:w="1284" w:type="dxa"/>
            <w:tcBorders>
              <w:top w:val="nil"/>
              <w:left w:val="single" w:sz="4" w:space="0" w:color="auto"/>
              <w:bottom w:val="single" w:sz="4" w:space="0" w:color="auto"/>
              <w:right w:val="single" w:sz="4" w:space="0" w:color="auto"/>
            </w:tcBorders>
            <w:shd w:val="clear" w:color="auto" w:fill="auto"/>
            <w:noWrap/>
            <w:vAlign w:val="bottom"/>
            <w:hideMark/>
          </w:tcPr>
          <w:p w14:paraId="1BAF55C3" w14:textId="77777777" w:rsidR="005357DA" w:rsidRPr="005357DA" w:rsidRDefault="005357DA" w:rsidP="005357DA">
            <w:pPr>
              <w:jc w:val="left"/>
              <w:rPr>
                <w:rFonts w:ascii="Arial Narrow" w:hAnsi="Arial Narrow" w:cs="Calibri"/>
                <w:color w:val="000000"/>
                <w:szCs w:val="22"/>
                <w:lang w:val="en-US" w:eastAsia="en-US"/>
              </w:rPr>
            </w:pPr>
            <w:r w:rsidRPr="005357DA">
              <w:rPr>
                <w:rFonts w:ascii="Arial Narrow" w:hAnsi="Arial Narrow" w:cs="Calibri"/>
                <w:color w:val="000000"/>
                <w:szCs w:val="22"/>
                <w:lang w:val="en-US" w:eastAsia="en-US"/>
              </w:rPr>
              <w:t>July 2011 - June 2012</w:t>
            </w:r>
          </w:p>
        </w:tc>
        <w:tc>
          <w:tcPr>
            <w:tcW w:w="1284" w:type="dxa"/>
            <w:tcBorders>
              <w:top w:val="nil"/>
              <w:left w:val="nil"/>
              <w:bottom w:val="single" w:sz="4" w:space="0" w:color="auto"/>
              <w:right w:val="single" w:sz="4" w:space="0" w:color="auto"/>
            </w:tcBorders>
            <w:shd w:val="clear" w:color="auto" w:fill="auto"/>
            <w:noWrap/>
            <w:vAlign w:val="bottom"/>
            <w:hideMark/>
          </w:tcPr>
          <w:p w14:paraId="3079CAC5" w14:textId="77777777" w:rsidR="005357DA" w:rsidRPr="005357DA" w:rsidRDefault="005357DA" w:rsidP="005357DA">
            <w:pPr>
              <w:jc w:val="right"/>
              <w:rPr>
                <w:rFonts w:ascii="Arial Narrow" w:hAnsi="Arial Narrow" w:cs="Calibri"/>
                <w:color w:val="000000"/>
                <w:szCs w:val="22"/>
                <w:lang w:val="en-US" w:eastAsia="en-US"/>
              </w:rPr>
            </w:pPr>
            <w:r w:rsidRPr="005357DA">
              <w:rPr>
                <w:rFonts w:ascii="Arial Narrow" w:hAnsi="Arial Narrow" w:cs="Calibri"/>
                <w:color w:val="000000"/>
                <w:szCs w:val="22"/>
                <w:lang w:val="en-US" w:eastAsia="en-US"/>
              </w:rPr>
              <w:t>5</w:t>
            </w:r>
          </w:p>
        </w:tc>
        <w:tc>
          <w:tcPr>
            <w:tcW w:w="1295" w:type="dxa"/>
            <w:tcBorders>
              <w:top w:val="nil"/>
              <w:left w:val="nil"/>
              <w:bottom w:val="single" w:sz="4" w:space="0" w:color="auto"/>
              <w:right w:val="single" w:sz="4" w:space="0" w:color="auto"/>
            </w:tcBorders>
            <w:shd w:val="clear" w:color="auto" w:fill="auto"/>
            <w:noWrap/>
            <w:vAlign w:val="bottom"/>
            <w:hideMark/>
          </w:tcPr>
          <w:p w14:paraId="4B64B27F" w14:textId="77777777" w:rsidR="005357DA" w:rsidRPr="005357DA" w:rsidRDefault="005357DA" w:rsidP="005357DA">
            <w:pPr>
              <w:jc w:val="right"/>
              <w:rPr>
                <w:rFonts w:ascii="Arial Narrow" w:hAnsi="Arial Narrow" w:cs="Calibri"/>
                <w:color w:val="000000"/>
                <w:szCs w:val="22"/>
                <w:lang w:val="en-US" w:eastAsia="en-US"/>
              </w:rPr>
            </w:pPr>
            <w:r w:rsidRPr="005357DA">
              <w:rPr>
                <w:rFonts w:ascii="Arial Narrow" w:hAnsi="Arial Narrow" w:cs="Calibri"/>
                <w:color w:val="000000"/>
                <w:szCs w:val="22"/>
                <w:lang w:val="en-US" w:eastAsia="en-US"/>
              </w:rPr>
              <w:t>10</w:t>
            </w:r>
          </w:p>
        </w:tc>
        <w:tc>
          <w:tcPr>
            <w:tcW w:w="1564" w:type="dxa"/>
            <w:tcBorders>
              <w:top w:val="nil"/>
              <w:left w:val="nil"/>
              <w:bottom w:val="single" w:sz="4" w:space="0" w:color="auto"/>
              <w:right w:val="single" w:sz="4" w:space="0" w:color="auto"/>
            </w:tcBorders>
            <w:shd w:val="clear" w:color="auto" w:fill="auto"/>
            <w:noWrap/>
            <w:vAlign w:val="bottom"/>
            <w:hideMark/>
          </w:tcPr>
          <w:p w14:paraId="71207E30" w14:textId="77777777" w:rsidR="005357DA" w:rsidRPr="005357DA" w:rsidRDefault="005357DA" w:rsidP="005357DA">
            <w:pPr>
              <w:jc w:val="right"/>
              <w:rPr>
                <w:rFonts w:ascii="Arial Narrow" w:hAnsi="Arial Narrow" w:cs="Calibri"/>
                <w:color w:val="000000"/>
                <w:szCs w:val="22"/>
                <w:lang w:val="en-US" w:eastAsia="en-US"/>
              </w:rPr>
            </w:pPr>
            <w:r w:rsidRPr="005357DA">
              <w:rPr>
                <w:rFonts w:ascii="Arial Narrow" w:hAnsi="Arial Narrow" w:cs="Calibri"/>
                <w:color w:val="000000"/>
                <w:szCs w:val="22"/>
                <w:lang w:val="en-US" w:eastAsia="en-US"/>
              </w:rPr>
              <w:t>35</w:t>
            </w:r>
          </w:p>
        </w:tc>
        <w:tc>
          <w:tcPr>
            <w:tcW w:w="1669" w:type="dxa"/>
            <w:tcBorders>
              <w:top w:val="nil"/>
              <w:left w:val="nil"/>
              <w:bottom w:val="single" w:sz="4" w:space="0" w:color="auto"/>
              <w:right w:val="single" w:sz="4" w:space="0" w:color="auto"/>
            </w:tcBorders>
            <w:shd w:val="clear" w:color="auto" w:fill="auto"/>
            <w:noWrap/>
            <w:vAlign w:val="bottom"/>
            <w:hideMark/>
          </w:tcPr>
          <w:p w14:paraId="0695DF4B" w14:textId="77777777" w:rsidR="005357DA" w:rsidRPr="005357DA" w:rsidRDefault="005357DA" w:rsidP="005357DA">
            <w:pPr>
              <w:jc w:val="right"/>
              <w:rPr>
                <w:rFonts w:ascii="Arial Narrow" w:hAnsi="Arial Narrow" w:cs="Calibri"/>
                <w:color w:val="000000"/>
                <w:szCs w:val="22"/>
                <w:lang w:val="en-US" w:eastAsia="en-US"/>
              </w:rPr>
            </w:pPr>
            <w:r w:rsidRPr="005357DA">
              <w:rPr>
                <w:rFonts w:ascii="Arial Narrow" w:hAnsi="Arial Narrow" w:cs="Calibri"/>
                <w:color w:val="000000"/>
                <w:szCs w:val="22"/>
                <w:lang w:val="en-US" w:eastAsia="en-US"/>
              </w:rPr>
              <w:t>1010</w:t>
            </w:r>
          </w:p>
        </w:tc>
        <w:tc>
          <w:tcPr>
            <w:tcW w:w="1179" w:type="dxa"/>
            <w:tcBorders>
              <w:top w:val="nil"/>
              <w:left w:val="nil"/>
              <w:bottom w:val="single" w:sz="4" w:space="0" w:color="auto"/>
              <w:right w:val="single" w:sz="4" w:space="0" w:color="auto"/>
            </w:tcBorders>
            <w:shd w:val="clear" w:color="auto" w:fill="auto"/>
            <w:noWrap/>
            <w:vAlign w:val="bottom"/>
            <w:hideMark/>
          </w:tcPr>
          <w:p w14:paraId="3EA3EA6E" w14:textId="77777777" w:rsidR="005357DA" w:rsidRPr="005357DA" w:rsidRDefault="005357DA" w:rsidP="005357DA">
            <w:pPr>
              <w:jc w:val="right"/>
              <w:rPr>
                <w:rFonts w:ascii="Arial Narrow" w:hAnsi="Arial Narrow" w:cs="Calibri"/>
                <w:color w:val="000000"/>
                <w:szCs w:val="22"/>
                <w:lang w:val="en-US" w:eastAsia="en-US"/>
              </w:rPr>
            </w:pPr>
            <w:r w:rsidRPr="005357DA">
              <w:rPr>
                <w:rFonts w:ascii="Arial Narrow" w:hAnsi="Arial Narrow" w:cs="Calibri"/>
                <w:color w:val="000000"/>
                <w:szCs w:val="22"/>
                <w:lang w:val="en-US" w:eastAsia="en-US"/>
              </w:rPr>
              <w:t>0.714285714</w:t>
            </w:r>
          </w:p>
        </w:tc>
        <w:tc>
          <w:tcPr>
            <w:tcW w:w="1109" w:type="dxa"/>
            <w:tcBorders>
              <w:top w:val="nil"/>
              <w:left w:val="nil"/>
              <w:bottom w:val="single" w:sz="4" w:space="0" w:color="auto"/>
              <w:right w:val="single" w:sz="4" w:space="0" w:color="auto"/>
            </w:tcBorders>
            <w:shd w:val="clear" w:color="auto" w:fill="auto"/>
            <w:noWrap/>
            <w:vAlign w:val="bottom"/>
            <w:hideMark/>
          </w:tcPr>
          <w:p w14:paraId="316561EB" w14:textId="77777777" w:rsidR="005357DA" w:rsidRPr="005357DA" w:rsidRDefault="005357DA" w:rsidP="005357DA">
            <w:pPr>
              <w:jc w:val="right"/>
              <w:rPr>
                <w:rFonts w:ascii="Arial Narrow" w:hAnsi="Arial Narrow" w:cs="Calibri"/>
                <w:color w:val="000000"/>
                <w:szCs w:val="22"/>
                <w:lang w:val="en-US" w:eastAsia="en-US"/>
              </w:rPr>
            </w:pPr>
            <w:r w:rsidRPr="005357DA">
              <w:rPr>
                <w:rFonts w:ascii="Arial Narrow" w:hAnsi="Arial Narrow" w:cs="Calibri"/>
                <w:color w:val="000000"/>
                <w:szCs w:val="22"/>
                <w:lang w:val="en-US" w:eastAsia="en-US"/>
              </w:rPr>
              <w:t>721.4285714</w:t>
            </w:r>
          </w:p>
        </w:tc>
      </w:tr>
      <w:tr w:rsidR="005357DA" w:rsidRPr="005357DA" w14:paraId="2633C01B" w14:textId="77777777" w:rsidTr="00DA758A">
        <w:trPr>
          <w:trHeight w:val="314"/>
        </w:trPr>
        <w:tc>
          <w:tcPr>
            <w:tcW w:w="1284" w:type="dxa"/>
            <w:tcBorders>
              <w:top w:val="nil"/>
              <w:left w:val="single" w:sz="4" w:space="0" w:color="auto"/>
              <w:bottom w:val="single" w:sz="4" w:space="0" w:color="auto"/>
              <w:right w:val="single" w:sz="4" w:space="0" w:color="auto"/>
            </w:tcBorders>
            <w:shd w:val="clear" w:color="auto" w:fill="auto"/>
            <w:noWrap/>
            <w:vAlign w:val="bottom"/>
            <w:hideMark/>
          </w:tcPr>
          <w:p w14:paraId="1A4DAD13" w14:textId="77777777" w:rsidR="005357DA" w:rsidRPr="005357DA" w:rsidRDefault="005357DA" w:rsidP="005357DA">
            <w:pPr>
              <w:jc w:val="left"/>
              <w:rPr>
                <w:rFonts w:ascii="Arial Narrow" w:hAnsi="Arial Narrow" w:cs="Calibri"/>
                <w:color w:val="000000"/>
                <w:szCs w:val="22"/>
                <w:lang w:val="en-US" w:eastAsia="en-US"/>
              </w:rPr>
            </w:pPr>
            <w:r w:rsidRPr="005357DA">
              <w:rPr>
                <w:rFonts w:ascii="Arial Narrow" w:hAnsi="Arial Narrow" w:cs="Calibri"/>
                <w:color w:val="000000"/>
                <w:szCs w:val="22"/>
                <w:lang w:val="en-US" w:eastAsia="en-US"/>
              </w:rPr>
              <w:t>July 2012 - June 2013</w:t>
            </w:r>
          </w:p>
        </w:tc>
        <w:tc>
          <w:tcPr>
            <w:tcW w:w="1284" w:type="dxa"/>
            <w:tcBorders>
              <w:top w:val="nil"/>
              <w:left w:val="nil"/>
              <w:bottom w:val="single" w:sz="4" w:space="0" w:color="auto"/>
              <w:right w:val="single" w:sz="4" w:space="0" w:color="auto"/>
            </w:tcBorders>
            <w:shd w:val="clear" w:color="auto" w:fill="auto"/>
            <w:noWrap/>
            <w:vAlign w:val="bottom"/>
            <w:hideMark/>
          </w:tcPr>
          <w:p w14:paraId="30F565FB" w14:textId="77777777" w:rsidR="005357DA" w:rsidRPr="005357DA" w:rsidRDefault="005357DA" w:rsidP="005357DA">
            <w:pPr>
              <w:jc w:val="right"/>
              <w:rPr>
                <w:rFonts w:ascii="Arial Narrow" w:hAnsi="Arial Narrow" w:cs="Calibri"/>
                <w:color w:val="000000"/>
                <w:szCs w:val="22"/>
                <w:lang w:val="en-US" w:eastAsia="en-US"/>
              </w:rPr>
            </w:pPr>
            <w:r w:rsidRPr="005357DA">
              <w:rPr>
                <w:rFonts w:ascii="Arial Narrow" w:hAnsi="Arial Narrow" w:cs="Calibri"/>
                <w:color w:val="000000"/>
                <w:szCs w:val="22"/>
                <w:lang w:val="en-US" w:eastAsia="en-US"/>
              </w:rPr>
              <w:t>4</w:t>
            </w:r>
          </w:p>
        </w:tc>
        <w:tc>
          <w:tcPr>
            <w:tcW w:w="1295" w:type="dxa"/>
            <w:tcBorders>
              <w:top w:val="nil"/>
              <w:left w:val="nil"/>
              <w:bottom w:val="single" w:sz="4" w:space="0" w:color="auto"/>
              <w:right w:val="single" w:sz="4" w:space="0" w:color="auto"/>
            </w:tcBorders>
            <w:shd w:val="clear" w:color="auto" w:fill="auto"/>
            <w:noWrap/>
            <w:vAlign w:val="bottom"/>
            <w:hideMark/>
          </w:tcPr>
          <w:p w14:paraId="51560AE0" w14:textId="77777777" w:rsidR="005357DA" w:rsidRPr="005357DA" w:rsidRDefault="005357DA" w:rsidP="005357DA">
            <w:pPr>
              <w:jc w:val="right"/>
              <w:rPr>
                <w:rFonts w:ascii="Arial Narrow" w:hAnsi="Arial Narrow" w:cs="Calibri"/>
                <w:color w:val="000000"/>
                <w:szCs w:val="22"/>
                <w:lang w:val="en-US" w:eastAsia="en-US"/>
              </w:rPr>
            </w:pPr>
            <w:r w:rsidRPr="005357DA">
              <w:rPr>
                <w:rFonts w:ascii="Arial Narrow" w:hAnsi="Arial Narrow" w:cs="Calibri"/>
                <w:color w:val="000000"/>
                <w:szCs w:val="22"/>
                <w:lang w:val="en-US" w:eastAsia="en-US"/>
              </w:rPr>
              <w:t>8</w:t>
            </w:r>
          </w:p>
        </w:tc>
        <w:tc>
          <w:tcPr>
            <w:tcW w:w="1564" w:type="dxa"/>
            <w:tcBorders>
              <w:top w:val="nil"/>
              <w:left w:val="nil"/>
              <w:bottom w:val="single" w:sz="4" w:space="0" w:color="auto"/>
              <w:right w:val="single" w:sz="4" w:space="0" w:color="auto"/>
            </w:tcBorders>
            <w:shd w:val="clear" w:color="auto" w:fill="auto"/>
            <w:noWrap/>
            <w:vAlign w:val="bottom"/>
            <w:hideMark/>
          </w:tcPr>
          <w:p w14:paraId="6CEC1228" w14:textId="77777777" w:rsidR="005357DA" w:rsidRPr="005357DA" w:rsidRDefault="005357DA" w:rsidP="005357DA">
            <w:pPr>
              <w:jc w:val="right"/>
              <w:rPr>
                <w:rFonts w:ascii="Arial Narrow" w:hAnsi="Arial Narrow" w:cs="Calibri"/>
                <w:color w:val="000000"/>
                <w:szCs w:val="22"/>
                <w:lang w:val="en-US" w:eastAsia="en-US"/>
              </w:rPr>
            </w:pPr>
            <w:r w:rsidRPr="005357DA">
              <w:rPr>
                <w:rFonts w:ascii="Arial Narrow" w:hAnsi="Arial Narrow" w:cs="Calibri"/>
                <w:color w:val="000000"/>
                <w:szCs w:val="22"/>
                <w:lang w:val="en-US" w:eastAsia="en-US"/>
              </w:rPr>
              <w:t>36</w:t>
            </w:r>
          </w:p>
        </w:tc>
        <w:tc>
          <w:tcPr>
            <w:tcW w:w="1669" w:type="dxa"/>
            <w:tcBorders>
              <w:top w:val="nil"/>
              <w:left w:val="nil"/>
              <w:bottom w:val="single" w:sz="4" w:space="0" w:color="auto"/>
              <w:right w:val="single" w:sz="4" w:space="0" w:color="auto"/>
            </w:tcBorders>
            <w:shd w:val="clear" w:color="auto" w:fill="auto"/>
            <w:noWrap/>
            <w:vAlign w:val="bottom"/>
            <w:hideMark/>
          </w:tcPr>
          <w:p w14:paraId="3781801E" w14:textId="77777777" w:rsidR="005357DA" w:rsidRPr="005357DA" w:rsidRDefault="005357DA" w:rsidP="005357DA">
            <w:pPr>
              <w:jc w:val="right"/>
              <w:rPr>
                <w:rFonts w:ascii="Arial Narrow" w:hAnsi="Arial Narrow" w:cs="Calibri"/>
                <w:color w:val="000000"/>
                <w:szCs w:val="22"/>
                <w:lang w:val="en-US" w:eastAsia="en-US"/>
              </w:rPr>
            </w:pPr>
            <w:r w:rsidRPr="005357DA">
              <w:rPr>
                <w:rFonts w:ascii="Arial Narrow" w:hAnsi="Arial Narrow" w:cs="Calibri"/>
                <w:color w:val="000000"/>
                <w:szCs w:val="22"/>
                <w:lang w:val="en-US" w:eastAsia="en-US"/>
              </w:rPr>
              <w:t>790</w:t>
            </w:r>
          </w:p>
        </w:tc>
        <w:tc>
          <w:tcPr>
            <w:tcW w:w="1179" w:type="dxa"/>
            <w:tcBorders>
              <w:top w:val="nil"/>
              <w:left w:val="nil"/>
              <w:bottom w:val="single" w:sz="4" w:space="0" w:color="auto"/>
              <w:right w:val="single" w:sz="4" w:space="0" w:color="auto"/>
            </w:tcBorders>
            <w:shd w:val="clear" w:color="auto" w:fill="auto"/>
            <w:noWrap/>
            <w:vAlign w:val="bottom"/>
            <w:hideMark/>
          </w:tcPr>
          <w:p w14:paraId="7E1CD4D6" w14:textId="77777777" w:rsidR="005357DA" w:rsidRPr="005357DA" w:rsidRDefault="005357DA" w:rsidP="005357DA">
            <w:pPr>
              <w:jc w:val="right"/>
              <w:rPr>
                <w:rFonts w:ascii="Arial Narrow" w:hAnsi="Arial Narrow" w:cs="Calibri"/>
                <w:color w:val="000000"/>
                <w:szCs w:val="22"/>
                <w:lang w:val="en-US" w:eastAsia="en-US"/>
              </w:rPr>
            </w:pPr>
            <w:r w:rsidRPr="005357DA">
              <w:rPr>
                <w:rFonts w:ascii="Arial Narrow" w:hAnsi="Arial Narrow" w:cs="Calibri"/>
                <w:color w:val="000000"/>
                <w:szCs w:val="22"/>
                <w:lang w:val="en-US" w:eastAsia="en-US"/>
              </w:rPr>
              <w:t>0.777777778</w:t>
            </w:r>
          </w:p>
        </w:tc>
        <w:tc>
          <w:tcPr>
            <w:tcW w:w="1109" w:type="dxa"/>
            <w:tcBorders>
              <w:top w:val="nil"/>
              <w:left w:val="nil"/>
              <w:bottom w:val="single" w:sz="4" w:space="0" w:color="auto"/>
              <w:right w:val="single" w:sz="4" w:space="0" w:color="auto"/>
            </w:tcBorders>
            <w:shd w:val="clear" w:color="auto" w:fill="auto"/>
            <w:noWrap/>
            <w:vAlign w:val="bottom"/>
            <w:hideMark/>
          </w:tcPr>
          <w:p w14:paraId="331E230F" w14:textId="77777777" w:rsidR="005357DA" w:rsidRPr="005357DA" w:rsidRDefault="005357DA" w:rsidP="005357DA">
            <w:pPr>
              <w:jc w:val="right"/>
              <w:rPr>
                <w:rFonts w:ascii="Arial Narrow" w:hAnsi="Arial Narrow" w:cs="Calibri"/>
                <w:color w:val="000000"/>
                <w:szCs w:val="22"/>
                <w:lang w:val="en-US" w:eastAsia="en-US"/>
              </w:rPr>
            </w:pPr>
            <w:r w:rsidRPr="005357DA">
              <w:rPr>
                <w:rFonts w:ascii="Arial Narrow" w:hAnsi="Arial Narrow" w:cs="Calibri"/>
                <w:color w:val="000000"/>
                <w:szCs w:val="22"/>
                <w:lang w:val="en-US" w:eastAsia="en-US"/>
              </w:rPr>
              <w:t>614.4444444</w:t>
            </w:r>
          </w:p>
        </w:tc>
      </w:tr>
      <w:tr w:rsidR="005357DA" w:rsidRPr="005357DA" w14:paraId="01039ED7" w14:textId="77777777" w:rsidTr="005357DA">
        <w:trPr>
          <w:trHeight w:val="314"/>
        </w:trPr>
        <w:tc>
          <w:tcPr>
            <w:tcW w:w="1284" w:type="dxa"/>
            <w:tcBorders>
              <w:top w:val="nil"/>
              <w:left w:val="single" w:sz="4" w:space="0" w:color="auto"/>
              <w:bottom w:val="single" w:sz="4" w:space="0" w:color="auto"/>
              <w:right w:val="single" w:sz="4" w:space="0" w:color="auto"/>
            </w:tcBorders>
            <w:shd w:val="clear" w:color="000000" w:fill="DA9694"/>
            <w:noWrap/>
            <w:vAlign w:val="bottom"/>
            <w:hideMark/>
          </w:tcPr>
          <w:p w14:paraId="2A5D947E" w14:textId="77777777" w:rsidR="005357DA" w:rsidRPr="005357DA" w:rsidRDefault="005357DA" w:rsidP="005357DA">
            <w:pPr>
              <w:jc w:val="left"/>
              <w:rPr>
                <w:rFonts w:ascii="Arial Narrow" w:hAnsi="Arial Narrow" w:cs="Calibri"/>
                <w:color w:val="000000"/>
                <w:szCs w:val="22"/>
                <w:lang w:val="en-US" w:eastAsia="en-US"/>
              </w:rPr>
            </w:pPr>
            <w:r w:rsidRPr="005357DA">
              <w:rPr>
                <w:rFonts w:ascii="Arial Narrow" w:hAnsi="Arial Narrow" w:cs="Calibri"/>
                <w:color w:val="000000"/>
                <w:szCs w:val="22"/>
                <w:lang w:val="en-US" w:eastAsia="en-US"/>
              </w:rPr>
              <w:t>July 2013 - June 2014</w:t>
            </w:r>
          </w:p>
        </w:tc>
        <w:tc>
          <w:tcPr>
            <w:tcW w:w="1284" w:type="dxa"/>
            <w:tcBorders>
              <w:top w:val="nil"/>
              <w:left w:val="nil"/>
              <w:bottom w:val="single" w:sz="4" w:space="0" w:color="auto"/>
              <w:right w:val="single" w:sz="4" w:space="0" w:color="auto"/>
            </w:tcBorders>
            <w:shd w:val="clear" w:color="000000" w:fill="DA9694"/>
            <w:noWrap/>
            <w:vAlign w:val="bottom"/>
            <w:hideMark/>
          </w:tcPr>
          <w:p w14:paraId="63166097" w14:textId="77777777" w:rsidR="005357DA" w:rsidRPr="005357DA" w:rsidRDefault="005357DA" w:rsidP="005357DA">
            <w:pPr>
              <w:jc w:val="right"/>
              <w:rPr>
                <w:rFonts w:ascii="Arial Narrow" w:hAnsi="Arial Narrow" w:cs="Calibri"/>
                <w:color w:val="000000"/>
                <w:szCs w:val="22"/>
                <w:lang w:val="en-US" w:eastAsia="en-US"/>
              </w:rPr>
            </w:pPr>
            <w:r w:rsidRPr="005357DA">
              <w:rPr>
                <w:rFonts w:ascii="Arial Narrow" w:hAnsi="Arial Narrow" w:cs="Calibri"/>
                <w:color w:val="000000"/>
                <w:szCs w:val="22"/>
                <w:lang w:val="en-US" w:eastAsia="en-US"/>
              </w:rPr>
              <w:t>3</w:t>
            </w:r>
          </w:p>
        </w:tc>
        <w:tc>
          <w:tcPr>
            <w:tcW w:w="1295" w:type="dxa"/>
            <w:tcBorders>
              <w:top w:val="nil"/>
              <w:left w:val="nil"/>
              <w:bottom w:val="single" w:sz="4" w:space="0" w:color="auto"/>
              <w:right w:val="single" w:sz="4" w:space="0" w:color="auto"/>
            </w:tcBorders>
            <w:shd w:val="clear" w:color="000000" w:fill="E6B8B7"/>
            <w:noWrap/>
            <w:vAlign w:val="bottom"/>
            <w:hideMark/>
          </w:tcPr>
          <w:p w14:paraId="6C84713F" w14:textId="77777777" w:rsidR="005357DA" w:rsidRPr="005357DA" w:rsidRDefault="005357DA" w:rsidP="005357DA">
            <w:pPr>
              <w:jc w:val="right"/>
              <w:rPr>
                <w:rFonts w:ascii="Arial Narrow" w:hAnsi="Arial Narrow" w:cs="Calibri"/>
                <w:color w:val="000000"/>
                <w:szCs w:val="22"/>
                <w:lang w:val="en-US" w:eastAsia="en-US"/>
              </w:rPr>
            </w:pPr>
            <w:r w:rsidRPr="005357DA">
              <w:rPr>
                <w:rFonts w:ascii="Arial Narrow" w:hAnsi="Arial Narrow" w:cs="Calibri"/>
                <w:color w:val="000000"/>
                <w:szCs w:val="22"/>
                <w:lang w:val="en-US" w:eastAsia="en-US"/>
              </w:rPr>
              <w:t>14</w:t>
            </w:r>
          </w:p>
        </w:tc>
        <w:tc>
          <w:tcPr>
            <w:tcW w:w="1564" w:type="dxa"/>
            <w:tcBorders>
              <w:top w:val="nil"/>
              <w:left w:val="nil"/>
              <w:bottom w:val="single" w:sz="4" w:space="0" w:color="auto"/>
              <w:right w:val="single" w:sz="4" w:space="0" w:color="auto"/>
            </w:tcBorders>
            <w:shd w:val="clear" w:color="000000" w:fill="E6B8B7"/>
            <w:noWrap/>
            <w:vAlign w:val="bottom"/>
            <w:hideMark/>
          </w:tcPr>
          <w:p w14:paraId="2FF96969" w14:textId="77777777" w:rsidR="005357DA" w:rsidRPr="005357DA" w:rsidRDefault="005357DA" w:rsidP="005357DA">
            <w:pPr>
              <w:jc w:val="right"/>
              <w:rPr>
                <w:rFonts w:ascii="Arial Narrow" w:hAnsi="Arial Narrow" w:cs="Calibri"/>
                <w:color w:val="000000"/>
                <w:szCs w:val="22"/>
                <w:lang w:val="en-US" w:eastAsia="en-US"/>
              </w:rPr>
            </w:pPr>
            <w:r w:rsidRPr="005357DA">
              <w:rPr>
                <w:rFonts w:ascii="Arial Narrow" w:hAnsi="Arial Narrow" w:cs="Calibri"/>
                <w:color w:val="000000"/>
                <w:szCs w:val="22"/>
                <w:lang w:val="en-US" w:eastAsia="en-US"/>
              </w:rPr>
              <w:t>36</w:t>
            </w:r>
          </w:p>
        </w:tc>
        <w:tc>
          <w:tcPr>
            <w:tcW w:w="1669" w:type="dxa"/>
            <w:tcBorders>
              <w:top w:val="nil"/>
              <w:left w:val="nil"/>
              <w:bottom w:val="single" w:sz="4" w:space="0" w:color="auto"/>
              <w:right w:val="single" w:sz="4" w:space="0" w:color="auto"/>
            </w:tcBorders>
            <w:shd w:val="clear" w:color="000000" w:fill="DA9694"/>
            <w:noWrap/>
            <w:vAlign w:val="bottom"/>
            <w:hideMark/>
          </w:tcPr>
          <w:p w14:paraId="0E4DADCD" w14:textId="77777777" w:rsidR="005357DA" w:rsidRPr="005357DA" w:rsidRDefault="005357DA" w:rsidP="005357DA">
            <w:pPr>
              <w:jc w:val="right"/>
              <w:rPr>
                <w:rFonts w:ascii="Arial Narrow" w:hAnsi="Arial Narrow" w:cs="Calibri"/>
                <w:color w:val="000000"/>
                <w:szCs w:val="22"/>
                <w:lang w:val="en-US" w:eastAsia="en-US"/>
              </w:rPr>
            </w:pPr>
            <w:r w:rsidRPr="005357DA">
              <w:rPr>
                <w:rFonts w:ascii="Arial Narrow" w:hAnsi="Arial Narrow" w:cs="Calibri"/>
                <w:color w:val="000000"/>
                <w:szCs w:val="22"/>
                <w:lang w:val="en-US" w:eastAsia="en-US"/>
              </w:rPr>
              <w:t>349</w:t>
            </w:r>
          </w:p>
        </w:tc>
        <w:tc>
          <w:tcPr>
            <w:tcW w:w="1179" w:type="dxa"/>
            <w:tcBorders>
              <w:top w:val="nil"/>
              <w:left w:val="nil"/>
              <w:bottom w:val="single" w:sz="4" w:space="0" w:color="auto"/>
              <w:right w:val="single" w:sz="4" w:space="0" w:color="auto"/>
            </w:tcBorders>
            <w:shd w:val="clear" w:color="000000" w:fill="DA9694"/>
            <w:noWrap/>
            <w:vAlign w:val="bottom"/>
            <w:hideMark/>
          </w:tcPr>
          <w:p w14:paraId="55113DFB" w14:textId="77777777" w:rsidR="005357DA" w:rsidRPr="005357DA" w:rsidRDefault="005357DA" w:rsidP="005357DA">
            <w:pPr>
              <w:jc w:val="right"/>
              <w:rPr>
                <w:rFonts w:ascii="Arial Narrow" w:hAnsi="Arial Narrow" w:cs="Calibri"/>
                <w:color w:val="000000"/>
                <w:szCs w:val="22"/>
                <w:lang w:val="en-US" w:eastAsia="en-US"/>
              </w:rPr>
            </w:pPr>
            <w:r w:rsidRPr="005357DA">
              <w:rPr>
                <w:rFonts w:ascii="Arial Narrow" w:hAnsi="Arial Narrow" w:cs="Calibri"/>
                <w:color w:val="000000"/>
                <w:szCs w:val="22"/>
                <w:lang w:val="en-US" w:eastAsia="en-US"/>
              </w:rPr>
              <w:t>0.611111111</w:t>
            </w:r>
          </w:p>
        </w:tc>
        <w:tc>
          <w:tcPr>
            <w:tcW w:w="1109" w:type="dxa"/>
            <w:tcBorders>
              <w:top w:val="nil"/>
              <w:left w:val="nil"/>
              <w:bottom w:val="single" w:sz="4" w:space="0" w:color="auto"/>
              <w:right w:val="single" w:sz="4" w:space="0" w:color="auto"/>
            </w:tcBorders>
            <w:shd w:val="clear" w:color="000000" w:fill="DA9694"/>
            <w:noWrap/>
            <w:vAlign w:val="bottom"/>
            <w:hideMark/>
          </w:tcPr>
          <w:p w14:paraId="11839BFB" w14:textId="77777777" w:rsidR="005357DA" w:rsidRPr="005357DA" w:rsidRDefault="005357DA" w:rsidP="005357DA">
            <w:pPr>
              <w:jc w:val="right"/>
              <w:rPr>
                <w:rFonts w:ascii="Arial Narrow" w:hAnsi="Arial Narrow" w:cs="Calibri"/>
                <w:color w:val="000000"/>
                <w:szCs w:val="22"/>
                <w:lang w:val="en-US" w:eastAsia="en-US"/>
              </w:rPr>
            </w:pPr>
            <w:r w:rsidRPr="005357DA">
              <w:rPr>
                <w:rFonts w:ascii="Arial Narrow" w:hAnsi="Arial Narrow" w:cs="Calibri"/>
                <w:color w:val="000000"/>
                <w:szCs w:val="22"/>
                <w:lang w:val="en-US" w:eastAsia="en-US"/>
              </w:rPr>
              <w:t>213.2777778</w:t>
            </w:r>
          </w:p>
        </w:tc>
      </w:tr>
      <w:tr w:rsidR="005357DA" w:rsidRPr="005357DA" w14:paraId="068B297B" w14:textId="77777777" w:rsidTr="00DA758A">
        <w:trPr>
          <w:trHeight w:val="314"/>
        </w:trPr>
        <w:tc>
          <w:tcPr>
            <w:tcW w:w="1284" w:type="dxa"/>
            <w:tcBorders>
              <w:top w:val="nil"/>
              <w:left w:val="single" w:sz="4" w:space="0" w:color="auto"/>
              <w:bottom w:val="single" w:sz="4" w:space="0" w:color="auto"/>
              <w:right w:val="single" w:sz="4" w:space="0" w:color="auto"/>
            </w:tcBorders>
            <w:shd w:val="clear" w:color="auto" w:fill="auto"/>
            <w:noWrap/>
            <w:vAlign w:val="bottom"/>
            <w:hideMark/>
          </w:tcPr>
          <w:p w14:paraId="02F1497E" w14:textId="77777777" w:rsidR="005357DA" w:rsidRPr="005357DA" w:rsidRDefault="005357DA" w:rsidP="005357DA">
            <w:pPr>
              <w:jc w:val="left"/>
              <w:rPr>
                <w:rFonts w:ascii="Arial Narrow" w:hAnsi="Arial Narrow" w:cs="Calibri"/>
                <w:color w:val="000000"/>
                <w:szCs w:val="22"/>
                <w:lang w:val="en-US" w:eastAsia="en-US"/>
              </w:rPr>
            </w:pPr>
            <w:r w:rsidRPr="005357DA">
              <w:rPr>
                <w:rFonts w:ascii="Arial Narrow" w:hAnsi="Arial Narrow" w:cs="Calibri"/>
                <w:color w:val="000000"/>
                <w:szCs w:val="22"/>
                <w:lang w:val="en-US" w:eastAsia="en-US"/>
              </w:rPr>
              <w:t>July 2014 - June 2015</w:t>
            </w:r>
          </w:p>
        </w:tc>
        <w:tc>
          <w:tcPr>
            <w:tcW w:w="1284" w:type="dxa"/>
            <w:tcBorders>
              <w:top w:val="nil"/>
              <w:left w:val="nil"/>
              <w:bottom w:val="single" w:sz="4" w:space="0" w:color="auto"/>
              <w:right w:val="single" w:sz="4" w:space="0" w:color="auto"/>
            </w:tcBorders>
            <w:shd w:val="clear" w:color="auto" w:fill="auto"/>
            <w:noWrap/>
            <w:vAlign w:val="bottom"/>
            <w:hideMark/>
          </w:tcPr>
          <w:p w14:paraId="7D9D20C4" w14:textId="77777777" w:rsidR="005357DA" w:rsidRPr="005357DA" w:rsidRDefault="005357DA" w:rsidP="005357DA">
            <w:pPr>
              <w:jc w:val="right"/>
              <w:rPr>
                <w:rFonts w:ascii="Arial Narrow" w:hAnsi="Arial Narrow" w:cs="Calibri"/>
                <w:color w:val="000000"/>
                <w:szCs w:val="22"/>
                <w:lang w:val="en-US" w:eastAsia="en-US"/>
              </w:rPr>
            </w:pPr>
            <w:r w:rsidRPr="005357DA">
              <w:rPr>
                <w:rFonts w:ascii="Arial Narrow" w:hAnsi="Arial Narrow" w:cs="Calibri"/>
                <w:color w:val="000000"/>
                <w:szCs w:val="22"/>
                <w:lang w:val="en-US" w:eastAsia="en-US"/>
              </w:rPr>
              <w:t>2</w:t>
            </w:r>
          </w:p>
        </w:tc>
        <w:tc>
          <w:tcPr>
            <w:tcW w:w="1295" w:type="dxa"/>
            <w:tcBorders>
              <w:top w:val="nil"/>
              <w:left w:val="nil"/>
              <w:bottom w:val="single" w:sz="4" w:space="0" w:color="auto"/>
              <w:right w:val="single" w:sz="4" w:space="0" w:color="auto"/>
            </w:tcBorders>
            <w:shd w:val="clear" w:color="auto" w:fill="auto"/>
            <w:noWrap/>
            <w:vAlign w:val="bottom"/>
            <w:hideMark/>
          </w:tcPr>
          <w:p w14:paraId="0FFEFB2C" w14:textId="77777777" w:rsidR="005357DA" w:rsidRPr="005357DA" w:rsidRDefault="005357DA" w:rsidP="005357DA">
            <w:pPr>
              <w:jc w:val="right"/>
              <w:rPr>
                <w:rFonts w:ascii="Arial Narrow" w:hAnsi="Arial Narrow" w:cs="Calibri"/>
                <w:color w:val="000000"/>
                <w:szCs w:val="22"/>
                <w:lang w:val="en-US" w:eastAsia="en-US"/>
              </w:rPr>
            </w:pPr>
            <w:r w:rsidRPr="005357DA">
              <w:rPr>
                <w:rFonts w:ascii="Arial Narrow" w:hAnsi="Arial Narrow" w:cs="Calibri"/>
                <w:color w:val="000000"/>
                <w:szCs w:val="22"/>
                <w:lang w:val="en-US" w:eastAsia="en-US"/>
              </w:rPr>
              <w:t>9</w:t>
            </w:r>
          </w:p>
        </w:tc>
        <w:tc>
          <w:tcPr>
            <w:tcW w:w="1564" w:type="dxa"/>
            <w:tcBorders>
              <w:top w:val="nil"/>
              <w:left w:val="nil"/>
              <w:bottom w:val="single" w:sz="4" w:space="0" w:color="auto"/>
              <w:right w:val="single" w:sz="4" w:space="0" w:color="auto"/>
            </w:tcBorders>
            <w:shd w:val="clear" w:color="auto" w:fill="auto"/>
            <w:noWrap/>
            <w:vAlign w:val="bottom"/>
            <w:hideMark/>
          </w:tcPr>
          <w:p w14:paraId="43F68ACB" w14:textId="77777777" w:rsidR="005357DA" w:rsidRPr="005357DA" w:rsidRDefault="005357DA" w:rsidP="005357DA">
            <w:pPr>
              <w:jc w:val="right"/>
              <w:rPr>
                <w:rFonts w:ascii="Arial Narrow" w:hAnsi="Arial Narrow" w:cs="Calibri"/>
                <w:color w:val="000000"/>
                <w:szCs w:val="22"/>
                <w:lang w:val="en-US" w:eastAsia="en-US"/>
              </w:rPr>
            </w:pPr>
            <w:r w:rsidRPr="005357DA">
              <w:rPr>
                <w:rFonts w:ascii="Arial Narrow" w:hAnsi="Arial Narrow" w:cs="Calibri"/>
                <w:color w:val="000000"/>
                <w:szCs w:val="22"/>
                <w:lang w:val="en-US" w:eastAsia="en-US"/>
              </w:rPr>
              <w:t>35</w:t>
            </w:r>
          </w:p>
        </w:tc>
        <w:tc>
          <w:tcPr>
            <w:tcW w:w="1669" w:type="dxa"/>
            <w:tcBorders>
              <w:top w:val="nil"/>
              <w:left w:val="nil"/>
              <w:bottom w:val="single" w:sz="4" w:space="0" w:color="auto"/>
              <w:right w:val="single" w:sz="4" w:space="0" w:color="auto"/>
            </w:tcBorders>
            <w:shd w:val="clear" w:color="auto" w:fill="auto"/>
            <w:noWrap/>
            <w:vAlign w:val="bottom"/>
            <w:hideMark/>
          </w:tcPr>
          <w:p w14:paraId="64377658" w14:textId="77777777" w:rsidR="005357DA" w:rsidRPr="005357DA" w:rsidRDefault="005357DA" w:rsidP="005357DA">
            <w:pPr>
              <w:jc w:val="right"/>
              <w:rPr>
                <w:rFonts w:ascii="Arial Narrow" w:hAnsi="Arial Narrow" w:cs="Calibri"/>
                <w:color w:val="000000"/>
                <w:szCs w:val="22"/>
                <w:lang w:val="en-US" w:eastAsia="en-US"/>
              </w:rPr>
            </w:pPr>
            <w:r w:rsidRPr="005357DA">
              <w:rPr>
                <w:rFonts w:ascii="Arial Narrow" w:hAnsi="Arial Narrow" w:cs="Calibri"/>
                <w:color w:val="000000"/>
                <w:szCs w:val="22"/>
                <w:lang w:val="en-US" w:eastAsia="en-US"/>
              </w:rPr>
              <w:t>115</w:t>
            </w:r>
          </w:p>
        </w:tc>
        <w:tc>
          <w:tcPr>
            <w:tcW w:w="1179" w:type="dxa"/>
            <w:tcBorders>
              <w:top w:val="nil"/>
              <w:left w:val="nil"/>
              <w:bottom w:val="single" w:sz="4" w:space="0" w:color="auto"/>
              <w:right w:val="single" w:sz="4" w:space="0" w:color="auto"/>
            </w:tcBorders>
            <w:shd w:val="clear" w:color="auto" w:fill="auto"/>
            <w:noWrap/>
            <w:vAlign w:val="bottom"/>
            <w:hideMark/>
          </w:tcPr>
          <w:p w14:paraId="3EC3FDB0" w14:textId="77777777" w:rsidR="005357DA" w:rsidRPr="005357DA" w:rsidRDefault="005357DA" w:rsidP="005357DA">
            <w:pPr>
              <w:jc w:val="right"/>
              <w:rPr>
                <w:rFonts w:ascii="Arial Narrow" w:hAnsi="Arial Narrow" w:cs="Calibri"/>
                <w:color w:val="000000"/>
                <w:szCs w:val="22"/>
                <w:lang w:val="en-US" w:eastAsia="en-US"/>
              </w:rPr>
            </w:pPr>
            <w:r w:rsidRPr="005357DA">
              <w:rPr>
                <w:rFonts w:ascii="Arial Narrow" w:hAnsi="Arial Narrow" w:cs="Calibri"/>
                <w:color w:val="000000"/>
                <w:szCs w:val="22"/>
                <w:lang w:val="en-US" w:eastAsia="en-US"/>
              </w:rPr>
              <w:t>0.742857143</w:t>
            </w:r>
          </w:p>
        </w:tc>
        <w:tc>
          <w:tcPr>
            <w:tcW w:w="1109" w:type="dxa"/>
            <w:tcBorders>
              <w:top w:val="nil"/>
              <w:left w:val="nil"/>
              <w:bottom w:val="single" w:sz="4" w:space="0" w:color="auto"/>
              <w:right w:val="single" w:sz="4" w:space="0" w:color="auto"/>
            </w:tcBorders>
            <w:shd w:val="clear" w:color="auto" w:fill="auto"/>
            <w:noWrap/>
            <w:vAlign w:val="bottom"/>
            <w:hideMark/>
          </w:tcPr>
          <w:p w14:paraId="7FE81C1B" w14:textId="77777777" w:rsidR="005357DA" w:rsidRPr="005357DA" w:rsidRDefault="005357DA" w:rsidP="005357DA">
            <w:pPr>
              <w:jc w:val="right"/>
              <w:rPr>
                <w:rFonts w:ascii="Arial Narrow" w:hAnsi="Arial Narrow" w:cs="Calibri"/>
                <w:color w:val="000000"/>
                <w:szCs w:val="22"/>
                <w:lang w:val="en-US" w:eastAsia="en-US"/>
              </w:rPr>
            </w:pPr>
            <w:r w:rsidRPr="005357DA">
              <w:rPr>
                <w:rFonts w:ascii="Arial Narrow" w:hAnsi="Arial Narrow" w:cs="Calibri"/>
                <w:color w:val="000000"/>
                <w:szCs w:val="22"/>
                <w:lang w:val="en-US" w:eastAsia="en-US"/>
              </w:rPr>
              <w:t>85.42857143</w:t>
            </w:r>
          </w:p>
        </w:tc>
      </w:tr>
      <w:tr w:rsidR="005357DA" w:rsidRPr="005357DA" w14:paraId="3428AEF0" w14:textId="77777777" w:rsidTr="00DA758A">
        <w:trPr>
          <w:trHeight w:val="314"/>
        </w:trPr>
        <w:tc>
          <w:tcPr>
            <w:tcW w:w="1284" w:type="dxa"/>
            <w:tcBorders>
              <w:top w:val="nil"/>
              <w:left w:val="single" w:sz="4" w:space="0" w:color="auto"/>
              <w:bottom w:val="single" w:sz="4" w:space="0" w:color="auto"/>
              <w:right w:val="single" w:sz="4" w:space="0" w:color="auto"/>
            </w:tcBorders>
            <w:shd w:val="clear" w:color="auto" w:fill="auto"/>
            <w:noWrap/>
            <w:vAlign w:val="bottom"/>
            <w:hideMark/>
          </w:tcPr>
          <w:p w14:paraId="23C2F5EE" w14:textId="77777777" w:rsidR="005357DA" w:rsidRPr="005357DA" w:rsidRDefault="005357DA" w:rsidP="005357DA">
            <w:pPr>
              <w:jc w:val="left"/>
              <w:rPr>
                <w:rFonts w:ascii="Arial Narrow" w:hAnsi="Arial Narrow" w:cs="Calibri"/>
                <w:color w:val="000000"/>
                <w:szCs w:val="22"/>
                <w:lang w:val="en-US" w:eastAsia="en-US"/>
              </w:rPr>
            </w:pPr>
            <w:r w:rsidRPr="005357DA">
              <w:rPr>
                <w:rFonts w:ascii="Arial Narrow" w:hAnsi="Arial Narrow" w:cs="Calibri"/>
                <w:color w:val="000000"/>
                <w:szCs w:val="22"/>
                <w:lang w:val="en-US" w:eastAsia="en-US"/>
              </w:rPr>
              <w:t>July 2015 - June 2016</w:t>
            </w:r>
          </w:p>
        </w:tc>
        <w:tc>
          <w:tcPr>
            <w:tcW w:w="1284" w:type="dxa"/>
            <w:tcBorders>
              <w:top w:val="nil"/>
              <w:left w:val="nil"/>
              <w:bottom w:val="single" w:sz="4" w:space="0" w:color="auto"/>
              <w:right w:val="single" w:sz="4" w:space="0" w:color="auto"/>
            </w:tcBorders>
            <w:shd w:val="clear" w:color="auto" w:fill="auto"/>
            <w:noWrap/>
            <w:vAlign w:val="bottom"/>
            <w:hideMark/>
          </w:tcPr>
          <w:p w14:paraId="09615F51" w14:textId="77777777" w:rsidR="005357DA" w:rsidRPr="005357DA" w:rsidRDefault="005357DA" w:rsidP="005357DA">
            <w:pPr>
              <w:jc w:val="right"/>
              <w:rPr>
                <w:rFonts w:ascii="Arial Narrow" w:hAnsi="Arial Narrow" w:cs="Calibri"/>
                <w:color w:val="000000"/>
                <w:szCs w:val="22"/>
                <w:lang w:val="en-US" w:eastAsia="en-US"/>
              </w:rPr>
            </w:pPr>
            <w:r w:rsidRPr="005357DA">
              <w:rPr>
                <w:rFonts w:ascii="Arial Narrow" w:hAnsi="Arial Narrow" w:cs="Calibri"/>
                <w:color w:val="000000"/>
                <w:szCs w:val="22"/>
                <w:lang w:val="en-US" w:eastAsia="en-US"/>
              </w:rPr>
              <w:t>1</w:t>
            </w:r>
          </w:p>
        </w:tc>
        <w:tc>
          <w:tcPr>
            <w:tcW w:w="1295" w:type="dxa"/>
            <w:tcBorders>
              <w:top w:val="nil"/>
              <w:left w:val="nil"/>
              <w:bottom w:val="single" w:sz="4" w:space="0" w:color="auto"/>
              <w:right w:val="single" w:sz="4" w:space="0" w:color="auto"/>
            </w:tcBorders>
            <w:shd w:val="clear" w:color="auto" w:fill="auto"/>
            <w:noWrap/>
            <w:vAlign w:val="bottom"/>
            <w:hideMark/>
          </w:tcPr>
          <w:p w14:paraId="77924E36" w14:textId="77777777" w:rsidR="005357DA" w:rsidRPr="005357DA" w:rsidRDefault="005357DA" w:rsidP="005357DA">
            <w:pPr>
              <w:jc w:val="right"/>
              <w:rPr>
                <w:rFonts w:ascii="Arial Narrow" w:hAnsi="Arial Narrow" w:cs="Calibri"/>
                <w:color w:val="000000"/>
                <w:szCs w:val="22"/>
                <w:lang w:val="en-US" w:eastAsia="en-US"/>
              </w:rPr>
            </w:pPr>
            <w:r w:rsidRPr="005357DA">
              <w:rPr>
                <w:rFonts w:ascii="Arial Narrow" w:hAnsi="Arial Narrow" w:cs="Calibri"/>
                <w:color w:val="000000"/>
                <w:szCs w:val="22"/>
                <w:lang w:val="en-US" w:eastAsia="en-US"/>
              </w:rPr>
              <w:t>2</w:t>
            </w:r>
          </w:p>
        </w:tc>
        <w:tc>
          <w:tcPr>
            <w:tcW w:w="1564" w:type="dxa"/>
            <w:tcBorders>
              <w:top w:val="nil"/>
              <w:left w:val="nil"/>
              <w:bottom w:val="single" w:sz="4" w:space="0" w:color="auto"/>
              <w:right w:val="single" w:sz="4" w:space="0" w:color="auto"/>
            </w:tcBorders>
            <w:shd w:val="clear" w:color="auto" w:fill="auto"/>
            <w:noWrap/>
            <w:vAlign w:val="bottom"/>
            <w:hideMark/>
          </w:tcPr>
          <w:p w14:paraId="42CF58C4" w14:textId="77777777" w:rsidR="005357DA" w:rsidRPr="005357DA" w:rsidRDefault="005357DA" w:rsidP="005357DA">
            <w:pPr>
              <w:jc w:val="right"/>
              <w:rPr>
                <w:rFonts w:ascii="Arial Narrow" w:hAnsi="Arial Narrow" w:cs="Calibri"/>
                <w:color w:val="000000"/>
                <w:szCs w:val="22"/>
                <w:lang w:val="en-US" w:eastAsia="en-US"/>
              </w:rPr>
            </w:pPr>
            <w:r w:rsidRPr="005357DA">
              <w:rPr>
                <w:rFonts w:ascii="Arial Narrow" w:hAnsi="Arial Narrow" w:cs="Calibri"/>
                <w:color w:val="000000"/>
                <w:szCs w:val="22"/>
                <w:lang w:val="en-US" w:eastAsia="en-US"/>
              </w:rPr>
              <w:t>28</w:t>
            </w:r>
          </w:p>
        </w:tc>
        <w:tc>
          <w:tcPr>
            <w:tcW w:w="1669" w:type="dxa"/>
            <w:tcBorders>
              <w:top w:val="nil"/>
              <w:left w:val="nil"/>
              <w:bottom w:val="single" w:sz="4" w:space="0" w:color="auto"/>
              <w:right w:val="single" w:sz="4" w:space="0" w:color="auto"/>
            </w:tcBorders>
            <w:shd w:val="clear" w:color="auto" w:fill="auto"/>
            <w:noWrap/>
            <w:vAlign w:val="bottom"/>
            <w:hideMark/>
          </w:tcPr>
          <w:p w14:paraId="278D2774" w14:textId="77777777" w:rsidR="005357DA" w:rsidRPr="005357DA" w:rsidRDefault="005357DA" w:rsidP="005357DA">
            <w:pPr>
              <w:jc w:val="right"/>
              <w:rPr>
                <w:rFonts w:ascii="Arial Narrow" w:hAnsi="Arial Narrow" w:cs="Calibri"/>
                <w:color w:val="000000"/>
                <w:szCs w:val="22"/>
                <w:lang w:val="en-US" w:eastAsia="en-US"/>
              </w:rPr>
            </w:pPr>
            <w:r w:rsidRPr="005357DA">
              <w:rPr>
                <w:rFonts w:ascii="Arial Narrow" w:hAnsi="Arial Narrow" w:cs="Calibri"/>
                <w:color w:val="000000"/>
                <w:szCs w:val="22"/>
                <w:lang w:val="en-US" w:eastAsia="en-US"/>
              </w:rPr>
              <w:t>108</w:t>
            </w:r>
          </w:p>
        </w:tc>
        <w:tc>
          <w:tcPr>
            <w:tcW w:w="1179" w:type="dxa"/>
            <w:tcBorders>
              <w:top w:val="nil"/>
              <w:left w:val="nil"/>
              <w:bottom w:val="single" w:sz="4" w:space="0" w:color="auto"/>
              <w:right w:val="single" w:sz="4" w:space="0" w:color="auto"/>
            </w:tcBorders>
            <w:shd w:val="clear" w:color="auto" w:fill="auto"/>
            <w:noWrap/>
            <w:vAlign w:val="bottom"/>
            <w:hideMark/>
          </w:tcPr>
          <w:p w14:paraId="6D2F5538" w14:textId="77777777" w:rsidR="005357DA" w:rsidRPr="005357DA" w:rsidRDefault="005357DA" w:rsidP="005357DA">
            <w:pPr>
              <w:jc w:val="right"/>
              <w:rPr>
                <w:rFonts w:ascii="Arial Narrow" w:hAnsi="Arial Narrow" w:cs="Calibri"/>
                <w:color w:val="000000"/>
                <w:szCs w:val="22"/>
                <w:lang w:val="en-US" w:eastAsia="en-US"/>
              </w:rPr>
            </w:pPr>
            <w:r w:rsidRPr="005357DA">
              <w:rPr>
                <w:rFonts w:ascii="Arial Narrow" w:hAnsi="Arial Narrow" w:cs="Calibri"/>
                <w:color w:val="000000"/>
                <w:szCs w:val="22"/>
                <w:lang w:val="en-US" w:eastAsia="en-US"/>
              </w:rPr>
              <w:t>0.928571429</w:t>
            </w:r>
          </w:p>
        </w:tc>
        <w:tc>
          <w:tcPr>
            <w:tcW w:w="1109" w:type="dxa"/>
            <w:tcBorders>
              <w:top w:val="nil"/>
              <w:left w:val="nil"/>
              <w:bottom w:val="single" w:sz="4" w:space="0" w:color="auto"/>
              <w:right w:val="single" w:sz="4" w:space="0" w:color="auto"/>
            </w:tcBorders>
            <w:shd w:val="clear" w:color="auto" w:fill="auto"/>
            <w:noWrap/>
            <w:vAlign w:val="bottom"/>
            <w:hideMark/>
          </w:tcPr>
          <w:p w14:paraId="4BE53B81" w14:textId="77777777" w:rsidR="005357DA" w:rsidRPr="005357DA" w:rsidRDefault="005357DA" w:rsidP="005357DA">
            <w:pPr>
              <w:jc w:val="right"/>
              <w:rPr>
                <w:rFonts w:ascii="Arial Narrow" w:hAnsi="Arial Narrow" w:cs="Calibri"/>
                <w:color w:val="000000"/>
                <w:szCs w:val="22"/>
                <w:lang w:val="en-US" w:eastAsia="en-US"/>
              </w:rPr>
            </w:pPr>
            <w:r w:rsidRPr="005357DA">
              <w:rPr>
                <w:rFonts w:ascii="Arial Narrow" w:hAnsi="Arial Narrow" w:cs="Calibri"/>
                <w:color w:val="000000"/>
                <w:szCs w:val="22"/>
                <w:lang w:val="en-US" w:eastAsia="en-US"/>
              </w:rPr>
              <w:t>100.2857143</w:t>
            </w:r>
          </w:p>
        </w:tc>
      </w:tr>
      <w:tr w:rsidR="005357DA" w:rsidRPr="005357DA" w14:paraId="7545E217" w14:textId="77777777" w:rsidTr="00DA758A">
        <w:trPr>
          <w:trHeight w:val="314"/>
        </w:trPr>
        <w:tc>
          <w:tcPr>
            <w:tcW w:w="1284" w:type="dxa"/>
            <w:tcBorders>
              <w:top w:val="nil"/>
              <w:left w:val="single" w:sz="4" w:space="0" w:color="auto"/>
              <w:bottom w:val="single" w:sz="4" w:space="0" w:color="auto"/>
              <w:right w:val="single" w:sz="4" w:space="0" w:color="auto"/>
            </w:tcBorders>
            <w:shd w:val="clear" w:color="auto" w:fill="auto"/>
            <w:noWrap/>
            <w:vAlign w:val="bottom"/>
            <w:hideMark/>
          </w:tcPr>
          <w:p w14:paraId="17CBF652" w14:textId="77777777" w:rsidR="005357DA" w:rsidRPr="005357DA" w:rsidRDefault="005357DA" w:rsidP="005357DA">
            <w:pPr>
              <w:jc w:val="left"/>
              <w:rPr>
                <w:rFonts w:ascii="Arial Narrow" w:hAnsi="Arial Narrow" w:cs="Calibri"/>
                <w:b/>
                <w:bCs/>
                <w:color w:val="000000"/>
                <w:szCs w:val="22"/>
                <w:lang w:val="en-US" w:eastAsia="en-US"/>
              </w:rPr>
            </w:pPr>
            <w:r w:rsidRPr="005357DA">
              <w:rPr>
                <w:rFonts w:ascii="Arial Narrow" w:hAnsi="Arial Narrow" w:cs="Calibri"/>
                <w:b/>
                <w:bCs/>
                <w:color w:val="000000"/>
                <w:szCs w:val="22"/>
                <w:lang w:val="en-US" w:eastAsia="en-US"/>
              </w:rPr>
              <w:t>TOTAL</w:t>
            </w:r>
          </w:p>
        </w:tc>
        <w:tc>
          <w:tcPr>
            <w:tcW w:w="1284" w:type="dxa"/>
            <w:tcBorders>
              <w:top w:val="nil"/>
              <w:left w:val="nil"/>
              <w:bottom w:val="single" w:sz="4" w:space="0" w:color="auto"/>
              <w:right w:val="single" w:sz="4" w:space="0" w:color="auto"/>
            </w:tcBorders>
            <w:shd w:val="clear" w:color="auto" w:fill="auto"/>
            <w:noWrap/>
            <w:vAlign w:val="bottom"/>
            <w:hideMark/>
          </w:tcPr>
          <w:p w14:paraId="06B5660F" w14:textId="77777777" w:rsidR="005357DA" w:rsidRPr="005357DA" w:rsidRDefault="005357DA" w:rsidP="005357DA">
            <w:pPr>
              <w:jc w:val="left"/>
              <w:rPr>
                <w:rFonts w:ascii="Arial Narrow" w:hAnsi="Arial Narrow" w:cs="Calibri"/>
                <w:b/>
                <w:bCs/>
                <w:color w:val="000000"/>
                <w:szCs w:val="22"/>
                <w:lang w:val="en-US" w:eastAsia="en-US"/>
              </w:rPr>
            </w:pPr>
            <w:r w:rsidRPr="005357DA">
              <w:rPr>
                <w:rFonts w:ascii="Arial Narrow" w:hAnsi="Arial Narrow" w:cs="Calibri"/>
                <w:b/>
                <w:bCs/>
                <w:color w:val="000000"/>
                <w:szCs w:val="22"/>
                <w:lang w:val="en-US" w:eastAsia="en-US"/>
              </w:rPr>
              <w:t> </w:t>
            </w:r>
          </w:p>
        </w:tc>
        <w:tc>
          <w:tcPr>
            <w:tcW w:w="1295" w:type="dxa"/>
            <w:tcBorders>
              <w:top w:val="nil"/>
              <w:left w:val="nil"/>
              <w:bottom w:val="single" w:sz="4" w:space="0" w:color="auto"/>
              <w:right w:val="single" w:sz="4" w:space="0" w:color="auto"/>
            </w:tcBorders>
            <w:shd w:val="clear" w:color="auto" w:fill="auto"/>
            <w:noWrap/>
            <w:vAlign w:val="bottom"/>
            <w:hideMark/>
          </w:tcPr>
          <w:p w14:paraId="7818FEC0" w14:textId="77777777" w:rsidR="005357DA" w:rsidRPr="005357DA" w:rsidRDefault="005357DA" w:rsidP="005357DA">
            <w:pPr>
              <w:jc w:val="right"/>
              <w:rPr>
                <w:rFonts w:ascii="Arial Narrow" w:hAnsi="Arial Narrow" w:cs="Calibri"/>
                <w:b/>
                <w:bCs/>
                <w:color w:val="000000"/>
                <w:szCs w:val="22"/>
                <w:lang w:val="en-US" w:eastAsia="en-US"/>
              </w:rPr>
            </w:pPr>
            <w:r w:rsidRPr="005357DA">
              <w:rPr>
                <w:rFonts w:ascii="Arial Narrow" w:hAnsi="Arial Narrow" w:cs="Calibri"/>
                <w:b/>
                <w:bCs/>
                <w:color w:val="000000"/>
                <w:szCs w:val="22"/>
                <w:lang w:val="en-US" w:eastAsia="en-US"/>
              </w:rPr>
              <w:t>72</w:t>
            </w:r>
          </w:p>
        </w:tc>
        <w:tc>
          <w:tcPr>
            <w:tcW w:w="1564" w:type="dxa"/>
            <w:tcBorders>
              <w:top w:val="nil"/>
              <w:left w:val="nil"/>
              <w:bottom w:val="single" w:sz="4" w:space="0" w:color="auto"/>
              <w:right w:val="single" w:sz="4" w:space="0" w:color="auto"/>
            </w:tcBorders>
            <w:shd w:val="clear" w:color="auto" w:fill="auto"/>
            <w:noWrap/>
            <w:vAlign w:val="bottom"/>
            <w:hideMark/>
          </w:tcPr>
          <w:p w14:paraId="71F1F984" w14:textId="77777777" w:rsidR="005357DA" w:rsidRPr="005357DA" w:rsidRDefault="005357DA" w:rsidP="005357DA">
            <w:pPr>
              <w:jc w:val="right"/>
              <w:rPr>
                <w:rFonts w:ascii="Arial Narrow" w:hAnsi="Arial Narrow" w:cs="Calibri"/>
                <w:b/>
                <w:bCs/>
                <w:color w:val="000000"/>
                <w:szCs w:val="22"/>
                <w:lang w:val="en-US" w:eastAsia="en-US"/>
              </w:rPr>
            </w:pPr>
            <w:r w:rsidRPr="005357DA">
              <w:rPr>
                <w:rFonts w:ascii="Arial Narrow" w:hAnsi="Arial Narrow" w:cs="Calibri"/>
                <w:b/>
                <w:bCs/>
                <w:color w:val="000000"/>
                <w:szCs w:val="22"/>
                <w:lang w:val="en-US" w:eastAsia="en-US"/>
              </w:rPr>
              <w:t>243</w:t>
            </w:r>
          </w:p>
        </w:tc>
        <w:tc>
          <w:tcPr>
            <w:tcW w:w="1669" w:type="dxa"/>
            <w:tcBorders>
              <w:top w:val="nil"/>
              <w:left w:val="nil"/>
              <w:bottom w:val="single" w:sz="4" w:space="0" w:color="auto"/>
              <w:right w:val="single" w:sz="4" w:space="0" w:color="auto"/>
            </w:tcBorders>
            <w:shd w:val="clear" w:color="auto" w:fill="auto"/>
            <w:noWrap/>
            <w:vAlign w:val="bottom"/>
            <w:hideMark/>
          </w:tcPr>
          <w:p w14:paraId="6AFE4133" w14:textId="77777777" w:rsidR="005357DA" w:rsidRPr="005357DA" w:rsidRDefault="005357DA" w:rsidP="005357DA">
            <w:pPr>
              <w:jc w:val="right"/>
              <w:rPr>
                <w:rFonts w:ascii="Arial Narrow" w:hAnsi="Arial Narrow" w:cs="Calibri"/>
                <w:b/>
                <w:bCs/>
                <w:color w:val="000000"/>
                <w:szCs w:val="22"/>
                <w:lang w:val="en-US" w:eastAsia="en-US"/>
              </w:rPr>
            </w:pPr>
            <w:r w:rsidRPr="005357DA">
              <w:rPr>
                <w:rFonts w:ascii="Arial Narrow" w:hAnsi="Arial Narrow" w:cs="Calibri"/>
                <w:b/>
                <w:bCs/>
                <w:color w:val="000000"/>
                <w:szCs w:val="22"/>
                <w:lang w:val="en-US" w:eastAsia="en-US"/>
              </w:rPr>
              <w:t>3389</w:t>
            </w:r>
          </w:p>
        </w:tc>
        <w:tc>
          <w:tcPr>
            <w:tcW w:w="1179" w:type="dxa"/>
            <w:tcBorders>
              <w:top w:val="nil"/>
              <w:left w:val="nil"/>
              <w:bottom w:val="single" w:sz="4" w:space="0" w:color="auto"/>
              <w:right w:val="single" w:sz="4" w:space="0" w:color="auto"/>
            </w:tcBorders>
            <w:shd w:val="clear" w:color="auto" w:fill="auto"/>
            <w:noWrap/>
            <w:vAlign w:val="bottom"/>
            <w:hideMark/>
          </w:tcPr>
          <w:p w14:paraId="3718324C" w14:textId="77777777" w:rsidR="005357DA" w:rsidRPr="005357DA" w:rsidRDefault="005357DA" w:rsidP="005357DA">
            <w:pPr>
              <w:jc w:val="left"/>
              <w:rPr>
                <w:rFonts w:ascii="Arial Narrow" w:hAnsi="Arial Narrow" w:cs="Calibri"/>
                <w:b/>
                <w:bCs/>
                <w:color w:val="000000"/>
                <w:szCs w:val="22"/>
                <w:lang w:val="en-US" w:eastAsia="en-US"/>
              </w:rPr>
            </w:pPr>
            <w:r w:rsidRPr="005357DA">
              <w:rPr>
                <w:rFonts w:ascii="Arial Narrow" w:hAnsi="Arial Narrow" w:cs="Calibri"/>
                <w:b/>
                <w:bCs/>
                <w:color w:val="000000"/>
                <w:szCs w:val="22"/>
                <w:lang w:val="en-US" w:eastAsia="en-US"/>
              </w:rPr>
              <w:t> </w:t>
            </w:r>
          </w:p>
        </w:tc>
        <w:tc>
          <w:tcPr>
            <w:tcW w:w="1109" w:type="dxa"/>
            <w:tcBorders>
              <w:top w:val="nil"/>
              <w:left w:val="nil"/>
              <w:bottom w:val="single" w:sz="4" w:space="0" w:color="auto"/>
              <w:right w:val="single" w:sz="4" w:space="0" w:color="auto"/>
            </w:tcBorders>
            <w:shd w:val="clear" w:color="auto" w:fill="auto"/>
            <w:noWrap/>
            <w:vAlign w:val="bottom"/>
            <w:hideMark/>
          </w:tcPr>
          <w:p w14:paraId="364E4F53" w14:textId="77777777" w:rsidR="005357DA" w:rsidRPr="005357DA" w:rsidRDefault="005357DA" w:rsidP="005357DA">
            <w:pPr>
              <w:jc w:val="right"/>
              <w:rPr>
                <w:rFonts w:ascii="Arial Narrow" w:hAnsi="Arial Narrow" w:cs="Calibri"/>
                <w:b/>
                <w:bCs/>
                <w:color w:val="000000"/>
                <w:szCs w:val="22"/>
                <w:lang w:val="en-US" w:eastAsia="en-US"/>
              </w:rPr>
            </w:pPr>
            <w:r w:rsidRPr="005357DA">
              <w:rPr>
                <w:rFonts w:ascii="Arial Narrow" w:hAnsi="Arial Narrow" w:cs="Calibri"/>
                <w:b/>
                <w:bCs/>
                <w:color w:val="000000"/>
                <w:szCs w:val="22"/>
                <w:lang w:val="en-US" w:eastAsia="en-US"/>
              </w:rPr>
              <w:t>2348.312448</w:t>
            </w:r>
          </w:p>
        </w:tc>
      </w:tr>
    </w:tbl>
    <w:p w14:paraId="15A64A1E" w14:textId="04783332" w:rsidR="00E558C7" w:rsidRDefault="00E558C7" w:rsidP="00F82E6C">
      <w:pPr>
        <w:rPr>
          <w:rFonts w:ascii="Arial Narrow" w:hAnsi="Arial Narrow" w:cs="Arial"/>
          <w:b/>
          <w:color w:val="000000"/>
          <w:szCs w:val="22"/>
          <w:lang w:val="en-US" w:eastAsia="en-US"/>
        </w:rPr>
      </w:pPr>
    </w:p>
    <w:p w14:paraId="1250BA71" w14:textId="61BE2FBC" w:rsidR="00005828" w:rsidRDefault="00005828" w:rsidP="00F82E6C">
      <w:pPr>
        <w:rPr>
          <w:rFonts w:ascii="Arial Narrow" w:hAnsi="Arial Narrow" w:cs="Arial"/>
          <w:b/>
          <w:color w:val="000000"/>
          <w:szCs w:val="22"/>
          <w:lang w:val="en-US" w:eastAsia="en-US"/>
        </w:rPr>
      </w:pPr>
    </w:p>
    <w:p w14:paraId="583A2486" w14:textId="48EAA4C2" w:rsidR="00005828" w:rsidRDefault="00005828" w:rsidP="00F82E6C">
      <w:pPr>
        <w:rPr>
          <w:rFonts w:ascii="Arial Narrow" w:hAnsi="Arial Narrow" w:cs="Arial"/>
          <w:b/>
          <w:color w:val="000000"/>
          <w:szCs w:val="22"/>
          <w:lang w:val="en-US" w:eastAsia="en-US"/>
        </w:rPr>
      </w:pPr>
    </w:p>
    <w:p w14:paraId="6CBF7932" w14:textId="337F3ABA" w:rsidR="00005828" w:rsidRDefault="00005828" w:rsidP="00F82E6C">
      <w:pPr>
        <w:rPr>
          <w:rFonts w:ascii="Arial Narrow" w:hAnsi="Arial Narrow" w:cs="Arial"/>
          <w:b/>
          <w:color w:val="000000"/>
          <w:szCs w:val="22"/>
          <w:lang w:val="en-US" w:eastAsia="en-US"/>
        </w:rPr>
      </w:pPr>
    </w:p>
    <w:tbl>
      <w:tblPr>
        <w:tblW w:w="10522" w:type="dxa"/>
        <w:tblInd w:w="-447" w:type="dxa"/>
        <w:tblLook w:val="04A0" w:firstRow="1" w:lastRow="0" w:firstColumn="1" w:lastColumn="0" w:noHBand="0" w:noVBand="1"/>
      </w:tblPr>
      <w:tblGrid>
        <w:gridCol w:w="1195"/>
        <w:gridCol w:w="1195"/>
        <w:gridCol w:w="1206"/>
        <w:gridCol w:w="1455"/>
        <w:gridCol w:w="1554"/>
        <w:gridCol w:w="1097"/>
        <w:gridCol w:w="1032"/>
        <w:gridCol w:w="894"/>
        <w:gridCol w:w="894"/>
      </w:tblGrid>
      <w:tr w:rsidR="005357DA" w:rsidRPr="005357DA" w14:paraId="0C4EA4BE" w14:textId="77777777" w:rsidTr="005357DA">
        <w:trPr>
          <w:trHeight w:val="260"/>
        </w:trPr>
        <w:tc>
          <w:tcPr>
            <w:tcW w:w="1195" w:type="dxa"/>
            <w:tcBorders>
              <w:top w:val="single" w:sz="4" w:space="0" w:color="auto"/>
              <w:left w:val="single" w:sz="4" w:space="0" w:color="auto"/>
              <w:bottom w:val="single" w:sz="4" w:space="0" w:color="auto"/>
              <w:right w:val="single" w:sz="4" w:space="0" w:color="auto"/>
            </w:tcBorders>
            <w:shd w:val="clear" w:color="000000" w:fill="F79646"/>
            <w:noWrap/>
            <w:vAlign w:val="bottom"/>
            <w:hideMark/>
          </w:tcPr>
          <w:p w14:paraId="190FEE5D" w14:textId="77777777" w:rsidR="005357DA" w:rsidRPr="005357DA" w:rsidRDefault="005357DA" w:rsidP="005357DA">
            <w:pPr>
              <w:jc w:val="left"/>
              <w:rPr>
                <w:rFonts w:ascii="Arial Narrow" w:hAnsi="Arial Narrow" w:cs="Calibri"/>
                <w:color w:val="000000"/>
                <w:szCs w:val="22"/>
                <w:u w:val="single"/>
                <w:lang w:val="en-US" w:eastAsia="en-US"/>
              </w:rPr>
            </w:pPr>
            <w:r w:rsidRPr="005357DA">
              <w:rPr>
                <w:rFonts w:ascii="Arial Narrow" w:hAnsi="Arial Narrow" w:cs="Calibri"/>
                <w:color w:val="000000"/>
                <w:szCs w:val="22"/>
                <w:u w:val="single"/>
                <w:lang w:val="en-US" w:eastAsia="en-US"/>
              </w:rPr>
              <w:t xml:space="preserve">Installation </w:t>
            </w:r>
          </w:p>
        </w:tc>
        <w:tc>
          <w:tcPr>
            <w:tcW w:w="1195" w:type="dxa"/>
            <w:tcBorders>
              <w:top w:val="single" w:sz="4" w:space="0" w:color="auto"/>
              <w:left w:val="nil"/>
              <w:bottom w:val="single" w:sz="4" w:space="0" w:color="auto"/>
              <w:right w:val="single" w:sz="4" w:space="0" w:color="auto"/>
            </w:tcBorders>
            <w:shd w:val="clear" w:color="000000" w:fill="F79646"/>
            <w:noWrap/>
            <w:vAlign w:val="bottom"/>
            <w:hideMark/>
          </w:tcPr>
          <w:p w14:paraId="133820FB" w14:textId="77777777" w:rsidR="005357DA" w:rsidRPr="005357DA" w:rsidRDefault="005357DA" w:rsidP="005357DA">
            <w:pPr>
              <w:jc w:val="left"/>
              <w:rPr>
                <w:rFonts w:ascii="Arial Narrow" w:hAnsi="Arial Narrow" w:cs="Calibri"/>
                <w:color w:val="000000"/>
                <w:szCs w:val="22"/>
                <w:u w:val="single"/>
                <w:lang w:val="en-US" w:eastAsia="en-US"/>
              </w:rPr>
            </w:pPr>
            <w:r w:rsidRPr="005357DA">
              <w:rPr>
                <w:rFonts w:ascii="Arial Narrow" w:hAnsi="Arial Narrow" w:cs="Calibri"/>
                <w:color w:val="000000"/>
                <w:szCs w:val="22"/>
                <w:u w:val="single"/>
                <w:lang w:val="en-US" w:eastAsia="en-US"/>
              </w:rPr>
              <w:t> </w:t>
            </w:r>
          </w:p>
        </w:tc>
        <w:tc>
          <w:tcPr>
            <w:tcW w:w="1206" w:type="dxa"/>
            <w:tcBorders>
              <w:top w:val="single" w:sz="4" w:space="0" w:color="auto"/>
              <w:left w:val="nil"/>
              <w:bottom w:val="single" w:sz="4" w:space="0" w:color="auto"/>
              <w:right w:val="single" w:sz="4" w:space="0" w:color="auto"/>
            </w:tcBorders>
            <w:shd w:val="clear" w:color="000000" w:fill="F79646"/>
            <w:noWrap/>
            <w:vAlign w:val="bottom"/>
            <w:hideMark/>
          </w:tcPr>
          <w:p w14:paraId="6B5603B0" w14:textId="77777777" w:rsidR="005357DA" w:rsidRPr="005357DA" w:rsidRDefault="005357DA" w:rsidP="005357DA">
            <w:pPr>
              <w:jc w:val="left"/>
              <w:rPr>
                <w:rFonts w:ascii="Arial Narrow" w:hAnsi="Arial Narrow" w:cs="Calibri"/>
                <w:b/>
                <w:bCs/>
                <w:color w:val="000000"/>
                <w:szCs w:val="22"/>
                <w:u w:val="single"/>
                <w:lang w:val="en-US" w:eastAsia="en-US"/>
              </w:rPr>
            </w:pPr>
            <w:r w:rsidRPr="005357DA">
              <w:rPr>
                <w:rFonts w:ascii="Arial Narrow" w:hAnsi="Arial Narrow" w:cs="Calibri"/>
                <w:b/>
                <w:bCs/>
                <w:color w:val="000000"/>
                <w:szCs w:val="22"/>
                <w:u w:val="single"/>
                <w:lang w:val="en-US" w:eastAsia="en-US"/>
              </w:rPr>
              <w:t xml:space="preserve">Age Group </w:t>
            </w:r>
          </w:p>
        </w:tc>
        <w:tc>
          <w:tcPr>
            <w:tcW w:w="1455" w:type="dxa"/>
            <w:tcBorders>
              <w:top w:val="single" w:sz="4" w:space="0" w:color="auto"/>
              <w:left w:val="nil"/>
              <w:bottom w:val="single" w:sz="4" w:space="0" w:color="auto"/>
              <w:right w:val="single" w:sz="4" w:space="0" w:color="auto"/>
            </w:tcBorders>
            <w:shd w:val="clear" w:color="000000" w:fill="F79646"/>
            <w:noWrap/>
            <w:vAlign w:val="bottom"/>
            <w:hideMark/>
          </w:tcPr>
          <w:p w14:paraId="5DD87437" w14:textId="77777777" w:rsidR="005357DA" w:rsidRPr="005357DA" w:rsidRDefault="005357DA" w:rsidP="005357DA">
            <w:pPr>
              <w:jc w:val="left"/>
              <w:rPr>
                <w:rFonts w:ascii="Arial Narrow" w:hAnsi="Arial Narrow" w:cs="Calibri"/>
                <w:b/>
                <w:bCs/>
                <w:color w:val="000000"/>
                <w:szCs w:val="22"/>
                <w:u w:val="single"/>
                <w:lang w:val="en-US" w:eastAsia="en-US"/>
              </w:rPr>
            </w:pPr>
            <w:r w:rsidRPr="005357DA">
              <w:rPr>
                <w:rFonts w:ascii="Arial Narrow" w:hAnsi="Arial Narrow" w:cs="Calibri"/>
                <w:b/>
                <w:bCs/>
                <w:color w:val="000000"/>
                <w:szCs w:val="22"/>
                <w:u w:val="single"/>
                <w:lang w:val="en-US" w:eastAsia="en-US"/>
              </w:rPr>
              <w:t>Year 2011</w:t>
            </w:r>
          </w:p>
        </w:tc>
        <w:tc>
          <w:tcPr>
            <w:tcW w:w="1554" w:type="dxa"/>
            <w:tcBorders>
              <w:top w:val="single" w:sz="4" w:space="0" w:color="auto"/>
              <w:left w:val="nil"/>
              <w:bottom w:val="single" w:sz="4" w:space="0" w:color="auto"/>
              <w:right w:val="single" w:sz="4" w:space="0" w:color="auto"/>
            </w:tcBorders>
            <w:shd w:val="clear" w:color="000000" w:fill="F79646"/>
            <w:noWrap/>
            <w:vAlign w:val="bottom"/>
            <w:hideMark/>
          </w:tcPr>
          <w:p w14:paraId="53EF56CB" w14:textId="77777777" w:rsidR="005357DA" w:rsidRPr="005357DA" w:rsidRDefault="005357DA" w:rsidP="005357DA">
            <w:pPr>
              <w:jc w:val="left"/>
              <w:rPr>
                <w:rFonts w:ascii="Arial Narrow" w:hAnsi="Arial Narrow" w:cs="Calibri"/>
                <w:b/>
                <w:bCs/>
                <w:color w:val="000000"/>
                <w:szCs w:val="22"/>
                <w:u w:val="single"/>
                <w:lang w:val="en-US" w:eastAsia="en-US"/>
              </w:rPr>
            </w:pPr>
            <w:r w:rsidRPr="005357DA">
              <w:rPr>
                <w:rFonts w:ascii="Arial Narrow" w:hAnsi="Arial Narrow" w:cs="Calibri"/>
                <w:b/>
                <w:bCs/>
                <w:color w:val="000000"/>
                <w:szCs w:val="22"/>
                <w:u w:val="single"/>
                <w:lang w:val="en-US" w:eastAsia="en-US"/>
              </w:rPr>
              <w:t>Year 2012</w:t>
            </w:r>
          </w:p>
        </w:tc>
        <w:tc>
          <w:tcPr>
            <w:tcW w:w="1097" w:type="dxa"/>
            <w:tcBorders>
              <w:top w:val="single" w:sz="4" w:space="0" w:color="auto"/>
              <w:left w:val="nil"/>
              <w:bottom w:val="single" w:sz="4" w:space="0" w:color="auto"/>
              <w:right w:val="single" w:sz="4" w:space="0" w:color="auto"/>
            </w:tcBorders>
            <w:shd w:val="clear" w:color="000000" w:fill="F79646"/>
            <w:noWrap/>
            <w:vAlign w:val="bottom"/>
            <w:hideMark/>
          </w:tcPr>
          <w:p w14:paraId="1FE18A68" w14:textId="77777777" w:rsidR="005357DA" w:rsidRPr="005357DA" w:rsidRDefault="005357DA" w:rsidP="005357DA">
            <w:pPr>
              <w:jc w:val="left"/>
              <w:rPr>
                <w:rFonts w:ascii="Arial Narrow" w:hAnsi="Arial Narrow" w:cs="Calibri"/>
                <w:b/>
                <w:bCs/>
                <w:color w:val="000000"/>
                <w:szCs w:val="22"/>
                <w:u w:val="single"/>
                <w:lang w:val="en-US" w:eastAsia="en-US"/>
              </w:rPr>
            </w:pPr>
            <w:r w:rsidRPr="005357DA">
              <w:rPr>
                <w:rFonts w:ascii="Arial Narrow" w:hAnsi="Arial Narrow" w:cs="Calibri"/>
                <w:b/>
                <w:bCs/>
                <w:color w:val="000000"/>
                <w:szCs w:val="22"/>
                <w:u w:val="single"/>
                <w:lang w:val="en-US" w:eastAsia="en-US"/>
              </w:rPr>
              <w:t>Year 2013</w:t>
            </w:r>
          </w:p>
        </w:tc>
        <w:tc>
          <w:tcPr>
            <w:tcW w:w="1032" w:type="dxa"/>
            <w:tcBorders>
              <w:top w:val="single" w:sz="4" w:space="0" w:color="auto"/>
              <w:left w:val="nil"/>
              <w:bottom w:val="single" w:sz="4" w:space="0" w:color="auto"/>
              <w:right w:val="single" w:sz="4" w:space="0" w:color="auto"/>
            </w:tcBorders>
            <w:shd w:val="clear" w:color="000000" w:fill="DA9694"/>
            <w:noWrap/>
            <w:vAlign w:val="bottom"/>
            <w:hideMark/>
          </w:tcPr>
          <w:p w14:paraId="2A877766" w14:textId="77777777" w:rsidR="005357DA" w:rsidRPr="005357DA" w:rsidRDefault="005357DA" w:rsidP="005357DA">
            <w:pPr>
              <w:jc w:val="left"/>
              <w:rPr>
                <w:rFonts w:ascii="Arial Narrow" w:hAnsi="Arial Narrow" w:cs="Calibri"/>
                <w:b/>
                <w:bCs/>
                <w:color w:val="000000"/>
                <w:szCs w:val="22"/>
                <w:u w:val="single"/>
                <w:lang w:val="en-US" w:eastAsia="en-US"/>
              </w:rPr>
            </w:pPr>
            <w:r w:rsidRPr="005357DA">
              <w:rPr>
                <w:rFonts w:ascii="Arial Narrow" w:hAnsi="Arial Narrow" w:cs="Calibri"/>
                <w:b/>
                <w:bCs/>
                <w:color w:val="000000"/>
                <w:szCs w:val="22"/>
                <w:u w:val="single"/>
                <w:lang w:val="en-US" w:eastAsia="en-US"/>
              </w:rPr>
              <w:t>Year 2014</w:t>
            </w:r>
          </w:p>
        </w:tc>
        <w:tc>
          <w:tcPr>
            <w:tcW w:w="894" w:type="dxa"/>
            <w:tcBorders>
              <w:top w:val="single" w:sz="4" w:space="0" w:color="auto"/>
              <w:left w:val="nil"/>
              <w:bottom w:val="single" w:sz="4" w:space="0" w:color="auto"/>
              <w:right w:val="single" w:sz="4" w:space="0" w:color="auto"/>
            </w:tcBorders>
            <w:shd w:val="clear" w:color="000000" w:fill="F79646"/>
            <w:noWrap/>
            <w:vAlign w:val="bottom"/>
            <w:hideMark/>
          </w:tcPr>
          <w:p w14:paraId="29FC3FB3" w14:textId="77777777" w:rsidR="005357DA" w:rsidRPr="005357DA" w:rsidRDefault="005357DA" w:rsidP="005357DA">
            <w:pPr>
              <w:jc w:val="left"/>
              <w:rPr>
                <w:rFonts w:ascii="Arial Narrow" w:hAnsi="Arial Narrow" w:cs="Calibri"/>
                <w:b/>
                <w:bCs/>
                <w:color w:val="000000"/>
                <w:szCs w:val="22"/>
                <w:u w:val="single"/>
                <w:lang w:val="en-US" w:eastAsia="en-US"/>
              </w:rPr>
            </w:pPr>
            <w:r w:rsidRPr="005357DA">
              <w:rPr>
                <w:rFonts w:ascii="Arial Narrow" w:hAnsi="Arial Narrow" w:cs="Calibri"/>
                <w:b/>
                <w:bCs/>
                <w:color w:val="000000"/>
                <w:szCs w:val="22"/>
                <w:u w:val="single"/>
                <w:lang w:val="en-US" w:eastAsia="en-US"/>
              </w:rPr>
              <w:t>Year 2015</w:t>
            </w:r>
          </w:p>
        </w:tc>
        <w:tc>
          <w:tcPr>
            <w:tcW w:w="894" w:type="dxa"/>
            <w:tcBorders>
              <w:top w:val="single" w:sz="4" w:space="0" w:color="auto"/>
              <w:left w:val="nil"/>
              <w:bottom w:val="single" w:sz="4" w:space="0" w:color="auto"/>
              <w:right w:val="single" w:sz="4" w:space="0" w:color="auto"/>
            </w:tcBorders>
            <w:shd w:val="clear" w:color="000000" w:fill="F79646"/>
            <w:noWrap/>
            <w:vAlign w:val="bottom"/>
            <w:hideMark/>
          </w:tcPr>
          <w:p w14:paraId="4D247FFB" w14:textId="77777777" w:rsidR="005357DA" w:rsidRPr="005357DA" w:rsidRDefault="005357DA" w:rsidP="005357DA">
            <w:pPr>
              <w:jc w:val="left"/>
              <w:rPr>
                <w:rFonts w:ascii="Arial Narrow" w:hAnsi="Arial Narrow" w:cs="Calibri"/>
                <w:b/>
                <w:bCs/>
                <w:color w:val="000000"/>
                <w:szCs w:val="22"/>
                <w:u w:val="single"/>
                <w:lang w:val="en-US" w:eastAsia="en-US"/>
              </w:rPr>
            </w:pPr>
            <w:r w:rsidRPr="005357DA">
              <w:rPr>
                <w:rFonts w:ascii="Arial Narrow" w:hAnsi="Arial Narrow" w:cs="Calibri"/>
                <w:b/>
                <w:bCs/>
                <w:color w:val="000000"/>
                <w:szCs w:val="22"/>
                <w:u w:val="single"/>
                <w:lang w:val="en-US" w:eastAsia="en-US"/>
              </w:rPr>
              <w:t>Year 2016</w:t>
            </w:r>
          </w:p>
        </w:tc>
      </w:tr>
      <w:tr w:rsidR="005357DA" w:rsidRPr="005357DA" w14:paraId="2852E12D" w14:textId="77777777" w:rsidTr="00DA758A">
        <w:trPr>
          <w:trHeight w:val="260"/>
        </w:trPr>
        <w:tc>
          <w:tcPr>
            <w:tcW w:w="1195" w:type="dxa"/>
            <w:tcBorders>
              <w:top w:val="nil"/>
              <w:left w:val="single" w:sz="4" w:space="0" w:color="auto"/>
              <w:bottom w:val="single" w:sz="4" w:space="0" w:color="auto"/>
              <w:right w:val="single" w:sz="4" w:space="0" w:color="auto"/>
            </w:tcBorders>
            <w:shd w:val="clear" w:color="000000" w:fill="FFFFFF"/>
            <w:noWrap/>
            <w:vAlign w:val="bottom"/>
            <w:hideMark/>
          </w:tcPr>
          <w:p w14:paraId="4012B75C" w14:textId="77777777" w:rsidR="005357DA" w:rsidRPr="005357DA" w:rsidRDefault="005357DA" w:rsidP="005357DA">
            <w:pPr>
              <w:jc w:val="left"/>
              <w:rPr>
                <w:rFonts w:ascii="Arial Narrow" w:hAnsi="Arial Narrow" w:cs="Calibri"/>
                <w:color w:val="000000"/>
                <w:szCs w:val="22"/>
                <w:lang w:val="en-US" w:eastAsia="en-US"/>
              </w:rPr>
            </w:pPr>
            <w:r w:rsidRPr="005357DA">
              <w:rPr>
                <w:rFonts w:ascii="Arial Narrow" w:hAnsi="Arial Narrow" w:cs="Calibri"/>
                <w:color w:val="000000"/>
                <w:szCs w:val="22"/>
                <w:lang w:val="en-US" w:eastAsia="en-US"/>
              </w:rPr>
              <w:t> </w:t>
            </w:r>
          </w:p>
        </w:tc>
        <w:tc>
          <w:tcPr>
            <w:tcW w:w="1195" w:type="dxa"/>
            <w:tcBorders>
              <w:top w:val="nil"/>
              <w:left w:val="nil"/>
              <w:bottom w:val="single" w:sz="4" w:space="0" w:color="auto"/>
              <w:right w:val="single" w:sz="4" w:space="0" w:color="auto"/>
            </w:tcBorders>
            <w:shd w:val="clear" w:color="000000" w:fill="FFFFFF"/>
            <w:noWrap/>
            <w:vAlign w:val="bottom"/>
            <w:hideMark/>
          </w:tcPr>
          <w:p w14:paraId="29110FF4" w14:textId="77777777" w:rsidR="005357DA" w:rsidRPr="005357DA" w:rsidRDefault="005357DA" w:rsidP="005357DA">
            <w:pPr>
              <w:jc w:val="left"/>
              <w:rPr>
                <w:rFonts w:ascii="Arial Narrow" w:hAnsi="Arial Narrow" w:cs="Calibri"/>
                <w:color w:val="000000"/>
                <w:szCs w:val="22"/>
                <w:lang w:val="en-US" w:eastAsia="en-US"/>
              </w:rPr>
            </w:pPr>
            <w:r w:rsidRPr="005357DA">
              <w:rPr>
                <w:rFonts w:ascii="Arial Narrow" w:hAnsi="Arial Narrow" w:cs="Calibri"/>
                <w:color w:val="000000"/>
                <w:szCs w:val="22"/>
                <w:lang w:val="en-US" w:eastAsia="en-US"/>
              </w:rPr>
              <w:t> </w:t>
            </w:r>
          </w:p>
        </w:tc>
        <w:tc>
          <w:tcPr>
            <w:tcW w:w="1206" w:type="dxa"/>
            <w:tcBorders>
              <w:top w:val="nil"/>
              <w:left w:val="nil"/>
              <w:bottom w:val="single" w:sz="4" w:space="0" w:color="auto"/>
              <w:right w:val="single" w:sz="4" w:space="0" w:color="auto"/>
            </w:tcBorders>
            <w:shd w:val="clear" w:color="000000" w:fill="FFFFFF"/>
            <w:noWrap/>
            <w:vAlign w:val="bottom"/>
            <w:hideMark/>
          </w:tcPr>
          <w:p w14:paraId="0E9DBAB7" w14:textId="77777777" w:rsidR="005357DA" w:rsidRPr="005357DA" w:rsidRDefault="005357DA" w:rsidP="005357DA">
            <w:pPr>
              <w:jc w:val="right"/>
              <w:rPr>
                <w:rFonts w:ascii="Arial Narrow" w:hAnsi="Arial Narrow" w:cs="Calibri"/>
                <w:color w:val="000000"/>
                <w:szCs w:val="22"/>
                <w:lang w:val="en-US" w:eastAsia="en-US"/>
              </w:rPr>
            </w:pPr>
            <w:r w:rsidRPr="005357DA">
              <w:rPr>
                <w:rFonts w:ascii="Arial Narrow" w:hAnsi="Arial Narrow" w:cs="Calibri"/>
                <w:color w:val="000000"/>
                <w:szCs w:val="22"/>
                <w:lang w:val="en-US" w:eastAsia="en-US"/>
              </w:rPr>
              <w:t>7</w:t>
            </w:r>
          </w:p>
        </w:tc>
        <w:tc>
          <w:tcPr>
            <w:tcW w:w="1455" w:type="dxa"/>
            <w:tcBorders>
              <w:top w:val="nil"/>
              <w:left w:val="nil"/>
              <w:bottom w:val="single" w:sz="4" w:space="0" w:color="auto"/>
              <w:right w:val="single" w:sz="4" w:space="0" w:color="auto"/>
            </w:tcBorders>
            <w:shd w:val="clear" w:color="000000" w:fill="FFFFFF"/>
            <w:noWrap/>
            <w:vAlign w:val="bottom"/>
            <w:hideMark/>
          </w:tcPr>
          <w:p w14:paraId="5410C55D" w14:textId="77777777" w:rsidR="005357DA" w:rsidRPr="005357DA" w:rsidRDefault="005357DA" w:rsidP="005357DA">
            <w:pPr>
              <w:jc w:val="right"/>
              <w:rPr>
                <w:rFonts w:ascii="Arial Narrow" w:hAnsi="Arial Narrow" w:cs="Calibri"/>
                <w:color w:val="000000"/>
                <w:szCs w:val="22"/>
                <w:lang w:val="en-US" w:eastAsia="en-US"/>
              </w:rPr>
            </w:pPr>
            <w:r w:rsidRPr="005357DA">
              <w:rPr>
                <w:rFonts w:ascii="Arial Narrow" w:hAnsi="Arial Narrow" w:cs="Calibri"/>
                <w:color w:val="000000"/>
                <w:szCs w:val="22"/>
                <w:lang w:val="en-US" w:eastAsia="en-US"/>
              </w:rPr>
              <w:t>617</w:t>
            </w:r>
          </w:p>
        </w:tc>
        <w:tc>
          <w:tcPr>
            <w:tcW w:w="1554" w:type="dxa"/>
            <w:tcBorders>
              <w:top w:val="nil"/>
              <w:left w:val="nil"/>
              <w:bottom w:val="single" w:sz="4" w:space="0" w:color="auto"/>
              <w:right w:val="single" w:sz="4" w:space="0" w:color="auto"/>
            </w:tcBorders>
            <w:shd w:val="clear" w:color="000000" w:fill="FFFFFF"/>
            <w:noWrap/>
            <w:vAlign w:val="bottom"/>
            <w:hideMark/>
          </w:tcPr>
          <w:p w14:paraId="2270542F" w14:textId="77777777" w:rsidR="005357DA" w:rsidRPr="005357DA" w:rsidRDefault="005357DA" w:rsidP="005357DA">
            <w:pPr>
              <w:jc w:val="right"/>
              <w:rPr>
                <w:rFonts w:ascii="Arial Narrow" w:hAnsi="Arial Narrow" w:cs="Calibri"/>
                <w:color w:val="000000"/>
                <w:szCs w:val="22"/>
                <w:lang w:val="en-US" w:eastAsia="en-US"/>
              </w:rPr>
            </w:pPr>
            <w:r w:rsidRPr="005357DA">
              <w:rPr>
                <w:rFonts w:ascii="Arial Narrow" w:hAnsi="Arial Narrow" w:cs="Calibri"/>
                <w:color w:val="000000"/>
                <w:szCs w:val="22"/>
                <w:lang w:val="en-US" w:eastAsia="en-US"/>
              </w:rPr>
              <w:t>1010</w:t>
            </w:r>
          </w:p>
        </w:tc>
        <w:tc>
          <w:tcPr>
            <w:tcW w:w="1097" w:type="dxa"/>
            <w:tcBorders>
              <w:top w:val="nil"/>
              <w:left w:val="nil"/>
              <w:bottom w:val="single" w:sz="4" w:space="0" w:color="auto"/>
              <w:right w:val="single" w:sz="4" w:space="0" w:color="auto"/>
            </w:tcBorders>
            <w:shd w:val="clear" w:color="000000" w:fill="FFFFFF"/>
            <w:noWrap/>
            <w:vAlign w:val="bottom"/>
            <w:hideMark/>
          </w:tcPr>
          <w:p w14:paraId="4A5A48EB" w14:textId="77777777" w:rsidR="005357DA" w:rsidRPr="005357DA" w:rsidRDefault="005357DA" w:rsidP="005357DA">
            <w:pPr>
              <w:jc w:val="right"/>
              <w:rPr>
                <w:rFonts w:ascii="Arial Narrow" w:hAnsi="Arial Narrow" w:cs="Calibri"/>
                <w:color w:val="000000"/>
                <w:szCs w:val="22"/>
                <w:lang w:val="en-US" w:eastAsia="en-US"/>
              </w:rPr>
            </w:pPr>
            <w:r w:rsidRPr="005357DA">
              <w:rPr>
                <w:rFonts w:ascii="Arial Narrow" w:hAnsi="Arial Narrow" w:cs="Calibri"/>
                <w:color w:val="000000"/>
                <w:szCs w:val="22"/>
                <w:lang w:val="en-US" w:eastAsia="en-US"/>
              </w:rPr>
              <w:t>790</w:t>
            </w:r>
          </w:p>
        </w:tc>
        <w:tc>
          <w:tcPr>
            <w:tcW w:w="1032" w:type="dxa"/>
            <w:tcBorders>
              <w:top w:val="nil"/>
              <w:left w:val="nil"/>
              <w:bottom w:val="single" w:sz="4" w:space="0" w:color="auto"/>
              <w:right w:val="single" w:sz="4" w:space="0" w:color="auto"/>
            </w:tcBorders>
            <w:shd w:val="clear" w:color="000000" w:fill="DA9694"/>
            <w:noWrap/>
            <w:vAlign w:val="bottom"/>
            <w:hideMark/>
          </w:tcPr>
          <w:p w14:paraId="04AC41E8" w14:textId="77777777" w:rsidR="005357DA" w:rsidRPr="005357DA" w:rsidRDefault="005357DA" w:rsidP="005357DA">
            <w:pPr>
              <w:jc w:val="right"/>
              <w:rPr>
                <w:rFonts w:ascii="Arial Narrow" w:hAnsi="Arial Narrow" w:cs="Calibri"/>
                <w:color w:val="000000"/>
                <w:szCs w:val="22"/>
                <w:lang w:val="en-US" w:eastAsia="en-US"/>
              </w:rPr>
            </w:pPr>
            <w:r w:rsidRPr="005357DA">
              <w:rPr>
                <w:rFonts w:ascii="Arial Narrow" w:hAnsi="Arial Narrow" w:cs="Calibri"/>
                <w:color w:val="000000"/>
                <w:szCs w:val="22"/>
                <w:lang w:val="en-US" w:eastAsia="en-US"/>
              </w:rPr>
              <w:t>349</w:t>
            </w:r>
          </w:p>
        </w:tc>
        <w:tc>
          <w:tcPr>
            <w:tcW w:w="894" w:type="dxa"/>
            <w:tcBorders>
              <w:top w:val="nil"/>
              <w:left w:val="nil"/>
              <w:bottom w:val="single" w:sz="4" w:space="0" w:color="auto"/>
              <w:right w:val="single" w:sz="4" w:space="0" w:color="auto"/>
            </w:tcBorders>
            <w:shd w:val="clear" w:color="auto" w:fill="auto"/>
            <w:noWrap/>
            <w:vAlign w:val="bottom"/>
            <w:hideMark/>
          </w:tcPr>
          <w:p w14:paraId="5F690F49" w14:textId="77777777" w:rsidR="005357DA" w:rsidRPr="005357DA" w:rsidRDefault="005357DA" w:rsidP="005357DA">
            <w:pPr>
              <w:jc w:val="right"/>
              <w:rPr>
                <w:rFonts w:ascii="Arial Narrow" w:hAnsi="Arial Narrow" w:cs="Calibri"/>
                <w:color w:val="000000"/>
                <w:szCs w:val="22"/>
                <w:lang w:val="en-US" w:eastAsia="en-US"/>
              </w:rPr>
            </w:pPr>
            <w:r w:rsidRPr="005357DA">
              <w:rPr>
                <w:rFonts w:ascii="Arial Narrow" w:hAnsi="Arial Narrow" w:cs="Calibri"/>
                <w:color w:val="000000"/>
                <w:szCs w:val="22"/>
                <w:lang w:val="en-US" w:eastAsia="en-US"/>
              </w:rPr>
              <w:t>115</w:t>
            </w:r>
          </w:p>
        </w:tc>
        <w:tc>
          <w:tcPr>
            <w:tcW w:w="894" w:type="dxa"/>
            <w:tcBorders>
              <w:top w:val="nil"/>
              <w:left w:val="nil"/>
              <w:bottom w:val="single" w:sz="4" w:space="0" w:color="auto"/>
              <w:right w:val="single" w:sz="4" w:space="0" w:color="auto"/>
            </w:tcBorders>
            <w:shd w:val="clear" w:color="auto" w:fill="auto"/>
            <w:noWrap/>
            <w:vAlign w:val="bottom"/>
            <w:hideMark/>
          </w:tcPr>
          <w:p w14:paraId="5C7C5196" w14:textId="77777777" w:rsidR="005357DA" w:rsidRPr="005357DA" w:rsidRDefault="005357DA" w:rsidP="005357DA">
            <w:pPr>
              <w:jc w:val="right"/>
              <w:rPr>
                <w:rFonts w:ascii="Arial Narrow" w:hAnsi="Arial Narrow" w:cs="Calibri"/>
                <w:color w:val="000000"/>
                <w:szCs w:val="22"/>
                <w:lang w:val="en-US" w:eastAsia="en-US"/>
              </w:rPr>
            </w:pPr>
            <w:r w:rsidRPr="005357DA">
              <w:rPr>
                <w:rFonts w:ascii="Arial Narrow" w:hAnsi="Arial Narrow" w:cs="Calibri"/>
                <w:color w:val="000000"/>
                <w:szCs w:val="22"/>
                <w:lang w:val="en-US" w:eastAsia="en-US"/>
              </w:rPr>
              <w:t>108</w:t>
            </w:r>
          </w:p>
        </w:tc>
      </w:tr>
      <w:tr w:rsidR="005357DA" w:rsidRPr="005357DA" w14:paraId="15CF0950" w14:textId="77777777" w:rsidTr="00DA758A">
        <w:trPr>
          <w:trHeight w:val="260"/>
        </w:trPr>
        <w:tc>
          <w:tcPr>
            <w:tcW w:w="1195" w:type="dxa"/>
            <w:tcBorders>
              <w:top w:val="nil"/>
              <w:left w:val="single" w:sz="4" w:space="0" w:color="auto"/>
              <w:bottom w:val="single" w:sz="4" w:space="0" w:color="auto"/>
              <w:right w:val="single" w:sz="4" w:space="0" w:color="auto"/>
            </w:tcBorders>
            <w:shd w:val="clear" w:color="000000" w:fill="FFFFFF"/>
            <w:noWrap/>
            <w:vAlign w:val="bottom"/>
            <w:hideMark/>
          </w:tcPr>
          <w:p w14:paraId="0E955497" w14:textId="77777777" w:rsidR="005357DA" w:rsidRPr="005357DA" w:rsidRDefault="005357DA" w:rsidP="005357DA">
            <w:pPr>
              <w:jc w:val="left"/>
              <w:rPr>
                <w:rFonts w:ascii="Arial Narrow" w:hAnsi="Arial Narrow" w:cs="Calibri"/>
                <w:color w:val="000000"/>
                <w:szCs w:val="22"/>
                <w:lang w:val="en-US" w:eastAsia="en-US"/>
              </w:rPr>
            </w:pPr>
            <w:r w:rsidRPr="005357DA">
              <w:rPr>
                <w:rFonts w:ascii="Arial Narrow" w:hAnsi="Arial Narrow" w:cs="Calibri"/>
                <w:color w:val="000000"/>
                <w:szCs w:val="22"/>
                <w:lang w:val="en-US" w:eastAsia="en-US"/>
              </w:rPr>
              <w:t> </w:t>
            </w:r>
          </w:p>
        </w:tc>
        <w:tc>
          <w:tcPr>
            <w:tcW w:w="1195" w:type="dxa"/>
            <w:tcBorders>
              <w:top w:val="nil"/>
              <w:left w:val="nil"/>
              <w:bottom w:val="single" w:sz="4" w:space="0" w:color="auto"/>
              <w:right w:val="single" w:sz="4" w:space="0" w:color="auto"/>
            </w:tcBorders>
            <w:shd w:val="clear" w:color="000000" w:fill="FFFFFF"/>
            <w:noWrap/>
            <w:vAlign w:val="bottom"/>
            <w:hideMark/>
          </w:tcPr>
          <w:p w14:paraId="11DAE526" w14:textId="77777777" w:rsidR="005357DA" w:rsidRPr="005357DA" w:rsidRDefault="005357DA" w:rsidP="005357DA">
            <w:pPr>
              <w:jc w:val="left"/>
              <w:rPr>
                <w:rFonts w:ascii="Arial Narrow" w:hAnsi="Arial Narrow" w:cs="Calibri"/>
                <w:color w:val="000000"/>
                <w:szCs w:val="22"/>
                <w:lang w:val="en-US" w:eastAsia="en-US"/>
              </w:rPr>
            </w:pPr>
            <w:r w:rsidRPr="005357DA">
              <w:rPr>
                <w:rFonts w:ascii="Arial Narrow" w:hAnsi="Arial Narrow" w:cs="Calibri"/>
                <w:color w:val="000000"/>
                <w:szCs w:val="22"/>
                <w:lang w:val="en-US" w:eastAsia="en-US"/>
              </w:rPr>
              <w:t> </w:t>
            </w:r>
          </w:p>
        </w:tc>
        <w:tc>
          <w:tcPr>
            <w:tcW w:w="1206" w:type="dxa"/>
            <w:tcBorders>
              <w:top w:val="nil"/>
              <w:left w:val="nil"/>
              <w:bottom w:val="single" w:sz="4" w:space="0" w:color="auto"/>
              <w:right w:val="single" w:sz="4" w:space="0" w:color="auto"/>
            </w:tcBorders>
            <w:shd w:val="clear" w:color="000000" w:fill="FFFFFF"/>
            <w:noWrap/>
            <w:vAlign w:val="bottom"/>
            <w:hideMark/>
          </w:tcPr>
          <w:p w14:paraId="15959070" w14:textId="77777777" w:rsidR="005357DA" w:rsidRPr="005357DA" w:rsidRDefault="005357DA" w:rsidP="005357DA">
            <w:pPr>
              <w:jc w:val="right"/>
              <w:rPr>
                <w:rFonts w:ascii="Arial Narrow" w:hAnsi="Arial Narrow" w:cs="Calibri"/>
                <w:color w:val="000000"/>
                <w:szCs w:val="22"/>
                <w:lang w:val="en-US" w:eastAsia="en-US"/>
              </w:rPr>
            </w:pPr>
            <w:r w:rsidRPr="005357DA">
              <w:rPr>
                <w:rFonts w:ascii="Arial Narrow" w:hAnsi="Arial Narrow" w:cs="Calibri"/>
                <w:color w:val="000000"/>
                <w:szCs w:val="22"/>
                <w:lang w:val="en-US" w:eastAsia="en-US"/>
              </w:rPr>
              <w:t>6</w:t>
            </w:r>
          </w:p>
        </w:tc>
        <w:tc>
          <w:tcPr>
            <w:tcW w:w="1455" w:type="dxa"/>
            <w:tcBorders>
              <w:top w:val="nil"/>
              <w:left w:val="nil"/>
              <w:bottom w:val="single" w:sz="4" w:space="0" w:color="auto"/>
              <w:right w:val="single" w:sz="4" w:space="0" w:color="auto"/>
            </w:tcBorders>
            <w:shd w:val="clear" w:color="000000" w:fill="FFFFFF"/>
            <w:noWrap/>
            <w:vAlign w:val="bottom"/>
            <w:hideMark/>
          </w:tcPr>
          <w:p w14:paraId="25D2E3EB" w14:textId="77777777" w:rsidR="005357DA" w:rsidRPr="005357DA" w:rsidRDefault="005357DA" w:rsidP="005357DA">
            <w:pPr>
              <w:jc w:val="right"/>
              <w:rPr>
                <w:rFonts w:ascii="Arial Narrow" w:hAnsi="Arial Narrow" w:cs="Calibri"/>
                <w:color w:val="000000"/>
                <w:szCs w:val="22"/>
                <w:lang w:val="en-US" w:eastAsia="en-US"/>
              </w:rPr>
            </w:pPr>
            <w:r w:rsidRPr="005357DA">
              <w:rPr>
                <w:rFonts w:ascii="Arial Narrow" w:hAnsi="Arial Narrow" w:cs="Calibri"/>
                <w:color w:val="000000"/>
                <w:szCs w:val="22"/>
                <w:lang w:val="en-US" w:eastAsia="en-US"/>
              </w:rPr>
              <w:t>400</w:t>
            </w:r>
          </w:p>
        </w:tc>
        <w:tc>
          <w:tcPr>
            <w:tcW w:w="1554" w:type="dxa"/>
            <w:tcBorders>
              <w:top w:val="nil"/>
              <w:left w:val="nil"/>
              <w:bottom w:val="single" w:sz="4" w:space="0" w:color="auto"/>
              <w:right w:val="single" w:sz="4" w:space="0" w:color="auto"/>
            </w:tcBorders>
            <w:shd w:val="clear" w:color="000000" w:fill="FFFFFF"/>
            <w:noWrap/>
            <w:vAlign w:val="bottom"/>
            <w:hideMark/>
          </w:tcPr>
          <w:p w14:paraId="267E6FEF" w14:textId="77777777" w:rsidR="005357DA" w:rsidRPr="005357DA" w:rsidRDefault="005357DA" w:rsidP="005357DA">
            <w:pPr>
              <w:jc w:val="right"/>
              <w:rPr>
                <w:rFonts w:ascii="Arial Narrow" w:hAnsi="Arial Narrow" w:cs="Calibri"/>
                <w:color w:val="000000"/>
                <w:szCs w:val="22"/>
                <w:lang w:val="en-US" w:eastAsia="en-US"/>
              </w:rPr>
            </w:pPr>
            <w:r w:rsidRPr="005357DA">
              <w:rPr>
                <w:rFonts w:ascii="Arial Narrow" w:hAnsi="Arial Narrow" w:cs="Calibri"/>
                <w:color w:val="000000"/>
                <w:szCs w:val="22"/>
                <w:lang w:val="en-US" w:eastAsia="en-US"/>
              </w:rPr>
              <w:t>617</w:t>
            </w:r>
          </w:p>
        </w:tc>
        <w:tc>
          <w:tcPr>
            <w:tcW w:w="1097" w:type="dxa"/>
            <w:tcBorders>
              <w:top w:val="nil"/>
              <w:left w:val="nil"/>
              <w:bottom w:val="single" w:sz="4" w:space="0" w:color="auto"/>
              <w:right w:val="single" w:sz="4" w:space="0" w:color="auto"/>
            </w:tcBorders>
            <w:shd w:val="clear" w:color="000000" w:fill="FFFFFF"/>
            <w:noWrap/>
            <w:vAlign w:val="bottom"/>
            <w:hideMark/>
          </w:tcPr>
          <w:p w14:paraId="5B98FB30" w14:textId="77777777" w:rsidR="005357DA" w:rsidRPr="005357DA" w:rsidRDefault="005357DA" w:rsidP="005357DA">
            <w:pPr>
              <w:jc w:val="right"/>
              <w:rPr>
                <w:rFonts w:ascii="Arial Narrow" w:hAnsi="Arial Narrow" w:cs="Calibri"/>
                <w:color w:val="000000"/>
                <w:szCs w:val="22"/>
                <w:lang w:val="en-US" w:eastAsia="en-US"/>
              </w:rPr>
            </w:pPr>
            <w:r w:rsidRPr="005357DA">
              <w:rPr>
                <w:rFonts w:ascii="Arial Narrow" w:hAnsi="Arial Narrow" w:cs="Calibri"/>
                <w:color w:val="000000"/>
                <w:szCs w:val="22"/>
                <w:lang w:val="en-US" w:eastAsia="en-US"/>
              </w:rPr>
              <w:t>1010</w:t>
            </w:r>
          </w:p>
        </w:tc>
        <w:tc>
          <w:tcPr>
            <w:tcW w:w="1032" w:type="dxa"/>
            <w:tcBorders>
              <w:top w:val="nil"/>
              <w:left w:val="nil"/>
              <w:bottom w:val="single" w:sz="4" w:space="0" w:color="auto"/>
              <w:right w:val="single" w:sz="4" w:space="0" w:color="auto"/>
            </w:tcBorders>
            <w:shd w:val="clear" w:color="000000" w:fill="DA9694"/>
            <w:noWrap/>
            <w:vAlign w:val="bottom"/>
            <w:hideMark/>
          </w:tcPr>
          <w:p w14:paraId="16E958B3" w14:textId="77777777" w:rsidR="005357DA" w:rsidRPr="005357DA" w:rsidRDefault="005357DA" w:rsidP="005357DA">
            <w:pPr>
              <w:jc w:val="right"/>
              <w:rPr>
                <w:rFonts w:ascii="Arial Narrow" w:hAnsi="Arial Narrow" w:cs="Calibri"/>
                <w:color w:val="000000"/>
                <w:szCs w:val="22"/>
                <w:lang w:val="en-US" w:eastAsia="en-US"/>
              </w:rPr>
            </w:pPr>
            <w:r w:rsidRPr="005357DA">
              <w:rPr>
                <w:rFonts w:ascii="Arial Narrow" w:hAnsi="Arial Narrow" w:cs="Calibri"/>
                <w:color w:val="000000"/>
                <w:szCs w:val="22"/>
                <w:lang w:val="en-US" w:eastAsia="en-US"/>
              </w:rPr>
              <w:t>790</w:t>
            </w:r>
          </w:p>
        </w:tc>
        <w:tc>
          <w:tcPr>
            <w:tcW w:w="894" w:type="dxa"/>
            <w:tcBorders>
              <w:top w:val="nil"/>
              <w:left w:val="nil"/>
              <w:bottom w:val="single" w:sz="4" w:space="0" w:color="auto"/>
              <w:right w:val="single" w:sz="4" w:space="0" w:color="auto"/>
            </w:tcBorders>
            <w:shd w:val="clear" w:color="auto" w:fill="auto"/>
            <w:noWrap/>
            <w:vAlign w:val="bottom"/>
            <w:hideMark/>
          </w:tcPr>
          <w:p w14:paraId="10FC92F6" w14:textId="77777777" w:rsidR="005357DA" w:rsidRPr="005357DA" w:rsidRDefault="005357DA" w:rsidP="005357DA">
            <w:pPr>
              <w:jc w:val="right"/>
              <w:rPr>
                <w:rFonts w:ascii="Arial Narrow" w:hAnsi="Arial Narrow" w:cs="Calibri"/>
                <w:color w:val="000000"/>
                <w:szCs w:val="22"/>
                <w:lang w:val="en-US" w:eastAsia="en-US"/>
              </w:rPr>
            </w:pPr>
            <w:r w:rsidRPr="005357DA">
              <w:rPr>
                <w:rFonts w:ascii="Arial Narrow" w:hAnsi="Arial Narrow" w:cs="Calibri"/>
                <w:color w:val="000000"/>
                <w:szCs w:val="22"/>
                <w:lang w:val="en-US" w:eastAsia="en-US"/>
              </w:rPr>
              <w:t>349</w:t>
            </w:r>
          </w:p>
        </w:tc>
        <w:tc>
          <w:tcPr>
            <w:tcW w:w="894" w:type="dxa"/>
            <w:tcBorders>
              <w:top w:val="nil"/>
              <w:left w:val="nil"/>
              <w:bottom w:val="single" w:sz="4" w:space="0" w:color="auto"/>
              <w:right w:val="single" w:sz="4" w:space="0" w:color="auto"/>
            </w:tcBorders>
            <w:shd w:val="clear" w:color="auto" w:fill="auto"/>
            <w:noWrap/>
            <w:vAlign w:val="bottom"/>
            <w:hideMark/>
          </w:tcPr>
          <w:p w14:paraId="449EA93B" w14:textId="77777777" w:rsidR="005357DA" w:rsidRPr="005357DA" w:rsidRDefault="005357DA" w:rsidP="005357DA">
            <w:pPr>
              <w:jc w:val="right"/>
              <w:rPr>
                <w:rFonts w:ascii="Arial Narrow" w:hAnsi="Arial Narrow" w:cs="Calibri"/>
                <w:color w:val="000000"/>
                <w:szCs w:val="22"/>
                <w:lang w:val="en-US" w:eastAsia="en-US"/>
              </w:rPr>
            </w:pPr>
            <w:r w:rsidRPr="005357DA">
              <w:rPr>
                <w:rFonts w:ascii="Arial Narrow" w:hAnsi="Arial Narrow" w:cs="Calibri"/>
                <w:color w:val="000000"/>
                <w:szCs w:val="22"/>
                <w:lang w:val="en-US" w:eastAsia="en-US"/>
              </w:rPr>
              <w:t>115</w:t>
            </w:r>
          </w:p>
        </w:tc>
      </w:tr>
      <w:tr w:rsidR="005357DA" w:rsidRPr="005357DA" w14:paraId="37613F4C" w14:textId="77777777" w:rsidTr="00DA758A">
        <w:trPr>
          <w:trHeight w:val="260"/>
        </w:trPr>
        <w:tc>
          <w:tcPr>
            <w:tcW w:w="1195" w:type="dxa"/>
            <w:tcBorders>
              <w:top w:val="nil"/>
              <w:left w:val="single" w:sz="4" w:space="0" w:color="auto"/>
              <w:bottom w:val="single" w:sz="4" w:space="0" w:color="auto"/>
              <w:right w:val="single" w:sz="4" w:space="0" w:color="auto"/>
            </w:tcBorders>
            <w:shd w:val="clear" w:color="000000" w:fill="FFFFFF"/>
            <w:noWrap/>
            <w:vAlign w:val="bottom"/>
            <w:hideMark/>
          </w:tcPr>
          <w:p w14:paraId="42A5037A" w14:textId="77777777" w:rsidR="005357DA" w:rsidRPr="005357DA" w:rsidRDefault="005357DA" w:rsidP="005357DA">
            <w:pPr>
              <w:jc w:val="left"/>
              <w:rPr>
                <w:rFonts w:ascii="Arial Narrow" w:hAnsi="Arial Narrow" w:cs="Calibri"/>
                <w:color w:val="000000"/>
                <w:szCs w:val="22"/>
                <w:lang w:val="en-US" w:eastAsia="en-US"/>
              </w:rPr>
            </w:pPr>
            <w:r w:rsidRPr="005357DA">
              <w:rPr>
                <w:rFonts w:ascii="Arial Narrow" w:hAnsi="Arial Narrow" w:cs="Calibri"/>
                <w:color w:val="000000"/>
                <w:szCs w:val="22"/>
                <w:lang w:val="en-US" w:eastAsia="en-US"/>
              </w:rPr>
              <w:lastRenderedPageBreak/>
              <w:t> </w:t>
            </w:r>
          </w:p>
        </w:tc>
        <w:tc>
          <w:tcPr>
            <w:tcW w:w="1195" w:type="dxa"/>
            <w:tcBorders>
              <w:top w:val="nil"/>
              <w:left w:val="nil"/>
              <w:bottom w:val="single" w:sz="4" w:space="0" w:color="auto"/>
              <w:right w:val="single" w:sz="4" w:space="0" w:color="auto"/>
            </w:tcBorders>
            <w:shd w:val="clear" w:color="000000" w:fill="FFFFFF"/>
            <w:noWrap/>
            <w:vAlign w:val="bottom"/>
            <w:hideMark/>
          </w:tcPr>
          <w:p w14:paraId="4F8328C0" w14:textId="77777777" w:rsidR="005357DA" w:rsidRPr="005357DA" w:rsidRDefault="005357DA" w:rsidP="005357DA">
            <w:pPr>
              <w:jc w:val="left"/>
              <w:rPr>
                <w:rFonts w:ascii="Arial Narrow" w:hAnsi="Arial Narrow" w:cs="Calibri"/>
                <w:color w:val="000000"/>
                <w:szCs w:val="22"/>
                <w:lang w:val="en-US" w:eastAsia="en-US"/>
              </w:rPr>
            </w:pPr>
            <w:r w:rsidRPr="005357DA">
              <w:rPr>
                <w:rFonts w:ascii="Arial Narrow" w:hAnsi="Arial Narrow" w:cs="Calibri"/>
                <w:color w:val="000000"/>
                <w:szCs w:val="22"/>
                <w:lang w:val="en-US" w:eastAsia="en-US"/>
              </w:rPr>
              <w:t> </w:t>
            </w:r>
          </w:p>
        </w:tc>
        <w:tc>
          <w:tcPr>
            <w:tcW w:w="1206" w:type="dxa"/>
            <w:tcBorders>
              <w:top w:val="nil"/>
              <w:left w:val="nil"/>
              <w:bottom w:val="single" w:sz="4" w:space="0" w:color="auto"/>
              <w:right w:val="single" w:sz="4" w:space="0" w:color="auto"/>
            </w:tcBorders>
            <w:shd w:val="clear" w:color="000000" w:fill="FFFFFF"/>
            <w:noWrap/>
            <w:vAlign w:val="bottom"/>
            <w:hideMark/>
          </w:tcPr>
          <w:p w14:paraId="75BF27E3" w14:textId="77777777" w:rsidR="005357DA" w:rsidRPr="005357DA" w:rsidRDefault="005357DA" w:rsidP="005357DA">
            <w:pPr>
              <w:jc w:val="right"/>
              <w:rPr>
                <w:rFonts w:ascii="Arial Narrow" w:hAnsi="Arial Narrow" w:cs="Calibri"/>
                <w:color w:val="000000"/>
                <w:szCs w:val="22"/>
                <w:lang w:val="en-US" w:eastAsia="en-US"/>
              </w:rPr>
            </w:pPr>
            <w:r w:rsidRPr="005357DA">
              <w:rPr>
                <w:rFonts w:ascii="Arial Narrow" w:hAnsi="Arial Narrow" w:cs="Calibri"/>
                <w:color w:val="000000"/>
                <w:szCs w:val="22"/>
                <w:lang w:val="en-US" w:eastAsia="en-US"/>
              </w:rPr>
              <w:t>5</w:t>
            </w:r>
          </w:p>
        </w:tc>
        <w:tc>
          <w:tcPr>
            <w:tcW w:w="1455" w:type="dxa"/>
            <w:tcBorders>
              <w:top w:val="nil"/>
              <w:left w:val="nil"/>
              <w:bottom w:val="single" w:sz="4" w:space="0" w:color="auto"/>
              <w:right w:val="single" w:sz="4" w:space="0" w:color="auto"/>
            </w:tcBorders>
            <w:shd w:val="clear" w:color="000000" w:fill="FFFFFF"/>
            <w:noWrap/>
            <w:vAlign w:val="bottom"/>
            <w:hideMark/>
          </w:tcPr>
          <w:p w14:paraId="416A1D03" w14:textId="77777777" w:rsidR="005357DA" w:rsidRPr="005357DA" w:rsidRDefault="005357DA" w:rsidP="005357DA">
            <w:pPr>
              <w:jc w:val="left"/>
              <w:rPr>
                <w:rFonts w:ascii="Arial Narrow" w:hAnsi="Arial Narrow" w:cs="Calibri"/>
                <w:color w:val="000000"/>
                <w:szCs w:val="22"/>
                <w:lang w:val="en-US" w:eastAsia="en-US"/>
              </w:rPr>
            </w:pPr>
            <w:r w:rsidRPr="005357DA">
              <w:rPr>
                <w:rFonts w:ascii="Arial Narrow" w:hAnsi="Arial Narrow" w:cs="Calibri"/>
                <w:color w:val="000000"/>
                <w:szCs w:val="22"/>
                <w:lang w:val="en-US" w:eastAsia="en-US"/>
              </w:rPr>
              <w:t> </w:t>
            </w:r>
          </w:p>
        </w:tc>
        <w:tc>
          <w:tcPr>
            <w:tcW w:w="1554" w:type="dxa"/>
            <w:tcBorders>
              <w:top w:val="nil"/>
              <w:left w:val="nil"/>
              <w:bottom w:val="single" w:sz="4" w:space="0" w:color="auto"/>
              <w:right w:val="single" w:sz="4" w:space="0" w:color="auto"/>
            </w:tcBorders>
            <w:shd w:val="clear" w:color="000000" w:fill="FFFFFF"/>
            <w:noWrap/>
            <w:vAlign w:val="bottom"/>
            <w:hideMark/>
          </w:tcPr>
          <w:p w14:paraId="1EE7C526" w14:textId="77777777" w:rsidR="005357DA" w:rsidRPr="005357DA" w:rsidRDefault="005357DA" w:rsidP="005357DA">
            <w:pPr>
              <w:jc w:val="right"/>
              <w:rPr>
                <w:rFonts w:ascii="Arial Narrow" w:hAnsi="Arial Narrow" w:cs="Calibri"/>
                <w:color w:val="000000"/>
                <w:szCs w:val="22"/>
                <w:lang w:val="en-US" w:eastAsia="en-US"/>
              </w:rPr>
            </w:pPr>
            <w:r w:rsidRPr="005357DA">
              <w:rPr>
                <w:rFonts w:ascii="Arial Narrow" w:hAnsi="Arial Narrow" w:cs="Calibri"/>
                <w:color w:val="000000"/>
                <w:szCs w:val="22"/>
                <w:lang w:val="en-US" w:eastAsia="en-US"/>
              </w:rPr>
              <w:t>400</w:t>
            </w:r>
          </w:p>
        </w:tc>
        <w:tc>
          <w:tcPr>
            <w:tcW w:w="1097" w:type="dxa"/>
            <w:tcBorders>
              <w:top w:val="nil"/>
              <w:left w:val="nil"/>
              <w:bottom w:val="single" w:sz="4" w:space="0" w:color="auto"/>
              <w:right w:val="single" w:sz="4" w:space="0" w:color="auto"/>
            </w:tcBorders>
            <w:shd w:val="clear" w:color="000000" w:fill="FFFFFF"/>
            <w:noWrap/>
            <w:vAlign w:val="bottom"/>
            <w:hideMark/>
          </w:tcPr>
          <w:p w14:paraId="3C82FA1A" w14:textId="77777777" w:rsidR="005357DA" w:rsidRPr="005357DA" w:rsidRDefault="005357DA" w:rsidP="005357DA">
            <w:pPr>
              <w:jc w:val="right"/>
              <w:rPr>
                <w:rFonts w:ascii="Arial Narrow" w:hAnsi="Arial Narrow" w:cs="Calibri"/>
                <w:color w:val="000000"/>
                <w:szCs w:val="22"/>
                <w:lang w:val="en-US" w:eastAsia="en-US"/>
              </w:rPr>
            </w:pPr>
            <w:r w:rsidRPr="005357DA">
              <w:rPr>
                <w:rFonts w:ascii="Arial Narrow" w:hAnsi="Arial Narrow" w:cs="Calibri"/>
                <w:color w:val="000000"/>
                <w:szCs w:val="22"/>
                <w:lang w:val="en-US" w:eastAsia="en-US"/>
              </w:rPr>
              <w:t>617</w:t>
            </w:r>
          </w:p>
        </w:tc>
        <w:tc>
          <w:tcPr>
            <w:tcW w:w="1032" w:type="dxa"/>
            <w:tcBorders>
              <w:top w:val="nil"/>
              <w:left w:val="nil"/>
              <w:bottom w:val="single" w:sz="4" w:space="0" w:color="auto"/>
              <w:right w:val="single" w:sz="4" w:space="0" w:color="auto"/>
            </w:tcBorders>
            <w:shd w:val="clear" w:color="000000" w:fill="DA9694"/>
            <w:noWrap/>
            <w:vAlign w:val="bottom"/>
            <w:hideMark/>
          </w:tcPr>
          <w:p w14:paraId="07C1933C" w14:textId="77777777" w:rsidR="005357DA" w:rsidRPr="005357DA" w:rsidRDefault="005357DA" w:rsidP="005357DA">
            <w:pPr>
              <w:jc w:val="right"/>
              <w:rPr>
                <w:rFonts w:ascii="Arial Narrow" w:hAnsi="Arial Narrow" w:cs="Calibri"/>
                <w:color w:val="000000"/>
                <w:szCs w:val="22"/>
                <w:lang w:val="en-US" w:eastAsia="en-US"/>
              </w:rPr>
            </w:pPr>
            <w:r w:rsidRPr="005357DA">
              <w:rPr>
                <w:rFonts w:ascii="Arial Narrow" w:hAnsi="Arial Narrow" w:cs="Calibri"/>
                <w:color w:val="000000"/>
                <w:szCs w:val="22"/>
                <w:lang w:val="en-US" w:eastAsia="en-US"/>
              </w:rPr>
              <w:t>1010</w:t>
            </w:r>
          </w:p>
        </w:tc>
        <w:tc>
          <w:tcPr>
            <w:tcW w:w="894" w:type="dxa"/>
            <w:tcBorders>
              <w:top w:val="nil"/>
              <w:left w:val="nil"/>
              <w:bottom w:val="single" w:sz="4" w:space="0" w:color="auto"/>
              <w:right w:val="single" w:sz="4" w:space="0" w:color="auto"/>
            </w:tcBorders>
            <w:shd w:val="clear" w:color="auto" w:fill="auto"/>
            <w:noWrap/>
            <w:vAlign w:val="bottom"/>
            <w:hideMark/>
          </w:tcPr>
          <w:p w14:paraId="283A2BD5" w14:textId="77777777" w:rsidR="005357DA" w:rsidRPr="005357DA" w:rsidRDefault="005357DA" w:rsidP="005357DA">
            <w:pPr>
              <w:jc w:val="right"/>
              <w:rPr>
                <w:rFonts w:ascii="Arial Narrow" w:hAnsi="Arial Narrow" w:cs="Calibri"/>
                <w:color w:val="000000"/>
                <w:szCs w:val="22"/>
                <w:lang w:val="en-US" w:eastAsia="en-US"/>
              </w:rPr>
            </w:pPr>
            <w:r w:rsidRPr="005357DA">
              <w:rPr>
                <w:rFonts w:ascii="Arial Narrow" w:hAnsi="Arial Narrow" w:cs="Calibri"/>
                <w:color w:val="000000"/>
                <w:szCs w:val="22"/>
                <w:lang w:val="en-US" w:eastAsia="en-US"/>
              </w:rPr>
              <w:t>790</w:t>
            </w:r>
          </w:p>
        </w:tc>
        <w:tc>
          <w:tcPr>
            <w:tcW w:w="894" w:type="dxa"/>
            <w:tcBorders>
              <w:top w:val="nil"/>
              <w:left w:val="nil"/>
              <w:bottom w:val="single" w:sz="4" w:space="0" w:color="auto"/>
              <w:right w:val="single" w:sz="4" w:space="0" w:color="auto"/>
            </w:tcBorders>
            <w:shd w:val="clear" w:color="auto" w:fill="auto"/>
            <w:noWrap/>
            <w:vAlign w:val="bottom"/>
            <w:hideMark/>
          </w:tcPr>
          <w:p w14:paraId="5AB04559" w14:textId="77777777" w:rsidR="005357DA" w:rsidRPr="005357DA" w:rsidRDefault="005357DA" w:rsidP="005357DA">
            <w:pPr>
              <w:jc w:val="right"/>
              <w:rPr>
                <w:rFonts w:ascii="Arial Narrow" w:hAnsi="Arial Narrow" w:cs="Calibri"/>
                <w:color w:val="000000"/>
                <w:szCs w:val="22"/>
                <w:lang w:val="en-US" w:eastAsia="en-US"/>
              </w:rPr>
            </w:pPr>
            <w:r w:rsidRPr="005357DA">
              <w:rPr>
                <w:rFonts w:ascii="Arial Narrow" w:hAnsi="Arial Narrow" w:cs="Calibri"/>
                <w:color w:val="000000"/>
                <w:szCs w:val="22"/>
                <w:lang w:val="en-US" w:eastAsia="en-US"/>
              </w:rPr>
              <w:t>349</w:t>
            </w:r>
          </w:p>
        </w:tc>
      </w:tr>
      <w:tr w:rsidR="005357DA" w:rsidRPr="005357DA" w14:paraId="38A7FFFA" w14:textId="77777777" w:rsidTr="00DA758A">
        <w:trPr>
          <w:trHeight w:val="260"/>
        </w:trPr>
        <w:tc>
          <w:tcPr>
            <w:tcW w:w="1195" w:type="dxa"/>
            <w:tcBorders>
              <w:top w:val="nil"/>
              <w:left w:val="single" w:sz="4" w:space="0" w:color="auto"/>
              <w:bottom w:val="single" w:sz="4" w:space="0" w:color="auto"/>
              <w:right w:val="single" w:sz="4" w:space="0" w:color="auto"/>
            </w:tcBorders>
            <w:shd w:val="clear" w:color="000000" w:fill="FFFFFF"/>
            <w:noWrap/>
            <w:vAlign w:val="bottom"/>
            <w:hideMark/>
          </w:tcPr>
          <w:p w14:paraId="28C629E4" w14:textId="77777777" w:rsidR="005357DA" w:rsidRPr="005357DA" w:rsidRDefault="005357DA" w:rsidP="005357DA">
            <w:pPr>
              <w:jc w:val="left"/>
              <w:rPr>
                <w:rFonts w:ascii="Arial Narrow" w:hAnsi="Arial Narrow" w:cs="Calibri"/>
                <w:color w:val="000000"/>
                <w:szCs w:val="22"/>
                <w:lang w:val="en-US" w:eastAsia="en-US"/>
              </w:rPr>
            </w:pPr>
            <w:r w:rsidRPr="005357DA">
              <w:rPr>
                <w:rFonts w:ascii="Arial Narrow" w:hAnsi="Arial Narrow" w:cs="Calibri"/>
                <w:color w:val="000000"/>
                <w:szCs w:val="22"/>
                <w:lang w:val="en-US" w:eastAsia="en-US"/>
              </w:rPr>
              <w:t> </w:t>
            </w:r>
          </w:p>
        </w:tc>
        <w:tc>
          <w:tcPr>
            <w:tcW w:w="1195" w:type="dxa"/>
            <w:tcBorders>
              <w:top w:val="nil"/>
              <w:left w:val="nil"/>
              <w:bottom w:val="single" w:sz="4" w:space="0" w:color="auto"/>
              <w:right w:val="single" w:sz="4" w:space="0" w:color="auto"/>
            </w:tcBorders>
            <w:shd w:val="clear" w:color="000000" w:fill="FFFFFF"/>
            <w:noWrap/>
            <w:vAlign w:val="bottom"/>
            <w:hideMark/>
          </w:tcPr>
          <w:p w14:paraId="5541DD27" w14:textId="77777777" w:rsidR="005357DA" w:rsidRPr="005357DA" w:rsidRDefault="005357DA" w:rsidP="005357DA">
            <w:pPr>
              <w:jc w:val="left"/>
              <w:rPr>
                <w:rFonts w:ascii="Arial Narrow" w:hAnsi="Arial Narrow" w:cs="Calibri"/>
                <w:color w:val="000000"/>
                <w:szCs w:val="22"/>
                <w:lang w:val="en-US" w:eastAsia="en-US"/>
              </w:rPr>
            </w:pPr>
            <w:r w:rsidRPr="005357DA">
              <w:rPr>
                <w:rFonts w:ascii="Arial Narrow" w:hAnsi="Arial Narrow" w:cs="Calibri"/>
                <w:color w:val="000000"/>
                <w:szCs w:val="22"/>
                <w:lang w:val="en-US" w:eastAsia="en-US"/>
              </w:rPr>
              <w:t> </w:t>
            </w:r>
          </w:p>
        </w:tc>
        <w:tc>
          <w:tcPr>
            <w:tcW w:w="1206" w:type="dxa"/>
            <w:tcBorders>
              <w:top w:val="nil"/>
              <w:left w:val="nil"/>
              <w:bottom w:val="single" w:sz="4" w:space="0" w:color="auto"/>
              <w:right w:val="single" w:sz="4" w:space="0" w:color="auto"/>
            </w:tcBorders>
            <w:shd w:val="clear" w:color="000000" w:fill="FFFFFF"/>
            <w:noWrap/>
            <w:vAlign w:val="bottom"/>
            <w:hideMark/>
          </w:tcPr>
          <w:p w14:paraId="5ACE0C64" w14:textId="77777777" w:rsidR="005357DA" w:rsidRPr="005357DA" w:rsidRDefault="005357DA" w:rsidP="005357DA">
            <w:pPr>
              <w:jc w:val="right"/>
              <w:rPr>
                <w:rFonts w:ascii="Arial Narrow" w:hAnsi="Arial Narrow" w:cs="Calibri"/>
                <w:color w:val="000000"/>
                <w:szCs w:val="22"/>
                <w:lang w:val="en-US" w:eastAsia="en-US"/>
              </w:rPr>
            </w:pPr>
            <w:r w:rsidRPr="005357DA">
              <w:rPr>
                <w:rFonts w:ascii="Arial Narrow" w:hAnsi="Arial Narrow" w:cs="Calibri"/>
                <w:color w:val="000000"/>
                <w:szCs w:val="22"/>
                <w:lang w:val="en-US" w:eastAsia="en-US"/>
              </w:rPr>
              <w:t>4</w:t>
            </w:r>
          </w:p>
        </w:tc>
        <w:tc>
          <w:tcPr>
            <w:tcW w:w="1455" w:type="dxa"/>
            <w:tcBorders>
              <w:top w:val="nil"/>
              <w:left w:val="nil"/>
              <w:bottom w:val="single" w:sz="4" w:space="0" w:color="auto"/>
              <w:right w:val="single" w:sz="4" w:space="0" w:color="auto"/>
            </w:tcBorders>
            <w:shd w:val="clear" w:color="000000" w:fill="FFFFFF"/>
            <w:noWrap/>
            <w:vAlign w:val="bottom"/>
            <w:hideMark/>
          </w:tcPr>
          <w:p w14:paraId="2DBE2F65" w14:textId="77777777" w:rsidR="005357DA" w:rsidRPr="005357DA" w:rsidRDefault="005357DA" w:rsidP="005357DA">
            <w:pPr>
              <w:jc w:val="left"/>
              <w:rPr>
                <w:rFonts w:ascii="Arial Narrow" w:hAnsi="Arial Narrow" w:cs="Calibri"/>
                <w:color w:val="000000"/>
                <w:szCs w:val="22"/>
                <w:lang w:val="en-US" w:eastAsia="en-US"/>
              </w:rPr>
            </w:pPr>
            <w:r w:rsidRPr="005357DA">
              <w:rPr>
                <w:rFonts w:ascii="Arial Narrow" w:hAnsi="Arial Narrow" w:cs="Calibri"/>
                <w:color w:val="000000"/>
                <w:szCs w:val="22"/>
                <w:lang w:val="en-US" w:eastAsia="en-US"/>
              </w:rPr>
              <w:t> </w:t>
            </w:r>
          </w:p>
        </w:tc>
        <w:tc>
          <w:tcPr>
            <w:tcW w:w="1554" w:type="dxa"/>
            <w:tcBorders>
              <w:top w:val="nil"/>
              <w:left w:val="nil"/>
              <w:bottom w:val="single" w:sz="4" w:space="0" w:color="auto"/>
              <w:right w:val="single" w:sz="4" w:space="0" w:color="auto"/>
            </w:tcBorders>
            <w:shd w:val="clear" w:color="000000" w:fill="FFFFFF"/>
            <w:noWrap/>
            <w:vAlign w:val="bottom"/>
            <w:hideMark/>
          </w:tcPr>
          <w:p w14:paraId="742D1213" w14:textId="77777777" w:rsidR="005357DA" w:rsidRPr="005357DA" w:rsidRDefault="005357DA" w:rsidP="005357DA">
            <w:pPr>
              <w:jc w:val="left"/>
              <w:rPr>
                <w:rFonts w:ascii="Arial Narrow" w:hAnsi="Arial Narrow" w:cs="Calibri"/>
                <w:color w:val="000000"/>
                <w:szCs w:val="22"/>
                <w:lang w:val="en-US" w:eastAsia="en-US"/>
              </w:rPr>
            </w:pPr>
            <w:r w:rsidRPr="005357DA">
              <w:rPr>
                <w:rFonts w:ascii="Arial Narrow" w:hAnsi="Arial Narrow" w:cs="Calibri"/>
                <w:color w:val="000000"/>
                <w:szCs w:val="22"/>
                <w:lang w:val="en-US" w:eastAsia="en-US"/>
              </w:rPr>
              <w:t> </w:t>
            </w:r>
          </w:p>
        </w:tc>
        <w:tc>
          <w:tcPr>
            <w:tcW w:w="1097" w:type="dxa"/>
            <w:tcBorders>
              <w:top w:val="nil"/>
              <w:left w:val="nil"/>
              <w:bottom w:val="single" w:sz="4" w:space="0" w:color="auto"/>
              <w:right w:val="single" w:sz="4" w:space="0" w:color="auto"/>
            </w:tcBorders>
            <w:shd w:val="clear" w:color="000000" w:fill="FFFFFF"/>
            <w:noWrap/>
            <w:vAlign w:val="bottom"/>
            <w:hideMark/>
          </w:tcPr>
          <w:p w14:paraId="001B61AF" w14:textId="77777777" w:rsidR="005357DA" w:rsidRPr="005357DA" w:rsidRDefault="005357DA" w:rsidP="005357DA">
            <w:pPr>
              <w:jc w:val="right"/>
              <w:rPr>
                <w:rFonts w:ascii="Arial Narrow" w:hAnsi="Arial Narrow" w:cs="Calibri"/>
                <w:color w:val="000000"/>
                <w:szCs w:val="22"/>
                <w:lang w:val="en-US" w:eastAsia="en-US"/>
              </w:rPr>
            </w:pPr>
            <w:r w:rsidRPr="005357DA">
              <w:rPr>
                <w:rFonts w:ascii="Arial Narrow" w:hAnsi="Arial Narrow" w:cs="Calibri"/>
                <w:color w:val="000000"/>
                <w:szCs w:val="22"/>
                <w:lang w:val="en-US" w:eastAsia="en-US"/>
              </w:rPr>
              <w:t>400</w:t>
            </w:r>
          </w:p>
        </w:tc>
        <w:tc>
          <w:tcPr>
            <w:tcW w:w="1032" w:type="dxa"/>
            <w:tcBorders>
              <w:top w:val="nil"/>
              <w:left w:val="nil"/>
              <w:bottom w:val="single" w:sz="4" w:space="0" w:color="auto"/>
              <w:right w:val="single" w:sz="4" w:space="0" w:color="auto"/>
            </w:tcBorders>
            <w:shd w:val="clear" w:color="000000" w:fill="DA9694"/>
            <w:noWrap/>
            <w:vAlign w:val="bottom"/>
            <w:hideMark/>
          </w:tcPr>
          <w:p w14:paraId="357F36F0" w14:textId="77777777" w:rsidR="005357DA" w:rsidRPr="005357DA" w:rsidRDefault="005357DA" w:rsidP="005357DA">
            <w:pPr>
              <w:jc w:val="right"/>
              <w:rPr>
                <w:rFonts w:ascii="Arial Narrow" w:hAnsi="Arial Narrow" w:cs="Calibri"/>
                <w:color w:val="000000"/>
                <w:szCs w:val="22"/>
                <w:lang w:val="en-US" w:eastAsia="en-US"/>
              </w:rPr>
            </w:pPr>
            <w:r w:rsidRPr="005357DA">
              <w:rPr>
                <w:rFonts w:ascii="Arial Narrow" w:hAnsi="Arial Narrow" w:cs="Calibri"/>
                <w:color w:val="000000"/>
                <w:szCs w:val="22"/>
                <w:lang w:val="en-US" w:eastAsia="en-US"/>
              </w:rPr>
              <w:t>617</w:t>
            </w:r>
          </w:p>
        </w:tc>
        <w:tc>
          <w:tcPr>
            <w:tcW w:w="894" w:type="dxa"/>
            <w:tcBorders>
              <w:top w:val="nil"/>
              <w:left w:val="nil"/>
              <w:bottom w:val="single" w:sz="4" w:space="0" w:color="auto"/>
              <w:right w:val="single" w:sz="4" w:space="0" w:color="auto"/>
            </w:tcBorders>
            <w:shd w:val="clear" w:color="auto" w:fill="auto"/>
            <w:noWrap/>
            <w:vAlign w:val="bottom"/>
            <w:hideMark/>
          </w:tcPr>
          <w:p w14:paraId="6C6B7026" w14:textId="77777777" w:rsidR="005357DA" w:rsidRPr="005357DA" w:rsidRDefault="005357DA" w:rsidP="005357DA">
            <w:pPr>
              <w:jc w:val="right"/>
              <w:rPr>
                <w:rFonts w:ascii="Arial Narrow" w:hAnsi="Arial Narrow" w:cs="Calibri"/>
                <w:color w:val="000000"/>
                <w:szCs w:val="22"/>
                <w:lang w:val="en-US" w:eastAsia="en-US"/>
              </w:rPr>
            </w:pPr>
            <w:r w:rsidRPr="005357DA">
              <w:rPr>
                <w:rFonts w:ascii="Arial Narrow" w:hAnsi="Arial Narrow" w:cs="Calibri"/>
                <w:color w:val="000000"/>
                <w:szCs w:val="22"/>
                <w:lang w:val="en-US" w:eastAsia="en-US"/>
              </w:rPr>
              <w:t>1010</w:t>
            </w:r>
          </w:p>
        </w:tc>
        <w:tc>
          <w:tcPr>
            <w:tcW w:w="894" w:type="dxa"/>
            <w:tcBorders>
              <w:top w:val="nil"/>
              <w:left w:val="nil"/>
              <w:bottom w:val="single" w:sz="4" w:space="0" w:color="auto"/>
              <w:right w:val="single" w:sz="4" w:space="0" w:color="auto"/>
            </w:tcBorders>
            <w:shd w:val="clear" w:color="auto" w:fill="auto"/>
            <w:noWrap/>
            <w:vAlign w:val="bottom"/>
            <w:hideMark/>
          </w:tcPr>
          <w:p w14:paraId="70BA5DA9" w14:textId="77777777" w:rsidR="005357DA" w:rsidRPr="005357DA" w:rsidRDefault="005357DA" w:rsidP="005357DA">
            <w:pPr>
              <w:jc w:val="right"/>
              <w:rPr>
                <w:rFonts w:ascii="Arial Narrow" w:hAnsi="Arial Narrow" w:cs="Calibri"/>
                <w:color w:val="000000"/>
                <w:szCs w:val="22"/>
                <w:lang w:val="en-US" w:eastAsia="en-US"/>
              </w:rPr>
            </w:pPr>
            <w:r w:rsidRPr="005357DA">
              <w:rPr>
                <w:rFonts w:ascii="Arial Narrow" w:hAnsi="Arial Narrow" w:cs="Calibri"/>
                <w:color w:val="000000"/>
                <w:szCs w:val="22"/>
                <w:lang w:val="en-US" w:eastAsia="en-US"/>
              </w:rPr>
              <w:t>790</w:t>
            </w:r>
          </w:p>
        </w:tc>
      </w:tr>
      <w:tr w:rsidR="005357DA" w:rsidRPr="005357DA" w14:paraId="2BD13CB9" w14:textId="77777777" w:rsidTr="00DA758A">
        <w:trPr>
          <w:trHeight w:val="260"/>
        </w:trPr>
        <w:tc>
          <w:tcPr>
            <w:tcW w:w="1195" w:type="dxa"/>
            <w:tcBorders>
              <w:top w:val="nil"/>
              <w:left w:val="single" w:sz="4" w:space="0" w:color="auto"/>
              <w:bottom w:val="single" w:sz="4" w:space="0" w:color="auto"/>
              <w:right w:val="single" w:sz="4" w:space="0" w:color="auto"/>
            </w:tcBorders>
            <w:shd w:val="clear" w:color="000000" w:fill="FFFFFF"/>
            <w:noWrap/>
            <w:vAlign w:val="bottom"/>
            <w:hideMark/>
          </w:tcPr>
          <w:p w14:paraId="2013DCBC" w14:textId="77777777" w:rsidR="005357DA" w:rsidRPr="005357DA" w:rsidRDefault="005357DA" w:rsidP="005357DA">
            <w:pPr>
              <w:jc w:val="left"/>
              <w:rPr>
                <w:rFonts w:ascii="Arial Narrow" w:hAnsi="Arial Narrow" w:cs="Calibri"/>
                <w:color w:val="000000"/>
                <w:szCs w:val="22"/>
                <w:lang w:val="en-US" w:eastAsia="en-US"/>
              </w:rPr>
            </w:pPr>
            <w:r w:rsidRPr="005357DA">
              <w:rPr>
                <w:rFonts w:ascii="Arial Narrow" w:hAnsi="Arial Narrow" w:cs="Calibri"/>
                <w:color w:val="000000"/>
                <w:szCs w:val="22"/>
                <w:lang w:val="en-US" w:eastAsia="en-US"/>
              </w:rPr>
              <w:t> </w:t>
            </w:r>
          </w:p>
        </w:tc>
        <w:tc>
          <w:tcPr>
            <w:tcW w:w="1195" w:type="dxa"/>
            <w:tcBorders>
              <w:top w:val="nil"/>
              <w:left w:val="nil"/>
              <w:bottom w:val="single" w:sz="4" w:space="0" w:color="auto"/>
              <w:right w:val="single" w:sz="4" w:space="0" w:color="auto"/>
            </w:tcBorders>
            <w:shd w:val="clear" w:color="000000" w:fill="FFFFFF"/>
            <w:noWrap/>
            <w:vAlign w:val="bottom"/>
            <w:hideMark/>
          </w:tcPr>
          <w:p w14:paraId="3507D3A4" w14:textId="77777777" w:rsidR="005357DA" w:rsidRPr="005357DA" w:rsidRDefault="005357DA" w:rsidP="005357DA">
            <w:pPr>
              <w:jc w:val="left"/>
              <w:rPr>
                <w:rFonts w:ascii="Arial Narrow" w:hAnsi="Arial Narrow" w:cs="Calibri"/>
                <w:color w:val="000000"/>
                <w:szCs w:val="22"/>
                <w:lang w:val="en-US" w:eastAsia="en-US"/>
              </w:rPr>
            </w:pPr>
            <w:r w:rsidRPr="005357DA">
              <w:rPr>
                <w:rFonts w:ascii="Arial Narrow" w:hAnsi="Arial Narrow" w:cs="Calibri"/>
                <w:color w:val="000000"/>
                <w:szCs w:val="22"/>
                <w:lang w:val="en-US" w:eastAsia="en-US"/>
              </w:rPr>
              <w:t> </w:t>
            </w:r>
          </w:p>
        </w:tc>
        <w:tc>
          <w:tcPr>
            <w:tcW w:w="1206" w:type="dxa"/>
            <w:tcBorders>
              <w:top w:val="nil"/>
              <w:left w:val="nil"/>
              <w:bottom w:val="single" w:sz="4" w:space="0" w:color="auto"/>
              <w:right w:val="single" w:sz="4" w:space="0" w:color="auto"/>
            </w:tcBorders>
            <w:shd w:val="clear" w:color="000000" w:fill="FFFFFF"/>
            <w:noWrap/>
            <w:vAlign w:val="bottom"/>
            <w:hideMark/>
          </w:tcPr>
          <w:p w14:paraId="084F0F07" w14:textId="77777777" w:rsidR="005357DA" w:rsidRPr="005357DA" w:rsidRDefault="005357DA" w:rsidP="005357DA">
            <w:pPr>
              <w:jc w:val="right"/>
              <w:rPr>
                <w:rFonts w:ascii="Arial Narrow" w:hAnsi="Arial Narrow" w:cs="Calibri"/>
                <w:color w:val="000000"/>
                <w:szCs w:val="22"/>
                <w:lang w:val="en-US" w:eastAsia="en-US"/>
              </w:rPr>
            </w:pPr>
            <w:r w:rsidRPr="005357DA">
              <w:rPr>
                <w:rFonts w:ascii="Arial Narrow" w:hAnsi="Arial Narrow" w:cs="Calibri"/>
                <w:color w:val="000000"/>
                <w:szCs w:val="22"/>
                <w:lang w:val="en-US" w:eastAsia="en-US"/>
              </w:rPr>
              <w:t>3</w:t>
            </w:r>
          </w:p>
        </w:tc>
        <w:tc>
          <w:tcPr>
            <w:tcW w:w="1455" w:type="dxa"/>
            <w:tcBorders>
              <w:top w:val="nil"/>
              <w:left w:val="nil"/>
              <w:bottom w:val="single" w:sz="4" w:space="0" w:color="auto"/>
              <w:right w:val="single" w:sz="4" w:space="0" w:color="auto"/>
            </w:tcBorders>
            <w:shd w:val="clear" w:color="000000" w:fill="FFFFFF"/>
            <w:noWrap/>
            <w:vAlign w:val="bottom"/>
            <w:hideMark/>
          </w:tcPr>
          <w:p w14:paraId="5C0027DA" w14:textId="77777777" w:rsidR="005357DA" w:rsidRPr="005357DA" w:rsidRDefault="005357DA" w:rsidP="005357DA">
            <w:pPr>
              <w:jc w:val="left"/>
              <w:rPr>
                <w:rFonts w:ascii="Arial Narrow" w:hAnsi="Arial Narrow" w:cs="Calibri"/>
                <w:color w:val="000000"/>
                <w:szCs w:val="22"/>
                <w:lang w:val="en-US" w:eastAsia="en-US"/>
              </w:rPr>
            </w:pPr>
            <w:r w:rsidRPr="005357DA">
              <w:rPr>
                <w:rFonts w:ascii="Arial Narrow" w:hAnsi="Arial Narrow" w:cs="Calibri"/>
                <w:color w:val="000000"/>
                <w:szCs w:val="22"/>
                <w:lang w:val="en-US" w:eastAsia="en-US"/>
              </w:rPr>
              <w:t> </w:t>
            </w:r>
          </w:p>
        </w:tc>
        <w:tc>
          <w:tcPr>
            <w:tcW w:w="1554" w:type="dxa"/>
            <w:tcBorders>
              <w:top w:val="nil"/>
              <w:left w:val="nil"/>
              <w:bottom w:val="single" w:sz="4" w:space="0" w:color="auto"/>
              <w:right w:val="single" w:sz="4" w:space="0" w:color="auto"/>
            </w:tcBorders>
            <w:shd w:val="clear" w:color="000000" w:fill="FFFFFF"/>
            <w:noWrap/>
            <w:vAlign w:val="bottom"/>
            <w:hideMark/>
          </w:tcPr>
          <w:p w14:paraId="0D05CBC3" w14:textId="77777777" w:rsidR="005357DA" w:rsidRPr="005357DA" w:rsidRDefault="005357DA" w:rsidP="005357DA">
            <w:pPr>
              <w:jc w:val="left"/>
              <w:rPr>
                <w:rFonts w:ascii="Arial Narrow" w:hAnsi="Arial Narrow" w:cs="Calibri"/>
                <w:color w:val="000000"/>
                <w:szCs w:val="22"/>
                <w:lang w:val="en-US" w:eastAsia="en-US"/>
              </w:rPr>
            </w:pPr>
            <w:r w:rsidRPr="005357DA">
              <w:rPr>
                <w:rFonts w:ascii="Arial Narrow" w:hAnsi="Arial Narrow" w:cs="Calibri"/>
                <w:color w:val="000000"/>
                <w:szCs w:val="22"/>
                <w:lang w:val="en-US" w:eastAsia="en-US"/>
              </w:rPr>
              <w:t> </w:t>
            </w:r>
          </w:p>
        </w:tc>
        <w:tc>
          <w:tcPr>
            <w:tcW w:w="1097" w:type="dxa"/>
            <w:tcBorders>
              <w:top w:val="nil"/>
              <w:left w:val="nil"/>
              <w:bottom w:val="single" w:sz="4" w:space="0" w:color="auto"/>
              <w:right w:val="single" w:sz="4" w:space="0" w:color="auto"/>
            </w:tcBorders>
            <w:shd w:val="clear" w:color="000000" w:fill="FFFFFF"/>
            <w:noWrap/>
            <w:vAlign w:val="bottom"/>
            <w:hideMark/>
          </w:tcPr>
          <w:p w14:paraId="3266AB18" w14:textId="77777777" w:rsidR="005357DA" w:rsidRPr="005357DA" w:rsidRDefault="005357DA" w:rsidP="005357DA">
            <w:pPr>
              <w:jc w:val="left"/>
              <w:rPr>
                <w:rFonts w:ascii="Arial Narrow" w:hAnsi="Arial Narrow" w:cs="Calibri"/>
                <w:color w:val="000000"/>
                <w:szCs w:val="22"/>
                <w:lang w:val="en-US" w:eastAsia="en-US"/>
              </w:rPr>
            </w:pPr>
            <w:r w:rsidRPr="005357DA">
              <w:rPr>
                <w:rFonts w:ascii="Arial Narrow" w:hAnsi="Arial Narrow" w:cs="Calibri"/>
                <w:color w:val="000000"/>
                <w:szCs w:val="22"/>
                <w:lang w:val="en-US" w:eastAsia="en-US"/>
              </w:rPr>
              <w:t> </w:t>
            </w:r>
          </w:p>
        </w:tc>
        <w:tc>
          <w:tcPr>
            <w:tcW w:w="1032" w:type="dxa"/>
            <w:tcBorders>
              <w:top w:val="nil"/>
              <w:left w:val="nil"/>
              <w:bottom w:val="single" w:sz="4" w:space="0" w:color="auto"/>
              <w:right w:val="single" w:sz="4" w:space="0" w:color="auto"/>
            </w:tcBorders>
            <w:shd w:val="clear" w:color="000000" w:fill="DA9694"/>
            <w:noWrap/>
            <w:vAlign w:val="bottom"/>
            <w:hideMark/>
          </w:tcPr>
          <w:p w14:paraId="27BE747D" w14:textId="77777777" w:rsidR="005357DA" w:rsidRPr="005357DA" w:rsidRDefault="005357DA" w:rsidP="005357DA">
            <w:pPr>
              <w:jc w:val="right"/>
              <w:rPr>
                <w:rFonts w:ascii="Arial Narrow" w:hAnsi="Arial Narrow" w:cs="Calibri"/>
                <w:color w:val="000000"/>
                <w:szCs w:val="22"/>
                <w:lang w:val="en-US" w:eastAsia="en-US"/>
              </w:rPr>
            </w:pPr>
            <w:r w:rsidRPr="005357DA">
              <w:rPr>
                <w:rFonts w:ascii="Arial Narrow" w:hAnsi="Arial Narrow" w:cs="Calibri"/>
                <w:color w:val="000000"/>
                <w:szCs w:val="22"/>
                <w:lang w:val="en-US" w:eastAsia="en-US"/>
              </w:rPr>
              <w:t>400</w:t>
            </w:r>
          </w:p>
        </w:tc>
        <w:tc>
          <w:tcPr>
            <w:tcW w:w="894" w:type="dxa"/>
            <w:tcBorders>
              <w:top w:val="nil"/>
              <w:left w:val="nil"/>
              <w:bottom w:val="single" w:sz="4" w:space="0" w:color="auto"/>
              <w:right w:val="single" w:sz="4" w:space="0" w:color="auto"/>
            </w:tcBorders>
            <w:shd w:val="clear" w:color="000000" w:fill="FFFFFF"/>
            <w:noWrap/>
            <w:vAlign w:val="bottom"/>
            <w:hideMark/>
          </w:tcPr>
          <w:p w14:paraId="50879ECC" w14:textId="77777777" w:rsidR="005357DA" w:rsidRPr="005357DA" w:rsidRDefault="005357DA" w:rsidP="005357DA">
            <w:pPr>
              <w:jc w:val="right"/>
              <w:rPr>
                <w:rFonts w:ascii="Arial Narrow" w:hAnsi="Arial Narrow" w:cs="Calibri"/>
                <w:color w:val="000000"/>
                <w:szCs w:val="22"/>
                <w:lang w:val="en-US" w:eastAsia="en-US"/>
              </w:rPr>
            </w:pPr>
            <w:r w:rsidRPr="005357DA">
              <w:rPr>
                <w:rFonts w:ascii="Arial Narrow" w:hAnsi="Arial Narrow" w:cs="Calibri"/>
                <w:color w:val="000000"/>
                <w:szCs w:val="22"/>
                <w:lang w:val="en-US" w:eastAsia="en-US"/>
              </w:rPr>
              <w:t>617</w:t>
            </w:r>
          </w:p>
        </w:tc>
        <w:tc>
          <w:tcPr>
            <w:tcW w:w="894" w:type="dxa"/>
            <w:tcBorders>
              <w:top w:val="nil"/>
              <w:left w:val="nil"/>
              <w:bottom w:val="single" w:sz="4" w:space="0" w:color="auto"/>
              <w:right w:val="single" w:sz="4" w:space="0" w:color="auto"/>
            </w:tcBorders>
            <w:shd w:val="clear" w:color="auto" w:fill="auto"/>
            <w:noWrap/>
            <w:vAlign w:val="bottom"/>
            <w:hideMark/>
          </w:tcPr>
          <w:p w14:paraId="7DE3EB92" w14:textId="77777777" w:rsidR="005357DA" w:rsidRPr="005357DA" w:rsidRDefault="005357DA" w:rsidP="005357DA">
            <w:pPr>
              <w:jc w:val="right"/>
              <w:rPr>
                <w:rFonts w:ascii="Arial Narrow" w:hAnsi="Arial Narrow" w:cs="Calibri"/>
                <w:color w:val="000000"/>
                <w:szCs w:val="22"/>
                <w:lang w:val="en-US" w:eastAsia="en-US"/>
              </w:rPr>
            </w:pPr>
            <w:r w:rsidRPr="005357DA">
              <w:rPr>
                <w:rFonts w:ascii="Arial Narrow" w:hAnsi="Arial Narrow" w:cs="Calibri"/>
                <w:color w:val="000000"/>
                <w:szCs w:val="22"/>
                <w:lang w:val="en-US" w:eastAsia="en-US"/>
              </w:rPr>
              <w:t>1010</w:t>
            </w:r>
          </w:p>
        </w:tc>
      </w:tr>
      <w:tr w:rsidR="005357DA" w:rsidRPr="005357DA" w14:paraId="39D426FA" w14:textId="77777777" w:rsidTr="00DA758A">
        <w:trPr>
          <w:trHeight w:val="260"/>
        </w:trPr>
        <w:tc>
          <w:tcPr>
            <w:tcW w:w="1195" w:type="dxa"/>
            <w:tcBorders>
              <w:top w:val="nil"/>
              <w:left w:val="single" w:sz="4" w:space="0" w:color="auto"/>
              <w:bottom w:val="single" w:sz="4" w:space="0" w:color="auto"/>
              <w:right w:val="single" w:sz="4" w:space="0" w:color="auto"/>
            </w:tcBorders>
            <w:shd w:val="clear" w:color="000000" w:fill="FFFFFF"/>
            <w:noWrap/>
            <w:vAlign w:val="bottom"/>
            <w:hideMark/>
          </w:tcPr>
          <w:p w14:paraId="15134247" w14:textId="77777777" w:rsidR="005357DA" w:rsidRPr="005357DA" w:rsidRDefault="005357DA" w:rsidP="005357DA">
            <w:pPr>
              <w:jc w:val="left"/>
              <w:rPr>
                <w:rFonts w:ascii="Arial Narrow" w:hAnsi="Arial Narrow" w:cs="Calibri"/>
                <w:color w:val="000000"/>
                <w:szCs w:val="22"/>
                <w:lang w:val="en-US" w:eastAsia="en-US"/>
              </w:rPr>
            </w:pPr>
            <w:r w:rsidRPr="005357DA">
              <w:rPr>
                <w:rFonts w:ascii="Arial Narrow" w:hAnsi="Arial Narrow" w:cs="Calibri"/>
                <w:color w:val="000000"/>
                <w:szCs w:val="22"/>
                <w:lang w:val="en-US" w:eastAsia="en-US"/>
              </w:rPr>
              <w:t> </w:t>
            </w:r>
          </w:p>
        </w:tc>
        <w:tc>
          <w:tcPr>
            <w:tcW w:w="1195" w:type="dxa"/>
            <w:tcBorders>
              <w:top w:val="nil"/>
              <w:left w:val="nil"/>
              <w:bottom w:val="single" w:sz="4" w:space="0" w:color="auto"/>
              <w:right w:val="single" w:sz="4" w:space="0" w:color="auto"/>
            </w:tcBorders>
            <w:shd w:val="clear" w:color="000000" w:fill="FFFFFF"/>
            <w:noWrap/>
            <w:vAlign w:val="bottom"/>
            <w:hideMark/>
          </w:tcPr>
          <w:p w14:paraId="1EE252B2" w14:textId="77777777" w:rsidR="005357DA" w:rsidRPr="005357DA" w:rsidRDefault="005357DA" w:rsidP="005357DA">
            <w:pPr>
              <w:jc w:val="left"/>
              <w:rPr>
                <w:rFonts w:ascii="Arial Narrow" w:hAnsi="Arial Narrow" w:cs="Calibri"/>
                <w:color w:val="000000"/>
                <w:szCs w:val="22"/>
                <w:lang w:val="en-US" w:eastAsia="en-US"/>
              </w:rPr>
            </w:pPr>
            <w:r w:rsidRPr="005357DA">
              <w:rPr>
                <w:rFonts w:ascii="Arial Narrow" w:hAnsi="Arial Narrow" w:cs="Calibri"/>
                <w:color w:val="000000"/>
                <w:szCs w:val="22"/>
                <w:lang w:val="en-US" w:eastAsia="en-US"/>
              </w:rPr>
              <w:t> </w:t>
            </w:r>
          </w:p>
        </w:tc>
        <w:tc>
          <w:tcPr>
            <w:tcW w:w="1206" w:type="dxa"/>
            <w:tcBorders>
              <w:top w:val="nil"/>
              <w:left w:val="nil"/>
              <w:bottom w:val="single" w:sz="4" w:space="0" w:color="auto"/>
              <w:right w:val="single" w:sz="4" w:space="0" w:color="auto"/>
            </w:tcBorders>
            <w:shd w:val="clear" w:color="000000" w:fill="FFFFFF"/>
            <w:noWrap/>
            <w:vAlign w:val="bottom"/>
            <w:hideMark/>
          </w:tcPr>
          <w:p w14:paraId="6B8B3347" w14:textId="77777777" w:rsidR="005357DA" w:rsidRPr="005357DA" w:rsidRDefault="005357DA" w:rsidP="005357DA">
            <w:pPr>
              <w:jc w:val="right"/>
              <w:rPr>
                <w:rFonts w:ascii="Arial Narrow" w:hAnsi="Arial Narrow" w:cs="Calibri"/>
                <w:color w:val="000000"/>
                <w:szCs w:val="22"/>
                <w:lang w:val="en-US" w:eastAsia="en-US"/>
              </w:rPr>
            </w:pPr>
            <w:r w:rsidRPr="005357DA">
              <w:rPr>
                <w:rFonts w:ascii="Arial Narrow" w:hAnsi="Arial Narrow" w:cs="Calibri"/>
                <w:color w:val="000000"/>
                <w:szCs w:val="22"/>
                <w:lang w:val="en-US" w:eastAsia="en-US"/>
              </w:rPr>
              <w:t>2</w:t>
            </w:r>
          </w:p>
        </w:tc>
        <w:tc>
          <w:tcPr>
            <w:tcW w:w="1455" w:type="dxa"/>
            <w:tcBorders>
              <w:top w:val="nil"/>
              <w:left w:val="nil"/>
              <w:bottom w:val="single" w:sz="4" w:space="0" w:color="auto"/>
              <w:right w:val="single" w:sz="4" w:space="0" w:color="auto"/>
            </w:tcBorders>
            <w:shd w:val="clear" w:color="000000" w:fill="FFFFFF"/>
            <w:noWrap/>
            <w:vAlign w:val="bottom"/>
            <w:hideMark/>
          </w:tcPr>
          <w:p w14:paraId="563B28F9" w14:textId="77777777" w:rsidR="005357DA" w:rsidRPr="005357DA" w:rsidRDefault="005357DA" w:rsidP="005357DA">
            <w:pPr>
              <w:jc w:val="left"/>
              <w:rPr>
                <w:rFonts w:ascii="Arial Narrow" w:hAnsi="Arial Narrow" w:cs="Calibri"/>
                <w:color w:val="000000"/>
                <w:szCs w:val="22"/>
                <w:lang w:val="en-US" w:eastAsia="en-US"/>
              </w:rPr>
            </w:pPr>
            <w:r w:rsidRPr="005357DA">
              <w:rPr>
                <w:rFonts w:ascii="Arial Narrow" w:hAnsi="Arial Narrow" w:cs="Calibri"/>
                <w:color w:val="000000"/>
                <w:szCs w:val="22"/>
                <w:lang w:val="en-US" w:eastAsia="en-US"/>
              </w:rPr>
              <w:t> </w:t>
            </w:r>
          </w:p>
        </w:tc>
        <w:tc>
          <w:tcPr>
            <w:tcW w:w="1554" w:type="dxa"/>
            <w:tcBorders>
              <w:top w:val="nil"/>
              <w:left w:val="nil"/>
              <w:bottom w:val="single" w:sz="4" w:space="0" w:color="auto"/>
              <w:right w:val="single" w:sz="4" w:space="0" w:color="auto"/>
            </w:tcBorders>
            <w:shd w:val="clear" w:color="000000" w:fill="FFFFFF"/>
            <w:noWrap/>
            <w:vAlign w:val="bottom"/>
            <w:hideMark/>
          </w:tcPr>
          <w:p w14:paraId="369FADCD" w14:textId="77777777" w:rsidR="005357DA" w:rsidRPr="005357DA" w:rsidRDefault="005357DA" w:rsidP="005357DA">
            <w:pPr>
              <w:jc w:val="left"/>
              <w:rPr>
                <w:rFonts w:ascii="Arial Narrow" w:hAnsi="Arial Narrow" w:cs="Calibri"/>
                <w:color w:val="000000"/>
                <w:szCs w:val="22"/>
                <w:lang w:val="en-US" w:eastAsia="en-US"/>
              </w:rPr>
            </w:pPr>
            <w:r w:rsidRPr="005357DA">
              <w:rPr>
                <w:rFonts w:ascii="Arial Narrow" w:hAnsi="Arial Narrow" w:cs="Calibri"/>
                <w:color w:val="000000"/>
                <w:szCs w:val="22"/>
                <w:lang w:val="en-US" w:eastAsia="en-US"/>
              </w:rPr>
              <w:t> </w:t>
            </w:r>
          </w:p>
        </w:tc>
        <w:tc>
          <w:tcPr>
            <w:tcW w:w="1097" w:type="dxa"/>
            <w:tcBorders>
              <w:top w:val="nil"/>
              <w:left w:val="nil"/>
              <w:bottom w:val="single" w:sz="4" w:space="0" w:color="auto"/>
              <w:right w:val="single" w:sz="4" w:space="0" w:color="auto"/>
            </w:tcBorders>
            <w:shd w:val="clear" w:color="000000" w:fill="FFFFFF"/>
            <w:noWrap/>
            <w:vAlign w:val="bottom"/>
            <w:hideMark/>
          </w:tcPr>
          <w:p w14:paraId="26DB670B" w14:textId="77777777" w:rsidR="005357DA" w:rsidRPr="005357DA" w:rsidRDefault="005357DA" w:rsidP="005357DA">
            <w:pPr>
              <w:jc w:val="left"/>
              <w:rPr>
                <w:rFonts w:ascii="Arial Narrow" w:hAnsi="Arial Narrow" w:cs="Calibri"/>
                <w:color w:val="000000"/>
                <w:szCs w:val="22"/>
                <w:lang w:val="en-US" w:eastAsia="en-US"/>
              </w:rPr>
            </w:pPr>
            <w:r w:rsidRPr="005357DA">
              <w:rPr>
                <w:rFonts w:ascii="Arial Narrow" w:hAnsi="Arial Narrow" w:cs="Calibri"/>
                <w:color w:val="000000"/>
                <w:szCs w:val="22"/>
                <w:lang w:val="en-US" w:eastAsia="en-US"/>
              </w:rPr>
              <w:t> </w:t>
            </w:r>
          </w:p>
        </w:tc>
        <w:tc>
          <w:tcPr>
            <w:tcW w:w="1032" w:type="dxa"/>
            <w:tcBorders>
              <w:top w:val="nil"/>
              <w:left w:val="nil"/>
              <w:bottom w:val="single" w:sz="4" w:space="0" w:color="auto"/>
              <w:right w:val="single" w:sz="4" w:space="0" w:color="auto"/>
            </w:tcBorders>
            <w:shd w:val="clear" w:color="000000" w:fill="DA9694"/>
            <w:noWrap/>
            <w:vAlign w:val="bottom"/>
            <w:hideMark/>
          </w:tcPr>
          <w:p w14:paraId="4A0CD51B" w14:textId="77777777" w:rsidR="005357DA" w:rsidRPr="005357DA" w:rsidRDefault="005357DA" w:rsidP="005357DA">
            <w:pPr>
              <w:jc w:val="left"/>
              <w:rPr>
                <w:rFonts w:ascii="Arial Narrow" w:hAnsi="Arial Narrow" w:cs="Calibri"/>
                <w:color w:val="000000"/>
                <w:szCs w:val="22"/>
                <w:lang w:val="en-US" w:eastAsia="en-US"/>
              </w:rPr>
            </w:pPr>
            <w:r w:rsidRPr="005357DA">
              <w:rPr>
                <w:rFonts w:ascii="Arial Narrow" w:hAnsi="Arial Narrow" w:cs="Calibri"/>
                <w:color w:val="000000"/>
                <w:szCs w:val="22"/>
                <w:lang w:val="en-US" w:eastAsia="en-US"/>
              </w:rPr>
              <w:t> </w:t>
            </w:r>
          </w:p>
        </w:tc>
        <w:tc>
          <w:tcPr>
            <w:tcW w:w="894" w:type="dxa"/>
            <w:tcBorders>
              <w:top w:val="nil"/>
              <w:left w:val="nil"/>
              <w:bottom w:val="single" w:sz="4" w:space="0" w:color="auto"/>
              <w:right w:val="single" w:sz="4" w:space="0" w:color="auto"/>
            </w:tcBorders>
            <w:shd w:val="clear" w:color="000000" w:fill="FFFFFF"/>
            <w:noWrap/>
            <w:vAlign w:val="bottom"/>
            <w:hideMark/>
          </w:tcPr>
          <w:p w14:paraId="69584AEB" w14:textId="77777777" w:rsidR="005357DA" w:rsidRPr="005357DA" w:rsidRDefault="005357DA" w:rsidP="005357DA">
            <w:pPr>
              <w:jc w:val="right"/>
              <w:rPr>
                <w:rFonts w:ascii="Arial Narrow" w:hAnsi="Arial Narrow" w:cs="Calibri"/>
                <w:color w:val="000000"/>
                <w:szCs w:val="22"/>
                <w:lang w:val="en-US" w:eastAsia="en-US"/>
              </w:rPr>
            </w:pPr>
            <w:r w:rsidRPr="005357DA">
              <w:rPr>
                <w:rFonts w:ascii="Arial Narrow" w:hAnsi="Arial Narrow" w:cs="Calibri"/>
                <w:color w:val="000000"/>
                <w:szCs w:val="22"/>
                <w:lang w:val="en-US" w:eastAsia="en-US"/>
              </w:rPr>
              <w:t>400</w:t>
            </w:r>
          </w:p>
        </w:tc>
        <w:tc>
          <w:tcPr>
            <w:tcW w:w="894" w:type="dxa"/>
            <w:tcBorders>
              <w:top w:val="nil"/>
              <w:left w:val="nil"/>
              <w:bottom w:val="single" w:sz="4" w:space="0" w:color="auto"/>
              <w:right w:val="single" w:sz="4" w:space="0" w:color="auto"/>
            </w:tcBorders>
            <w:shd w:val="clear" w:color="000000" w:fill="FFFFFF"/>
            <w:noWrap/>
            <w:vAlign w:val="bottom"/>
            <w:hideMark/>
          </w:tcPr>
          <w:p w14:paraId="7B3EF89A" w14:textId="77777777" w:rsidR="005357DA" w:rsidRPr="005357DA" w:rsidRDefault="005357DA" w:rsidP="005357DA">
            <w:pPr>
              <w:jc w:val="right"/>
              <w:rPr>
                <w:rFonts w:ascii="Arial Narrow" w:hAnsi="Arial Narrow" w:cs="Calibri"/>
                <w:color w:val="000000"/>
                <w:szCs w:val="22"/>
                <w:lang w:val="en-US" w:eastAsia="en-US"/>
              </w:rPr>
            </w:pPr>
            <w:r w:rsidRPr="005357DA">
              <w:rPr>
                <w:rFonts w:ascii="Arial Narrow" w:hAnsi="Arial Narrow" w:cs="Calibri"/>
                <w:color w:val="000000"/>
                <w:szCs w:val="22"/>
                <w:lang w:val="en-US" w:eastAsia="en-US"/>
              </w:rPr>
              <w:t>617</w:t>
            </w:r>
          </w:p>
        </w:tc>
      </w:tr>
      <w:tr w:rsidR="005357DA" w:rsidRPr="005357DA" w14:paraId="120213F4" w14:textId="77777777" w:rsidTr="00DA758A">
        <w:trPr>
          <w:trHeight w:val="260"/>
        </w:trPr>
        <w:tc>
          <w:tcPr>
            <w:tcW w:w="1195" w:type="dxa"/>
            <w:tcBorders>
              <w:top w:val="nil"/>
              <w:left w:val="single" w:sz="4" w:space="0" w:color="auto"/>
              <w:bottom w:val="single" w:sz="4" w:space="0" w:color="auto"/>
              <w:right w:val="single" w:sz="4" w:space="0" w:color="auto"/>
            </w:tcBorders>
            <w:shd w:val="clear" w:color="000000" w:fill="FFFFFF"/>
            <w:noWrap/>
            <w:vAlign w:val="bottom"/>
            <w:hideMark/>
          </w:tcPr>
          <w:p w14:paraId="1AE8288D" w14:textId="77777777" w:rsidR="005357DA" w:rsidRPr="005357DA" w:rsidRDefault="005357DA" w:rsidP="005357DA">
            <w:pPr>
              <w:jc w:val="left"/>
              <w:rPr>
                <w:rFonts w:ascii="Arial Narrow" w:hAnsi="Arial Narrow" w:cs="Calibri"/>
                <w:color w:val="000000"/>
                <w:szCs w:val="22"/>
                <w:lang w:val="en-US" w:eastAsia="en-US"/>
              </w:rPr>
            </w:pPr>
            <w:r w:rsidRPr="005357DA">
              <w:rPr>
                <w:rFonts w:ascii="Arial Narrow" w:hAnsi="Arial Narrow" w:cs="Calibri"/>
                <w:color w:val="000000"/>
                <w:szCs w:val="22"/>
                <w:lang w:val="en-US" w:eastAsia="en-US"/>
              </w:rPr>
              <w:t> </w:t>
            </w:r>
          </w:p>
        </w:tc>
        <w:tc>
          <w:tcPr>
            <w:tcW w:w="1195" w:type="dxa"/>
            <w:tcBorders>
              <w:top w:val="nil"/>
              <w:left w:val="nil"/>
              <w:bottom w:val="single" w:sz="4" w:space="0" w:color="auto"/>
              <w:right w:val="single" w:sz="4" w:space="0" w:color="auto"/>
            </w:tcBorders>
            <w:shd w:val="clear" w:color="000000" w:fill="FFFFFF"/>
            <w:noWrap/>
            <w:vAlign w:val="bottom"/>
            <w:hideMark/>
          </w:tcPr>
          <w:p w14:paraId="576879FF" w14:textId="77777777" w:rsidR="005357DA" w:rsidRPr="005357DA" w:rsidRDefault="005357DA" w:rsidP="005357DA">
            <w:pPr>
              <w:jc w:val="left"/>
              <w:rPr>
                <w:rFonts w:ascii="Arial Narrow" w:hAnsi="Arial Narrow" w:cs="Calibri"/>
                <w:color w:val="000000"/>
                <w:szCs w:val="22"/>
                <w:lang w:val="en-US" w:eastAsia="en-US"/>
              </w:rPr>
            </w:pPr>
            <w:r w:rsidRPr="005357DA">
              <w:rPr>
                <w:rFonts w:ascii="Arial Narrow" w:hAnsi="Arial Narrow" w:cs="Calibri"/>
                <w:color w:val="000000"/>
                <w:szCs w:val="22"/>
                <w:lang w:val="en-US" w:eastAsia="en-US"/>
              </w:rPr>
              <w:t> </w:t>
            </w:r>
          </w:p>
        </w:tc>
        <w:tc>
          <w:tcPr>
            <w:tcW w:w="1206" w:type="dxa"/>
            <w:tcBorders>
              <w:top w:val="nil"/>
              <w:left w:val="nil"/>
              <w:bottom w:val="single" w:sz="4" w:space="0" w:color="auto"/>
              <w:right w:val="single" w:sz="4" w:space="0" w:color="auto"/>
            </w:tcBorders>
            <w:shd w:val="clear" w:color="000000" w:fill="FFFFFF"/>
            <w:noWrap/>
            <w:vAlign w:val="bottom"/>
            <w:hideMark/>
          </w:tcPr>
          <w:p w14:paraId="5E1CFE22" w14:textId="77777777" w:rsidR="005357DA" w:rsidRPr="005357DA" w:rsidRDefault="005357DA" w:rsidP="005357DA">
            <w:pPr>
              <w:jc w:val="right"/>
              <w:rPr>
                <w:rFonts w:ascii="Arial Narrow" w:hAnsi="Arial Narrow" w:cs="Calibri"/>
                <w:color w:val="000000"/>
                <w:szCs w:val="22"/>
                <w:lang w:val="en-US" w:eastAsia="en-US"/>
              </w:rPr>
            </w:pPr>
            <w:r w:rsidRPr="005357DA">
              <w:rPr>
                <w:rFonts w:ascii="Arial Narrow" w:hAnsi="Arial Narrow" w:cs="Calibri"/>
                <w:color w:val="000000"/>
                <w:szCs w:val="22"/>
                <w:lang w:val="en-US" w:eastAsia="en-US"/>
              </w:rPr>
              <w:t>1</w:t>
            </w:r>
          </w:p>
        </w:tc>
        <w:tc>
          <w:tcPr>
            <w:tcW w:w="1455" w:type="dxa"/>
            <w:tcBorders>
              <w:top w:val="nil"/>
              <w:left w:val="nil"/>
              <w:bottom w:val="single" w:sz="4" w:space="0" w:color="auto"/>
              <w:right w:val="single" w:sz="4" w:space="0" w:color="auto"/>
            </w:tcBorders>
            <w:shd w:val="clear" w:color="000000" w:fill="FFFFFF"/>
            <w:noWrap/>
            <w:vAlign w:val="bottom"/>
            <w:hideMark/>
          </w:tcPr>
          <w:p w14:paraId="194E37AB" w14:textId="77777777" w:rsidR="005357DA" w:rsidRPr="005357DA" w:rsidRDefault="005357DA" w:rsidP="005357DA">
            <w:pPr>
              <w:jc w:val="left"/>
              <w:rPr>
                <w:rFonts w:ascii="Arial Narrow" w:hAnsi="Arial Narrow" w:cs="Calibri"/>
                <w:color w:val="000000"/>
                <w:szCs w:val="22"/>
                <w:lang w:val="en-US" w:eastAsia="en-US"/>
              </w:rPr>
            </w:pPr>
            <w:r w:rsidRPr="005357DA">
              <w:rPr>
                <w:rFonts w:ascii="Arial Narrow" w:hAnsi="Arial Narrow" w:cs="Calibri"/>
                <w:color w:val="000000"/>
                <w:szCs w:val="22"/>
                <w:lang w:val="en-US" w:eastAsia="en-US"/>
              </w:rPr>
              <w:t> </w:t>
            </w:r>
          </w:p>
        </w:tc>
        <w:tc>
          <w:tcPr>
            <w:tcW w:w="1554" w:type="dxa"/>
            <w:tcBorders>
              <w:top w:val="nil"/>
              <w:left w:val="nil"/>
              <w:bottom w:val="single" w:sz="4" w:space="0" w:color="auto"/>
              <w:right w:val="single" w:sz="4" w:space="0" w:color="auto"/>
            </w:tcBorders>
            <w:shd w:val="clear" w:color="000000" w:fill="FFFFFF"/>
            <w:noWrap/>
            <w:vAlign w:val="bottom"/>
            <w:hideMark/>
          </w:tcPr>
          <w:p w14:paraId="68BA6260" w14:textId="77777777" w:rsidR="005357DA" w:rsidRPr="005357DA" w:rsidRDefault="005357DA" w:rsidP="005357DA">
            <w:pPr>
              <w:jc w:val="left"/>
              <w:rPr>
                <w:rFonts w:ascii="Arial Narrow" w:hAnsi="Arial Narrow" w:cs="Calibri"/>
                <w:color w:val="000000"/>
                <w:szCs w:val="22"/>
                <w:lang w:val="en-US" w:eastAsia="en-US"/>
              </w:rPr>
            </w:pPr>
            <w:r w:rsidRPr="005357DA">
              <w:rPr>
                <w:rFonts w:ascii="Arial Narrow" w:hAnsi="Arial Narrow" w:cs="Calibri"/>
                <w:color w:val="000000"/>
                <w:szCs w:val="22"/>
                <w:lang w:val="en-US" w:eastAsia="en-US"/>
              </w:rPr>
              <w:t> </w:t>
            </w:r>
          </w:p>
        </w:tc>
        <w:tc>
          <w:tcPr>
            <w:tcW w:w="1097" w:type="dxa"/>
            <w:tcBorders>
              <w:top w:val="nil"/>
              <w:left w:val="nil"/>
              <w:bottom w:val="single" w:sz="4" w:space="0" w:color="auto"/>
              <w:right w:val="single" w:sz="4" w:space="0" w:color="auto"/>
            </w:tcBorders>
            <w:shd w:val="clear" w:color="000000" w:fill="FFFFFF"/>
            <w:noWrap/>
            <w:vAlign w:val="bottom"/>
            <w:hideMark/>
          </w:tcPr>
          <w:p w14:paraId="515CF31C" w14:textId="77777777" w:rsidR="005357DA" w:rsidRPr="005357DA" w:rsidRDefault="005357DA" w:rsidP="005357DA">
            <w:pPr>
              <w:jc w:val="left"/>
              <w:rPr>
                <w:rFonts w:ascii="Arial Narrow" w:hAnsi="Arial Narrow" w:cs="Calibri"/>
                <w:color w:val="000000"/>
                <w:szCs w:val="22"/>
                <w:lang w:val="en-US" w:eastAsia="en-US"/>
              </w:rPr>
            </w:pPr>
            <w:r w:rsidRPr="005357DA">
              <w:rPr>
                <w:rFonts w:ascii="Arial Narrow" w:hAnsi="Arial Narrow" w:cs="Calibri"/>
                <w:color w:val="000000"/>
                <w:szCs w:val="22"/>
                <w:lang w:val="en-US" w:eastAsia="en-US"/>
              </w:rPr>
              <w:t> </w:t>
            </w:r>
          </w:p>
        </w:tc>
        <w:tc>
          <w:tcPr>
            <w:tcW w:w="1032" w:type="dxa"/>
            <w:tcBorders>
              <w:top w:val="nil"/>
              <w:left w:val="nil"/>
              <w:bottom w:val="single" w:sz="4" w:space="0" w:color="auto"/>
              <w:right w:val="single" w:sz="4" w:space="0" w:color="auto"/>
            </w:tcBorders>
            <w:shd w:val="clear" w:color="000000" w:fill="DA9694"/>
            <w:noWrap/>
            <w:vAlign w:val="bottom"/>
            <w:hideMark/>
          </w:tcPr>
          <w:p w14:paraId="75E76B23" w14:textId="77777777" w:rsidR="005357DA" w:rsidRPr="005357DA" w:rsidRDefault="005357DA" w:rsidP="005357DA">
            <w:pPr>
              <w:jc w:val="left"/>
              <w:rPr>
                <w:rFonts w:ascii="Arial Narrow" w:hAnsi="Arial Narrow" w:cs="Calibri"/>
                <w:color w:val="000000"/>
                <w:szCs w:val="22"/>
                <w:lang w:val="en-US" w:eastAsia="en-US"/>
              </w:rPr>
            </w:pPr>
            <w:r w:rsidRPr="005357DA">
              <w:rPr>
                <w:rFonts w:ascii="Arial Narrow" w:hAnsi="Arial Narrow" w:cs="Calibri"/>
                <w:color w:val="000000"/>
                <w:szCs w:val="22"/>
                <w:lang w:val="en-US" w:eastAsia="en-US"/>
              </w:rPr>
              <w:t> </w:t>
            </w:r>
          </w:p>
        </w:tc>
        <w:tc>
          <w:tcPr>
            <w:tcW w:w="894" w:type="dxa"/>
            <w:tcBorders>
              <w:top w:val="nil"/>
              <w:left w:val="nil"/>
              <w:bottom w:val="single" w:sz="4" w:space="0" w:color="auto"/>
              <w:right w:val="single" w:sz="4" w:space="0" w:color="auto"/>
            </w:tcBorders>
            <w:shd w:val="clear" w:color="auto" w:fill="auto"/>
            <w:noWrap/>
            <w:vAlign w:val="bottom"/>
            <w:hideMark/>
          </w:tcPr>
          <w:p w14:paraId="4A06021E" w14:textId="77777777" w:rsidR="005357DA" w:rsidRPr="005357DA" w:rsidRDefault="005357DA" w:rsidP="005357DA">
            <w:pPr>
              <w:jc w:val="left"/>
              <w:rPr>
                <w:rFonts w:ascii="Arial Narrow" w:hAnsi="Arial Narrow" w:cs="Calibri"/>
                <w:color w:val="000000"/>
                <w:szCs w:val="22"/>
                <w:lang w:val="en-US" w:eastAsia="en-US"/>
              </w:rPr>
            </w:pPr>
            <w:r w:rsidRPr="005357DA">
              <w:rPr>
                <w:rFonts w:ascii="Arial Narrow" w:hAnsi="Arial Narrow" w:cs="Calibri"/>
                <w:color w:val="000000"/>
                <w:szCs w:val="22"/>
                <w:lang w:val="en-US" w:eastAsia="en-US"/>
              </w:rPr>
              <w:t> </w:t>
            </w:r>
          </w:p>
        </w:tc>
        <w:tc>
          <w:tcPr>
            <w:tcW w:w="894" w:type="dxa"/>
            <w:tcBorders>
              <w:top w:val="nil"/>
              <w:left w:val="nil"/>
              <w:bottom w:val="single" w:sz="4" w:space="0" w:color="auto"/>
              <w:right w:val="single" w:sz="4" w:space="0" w:color="auto"/>
            </w:tcBorders>
            <w:shd w:val="clear" w:color="000000" w:fill="FFFFFF"/>
            <w:noWrap/>
            <w:vAlign w:val="bottom"/>
            <w:hideMark/>
          </w:tcPr>
          <w:p w14:paraId="638C2205" w14:textId="77777777" w:rsidR="005357DA" w:rsidRPr="005357DA" w:rsidRDefault="005357DA" w:rsidP="005357DA">
            <w:pPr>
              <w:jc w:val="right"/>
              <w:rPr>
                <w:rFonts w:ascii="Arial Narrow" w:hAnsi="Arial Narrow" w:cs="Calibri"/>
                <w:color w:val="000000"/>
                <w:szCs w:val="22"/>
                <w:lang w:val="en-US" w:eastAsia="en-US"/>
              </w:rPr>
            </w:pPr>
            <w:r w:rsidRPr="005357DA">
              <w:rPr>
                <w:rFonts w:ascii="Arial Narrow" w:hAnsi="Arial Narrow" w:cs="Calibri"/>
                <w:color w:val="000000"/>
                <w:szCs w:val="22"/>
                <w:lang w:val="en-US" w:eastAsia="en-US"/>
              </w:rPr>
              <w:t>400</w:t>
            </w:r>
          </w:p>
        </w:tc>
      </w:tr>
      <w:tr w:rsidR="005357DA" w:rsidRPr="005357DA" w14:paraId="6DB81246" w14:textId="77777777" w:rsidTr="00DA758A">
        <w:trPr>
          <w:trHeight w:val="260"/>
        </w:trPr>
        <w:tc>
          <w:tcPr>
            <w:tcW w:w="1195" w:type="dxa"/>
            <w:tcBorders>
              <w:top w:val="nil"/>
              <w:left w:val="single" w:sz="4" w:space="0" w:color="auto"/>
              <w:bottom w:val="single" w:sz="4" w:space="0" w:color="auto"/>
              <w:right w:val="single" w:sz="4" w:space="0" w:color="auto"/>
            </w:tcBorders>
            <w:shd w:val="clear" w:color="000000" w:fill="FFFFFF"/>
            <w:noWrap/>
            <w:vAlign w:val="bottom"/>
            <w:hideMark/>
          </w:tcPr>
          <w:p w14:paraId="74C42DF6" w14:textId="77777777" w:rsidR="005357DA" w:rsidRPr="005357DA" w:rsidRDefault="005357DA" w:rsidP="005357DA">
            <w:pPr>
              <w:jc w:val="left"/>
              <w:rPr>
                <w:rFonts w:ascii="Arial Narrow" w:hAnsi="Arial Narrow" w:cs="Calibri"/>
                <w:b/>
                <w:bCs/>
                <w:color w:val="000000"/>
                <w:szCs w:val="22"/>
                <w:lang w:val="en-US" w:eastAsia="en-US"/>
              </w:rPr>
            </w:pPr>
            <w:r w:rsidRPr="005357DA">
              <w:rPr>
                <w:rFonts w:ascii="Arial Narrow" w:hAnsi="Arial Narrow" w:cs="Calibri"/>
                <w:b/>
                <w:bCs/>
                <w:color w:val="000000"/>
                <w:szCs w:val="22"/>
                <w:lang w:val="en-US" w:eastAsia="en-US"/>
              </w:rPr>
              <w:t>Total Filter Sales</w:t>
            </w:r>
          </w:p>
        </w:tc>
        <w:tc>
          <w:tcPr>
            <w:tcW w:w="1195" w:type="dxa"/>
            <w:tcBorders>
              <w:top w:val="nil"/>
              <w:left w:val="nil"/>
              <w:bottom w:val="single" w:sz="4" w:space="0" w:color="auto"/>
              <w:right w:val="single" w:sz="4" w:space="0" w:color="auto"/>
            </w:tcBorders>
            <w:shd w:val="clear" w:color="000000" w:fill="FFFFFF"/>
            <w:noWrap/>
            <w:vAlign w:val="bottom"/>
            <w:hideMark/>
          </w:tcPr>
          <w:p w14:paraId="25242AA8" w14:textId="77777777" w:rsidR="005357DA" w:rsidRPr="005357DA" w:rsidRDefault="005357DA" w:rsidP="005357DA">
            <w:pPr>
              <w:jc w:val="left"/>
              <w:rPr>
                <w:rFonts w:ascii="Arial Narrow" w:hAnsi="Arial Narrow" w:cs="Calibri"/>
                <w:b/>
                <w:bCs/>
                <w:color w:val="000000"/>
                <w:szCs w:val="22"/>
                <w:lang w:val="en-US" w:eastAsia="en-US"/>
              </w:rPr>
            </w:pPr>
            <w:r w:rsidRPr="005357DA">
              <w:rPr>
                <w:rFonts w:ascii="Arial Narrow" w:hAnsi="Arial Narrow" w:cs="Calibri"/>
                <w:b/>
                <w:bCs/>
                <w:color w:val="000000"/>
                <w:szCs w:val="22"/>
                <w:lang w:val="en-US" w:eastAsia="en-US"/>
              </w:rPr>
              <w:t> </w:t>
            </w:r>
          </w:p>
        </w:tc>
        <w:tc>
          <w:tcPr>
            <w:tcW w:w="1206" w:type="dxa"/>
            <w:tcBorders>
              <w:top w:val="nil"/>
              <w:left w:val="nil"/>
              <w:bottom w:val="single" w:sz="4" w:space="0" w:color="auto"/>
              <w:right w:val="single" w:sz="4" w:space="0" w:color="auto"/>
            </w:tcBorders>
            <w:shd w:val="clear" w:color="auto" w:fill="auto"/>
            <w:noWrap/>
            <w:vAlign w:val="bottom"/>
            <w:hideMark/>
          </w:tcPr>
          <w:p w14:paraId="77854545" w14:textId="77777777" w:rsidR="005357DA" w:rsidRPr="005357DA" w:rsidRDefault="005357DA" w:rsidP="005357DA">
            <w:pPr>
              <w:jc w:val="left"/>
              <w:rPr>
                <w:rFonts w:ascii="Arial Narrow" w:hAnsi="Arial Narrow" w:cs="Calibri"/>
                <w:b/>
                <w:bCs/>
                <w:color w:val="000000"/>
                <w:szCs w:val="22"/>
                <w:lang w:val="en-US" w:eastAsia="en-US"/>
              </w:rPr>
            </w:pPr>
            <w:r w:rsidRPr="005357DA">
              <w:rPr>
                <w:rFonts w:ascii="Arial Narrow" w:hAnsi="Arial Narrow" w:cs="Calibri"/>
                <w:b/>
                <w:bCs/>
                <w:color w:val="000000"/>
                <w:szCs w:val="22"/>
                <w:lang w:val="en-US" w:eastAsia="en-US"/>
              </w:rPr>
              <w:t> </w:t>
            </w:r>
          </w:p>
        </w:tc>
        <w:tc>
          <w:tcPr>
            <w:tcW w:w="1455" w:type="dxa"/>
            <w:tcBorders>
              <w:top w:val="nil"/>
              <w:left w:val="nil"/>
              <w:bottom w:val="single" w:sz="4" w:space="0" w:color="auto"/>
              <w:right w:val="single" w:sz="4" w:space="0" w:color="auto"/>
            </w:tcBorders>
            <w:shd w:val="clear" w:color="auto" w:fill="auto"/>
            <w:noWrap/>
            <w:vAlign w:val="bottom"/>
            <w:hideMark/>
          </w:tcPr>
          <w:p w14:paraId="4EBF6AE4" w14:textId="77777777" w:rsidR="005357DA" w:rsidRPr="005357DA" w:rsidRDefault="005357DA" w:rsidP="005357DA">
            <w:pPr>
              <w:jc w:val="right"/>
              <w:rPr>
                <w:rFonts w:ascii="Arial Narrow" w:hAnsi="Arial Narrow" w:cs="Calibri"/>
                <w:b/>
                <w:bCs/>
                <w:color w:val="000000"/>
                <w:szCs w:val="22"/>
                <w:lang w:val="en-US" w:eastAsia="en-US"/>
              </w:rPr>
            </w:pPr>
            <w:r w:rsidRPr="005357DA">
              <w:rPr>
                <w:rFonts w:ascii="Arial Narrow" w:hAnsi="Arial Narrow" w:cs="Calibri"/>
                <w:b/>
                <w:bCs/>
                <w:color w:val="000000"/>
                <w:szCs w:val="22"/>
                <w:lang w:val="en-US" w:eastAsia="en-US"/>
              </w:rPr>
              <w:t>1017</w:t>
            </w:r>
          </w:p>
        </w:tc>
        <w:tc>
          <w:tcPr>
            <w:tcW w:w="1554" w:type="dxa"/>
            <w:tcBorders>
              <w:top w:val="nil"/>
              <w:left w:val="nil"/>
              <w:bottom w:val="single" w:sz="4" w:space="0" w:color="auto"/>
              <w:right w:val="single" w:sz="4" w:space="0" w:color="auto"/>
            </w:tcBorders>
            <w:shd w:val="clear" w:color="auto" w:fill="auto"/>
            <w:noWrap/>
            <w:vAlign w:val="bottom"/>
            <w:hideMark/>
          </w:tcPr>
          <w:p w14:paraId="20748C5D" w14:textId="77777777" w:rsidR="005357DA" w:rsidRPr="005357DA" w:rsidRDefault="005357DA" w:rsidP="005357DA">
            <w:pPr>
              <w:jc w:val="right"/>
              <w:rPr>
                <w:rFonts w:ascii="Arial Narrow" w:hAnsi="Arial Narrow" w:cs="Calibri"/>
                <w:b/>
                <w:bCs/>
                <w:color w:val="000000"/>
                <w:szCs w:val="22"/>
                <w:lang w:val="en-US" w:eastAsia="en-US"/>
              </w:rPr>
            </w:pPr>
            <w:r w:rsidRPr="005357DA">
              <w:rPr>
                <w:rFonts w:ascii="Arial Narrow" w:hAnsi="Arial Narrow" w:cs="Calibri"/>
                <w:b/>
                <w:bCs/>
                <w:color w:val="000000"/>
                <w:szCs w:val="22"/>
                <w:lang w:val="en-US" w:eastAsia="en-US"/>
              </w:rPr>
              <w:t>2027</w:t>
            </w:r>
          </w:p>
        </w:tc>
        <w:tc>
          <w:tcPr>
            <w:tcW w:w="1097" w:type="dxa"/>
            <w:tcBorders>
              <w:top w:val="nil"/>
              <w:left w:val="nil"/>
              <w:bottom w:val="single" w:sz="4" w:space="0" w:color="auto"/>
              <w:right w:val="single" w:sz="4" w:space="0" w:color="auto"/>
            </w:tcBorders>
            <w:shd w:val="clear" w:color="auto" w:fill="auto"/>
            <w:noWrap/>
            <w:vAlign w:val="bottom"/>
            <w:hideMark/>
          </w:tcPr>
          <w:p w14:paraId="323995F7" w14:textId="77777777" w:rsidR="005357DA" w:rsidRPr="005357DA" w:rsidRDefault="005357DA" w:rsidP="005357DA">
            <w:pPr>
              <w:jc w:val="right"/>
              <w:rPr>
                <w:rFonts w:ascii="Arial Narrow" w:hAnsi="Arial Narrow" w:cs="Calibri"/>
                <w:b/>
                <w:bCs/>
                <w:color w:val="000000"/>
                <w:szCs w:val="22"/>
                <w:lang w:val="en-US" w:eastAsia="en-US"/>
              </w:rPr>
            </w:pPr>
            <w:r w:rsidRPr="005357DA">
              <w:rPr>
                <w:rFonts w:ascii="Arial Narrow" w:hAnsi="Arial Narrow" w:cs="Calibri"/>
                <w:b/>
                <w:bCs/>
                <w:color w:val="000000"/>
                <w:szCs w:val="22"/>
                <w:lang w:val="en-US" w:eastAsia="en-US"/>
              </w:rPr>
              <w:t>2817</w:t>
            </w:r>
          </w:p>
        </w:tc>
        <w:tc>
          <w:tcPr>
            <w:tcW w:w="1032" w:type="dxa"/>
            <w:tcBorders>
              <w:top w:val="nil"/>
              <w:left w:val="nil"/>
              <w:bottom w:val="single" w:sz="4" w:space="0" w:color="auto"/>
              <w:right w:val="single" w:sz="4" w:space="0" w:color="auto"/>
            </w:tcBorders>
            <w:shd w:val="clear" w:color="000000" w:fill="DA9694"/>
            <w:noWrap/>
            <w:vAlign w:val="bottom"/>
            <w:hideMark/>
          </w:tcPr>
          <w:p w14:paraId="663AF7D3" w14:textId="77777777" w:rsidR="005357DA" w:rsidRPr="005357DA" w:rsidRDefault="005357DA" w:rsidP="005357DA">
            <w:pPr>
              <w:jc w:val="right"/>
              <w:rPr>
                <w:rFonts w:ascii="Arial Narrow" w:hAnsi="Arial Narrow" w:cs="Calibri"/>
                <w:b/>
                <w:bCs/>
                <w:color w:val="000000"/>
                <w:szCs w:val="22"/>
                <w:lang w:val="en-US" w:eastAsia="en-US"/>
              </w:rPr>
            </w:pPr>
            <w:r w:rsidRPr="005357DA">
              <w:rPr>
                <w:rFonts w:ascii="Arial Narrow" w:hAnsi="Arial Narrow" w:cs="Calibri"/>
                <w:b/>
                <w:bCs/>
                <w:color w:val="000000"/>
                <w:szCs w:val="22"/>
                <w:lang w:val="en-US" w:eastAsia="en-US"/>
              </w:rPr>
              <w:t>3166</w:t>
            </w:r>
          </w:p>
        </w:tc>
        <w:tc>
          <w:tcPr>
            <w:tcW w:w="894" w:type="dxa"/>
            <w:tcBorders>
              <w:top w:val="nil"/>
              <w:left w:val="nil"/>
              <w:bottom w:val="single" w:sz="4" w:space="0" w:color="auto"/>
              <w:right w:val="single" w:sz="4" w:space="0" w:color="auto"/>
            </w:tcBorders>
            <w:shd w:val="clear" w:color="auto" w:fill="auto"/>
            <w:noWrap/>
            <w:vAlign w:val="bottom"/>
            <w:hideMark/>
          </w:tcPr>
          <w:p w14:paraId="7F424459" w14:textId="77777777" w:rsidR="005357DA" w:rsidRPr="005357DA" w:rsidRDefault="005357DA" w:rsidP="005357DA">
            <w:pPr>
              <w:jc w:val="right"/>
              <w:rPr>
                <w:rFonts w:ascii="Arial Narrow" w:hAnsi="Arial Narrow" w:cs="Calibri"/>
                <w:b/>
                <w:bCs/>
                <w:color w:val="000000"/>
                <w:szCs w:val="22"/>
                <w:lang w:val="en-US" w:eastAsia="en-US"/>
              </w:rPr>
            </w:pPr>
            <w:r w:rsidRPr="005357DA">
              <w:rPr>
                <w:rFonts w:ascii="Arial Narrow" w:hAnsi="Arial Narrow" w:cs="Calibri"/>
                <w:b/>
                <w:bCs/>
                <w:color w:val="000000"/>
                <w:szCs w:val="22"/>
                <w:lang w:val="en-US" w:eastAsia="en-US"/>
              </w:rPr>
              <w:t>3281</w:t>
            </w:r>
          </w:p>
        </w:tc>
        <w:tc>
          <w:tcPr>
            <w:tcW w:w="894" w:type="dxa"/>
            <w:tcBorders>
              <w:top w:val="nil"/>
              <w:left w:val="nil"/>
              <w:bottom w:val="single" w:sz="4" w:space="0" w:color="auto"/>
              <w:right w:val="single" w:sz="4" w:space="0" w:color="auto"/>
            </w:tcBorders>
            <w:shd w:val="clear" w:color="auto" w:fill="auto"/>
            <w:noWrap/>
            <w:vAlign w:val="bottom"/>
            <w:hideMark/>
          </w:tcPr>
          <w:p w14:paraId="2C44FD59" w14:textId="77777777" w:rsidR="005357DA" w:rsidRPr="005357DA" w:rsidRDefault="005357DA" w:rsidP="005357DA">
            <w:pPr>
              <w:jc w:val="right"/>
              <w:rPr>
                <w:rFonts w:ascii="Arial Narrow" w:hAnsi="Arial Narrow" w:cs="Calibri"/>
                <w:b/>
                <w:bCs/>
                <w:color w:val="000000"/>
                <w:szCs w:val="22"/>
                <w:lang w:val="en-US" w:eastAsia="en-US"/>
              </w:rPr>
            </w:pPr>
            <w:r w:rsidRPr="005357DA">
              <w:rPr>
                <w:rFonts w:ascii="Arial Narrow" w:hAnsi="Arial Narrow" w:cs="Calibri"/>
                <w:b/>
                <w:bCs/>
                <w:color w:val="000000"/>
                <w:szCs w:val="22"/>
                <w:lang w:val="en-US" w:eastAsia="en-US"/>
              </w:rPr>
              <w:t>3389</w:t>
            </w:r>
          </w:p>
        </w:tc>
      </w:tr>
      <w:tr w:rsidR="005357DA" w:rsidRPr="005357DA" w14:paraId="541CDDB6" w14:textId="77777777" w:rsidTr="00DA758A">
        <w:trPr>
          <w:trHeight w:val="302"/>
        </w:trPr>
        <w:tc>
          <w:tcPr>
            <w:tcW w:w="1195" w:type="dxa"/>
            <w:tcBorders>
              <w:top w:val="nil"/>
              <w:left w:val="single" w:sz="4" w:space="0" w:color="auto"/>
              <w:bottom w:val="single" w:sz="4" w:space="0" w:color="auto"/>
              <w:right w:val="single" w:sz="4" w:space="0" w:color="auto"/>
            </w:tcBorders>
            <w:shd w:val="clear" w:color="000000" w:fill="FFFFFF"/>
            <w:noWrap/>
            <w:vAlign w:val="bottom"/>
            <w:hideMark/>
          </w:tcPr>
          <w:p w14:paraId="49A20A8E" w14:textId="77777777" w:rsidR="005357DA" w:rsidRPr="005357DA" w:rsidRDefault="005357DA" w:rsidP="005357DA">
            <w:pPr>
              <w:jc w:val="left"/>
              <w:rPr>
                <w:rFonts w:ascii="Arial Narrow" w:hAnsi="Arial Narrow" w:cs="Calibri"/>
                <w:b/>
                <w:bCs/>
                <w:color w:val="000000"/>
                <w:szCs w:val="22"/>
                <w:lang w:val="en-US" w:eastAsia="en-US"/>
              </w:rPr>
            </w:pPr>
            <w:r w:rsidRPr="005357DA">
              <w:rPr>
                <w:rFonts w:ascii="Arial Narrow" w:hAnsi="Arial Narrow" w:cs="Calibri"/>
                <w:b/>
                <w:bCs/>
                <w:color w:val="000000"/>
                <w:szCs w:val="22"/>
                <w:lang w:val="en-US" w:eastAsia="en-US"/>
              </w:rPr>
              <w:t xml:space="preserve">Weighted Avg Usage rate </w:t>
            </w:r>
          </w:p>
        </w:tc>
        <w:tc>
          <w:tcPr>
            <w:tcW w:w="1195" w:type="dxa"/>
            <w:tcBorders>
              <w:top w:val="nil"/>
              <w:left w:val="nil"/>
              <w:bottom w:val="single" w:sz="4" w:space="0" w:color="auto"/>
              <w:right w:val="single" w:sz="4" w:space="0" w:color="auto"/>
            </w:tcBorders>
            <w:shd w:val="clear" w:color="000000" w:fill="FFFFFF"/>
            <w:noWrap/>
            <w:vAlign w:val="bottom"/>
            <w:hideMark/>
          </w:tcPr>
          <w:p w14:paraId="687BBEA1" w14:textId="77777777" w:rsidR="005357DA" w:rsidRPr="005357DA" w:rsidRDefault="005357DA" w:rsidP="005357DA">
            <w:pPr>
              <w:jc w:val="left"/>
              <w:rPr>
                <w:rFonts w:ascii="Arial Narrow" w:hAnsi="Arial Narrow" w:cs="Calibri"/>
                <w:b/>
                <w:bCs/>
                <w:color w:val="000000"/>
                <w:szCs w:val="22"/>
                <w:lang w:val="en-US" w:eastAsia="en-US"/>
              </w:rPr>
            </w:pPr>
            <w:r w:rsidRPr="005357DA">
              <w:rPr>
                <w:rFonts w:ascii="Arial Narrow" w:hAnsi="Arial Narrow" w:cs="Calibri"/>
                <w:b/>
                <w:bCs/>
                <w:color w:val="000000"/>
                <w:szCs w:val="22"/>
                <w:lang w:val="en-US" w:eastAsia="en-US"/>
              </w:rPr>
              <w:t> </w:t>
            </w:r>
          </w:p>
        </w:tc>
        <w:tc>
          <w:tcPr>
            <w:tcW w:w="1206" w:type="dxa"/>
            <w:tcBorders>
              <w:top w:val="nil"/>
              <w:left w:val="nil"/>
              <w:bottom w:val="single" w:sz="4" w:space="0" w:color="auto"/>
              <w:right w:val="single" w:sz="4" w:space="0" w:color="auto"/>
            </w:tcBorders>
            <w:shd w:val="clear" w:color="auto" w:fill="auto"/>
            <w:noWrap/>
            <w:vAlign w:val="bottom"/>
            <w:hideMark/>
          </w:tcPr>
          <w:p w14:paraId="6E4D068B" w14:textId="77777777" w:rsidR="005357DA" w:rsidRPr="005357DA" w:rsidRDefault="005357DA" w:rsidP="005357DA">
            <w:pPr>
              <w:jc w:val="left"/>
              <w:rPr>
                <w:rFonts w:ascii="Arial Narrow" w:hAnsi="Arial Narrow" w:cs="Calibri"/>
                <w:b/>
                <w:bCs/>
                <w:color w:val="000000"/>
                <w:szCs w:val="22"/>
                <w:lang w:val="en-US" w:eastAsia="en-US"/>
              </w:rPr>
            </w:pPr>
            <w:r w:rsidRPr="005357DA">
              <w:rPr>
                <w:rFonts w:ascii="Arial Narrow" w:hAnsi="Arial Narrow" w:cs="Calibri"/>
                <w:b/>
                <w:bCs/>
                <w:color w:val="000000"/>
                <w:szCs w:val="22"/>
                <w:lang w:val="en-US" w:eastAsia="en-US"/>
              </w:rPr>
              <w:t> </w:t>
            </w:r>
          </w:p>
        </w:tc>
        <w:tc>
          <w:tcPr>
            <w:tcW w:w="1455" w:type="dxa"/>
            <w:tcBorders>
              <w:top w:val="nil"/>
              <w:left w:val="nil"/>
              <w:bottom w:val="single" w:sz="4" w:space="0" w:color="auto"/>
              <w:right w:val="single" w:sz="4" w:space="0" w:color="auto"/>
            </w:tcBorders>
            <w:shd w:val="clear" w:color="auto" w:fill="auto"/>
            <w:noWrap/>
            <w:vAlign w:val="bottom"/>
            <w:hideMark/>
          </w:tcPr>
          <w:p w14:paraId="1C00FD75" w14:textId="77777777" w:rsidR="005357DA" w:rsidRPr="005357DA" w:rsidRDefault="005357DA" w:rsidP="005357DA">
            <w:pPr>
              <w:jc w:val="right"/>
              <w:rPr>
                <w:rFonts w:ascii="Arial Narrow" w:hAnsi="Arial Narrow" w:cs="Calibri"/>
                <w:b/>
                <w:bCs/>
                <w:color w:val="000000"/>
                <w:szCs w:val="22"/>
                <w:lang w:val="en-US" w:eastAsia="en-US"/>
              </w:rPr>
            </w:pPr>
            <w:r w:rsidRPr="005357DA">
              <w:rPr>
                <w:rFonts w:ascii="Arial Narrow" w:hAnsi="Arial Narrow" w:cs="Calibri"/>
                <w:b/>
                <w:bCs/>
                <w:color w:val="000000"/>
                <w:szCs w:val="22"/>
                <w:lang w:val="en-US" w:eastAsia="en-US"/>
              </w:rPr>
              <w:t>60.32%</w:t>
            </w:r>
          </w:p>
        </w:tc>
        <w:tc>
          <w:tcPr>
            <w:tcW w:w="1554" w:type="dxa"/>
            <w:tcBorders>
              <w:top w:val="nil"/>
              <w:left w:val="nil"/>
              <w:bottom w:val="single" w:sz="4" w:space="0" w:color="auto"/>
              <w:right w:val="single" w:sz="4" w:space="0" w:color="auto"/>
            </w:tcBorders>
            <w:shd w:val="clear" w:color="auto" w:fill="auto"/>
            <w:noWrap/>
            <w:vAlign w:val="bottom"/>
            <w:hideMark/>
          </w:tcPr>
          <w:p w14:paraId="6D0827D3" w14:textId="77777777" w:rsidR="005357DA" w:rsidRPr="005357DA" w:rsidRDefault="005357DA" w:rsidP="005357DA">
            <w:pPr>
              <w:jc w:val="right"/>
              <w:rPr>
                <w:rFonts w:ascii="Arial Narrow" w:hAnsi="Arial Narrow" w:cs="Calibri"/>
                <w:b/>
                <w:bCs/>
                <w:color w:val="000000"/>
                <w:szCs w:val="22"/>
                <w:lang w:val="en-US" w:eastAsia="en-US"/>
              </w:rPr>
            </w:pPr>
            <w:r w:rsidRPr="005357DA">
              <w:rPr>
                <w:rFonts w:ascii="Arial Narrow" w:hAnsi="Arial Narrow" w:cs="Calibri"/>
                <w:b/>
                <w:bCs/>
                <w:color w:val="000000"/>
                <w:szCs w:val="22"/>
                <w:lang w:val="en-US" w:eastAsia="en-US"/>
              </w:rPr>
              <w:t>65.85%</w:t>
            </w:r>
          </w:p>
        </w:tc>
        <w:tc>
          <w:tcPr>
            <w:tcW w:w="1097" w:type="dxa"/>
            <w:tcBorders>
              <w:top w:val="nil"/>
              <w:left w:val="nil"/>
              <w:bottom w:val="single" w:sz="4" w:space="0" w:color="auto"/>
              <w:right w:val="single" w:sz="4" w:space="0" w:color="auto"/>
            </w:tcBorders>
            <w:shd w:val="clear" w:color="auto" w:fill="auto"/>
            <w:noWrap/>
            <w:vAlign w:val="bottom"/>
            <w:hideMark/>
          </w:tcPr>
          <w:p w14:paraId="6CECBDF0" w14:textId="77777777" w:rsidR="005357DA" w:rsidRPr="005357DA" w:rsidRDefault="005357DA" w:rsidP="005357DA">
            <w:pPr>
              <w:jc w:val="right"/>
              <w:rPr>
                <w:rFonts w:ascii="Arial Narrow" w:hAnsi="Arial Narrow" w:cs="Calibri"/>
                <w:b/>
                <w:bCs/>
                <w:color w:val="000000"/>
                <w:szCs w:val="22"/>
                <w:lang w:val="en-US" w:eastAsia="en-US"/>
              </w:rPr>
            </w:pPr>
            <w:r w:rsidRPr="005357DA">
              <w:rPr>
                <w:rFonts w:ascii="Arial Narrow" w:hAnsi="Arial Narrow" w:cs="Calibri"/>
                <w:b/>
                <w:bCs/>
                <w:color w:val="000000"/>
                <w:szCs w:val="22"/>
                <w:lang w:val="en-US" w:eastAsia="en-US"/>
              </w:rPr>
              <w:t>69.20%</w:t>
            </w:r>
          </w:p>
        </w:tc>
        <w:tc>
          <w:tcPr>
            <w:tcW w:w="1032" w:type="dxa"/>
            <w:tcBorders>
              <w:top w:val="nil"/>
              <w:left w:val="nil"/>
              <w:bottom w:val="single" w:sz="4" w:space="0" w:color="auto"/>
              <w:right w:val="single" w:sz="4" w:space="0" w:color="auto"/>
            </w:tcBorders>
            <w:shd w:val="clear" w:color="000000" w:fill="DA9694"/>
            <w:noWrap/>
            <w:vAlign w:val="bottom"/>
            <w:hideMark/>
          </w:tcPr>
          <w:p w14:paraId="513F9CCB" w14:textId="77777777" w:rsidR="005357DA" w:rsidRPr="005357DA" w:rsidRDefault="005357DA" w:rsidP="005357DA">
            <w:pPr>
              <w:jc w:val="right"/>
              <w:rPr>
                <w:rFonts w:ascii="Arial Narrow" w:hAnsi="Arial Narrow" w:cs="Calibri"/>
                <w:b/>
                <w:bCs/>
                <w:color w:val="000000"/>
                <w:szCs w:val="22"/>
                <w:lang w:val="en-US" w:eastAsia="en-US"/>
              </w:rPr>
            </w:pPr>
            <w:r w:rsidRPr="005357DA">
              <w:rPr>
                <w:rFonts w:ascii="Arial Narrow" w:hAnsi="Arial Narrow" w:cs="Calibri"/>
                <w:b/>
                <w:bCs/>
                <w:color w:val="000000"/>
                <w:szCs w:val="22"/>
                <w:lang w:val="en-US" w:eastAsia="en-US"/>
              </w:rPr>
              <w:t>68.31%</w:t>
            </w:r>
          </w:p>
        </w:tc>
        <w:tc>
          <w:tcPr>
            <w:tcW w:w="894" w:type="dxa"/>
            <w:tcBorders>
              <w:top w:val="nil"/>
              <w:left w:val="nil"/>
              <w:bottom w:val="single" w:sz="4" w:space="0" w:color="auto"/>
              <w:right w:val="single" w:sz="4" w:space="0" w:color="auto"/>
            </w:tcBorders>
            <w:shd w:val="clear" w:color="auto" w:fill="auto"/>
            <w:noWrap/>
            <w:vAlign w:val="bottom"/>
            <w:hideMark/>
          </w:tcPr>
          <w:p w14:paraId="106EF449" w14:textId="77777777" w:rsidR="005357DA" w:rsidRPr="005357DA" w:rsidRDefault="005357DA" w:rsidP="005357DA">
            <w:pPr>
              <w:jc w:val="right"/>
              <w:rPr>
                <w:rFonts w:ascii="Arial Narrow" w:hAnsi="Arial Narrow" w:cs="Calibri"/>
                <w:b/>
                <w:bCs/>
                <w:color w:val="000000"/>
                <w:szCs w:val="22"/>
                <w:lang w:val="en-US" w:eastAsia="en-US"/>
              </w:rPr>
            </w:pPr>
            <w:r w:rsidRPr="005357DA">
              <w:rPr>
                <w:rFonts w:ascii="Arial Narrow" w:hAnsi="Arial Narrow" w:cs="Calibri"/>
                <w:b/>
                <w:bCs/>
                <w:color w:val="000000"/>
                <w:szCs w:val="22"/>
                <w:lang w:val="en-US" w:eastAsia="en-US"/>
              </w:rPr>
              <w:t>68.52%</w:t>
            </w:r>
          </w:p>
        </w:tc>
        <w:tc>
          <w:tcPr>
            <w:tcW w:w="894" w:type="dxa"/>
            <w:tcBorders>
              <w:top w:val="nil"/>
              <w:left w:val="nil"/>
              <w:bottom w:val="single" w:sz="4" w:space="0" w:color="auto"/>
              <w:right w:val="single" w:sz="4" w:space="0" w:color="auto"/>
            </w:tcBorders>
            <w:shd w:val="clear" w:color="auto" w:fill="auto"/>
            <w:noWrap/>
            <w:vAlign w:val="bottom"/>
            <w:hideMark/>
          </w:tcPr>
          <w:p w14:paraId="0B9E5483" w14:textId="77777777" w:rsidR="005357DA" w:rsidRPr="005357DA" w:rsidRDefault="005357DA" w:rsidP="005357DA">
            <w:pPr>
              <w:jc w:val="right"/>
              <w:rPr>
                <w:rFonts w:ascii="Arial Narrow" w:hAnsi="Arial Narrow" w:cs="Calibri"/>
                <w:b/>
                <w:bCs/>
                <w:color w:val="000000"/>
                <w:szCs w:val="22"/>
                <w:lang w:val="en-US" w:eastAsia="en-US"/>
              </w:rPr>
            </w:pPr>
            <w:r w:rsidRPr="005357DA">
              <w:rPr>
                <w:rFonts w:ascii="Arial Narrow" w:hAnsi="Arial Narrow" w:cs="Calibri"/>
                <w:b/>
                <w:bCs/>
                <w:color w:val="000000"/>
                <w:szCs w:val="22"/>
                <w:lang w:val="en-US" w:eastAsia="en-US"/>
              </w:rPr>
              <w:t>69.29%</w:t>
            </w:r>
          </w:p>
        </w:tc>
      </w:tr>
    </w:tbl>
    <w:p w14:paraId="32FCCB1C" w14:textId="77777777" w:rsidR="005357DA" w:rsidRDefault="005357DA" w:rsidP="00F82E6C">
      <w:pPr>
        <w:rPr>
          <w:rFonts w:ascii="Arial Narrow" w:hAnsi="Arial Narrow" w:cs="Arial"/>
          <w:b/>
          <w:color w:val="000000"/>
          <w:szCs w:val="22"/>
          <w:lang w:val="en-US" w:eastAsia="en-US"/>
        </w:rPr>
      </w:pPr>
    </w:p>
    <w:p w14:paraId="4C4AA671" w14:textId="27C7E94B" w:rsidR="00234485" w:rsidRDefault="00234485" w:rsidP="00F82E6C">
      <w:pPr>
        <w:rPr>
          <w:rFonts w:ascii="Arial Narrow" w:hAnsi="Arial Narrow" w:cs="Arial"/>
          <w:b/>
          <w:color w:val="000000"/>
          <w:szCs w:val="22"/>
          <w:lang w:val="en-US" w:eastAsia="en-US"/>
        </w:rPr>
      </w:pPr>
    </w:p>
    <w:p w14:paraId="3B4DB14C" w14:textId="35C2D131" w:rsidR="00234485" w:rsidRDefault="00234485" w:rsidP="00F82E6C">
      <w:pPr>
        <w:rPr>
          <w:rFonts w:ascii="Arial Narrow" w:hAnsi="Arial Narrow" w:cs="Arial"/>
          <w:b/>
          <w:color w:val="000000"/>
          <w:szCs w:val="22"/>
          <w:lang w:val="en-US" w:eastAsia="en-US"/>
        </w:rPr>
      </w:pPr>
    </w:p>
    <w:p w14:paraId="0DE00CBC" w14:textId="243BCF83" w:rsidR="00234485" w:rsidRDefault="00234485" w:rsidP="00F82E6C">
      <w:pPr>
        <w:rPr>
          <w:rFonts w:ascii="Arial Narrow" w:hAnsi="Arial Narrow" w:cs="Arial"/>
          <w:b/>
          <w:color w:val="000000"/>
          <w:szCs w:val="22"/>
          <w:lang w:val="en-US" w:eastAsia="en-US"/>
        </w:rPr>
      </w:pPr>
    </w:p>
    <w:p w14:paraId="2594994D" w14:textId="5ABA8F77" w:rsidR="00234485" w:rsidRDefault="00234485" w:rsidP="00F82E6C">
      <w:pPr>
        <w:rPr>
          <w:rFonts w:ascii="Arial Narrow" w:hAnsi="Arial Narrow" w:cs="Arial"/>
          <w:b/>
          <w:color w:val="000000"/>
          <w:szCs w:val="22"/>
          <w:lang w:val="en-US" w:eastAsia="en-US"/>
        </w:rPr>
      </w:pPr>
    </w:p>
    <w:p w14:paraId="421EBF5E" w14:textId="77777777" w:rsidR="00234485" w:rsidRDefault="00234485" w:rsidP="00F82E6C">
      <w:pPr>
        <w:rPr>
          <w:rFonts w:ascii="Arial Narrow" w:hAnsi="Arial Narrow" w:cs="Arial"/>
          <w:b/>
          <w:color w:val="000000"/>
          <w:szCs w:val="22"/>
          <w:lang w:val="en-US" w:eastAsia="en-US"/>
        </w:rPr>
      </w:pPr>
    </w:p>
    <w:p w14:paraId="68E160E9" w14:textId="3974335B" w:rsidR="00005828" w:rsidRDefault="00005828" w:rsidP="00F82E6C">
      <w:pPr>
        <w:rPr>
          <w:rFonts w:ascii="Arial Narrow" w:hAnsi="Arial Narrow" w:cs="Arial"/>
          <w:b/>
          <w:color w:val="000000"/>
          <w:szCs w:val="22"/>
          <w:lang w:val="en-US" w:eastAsia="en-US"/>
        </w:rPr>
      </w:pPr>
    </w:p>
    <w:p w14:paraId="19DF66C9" w14:textId="6150B0FB" w:rsidR="00005828" w:rsidRDefault="00005828" w:rsidP="00F82E6C">
      <w:pPr>
        <w:rPr>
          <w:rFonts w:ascii="Arial Narrow" w:hAnsi="Arial Narrow" w:cs="Arial"/>
          <w:b/>
          <w:color w:val="000000"/>
          <w:szCs w:val="22"/>
          <w:lang w:val="en-US" w:eastAsia="en-US"/>
        </w:rPr>
      </w:pPr>
    </w:p>
    <w:p w14:paraId="5C60D61E" w14:textId="77777777" w:rsidR="00005828" w:rsidRPr="00475D78" w:rsidRDefault="00005828" w:rsidP="00F82E6C">
      <w:pPr>
        <w:rPr>
          <w:rFonts w:ascii="Arial Narrow" w:hAnsi="Arial Narrow" w:cs="Arial"/>
          <w:b/>
          <w:color w:val="000000"/>
          <w:szCs w:val="22"/>
          <w:lang w:val="en-US" w:eastAsia="en-US"/>
        </w:rPr>
      </w:pPr>
    </w:p>
    <w:p w14:paraId="4C7499B8" w14:textId="77777777" w:rsidR="0070136F" w:rsidRPr="00704F7A" w:rsidRDefault="0070136F" w:rsidP="00F82E6C">
      <w:pPr>
        <w:rPr>
          <w:rFonts w:ascii="Arial Narrow" w:hAnsi="Arial Narrow" w:cs="Arial"/>
          <w:color w:val="000000"/>
          <w:szCs w:val="22"/>
          <w:lang w:val="en-US" w:eastAsia="en-US"/>
        </w:rPr>
      </w:pPr>
    </w:p>
    <w:p w14:paraId="303A0F65" w14:textId="77777777" w:rsidR="00AD2B65" w:rsidRDefault="007479E0" w:rsidP="00F82E6C">
      <w:pPr>
        <w:rPr>
          <w:rFonts w:ascii="Arial Narrow" w:hAnsi="Arial Narrow" w:cs="Arial"/>
          <w:b/>
          <w:color w:val="000000"/>
          <w:szCs w:val="22"/>
          <w:lang w:val="en-US" w:eastAsia="en-US"/>
        </w:rPr>
      </w:pPr>
      <w:r w:rsidRPr="007479E0">
        <w:rPr>
          <w:rFonts w:ascii="Arial Narrow" w:hAnsi="Arial Narrow" w:cs="Arial"/>
          <w:b/>
          <w:color w:val="000000"/>
          <w:szCs w:val="22"/>
          <w:lang w:val="en-US" w:eastAsia="en-US"/>
        </w:rPr>
        <w:t>HHFF:</w:t>
      </w:r>
    </w:p>
    <w:p w14:paraId="3E6D7094" w14:textId="77777777" w:rsidR="007479E0" w:rsidRPr="007479E0" w:rsidRDefault="007479E0" w:rsidP="00F82E6C">
      <w:pPr>
        <w:rPr>
          <w:rFonts w:ascii="Arial Narrow" w:hAnsi="Arial Narrow" w:cs="Arial"/>
          <w:b/>
          <w:color w:val="000000"/>
          <w:szCs w:val="22"/>
          <w:lang w:val="en-US" w:eastAsia="en-US"/>
        </w:rPr>
      </w:pPr>
    </w:p>
    <w:p w14:paraId="3BEBEEB1" w14:textId="77777777" w:rsidR="007479E0" w:rsidRPr="00704F7A" w:rsidRDefault="007479E0" w:rsidP="00F82E6C">
      <w:pPr>
        <w:rPr>
          <w:rFonts w:ascii="Arial Narrow" w:hAnsi="Arial Narrow" w:cs="Arial"/>
          <w:color w:val="000000"/>
          <w:szCs w:val="22"/>
          <w:lang w:val="en-US" w:eastAsia="en-US"/>
        </w:rPr>
      </w:pPr>
    </w:p>
    <w:tbl>
      <w:tblPr>
        <w:tblW w:w="9552" w:type="dxa"/>
        <w:tblInd w:w="113" w:type="dxa"/>
        <w:tblLook w:val="04A0" w:firstRow="1" w:lastRow="0" w:firstColumn="1" w:lastColumn="0" w:noHBand="0" w:noVBand="1"/>
      </w:tblPr>
      <w:tblGrid>
        <w:gridCol w:w="1615"/>
        <w:gridCol w:w="1192"/>
        <w:gridCol w:w="1203"/>
        <w:gridCol w:w="1452"/>
        <w:gridCol w:w="1550"/>
        <w:gridCol w:w="1270"/>
        <w:gridCol w:w="1270"/>
      </w:tblGrid>
      <w:tr w:rsidR="00083C4F" w:rsidRPr="00083C4F" w14:paraId="1AB7A354" w14:textId="77777777" w:rsidTr="00F932AC">
        <w:trPr>
          <w:trHeight w:val="239"/>
        </w:trPr>
        <w:tc>
          <w:tcPr>
            <w:tcW w:w="1615" w:type="dxa"/>
            <w:tcBorders>
              <w:top w:val="single" w:sz="4" w:space="0" w:color="auto"/>
              <w:left w:val="single" w:sz="4" w:space="0" w:color="auto"/>
              <w:bottom w:val="single" w:sz="4" w:space="0" w:color="auto"/>
              <w:right w:val="single" w:sz="4" w:space="0" w:color="auto"/>
            </w:tcBorders>
            <w:shd w:val="clear" w:color="000000" w:fill="F79646"/>
            <w:noWrap/>
            <w:hideMark/>
          </w:tcPr>
          <w:p w14:paraId="1DC24BE5" w14:textId="5BF17D5D" w:rsidR="00083C4F" w:rsidRPr="00083C4F" w:rsidRDefault="00083C4F" w:rsidP="00083C4F">
            <w:pPr>
              <w:jc w:val="left"/>
              <w:rPr>
                <w:rFonts w:ascii="Arial Narrow" w:hAnsi="Arial Narrow"/>
                <w:b/>
                <w:bCs/>
                <w:color w:val="000000"/>
                <w:szCs w:val="22"/>
                <w:lang w:val="en-US" w:eastAsia="en-US"/>
              </w:rPr>
            </w:pPr>
            <w:r w:rsidRPr="00F932AC">
              <w:rPr>
                <w:rFonts w:ascii="Arial Narrow" w:hAnsi="Arial Narrow"/>
              </w:rPr>
              <w:t>Vintage Year</w:t>
            </w:r>
          </w:p>
        </w:tc>
        <w:tc>
          <w:tcPr>
            <w:tcW w:w="1192" w:type="dxa"/>
            <w:tcBorders>
              <w:top w:val="single" w:sz="4" w:space="0" w:color="auto"/>
              <w:left w:val="nil"/>
              <w:bottom w:val="single" w:sz="4" w:space="0" w:color="auto"/>
              <w:right w:val="single" w:sz="4" w:space="0" w:color="auto"/>
            </w:tcBorders>
            <w:shd w:val="clear" w:color="000000" w:fill="F79646"/>
            <w:noWrap/>
            <w:hideMark/>
          </w:tcPr>
          <w:p w14:paraId="41E65F04" w14:textId="5A633FF6" w:rsidR="00083C4F" w:rsidRPr="00083C4F" w:rsidRDefault="00083C4F" w:rsidP="00083C4F">
            <w:pPr>
              <w:jc w:val="left"/>
              <w:rPr>
                <w:rFonts w:ascii="Arial Narrow" w:hAnsi="Arial Narrow"/>
                <w:b/>
                <w:bCs/>
                <w:color w:val="000000"/>
                <w:szCs w:val="22"/>
                <w:lang w:val="en-US" w:eastAsia="en-US"/>
              </w:rPr>
            </w:pPr>
            <w:r w:rsidRPr="00F932AC">
              <w:rPr>
                <w:rFonts w:ascii="Arial Narrow" w:hAnsi="Arial Narrow"/>
              </w:rPr>
              <w:t>Age Group</w:t>
            </w:r>
          </w:p>
        </w:tc>
        <w:tc>
          <w:tcPr>
            <w:tcW w:w="1203" w:type="dxa"/>
            <w:tcBorders>
              <w:top w:val="single" w:sz="4" w:space="0" w:color="auto"/>
              <w:left w:val="nil"/>
              <w:bottom w:val="single" w:sz="4" w:space="0" w:color="auto"/>
              <w:right w:val="single" w:sz="4" w:space="0" w:color="auto"/>
            </w:tcBorders>
            <w:shd w:val="clear" w:color="000000" w:fill="F79646"/>
            <w:noWrap/>
            <w:hideMark/>
          </w:tcPr>
          <w:p w14:paraId="3DD7F997" w14:textId="2C999EC7" w:rsidR="00083C4F" w:rsidRPr="00083C4F" w:rsidRDefault="00083C4F" w:rsidP="00083C4F">
            <w:pPr>
              <w:jc w:val="left"/>
              <w:rPr>
                <w:rFonts w:ascii="Arial Narrow" w:hAnsi="Arial Narrow"/>
                <w:b/>
                <w:bCs/>
                <w:color w:val="000000"/>
                <w:szCs w:val="22"/>
                <w:lang w:val="en-US" w:eastAsia="en-US"/>
              </w:rPr>
            </w:pPr>
            <w:r w:rsidRPr="00F932AC">
              <w:rPr>
                <w:rFonts w:ascii="Arial Narrow" w:hAnsi="Arial Narrow"/>
              </w:rPr>
              <w:t>Number of Non-users</w:t>
            </w:r>
          </w:p>
        </w:tc>
        <w:tc>
          <w:tcPr>
            <w:tcW w:w="1452" w:type="dxa"/>
            <w:tcBorders>
              <w:top w:val="single" w:sz="4" w:space="0" w:color="auto"/>
              <w:left w:val="nil"/>
              <w:bottom w:val="single" w:sz="4" w:space="0" w:color="auto"/>
              <w:right w:val="single" w:sz="4" w:space="0" w:color="auto"/>
            </w:tcBorders>
            <w:shd w:val="clear" w:color="000000" w:fill="F79646"/>
            <w:noWrap/>
            <w:hideMark/>
          </w:tcPr>
          <w:p w14:paraId="218EE73B" w14:textId="1C6D0D0A" w:rsidR="00083C4F" w:rsidRPr="00083C4F" w:rsidRDefault="00083C4F" w:rsidP="00083C4F">
            <w:pPr>
              <w:jc w:val="left"/>
              <w:rPr>
                <w:rFonts w:ascii="Arial Narrow" w:hAnsi="Arial Narrow"/>
                <w:b/>
                <w:bCs/>
                <w:color w:val="000000"/>
                <w:szCs w:val="22"/>
                <w:lang w:val="en-US" w:eastAsia="en-US"/>
              </w:rPr>
            </w:pPr>
            <w:r w:rsidRPr="00F932AC">
              <w:rPr>
                <w:rFonts w:ascii="Arial Narrow" w:hAnsi="Arial Narrow"/>
              </w:rPr>
              <w:t>Samples per Vintage</w:t>
            </w:r>
          </w:p>
        </w:tc>
        <w:tc>
          <w:tcPr>
            <w:tcW w:w="1550" w:type="dxa"/>
            <w:tcBorders>
              <w:top w:val="single" w:sz="4" w:space="0" w:color="auto"/>
              <w:left w:val="nil"/>
              <w:bottom w:val="single" w:sz="4" w:space="0" w:color="auto"/>
              <w:right w:val="single" w:sz="4" w:space="0" w:color="auto"/>
            </w:tcBorders>
            <w:shd w:val="clear" w:color="000000" w:fill="F79646"/>
            <w:hideMark/>
          </w:tcPr>
          <w:p w14:paraId="02497FF4" w14:textId="1E99FCD2" w:rsidR="00083C4F" w:rsidRPr="00083C4F" w:rsidRDefault="00083C4F" w:rsidP="00083C4F">
            <w:pPr>
              <w:jc w:val="center"/>
              <w:rPr>
                <w:rFonts w:ascii="Arial Narrow" w:hAnsi="Arial Narrow"/>
                <w:b/>
                <w:bCs/>
                <w:color w:val="000000"/>
                <w:szCs w:val="22"/>
                <w:lang w:val="en-US" w:eastAsia="en-US"/>
              </w:rPr>
            </w:pPr>
            <w:r w:rsidRPr="00F932AC">
              <w:rPr>
                <w:rFonts w:ascii="Arial Narrow" w:hAnsi="Arial Narrow"/>
              </w:rPr>
              <w:t>Total Filters sold in the vintage year</w:t>
            </w:r>
          </w:p>
        </w:tc>
        <w:tc>
          <w:tcPr>
            <w:tcW w:w="1270" w:type="dxa"/>
            <w:tcBorders>
              <w:top w:val="single" w:sz="4" w:space="0" w:color="auto"/>
              <w:left w:val="nil"/>
              <w:bottom w:val="single" w:sz="4" w:space="0" w:color="auto"/>
              <w:right w:val="single" w:sz="4" w:space="0" w:color="auto"/>
            </w:tcBorders>
            <w:shd w:val="clear" w:color="000000" w:fill="F79646"/>
            <w:hideMark/>
          </w:tcPr>
          <w:p w14:paraId="58BE6BFC" w14:textId="1484C302" w:rsidR="00083C4F" w:rsidRPr="00083C4F" w:rsidRDefault="00083C4F" w:rsidP="00083C4F">
            <w:pPr>
              <w:jc w:val="left"/>
              <w:rPr>
                <w:rFonts w:ascii="Arial Narrow" w:hAnsi="Arial Narrow"/>
                <w:b/>
                <w:bCs/>
                <w:color w:val="000000"/>
                <w:szCs w:val="22"/>
                <w:lang w:val="en-US" w:eastAsia="en-US"/>
              </w:rPr>
            </w:pPr>
            <w:r w:rsidRPr="00F932AC">
              <w:rPr>
                <w:rFonts w:ascii="Arial Narrow" w:hAnsi="Arial Narrow"/>
              </w:rPr>
              <w:t>usage rate</w:t>
            </w:r>
          </w:p>
        </w:tc>
        <w:tc>
          <w:tcPr>
            <w:tcW w:w="1270" w:type="dxa"/>
            <w:tcBorders>
              <w:top w:val="single" w:sz="4" w:space="0" w:color="auto"/>
              <w:left w:val="nil"/>
              <w:bottom w:val="single" w:sz="4" w:space="0" w:color="auto"/>
              <w:right w:val="single" w:sz="4" w:space="0" w:color="auto"/>
            </w:tcBorders>
            <w:shd w:val="clear" w:color="000000" w:fill="F79646"/>
            <w:noWrap/>
            <w:hideMark/>
          </w:tcPr>
          <w:p w14:paraId="1C41932B" w14:textId="4439D87A" w:rsidR="00083C4F" w:rsidRPr="00083C4F" w:rsidRDefault="00083C4F" w:rsidP="00083C4F">
            <w:pPr>
              <w:jc w:val="left"/>
              <w:rPr>
                <w:rFonts w:ascii="Arial Narrow" w:hAnsi="Arial Narrow"/>
                <w:b/>
                <w:bCs/>
                <w:color w:val="000000"/>
                <w:szCs w:val="22"/>
                <w:lang w:val="en-US" w:eastAsia="en-US"/>
              </w:rPr>
            </w:pPr>
            <w:r w:rsidRPr="00F932AC">
              <w:rPr>
                <w:rFonts w:ascii="Arial Narrow" w:hAnsi="Arial Narrow"/>
              </w:rPr>
              <w:t>Usable Filters</w:t>
            </w:r>
          </w:p>
        </w:tc>
      </w:tr>
      <w:tr w:rsidR="00083C4F" w:rsidRPr="00083C4F" w14:paraId="55DE3D79" w14:textId="77777777" w:rsidTr="00F932AC">
        <w:trPr>
          <w:trHeight w:val="239"/>
        </w:trPr>
        <w:tc>
          <w:tcPr>
            <w:tcW w:w="1615" w:type="dxa"/>
            <w:tcBorders>
              <w:top w:val="nil"/>
              <w:left w:val="single" w:sz="4" w:space="0" w:color="auto"/>
              <w:bottom w:val="single" w:sz="4" w:space="0" w:color="auto"/>
              <w:right w:val="single" w:sz="4" w:space="0" w:color="auto"/>
            </w:tcBorders>
            <w:shd w:val="clear" w:color="auto" w:fill="auto"/>
            <w:hideMark/>
          </w:tcPr>
          <w:p w14:paraId="120184AA" w14:textId="0198F0D9" w:rsidR="00083C4F" w:rsidRPr="00083C4F" w:rsidRDefault="00083C4F" w:rsidP="00083C4F">
            <w:pPr>
              <w:jc w:val="left"/>
              <w:rPr>
                <w:rFonts w:ascii="Arial Narrow" w:hAnsi="Arial Narrow"/>
                <w:color w:val="000000"/>
                <w:szCs w:val="22"/>
                <w:lang w:val="en-US" w:eastAsia="en-US"/>
              </w:rPr>
            </w:pPr>
            <w:r w:rsidRPr="00F932AC">
              <w:rPr>
                <w:rFonts w:ascii="Arial Narrow" w:hAnsi="Arial Narrow"/>
              </w:rPr>
              <w:t>November 2013 - October 2014</w:t>
            </w:r>
          </w:p>
        </w:tc>
        <w:tc>
          <w:tcPr>
            <w:tcW w:w="1192" w:type="dxa"/>
            <w:tcBorders>
              <w:top w:val="nil"/>
              <w:left w:val="nil"/>
              <w:bottom w:val="single" w:sz="4" w:space="0" w:color="auto"/>
              <w:right w:val="single" w:sz="4" w:space="0" w:color="auto"/>
            </w:tcBorders>
            <w:shd w:val="clear" w:color="auto" w:fill="auto"/>
            <w:noWrap/>
            <w:hideMark/>
          </w:tcPr>
          <w:p w14:paraId="5F4B3B9B" w14:textId="635C6336" w:rsidR="00083C4F" w:rsidRPr="00083C4F" w:rsidRDefault="00083C4F" w:rsidP="00083C4F">
            <w:pPr>
              <w:jc w:val="right"/>
              <w:rPr>
                <w:rFonts w:ascii="Arial Narrow" w:hAnsi="Arial Narrow"/>
                <w:color w:val="000000"/>
                <w:szCs w:val="22"/>
                <w:lang w:val="en-US" w:eastAsia="en-US"/>
              </w:rPr>
            </w:pPr>
            <w:r w:rsidRPr="00F932AC">
              <w:rPr>
                <w:rFonts w:ascii="Arial Narrow" w:hAnsi="Arial Narrow"/>
              </w:rPr>
              <w:t>3</w:t>
            </w:r>
          </w:p>
        </w:tc>
        <w:tc>
          <w:tcPr>
            <w:tcW w:w="1203" w:type="dxa"/>
            <w:tcBorders>
              <w:top w:val="nil"/>
              <w:left w:val="nil"/>
              <w:bottom w:val="single" w:sz="4" w:space="0" w:color="auto"/>
              <w:right w:val="single" w:sz="4" w:space="0" w:color="auto"/>
            </w:tcBorders>
            <w:shd w:val="clear" w:color="auto" w:fill="auto"/>
            <w:noWrap/>
            <w:hideMark/>
          </w:tcPr>
          <w:p w14:paraId="643A9EF2" w14:textId="6A56F92A" w:rsidR="00083C4F" w:rsidRPr="00083C4F" w:rsidRDefault="00083C4F" w:rsidP="00083C4F">
            <w:pPr>
              <w:jc w:val="right"/>
              <w:rPr>
                <w:rFonts w:ascii="Arial Narrow" w:hAnsi="Arial Narrow"/>
                <w:color w:val="000000"/>
                <w:szCs w:val="22"/>
                <w:lang w:val="en-US" w:eastAsia="en-US"/>
              </w:rPr>
            </w:pPr>
            <w:r w:rsidRPr="00F932AC">
              <w:rPr>
                <w:rFonts w:ascii="Arial Narrow" w:hAnsi="Arial Narrow"/>
              </w:rPr>
              <w:t>6</w:t>
            </w:r>
          </w:p>
        </w:tc>
        <w:tc>
          <w:tcPr>
            <w:tcW w:w="1452" w:type="dxa"/>
            <w:tcBorders>
              <w:top w:val="nil"/>
              <w:left w:val="nil"/>
              <w:bottom w:val="single" w:sz="4" w:space="0" w:color="auto"/>
              <w:right w:val="single" w:sz="4" w:space="0" w:color="auto"/>
            </w:tcBorders>
            <w:shd w:val="clear" w:color="auto" w:fill="auto"/>
            <w:noWrap/>
            <w:hideMark/>
          </w:tcPr>
          <w:p w14:paraId="37F08A7F" w14:textId="25A1B0CD" w:rsidR="00083C4F" w:rsidRPr="00083C4F" w:rsidRDefault="00083C4F" w:rsidP="00083C4F">
            <w:pPr>
              <w:jc w:val="right"/>
              <w:rPr>
                <w:rFonts w:ascii="Arial Narrow" w:hAnsi="Arial Narrow"/>
                <w:color w:val="000000"/>
                <w:szCs w:val="22"/>
                <w:lang w:val="en-US" w:eastAsia="en-US"/>
              </w:rPr>
            </w:pPr>
            <w:r w:rsidRPr="00F932AC">
              <w:rPr>
                <w:rFonts w:ascii="Arial Narrow" w:hAnsi="Arial Narrow"/>
              </w:rPr>
              <w:t>22</w:t>
            </w:r>
          </w:p>
        </w:tc>
        <w:tc>
          <w:tcPr>
            <w:tcW w:w="1550" w:type="dxa"/>
            <w:tcBorders>
              <w:top w:val="nil"/>
              <w:left w:val="nil"/>
              <w:bottom w:val="single" w:sz="4" w:space="0" w:color="auto"/>
              <w:right w:val="single" w:sz="4" w:space="0" w:color="auto"/>
            </w:tcBorders>
            <w:shd w:val="clear" w:color="auto" w:fill="auto"/>
            <w:noWrap/>
            <w:hideMark/>
          </w:tcPr>
          <w:p w14:paraId="21FE0926" w14:textId="47087B91" w:rsidR="00083C4F" w:rsidRPr="00083C4F" w:rsidRDefault="00083C4F" w:rsidP="00083C4F">
            <w:pPr>
              <w:jc w:val="right"/>
              <w:rPr>
                <w:rFonts w:ascii="Arial Narrow" w:hAnsi="Arial Narrow"/>
                <w:color w:val="000000"/>
                <w:szCs w:val="22"/>
                <w:lang w:val="en-US" w:eastAsia="en-US"/>
              </w:rPr>
            </w:pPr>
            <w:r w:rsidRPr="00F932AC">
              <w:rPr>
                <w:rFonts w:ascii="Arial Narrow" w:hAnsi="Arial Narrow"/>
              </w:rPr>
              <w:t>110</w:t>
            </w:r>
          </w:p>
        </w:tc>
        <w:tc>
          <w:tcPr>
            <w:tcW w:w="1270" w:type="dxa"/>
            <w:tcBorders>
              <w:top w:val="nil"/>
              <w:left w:val="nil"/>
              <w:bottom w:val="single" w:sz="4" w:space="0" w:color="auto"/>
              <w:right w:val="single" w:sz="4" w:space="0" w:color="auto"/>
            </w:tcBorders>
            <w:shd w:val="clear" w:color="auto" w:fill="auto"/>
            <w:noWrap/>
            <w:hideMark/>
          </w:tcPr>
          <w:p w14:paraId="29B1B692" w14:textId="2B795460" w:rsidR="00083C4F" w:rsidRPr="00083C4F" w:rsidRDefault="00083C4F" w:rsidP="00083C4F">
            <w:pPr>
              <w:jc w:val="right"/>
              <w:rPr>
                <w:rFonts w:ascii="Arial Narrow" w:hAnsi="Arial Narrow"/>
                <w:color w:val="000000"/>
                <w:szCs w:val="22"/>
                <w:lang w:val="en-US" w:eastAsia="en-US"/>
              </w:rPr>
            </w:pPr>
            <w:r w:rsidRPr="00F932AC">
              <w:rPr>
                <w:rFonts w:ascii="Arial Narrow" w:hAnsi="Arial Narrow"/>
              </w:rPr>
              <w:t>0.727272727</w:t>
            </w:r>
          </w:p>
        </w:tc>
        <w:tc>
          <w:tcPr>
            <w:tcW w:w="1270" w:type="dxa"/>
            <w:tcBorders>
              <w:top w:val="nil"/>
              <w:left w:val="nil"/>
              <w:bottom w:val="single" w:sz="4" w:space="0" w:color="auto"/>
              <w:right w:val="single" w:sz="4" w:space="0" w:color="auto"/>
            </w:tcBorders>
            <w:shd w:val="clear" w:color="auto" w:fill="auto"/>
            <w:noWrap/>
            <w:hideMark/>
          </w:tcPr>
          <w:p w14:paraId="21B5C89F" w14:textId="68A6B386" w:rsidR="00083C4F" w:rsidRPr="00083C4F" w:rsidRDefault="00083C4F" w:rsidP="00083C4F">
            <w:pPr>
              <w:jc w:val="right"/>
              <w:rPr>
                <w:rFonts w:ascii="Arial Narrow" w:hAnsi="Arial Narrow"/>
                <w:color w:val="000000"/>
                <w:szCs w:val="22"/>
                <w:lang w:val="en-US" w:eastAsia="en-US"/>
              </w:rPr>
            </w:pPr>
            <w:r w:rsidRPr="00F932AC">
              <w:rPr>
                <w:rFonts w:ascii="Arial Narrow" w:hAnsi="Arial Narrow"/>
              </w:rPr>
              <w:t>80</w:t>
            </w:r>
          </w:p>
        </w:tc>
      </w:tr>
      <w:tr w:rsidR="00083C4F" w:rsidRPr="00083C4F" w14:paraId="4AC97F60" w14:textId="77777777" w:rsidTr="00F932AC">
        <w:trPr>
          <w:trHeight w:val="239"/>
        </w:trPr>
        <w:tc>
          <w:tcPr>
            <w:tcW w:w="1615" w:type="dxa"/>
            <w:tcBorders>
              <w:top w:val="nil"/>
              <w:left w:val="single" w:sz="4" w:space="0" w:color="auto"/>
              <w:bottom w:val="single" w:sz="4" w:space="0" w:color="auto"/>
              <w:right w:val="single" w:sz="4" w:space="0" w:color="auto"/>
            </w:tcBorders>
            <w:shd w:val="clear" w:color="auto" w:fill="auto"/>
            <w:hideMark/>
          </w:tcPr>
          <w:p w14:paraId="49E93043" w14:textId="5E4214EA" w:rsidR="00083C4F" w:rsidRPr="00083C4F" w:rsidRDefault="00083C4F" w:rsidP="00083C4F">
            <w:pPr>
              <w:jc w:val="left"/>
              <w:rPr>
                <w:rFonts w:ascii="Arial Narrow" w:hAnsi="Arial Narrow"/>
                <w:color w:val="000000"/>
                <w:szCs w:val="22"/>
                <w:lang w:val="en-US" w:eastAsia="en-US"/>
              </w:rPr>
            </w:pPr>
            <w:r w:rsidRPr="00F932AC">
              <w:rPr>
                <w:rFonts w:ascii="Arial Narrow" w:hAnsi="Arial Narrow"/>
              </w:rPr>
              <w:t>November 2014 - October 2015</w:t>
            </w:r>
          </w:p>
        </w:tc>
        <w:tc>
          <w:tcPr>
            <w:tcW w:w="1192" w:type="dxa"/>
            <w:tcBorders>
              <w:top w:val="nil"/>
              <w:left w:val="nil"/>
              <w:bottom w:val="single" w:sz="4" w:space="0" w:color="auto"/>
              <w:right w:val="single" w:sz="4" w:space="0" w:color="auto"/>
            </w:tcBorders>
            <w:shd w:val="clear" w:color="auto" w:fill="auto"/>
            <w:noWrap/>
            <w:hideMark/>
          </w:tcPr>
          <w:p w14:paraId="11ED43FF" w14:textId="28292ACD" w:rsidR="00083C4F" w:rsidRPr="00083C4F" w:rsidRDefault="00083C4F" w:rsidP="00083C4F">
            <w:pPr>
              <w:jc w:val="right"/>
              <w:rPr>
                <w:rFonts w:ascii="Arial Narrow" w:hAnsi="Arial Narrow"/>
                <w:color w:val="000000"/>
                <w:szCs w:val="22"/>
                <w:lang w:val="en-US" w:eastAsia="en-US"/>
              </w:rPr>
            </w:pPr>
            <w:r w:rsidRPr="00F932AC">
              <w:rPr>
                <w:rFonts w:ascii="Arial Narrow" w:hAnsi="Arial Narrow"/>
              </w:rPr>
              <w:t>2</w:t>
            </w:r>
          </w:p>
        </w:tc>
        <w:tc>
          <w:tcPr>
            <w:tcW w:w="1203" w:type="dxa"/>
            <w:tcBorders>
              <w:top w:val="nil"/>
              <w:left w:val="nil"/>
              <w:bottom w:val="single" w:sz="4" w:space="0" w:color="auto"/>
              <w:right w:val="single" w:sz="4" w:space="0" w:color="auto"/>
            </w:tcBorders>
            <w:shd w:val="clear" w:color="auto" w:fill="auto"/>
            <w:noWrap/>
            <w:hideMark/>
          </w:tcPr>
          <w:p w14:paraId="56565651" w14:textId="4E5BD37D" w:rsidR="00083C4F" w:rsidRPr="00083C4F" w:rsidRDefault="00083C4F" w:rsidP="00083C4F">
            <w:pPr>
              <w:jc w:val="right"/>
              <w:rPr>
                <w:rFonts w:ascii="Arial Narrow" w:hAnsi="Arial Narrow"/>
                <w:color w:val="000000"/>
                <w:szCs w:val="22"/>
                <w:lang w:val="en-US" w:eastAsia="en-US"/>
              </w:rPr>
            </w:pPr>
            <w:r w:rsidRPr="00F932AC">
              <w:rPr>
                <w:rFonts w:ascii="Arial Narrow" w:hAnsi="Arial Narrow"/>
              </w:rPr>
              <w:t>7</w:t>
            </w:r>
          </w:p>
        </w:tc>
        <w:tc>
          <w:tcPr>
            <w:tcW w:w="1452" w:type="dxa"/>
            <w:tcBorders>
              <w:top w:val="nil"/>
              <w:left w:val="nil"/>
              <w:bottom w:val="single" w:sz="4" w:space="0" w:color="auto"/>
              <w:right w:val="single" w:sz="4" w:space="0" w:color="auto"/>
            </w:tcBorders>
            <w:shd w:val="clear" w:color="auto" w:fill="auto"/>
            <w:noWrap/>
            <w:hideMark/>
          </w:tcPr>
          <w:p w14:paraId="493A429C" w14:textId="33CD3428" w:rsidR="00083C4F" w:rsidRPr="00083C4F" w:rsidRDefault="00083C4F" w:rsidP="00083C4F">
            <w:pPr>
              <w:jc w:val="right"/>
              <w:rPr>
                <w:rFonts w:ascii="Arial Narrow" w:hAnsi="Arial Narrow"/>
                <w:color w:val="000000"/>
                <w:szCs w:val="22"/>
                <w:lang w:val="en-US" w:eastAsia="en-US"/>
              </w:rPr>
            </w:pPr>
            <w:r w:rsidRPr="00F932AC">
              <w:rPr>
                <w:rFonts w:ascii="Arial Narrow" w:hAnsi="Arial Narrow"/>
              </w:rPr>
              <w:t>24</w:t>
            </w:r>
          </w:p>
        </w:tc>
        <w:tc>
          <w:tcPr>
            <w:tcW w:w="1550" w:type="dxa"/>
            <w:tcBorders>
              <w:top w:val="nil"/>
              <w:left w:val="nil"/>
              <w:bottom w:val="single" w:sz="4" w:space="0" w:color="auto"/>
              <w:right w:val="single" w:sz="4" w:space="0" w:color="auto"/>
            </w:tcBorders>
            <w:shd w:val="clear" w:color="auto" w:fill="auto"/>
            <w:noWrap/>
            <w:hideMark/>
          </w:tcPr>
          <w:p w14:paraId="5B1A24B3" w14:textId="6256C2E3" w:rsidR="00083C4F" w:rsidRPr="00083C4F" w:rsidRDefault="00083C4F" w:rsidP="00083C4F">
            <w:pPr>
              <w:jc w:val="right"/>
              <w:rPr>
                <w:rFonts w:ascii="Arial Narrow" w:hAnsi="Arial Narrow"/>
                <w:color w:val="000000"/>
                <w:szCs w:val="22"/>
                <w:lang w:val="en-US" w:eastAsia="en-US"/>
              </w:rPr>
            </w:pPr>
            <w:r w:rsidRPr="00F932AC">
              <w:rPr>
                <w:rFonts w:ascii="Arial Narrow" w:hAnsi="Arial Narrow"/>
              </w:rPr>
              <w:t>181</w:t>
            </w:r>
          </w:p>
        </w:tc>
        <w:tc>
          <w:tcPr>
            <w:tcW w:w="1270" w:type="dxa"/>
            <w:tcBorders>
              <w:top w:val="nil"/>
              <w:left w:val="nil"/>
              <w:bottom w:val="single" w:sz="4" w:space="0" w:color="auto"/>
              <w:right w:val="single" w:sz="4" w:space="0" w:color="auto"/>
            </w:tcBorders>
            <w:shd w:val="clear" w:color="auto" w:fill="auto"/>
            <w:noWrap/>
            <w:hideMark/>
          </w:tcPr>
          <w:p w14:paraId="14FED28D" w14:textId="357F6EEF" w:rsidR="00083C4F" w:rsidRPr="00083C4F" w:rsidRDefault="00083C4F" w:rsidP="00083C4F">
            <w:pPr>
              <w:jc w:val="right"/>
              <w:rPr>
                <w:rFonts w:ascii="Arial Narrow" w:hAnsi="Arial Narrow"/>
                <w:color w:val="000000"/>
                <w:szCs w:val="22"/>
                <w:lang w:val="en-US" w:eastAsia="en-US"/>
              </w:rPr>
            </w:pPr>
            <w:r w:rsidRPr="00F932AC">
              <w:rPr>
                <w:rFonts w:ascii="Arial Narrow" w:hAnsi="Arial Narrow"/>
              </w:rPr>
              <w:t>0.708333333</w:t>
            </w:r>
          </w:p>
        </w:tc>
        <w:tc>
          <w:tcPr>
            <w:tcW w:w="1270" w:type="dxa"/>
            <w:tcBorders>
              <w:top w:val="nil"/>
              <w:left w:val="nil"/>
              <w:bottom w:val="single" w:sz="4" w:space="0" w:color="auto"/>
              <w:right w:val="single" w:sz="4" w:space="0" w:color="auto"/>
            </w:tcBorders>
            <w:shd w:val="clear" w:color="auto" w:fill="auto"/>
            <w:noWrap/>
            <w:hideMark/>
          </w:tcPr>
          <w:p w14:paraId="0EE037CD" w14:textId="74CF92F3" w:rsidR="00083C4F" w:rsidRPr="00083C4F" w:rsidRDefault="00083C4F" w:rsidP="00083C4F">
            <w:pPr>
              <w:jc w:val="right"/>
              <w:rPr>
                <w:rFonts w:ascii="Arial Narrow" w:hAnsi="Arial Narrow"/>
                <w:color w:val="000000"/>
                <w:szCs w:val="22"/>
                <w:lang w:val="en-US" w:eastAsia="en-US"/>
              </w:rPr>
            </w:pPr>
            <w:r w:rsidRPr="00F932AC">
              <w:rPr>
                <w:rFonts w:ascii="Arial Narrow" w:hAnsi="Arial Narrow"/>
              </w:rPr>
              <w:t>128.2083333</w:t>
            </w:r>
          </w:p>
        </w:tc>
      </w:tr>
      <w:tr w:rsidR="00083C4F" w:rsidRPr="00083C4F" w14:paraId="23592D7E" w14:textId="77777777" w:rsidTr="00F932AC">
        <w:trPr>
          <w:trHeight w:val="239"/>
        </w:trPr>
        <w:tc>
          <w:tcPr>
            <w:tcW w:w="1615" w:type="dxa"/>
            <w:tcBorders>
              <w:top w:val="nil"/>
              <w:left w:val="single" w:sz="4" w:space="0" w:color="auto"/>
              <w:bottom w:val="single" w:sz="4" w:space="0" w:color="auto"/>
              <w:right w:val="single" w:sz="4" w:space="0" w:color="auto"/>
            </w:tcBorders>
            <w:shd w:val="clear" w:color="auto" w:fill="auto"/>
            <w:hideMark/>
          </w:tcPr>
          <w:p w14:paraId="2F285FCA" w14:textId="5A456318" w:rsidR="00083C4F" w:rsidRPr="00083C4F" w:rsidRDefault="00083C4F" w:rsidP="00083C4F">
            <w:pPr>
              <w:jc w:val="left"/>
              <w:rPr>
                <w:rFonts w:ascii="Arial Narrow" w:hAnsi="Arial Narrow"/>
                <w:color w:val="000000"/>
                <w:szCs w:val="22"/>
                <w:lang w:val="en-US" w:eastAsia="en-US"/>
              </w:rPr>
            </w:pPr>
            <w:r w:rsidRPr="00F932AC">
              <w:rPr>
                <w:rFonts w:ascii="Arial Narrow" w:hAnsi="Arial Narrow"/>
              </w:rPr>
              <w:t>November 2015  - October 2016</w:t>
            </w:r>
          </w:p>
        </w:tc>
        <w:tc>
          <w:tcPr>
            <w:tcW w:w="1192" w:type="dxa"/>
            <w:tcBorders>
              <w:top w:val="nil"/>
              <w:left w:val="nil"/>
              <w:bottom w:val="single" w:sz="4" w:space="0" w:color="auto"/>
              <w:right w:val="single" w:sz="4" w:space="0" w:color="auto"/>
            </w:tcBorders>
            <w:shd w:val="clear" w:color="auto" w:fill="auto"/>
            <w:noWrap/>
            <w:hideMark/>
          </w:tcPr>
          <w:p w14:paraId="3AEFA106" w14:textId="32F7826F" w:rsidR="00083C4F" w:rsidRPr="00083C4F" w:rsidRDefault="00083C4F" w:rsidP="00083C4F">
            <w:pPr>
              <w:jc w:val="right"/>
              <w:rPr>
                <w:rFonts w:ascii="Arial Narrow" w:hAnsi="Arial Narrow"/>
                <w:color w:val="000000"/>
                <w:szCs w:val="22"/>
                <w:lang w:val="en-US" w:eastAsia="en-US"/>
              </w:rPr>
            </w:pPr>
            <w:r w:rsidRPr="00F932AC">
              <w:rPr>
                <w:rFonts w:ascii="Arial Narrow" w:hAnsi="Arial Narrow"/>
              </w:rPr>
              <w:t>1</w:t>
            </w:r>
          </w:p>
        </w:tc>
        <w:tc>
          <w:tcPr>
            <w:tcW w:w="1203" w:type="dxa"/>
            <w:tcBorders>
              <w:top w:val="nil"/>
              <w:left w:val="nil"/>
              <w:bottom w:val="single" w:sz="4" w:space="0" w:color="auto"/>
              <w:right w:val="single" w:sz="4" w:space="0" w:color="auto"/>
            </w:tcBorders>
            <w:shd w:val="clear" w:color="auto" w:fill="auto"/>
            <w:noWrap/>
            <w:hideMark/>
          </w:tcPr>
          <w:p w14:paraId="16013873" w14:textId="5C53B9AF" w:rsidR="00083C4F" w:rsidRPr="00083C4F" w:rsidRDefault="00083C4F" w:rsidP="00083C4F">
            <w:pPr>
              <w:jc w:val="left"/>
              <w:rPr>
                <w:rFonts w:ascii="Arial Narrow" w:hAnsi="Arial Narrow"/>
                <w:color w:val="000000"/>
                <w:szCs w:val="22"/>
                <w:lang w:val="en-US" w:eastAsia="en-US"/>
              </w:rPr>
            </w:pPr>
            <w:r w:rsidRPr="00F932AC">
              <w:rPr>
                <w:rFonts w:ascii="Arial Narrow" w:hAnsi="Arial Narrow"/>
              </w:rPr>
              <w:t>No sampling was done</w:t>
            </w:r>
          </w:p>
        </w:tc>
        <w:tc>
          <w:tcPr>
            <w:tcW w:w="1452" w:type="dxa"/>
            <w:tcBorders>
              <w:top w:val="nil"/>
              <w:left w:val="nil"/>
              <w:bottom w:val="single" w:sz="4" w:space="0" w:color="auto"/>
              <w:right w:val="single" w:sz="4" w:space="0" w:color="auto"/>
            </w:tcBorders>
            <w:shd w:val="clear" w:color="auto" w:fill="auto"/>
            <w:noWrap/>
            <w:hideMark/>
          </w:tcPr>
          <w:p w14:paraId="47DF6261" w14:textId="130754DB" w:rsidR="00083C4F" w:rsidRPr="00083C4F" w:rsidRDefault="00083C4F" w:rsidP="00083C4F">
            <w:pPr>
              <w:jc w:val="left"/>
              <w:rPr>
                <w:rFonts w:ascii="Arial Narrow" w:hAnsi="Arial Narrow"/>
                <w:color w:val="000000"/>
                <w:szCs w:val="22"/>
                <w:lang w:val="en-US" w:eastAsia="en-US"/>
              </w:rPr>
            </w:pPr>
            <w:r w:rsidRPr="00F932AC">
              <w:rPr>
                <w:rFonts w:ascii="Arial Narrow" w:hAnsi="Arial Narrow"/>
              </w:rPr>
              <w:t>No sampling was done</w:t>
            </w:r>
          </w:p>
        </w:tc>
        <w:tc>
          <w:tcPr>
            <w:tcW w:w="1550" w:type="dxa"/>
            <w:tcBorders>
              <w:top w:val="nil"/>
              <w:left w:val="nil"/>
              <w:bottom w:val="single" w:sz="4" w:space="0" w:color="auto"/>
              <w:right w:val="single" w:sz="4" w:space="0" w:color="auto"/>
            </w:tcBorders>
            <w:shd w:val="clear" w:color="auto" w:fill="auto"/>
            <w:noWrap/>
            <w:hideMark/>
          </w:tcPr>
          <w:p w14:paraId="5FCDEB78" w14:textId="1B4F06B7" w:rsidR="00083C4F" w:rsidRPr="00083C4F" w:rsidRDefault="00083C4F" w:rsidP="00083C4F">
            <w:pPr>
              <w:jc w:val="right"/>
              <w:rPr>
                <w:rFonts w:ascii="Arial Narrow" w:hAnsi="Arial Narrow"/>
                <w:color w:val="000000"/>
                <w:szCs w:val="22"/>
                <w:lang w:val="en-US" w:eastAsia="en-US"/>
              </w:rPr>
            </w:pPr>
            <w:r w:rsidRPr="00F932AC">
              <w:rPr>
                <w:rFonts w:ascii="Arial Narrow" w:hAnsi="Arial Narrow"/>
              </w:rPr>
              <w:t>25</w:t>
            </w:r>
          </w:p>
        </w:tc>
        <w:tc>
          <w:tcPr>
            <w:tcW w:w="1270" w:type="dxa"/>
            <w:tcBorders>
              <w:top w:val="nil"/>
              <w:left w:val="nil"/>
              <w:bottom w:val="single" w:sz="4" w:space="0" w:color="auto"/>
              <w:right w:val="single" w:sz="4" w:space="0" w:color="auto"/>
            </w:tcBorders>
            <w:shd w:val="clear" w:color="auto" w:fill="auto"/>
            <w:noWrap/>
            <w:hideMark/>
          </w:tcPr>
          <w:p w14:paraId="74156431" w14:textId="77777777" w:rsidR="005357DA" w:rsidRDefault="005357DA" w:rsidP="00083C4F">
            <w:pPr>
              <w:jc w:val="right"/>
              <w:rPr>
                <w:rFonts w:ascii="Arial Narrow" w:hAnsi="Arial Narrow"/>
              </w:rPr>
            </w:pPr>
            <w:r w:rsidRPr="005357DA">
              <w:rPr>
                <w:rFonts w:ascii="Arial Narrow" w:hAnsi="Arial Narrow"/>
              </w:rPr>
              <w:t>0.708333333</w:t>
            </w:r>
          </w:p>
          <w:p w14:paraId="79CF3853" w14:textId="3C6AE879" w:rsidR="00083C4F" w:rsidRPr="00083C4F" w:rsidRDefault="00083C4F" w:rsidP="00083C4F">
            <w:pPr>
              <w:jc w:val="right"/>
              <w:rPr>
                <w:rFonts w:ascii="Arial Narrow" w:hAnsi="Arial Narrow"/>
                <w:color w:val="000000"/>
                <w:szCs w:val="22"/>
                <w:lang w:val="en-US" w:eastAsia="en-US"/>
              </w:rPr>
            </w:pPr>
          </w:p>
        </w:tc>
        <w:tc>
          <w:tcPr>
            <w:tcW w:w="1270" w:type="dxa"/>
            <w:tcBorders>
              <w:top w:val="nil"/>
              <w:left w:val="nil"/>
              <w:bottom w:val="single" w:sz="4" w:space="0" w:color="auto"/>
              <w:right w:val="single" w:sz="4" w:space="0" w:color="auto"/>
            </w:tcBorders>
            <w:shd w:val="clear" w:color="auto" w:fill="auto"/>
            <w:noWrap/>
            <w:hideMark/>
          </w:tcPr>
          <w:p w14:paraId="5ED0D19F" w14:textId="77777777" w:rsidR="005357DA" w:rsidRDefault="005357DA" w:rsidP="005357DA">
            <w:pPr>
              <w:jc w:val="right"/>
              <w:rPr>
                <w:rFonts w:ascii="Arial Narrow" w:hAnsi="Arial Narrow" w:cs="Calibri"/>
                <w:color w:val="000000"/>
                <w:szCs w:val="22"/>
                <w:lang w:val="en-US" w:eastAsia="en-US"/>
              </w:rPr>
            </w:pPr>
            <w:r>
              <w:rPr>
                <w:rFonts w:ascii="Arial Narrow" w:hAnsi="Arial Narrow" w:cs="Calibri"/>
                <w:color w:val="000000"/>
                <w:szCs w:val="22"/>
              </w:rPr>
              <w:t>17.70833333</w:t>
            </w:r>
          </w:p>
          <w:p w14:paraId="1DB0D146" w14:textId="6C653F73" w:rsidR="00083C4F" w:rsidRPr="00083C4F" w:rsidRDefault="00083C4F" w:rsidP="00083C4F">
            <w:pPr>
              <w:jc w:val="right"/>
              <w:rPr>
                <w:rFonts w:ascii="Arial Narrow" w:hAnsi="Arial Narrow"/>
                <w:color w:val="000000"/>
                <w:szCs w:val="22"/>
                <w:lang w:val="en-US" w:eastAsia="en-US"/>
              </w:rPr>
            </w:pPr>
          </w:p>
        </w:tc>
      </w:tr>
      <w:tr w:rsidR="00083C4F" w:rsidRPr="00083C4F" w14:paraId="23750948" w14:textId="77777777" w:rsidTr="00F932AC">
        <w:trPr>
          <w:trHeight w:val="239"/>
        </w:trPr>
        <w:tc>
          <w:tcPr>
            <w:tcW w:w="1615" w:type="dxa"/>
            <w:tcBorders>
              <w:top w:val="nil"/>
              <w:left w:val="single" w:sz="4" w:space="0" w:color="auto"/>
              <w:bottom w:val="single" w:sz="4" w:space="0" w:color="auto"/>
              <w:right w:val="single" w:sz="4" w:space="0" w:color="auto"/>
            </w:tcBorders>
            <w:shd w:val="clear" w:color="auto" w:fill="auto"/>
            <w:noWrap/>
            <w:hideMark/>
          </w:tcPr>
          <w:p w14:paraId="2F33040E" w14:textId="15F4BA7E" w:rsidR="00083C4F" w:rsidRPr="00083C4F" w:rsidRDefault="00083C4F" w:rsidP="00083C4F">
            <w:pPr>
              <w:jc w:val="left"/>
              <w:rPr>
                <w:rFonts w:ascii="Arial Narrow" w:hAnsi="Arial Narrow"/>
                <w:b/>
                <w:bCs/>
                <w:color w:val="000000"/>
                <w:szCs w:val="22"/>
                <w:lang w:val="en-US" w:eastAsia="en-US"/>
              </w:rPr>
            </w:pPr>
            <w:r w:rsidRPr="00F932AC">
              <w:rPr>
                <w:rFonts w:ascii="Arial Narrow" w:hAnsi="Arial Narrow"/>
              </w:rPr>
              <w:t>TOTAL</w:t>
            </w:r>
          </w:p>
        </w:tc>
        <w:tc>
          <w:tcPr>
            <w:tcW w:w="1192" w:type="dxa"/>
            <w:tcBorders>
              <w:top w:val="nil"/>
              <w:left w:val="nil"/>
              <w:bottom w:val="single" w:sz="4" w:space="0" w:color="auto"/>
              <w:right w:val="single" w:sz="4" w:space="0" w:color="auto"/>
            </w:tcBorders>
            <w:shd w:val="clear" w:color="auto" w:fill="auto"/>
            <w:noWrap/>
            <w:hideMark/>
          </w:tcPr>
          <w:p w14:paraId="532F594A" w14:textId="68A3399B" w:rsidR="00083C4F" w:rsidRPr="00083C4F" w:rsidRDefault="00083C4F" w:rsidP="00083C4F">
            <w:pPr>
              <w:jc w:val="left"/>
              <w:rPr>
                <w:rFonts w:ascii="Arial Narrow" w:hAnsi="Arial Narrow"/>
                <w:b/>
                <w:bCs/>
                <w:color w:val="000000"/>
                <w:szCs w:val="22"/>
                <w:lang w:val="en-US" w:eastAsia="en-US"/>
              </w:rPr>
            </w:pPr>
          </w:p>
        </w:tc>
        <w:tc>
          <w:tcPr>
            <w:tcW w:w="1203" w:type="dxa"/>
            <w:tcBorders>
              <w:top w:val="nil"/>
              <w:left w:val="nil"/>
              <w:bottom w:val="single" w:sz="4" w:space="0" w:color="auto"/>
              <w:right w:val="single" w:sz="4" w:space="0" w:color="auto"/>
            </w:tcBorders>
            <w:shd w:val="clear" w:color="auto" w:fill="auto"/>
            <w:noWrap/>
            <w:hideMark/>
          </w:tcPr>
          <w:p w14:paraId="5A813B4E" w14:textId="58E5D43C" w:rsidR="00083C4F" w:rsidRPr="00083C4F" w:rsidRDefault="00083C4F" w:rsidP="00083C4F">
            <w:pPr>
              <w:jc w:val="right"/>
              <w:rPr>
                <w:rFonts w:ascii="Arial Narrow" w:hAnsi="Arial Narrow"/>
                <w:b/>
                <w:bCs/>
                <w:color w:val="000000"/>
                <w:szCs w:val="22"/>
                <w:lang w:val="en-US" w:eastAsia="en-US"/>
              </w:rPr>
            </w:pPr>
            <w:r w:rsidRPr="00F932AC">
              <w:rPr>
                <w:rFonts w:ascii="Arial Narrow" w:hAnsi="Arial Narrow"/>
              </w:rPr>
              <w:t>13</w:t>
            </w:r>
          </w:p>
        </w:tc>
        <w:tc>
          <w:tcPr>
            <w:tcW w:w="1452" w:type="dxa"/>
            <w:tcBorders>
              <w:top w:val="nil"/>
              <w:left w:val="nil"/>
              <w:bottom w:val="single" w:sz="4" w:space="0" w:color="auto"/>
              <w:right w:val="single" w:sz="4" w:space="0" w:color="auto"/>
            </w:tcBorders>
            <w:shd w:val="clear" w:color="auto" w:fill="auto"/>
            <w:noWrap/>
            <w:hideMark/>
          </w:tcPr>
          <w:p w14:paraId="2ACD0DDB" w14:textId="040BF557" w:rsidR="00083C4F" w:rsidRPr="00083C4F" w:rsidRDefault="00083C4F" w:rsidP="00083C4F">
            <w:pPr>
              <w:jc w:val="right"/>
              <w:rPr>
                <w:rFonts w:ascii="Arial Narrow" w:hAnsi="Arial Narrow"/>
                <w:b/>
                <w:bCs/>
                <w:color w:val="000000"/>
                <w:szCs w:val="22"/>
                <w:lang w:val="en-US" w:eastAsia="en-US"/>
              </w:rPr>
            </w:pPr>
            <w:r w:rsidRPr="00F932AC">
              <w:rPr>
                <w:rFonts w:ascii="Arial Narrow" w:hAnsi="Arial Narrow"/>
              </w:rPr>
              <w:t>46</w:t>
            </w:r>
          </w:p>
        </w:tc>
        <w:tc>
          <w:tcPr>
            <w:tcW w:w="1550" w:type="dxa"/>
            <w:tcBorders>
              <w:top w:val="nil"/>
              <w:left w:val="nil"/>
              <w:bottom w:val="single" w:sz="4" w:space="0" w:color="auto"/>
              <w:right w:val="single" w:sz="4" w:space="0" w:color="auto"/>
            </w:tcBorders>
            <w:shd w:val="clear" w:color="auto" w:fill="auto"/>
            <w:noWrap/>
            <w:hideMark/>
          </w:tcPr>
          <w:p w14:paraId="17996154" w14:textId="59CFC187" w:rsidR="00083C4F" w:rsidRPr="00083C4F" w:rsidRDefault="00083C4F" w:rsidP="00083C4F">
            <w:pPr>
              <w:jc w:val="right"/>
              <w:rPr>
                <w:rFonts w:ascii="Arial Narrow" w:hAnsi="Arial Narrow"/>
                <w:b/>
                <w:bCs/>
                <w:color w:val="000000"/>
                <w:szCs w:val="22"/>
                <w:lang w:val="en-US" w:eastAsia="en-US"/>
              </w:rPr>
            </w:pPr>
            <w:r w:rsidRPr="00F932AC">
              <w:rPr>
                <w:rFonts w:ascii="Arial Narrow" w:hAnsi="Arial Narrow"/>
              </w:rPr>
              <w:t>316</w:t>
            </w:r>
          </w:p>
        </w:tc>
        <w:tc>
          <w:tcPr>
            <w:tcW w:w="1270" w:type="dxa"/>
            <w:tcBorders>
              <w:top w:val="nil"/>
              <w:left w:val="nil"/>
              <w:bottom w:val="single" w:sz="4" w:space="0" w:color="auto"/>
              <w:right w:val="single" w:sz="4" w:space="0" w:color="auto"/>
            </w:tcBorders>
            <w:shd w:val="clear" w:color="auto" w:fill="auto"/>
            <w:noWrap/>
            <w:hideMark/>
          </w:tcPr>
          <w:p w14:paraId="72379407" w14:textId="1240375B" w:rsidR="00083C4F" w:rsidRPr="00083C4F" w:rsidRDefault="00083C4F" w:rsidP="00083C4F">
            <w:pPr>
              <w:jc w:val="left"/>
              <w:rPr>
                <w:rFonts w:ascii="Arial Narrow" w:hAnsi="Arial Narrow"/>
                <w:b/>
                <w:bCs/>
                <w:color w:val="000000"/>
                <w:szCs w:val="22"/>
                <w:lang w:val="en-US" w:eastAsia="en-US"/>
              </w:rPr>
            </w:pPr>
          </w:p>
        </w:tc>
        <w:tc>
          <w:tcPr>
            <w:tcW w:w="1270" w:type="dxa"/>
            <w:tcBorders>
              <w:top w:val="nil"/>
              <w:left w:val="nil"/>
              <w:bottom w:val="single" w:sz="4" w:space="0" w:color="auto"/>
              <w:right w:val="single" w:sz="4" w:space="0" w:color="auto"/>
            </w:tcBorders>
            <w:shd w:val="clear" w:color="auto" w:fill="auto"/>
            <w:noWrap/>
            <w:hideMark/>
          </w:tcPr>
          <w:p w14:paraId="5936B971" w14:textId="44985355" w:rsidR="00083C4F" w:rsidRPr="00083C4F" w:rsidRDefault="00083C4F" w:rsidP="00083C4F">
            <w:pPr>
              <w:jc w:val="right"/>
              <w:rPr>
                <w:rFonts w:ascii="Arial Narrow" w:hAnsi="Arial Narrow"/>
                <w:b/>
                <w:bCs/>
                <w:color w:val="000000"/>
                <w:szCs w:val="22"/>
                <w:lang w:val="en-US" w:eastAsia="en-US"/>
              </w:rPr>
            </w:pPr>
            <w:r w:rsidRPr="00F932AC">
              <w:rPr>
                <w:rFonts w:ascii="Arial Narrow" w:hAnsi="Arial Narrow"/>
              </w:rPr>
              <w:t>226.1534091</w:t>
            </w:r>
          </w:p>
        </w:tc>
      </w:tr>
    </w:tbl>
    <w:p w14:paraId="6530C07C" w14:textId="5E0720EC" w:rsidR="003C5D23" w:rsidRDefault="003C5D23" w:rsidP="00F82E6C">
      <w:pPr>
        <w:rPr>
          <w:rFonts w:ascii="Arial Narrow" w:hAnsi="Arial Narrow" w:cs="Arial"/>
          <w:color w:val="000000"/>
          <w:szCs w:val="22"/>
          <w:lang w:val="en-US" w:eastAsia="en-US"/>
        </w:rPr>
      </w:pPr>
    </w:p>
    <w:p w14:paraId="5286D8C5" w14:textId="1AFD6C37" w:rsidR="00C74A30" w:rsidRDefault="00C74A30" w:rsidP="00F82E6C">
      <w:pPr>
        <w:rPr>
          <w:rFonts w:ascii="Arial Narrow" w:hAnsi="Arial Narrow" w:cs="Arial"/>
          <w:color w:val="000000"/>
          <w:szCs w:val="22"/>
          <w:lang w:val="en-US" w:eastAsia="en-US"/>
        </w:rPr>
      </w:pPr>
    </w:p>
    <w:p w14:paraId="072D4CDB" w14:textId="6A841E04" w:rsidR="00C74A30" w:rsidRDefault="00C74A30" w:rsidP="00F82E6C">
      <w:pPr>
        <w:rPr>
          <w:rFonts w:ascii="Arial Narrow" w:hAnsi="Arial Narrow" w:cs="Arial"/>
          <w:color w:val="000000"/>
          <w:szCs w:val="22"/>
          <w:lang w:val="en-US" w:eastAsia="en-US"/>
        </w:rPr>
      </w:pPr>
    </w:p>
    <w:tbl>
      <w:tblPr>
        <w:tblW w:w="9485" w:type="dxa"/>
        <w:tblInd w:w="113" w:type="dxa"/>
        <w:tblLook w:val="04A0" w:firstRow="1" w:lastRow="0" w:firstColumn="1" w:lastColumn="0" w:noHBand="0" w:noVBand="1"/>
      </w:tblPr>
      <w:tblGrid>
        <w:gridCol w:w="1889"/>
        <w:gridCol w:w="1395"/>
        <w:gridCol w:w="1408"/>
        <w:gridCol w:w="1699"/>
        <w:gridCol w:w="1813"/>
        <w:gridCol w:w="1281"/>
      </w:tblGrid>
      <w:tr w:rsidR="00083C4F" w:rsidRPr="00083C4F" w14:paraId="26160FFB" w14:textId="77777777" w:rsidTr="00F932AC">
        <w:trPr>
          <w:trHeight w:val="493"/>
        </w:trPr>
        <w:tc>
          <w:tcPr>
            <w:tcW w:w="1889" w:type="dxa"/>
            <w:tcBorders>
              <w:top w:val="single" w:sz="4" w:space="0" w:color="auto"/>
              <w:left w:val="single" w:sz="4" w:space="0" w:color="auto"/>
              <w:bottom w:val="single" w:sz="4" w:space="0" w:color="auto"/>
              <w:right w:val="single" w:sz="4" w:space="0" w:color="auto"/>
            </w:tcBorders>
            <w:shd w:val="clear" w:color="000000" w:fill="F79646"/>
            <w:noWrap/>
            <w:hideMark/>
          </w:tcPr>
          <w:p w14:paraId="23BFE428" w14:textId="22C1C357" w:rsidR="00083C4F" w:rsidRPr="00DE7E10" w:rsidRDefault="00083C4F" w:rsidP="00083C4F">
            <w:pPr>
              <w:jc w:val="left"/>
              <w:rPr>
                <w:rFonts w:ascii="Arial Narrow" w:hAnsi="Arial Narrow"/>
                <w:color w:val="000000"/>
                <w:szCs w:val="22"/>
                <w:u w:val="single"/>
                <w:lang w:val="en-US" w:eastAsia="en-US"/>
              </w:rPr>
            </w:pPr>
            <w:r w:rsidRPr="00F932AC">
              <w:rPr>
                <w:rFonts w:ascii="Arial Narrow" w:hAnsi="Arial Narrow"/>
              </w:rPr>
              <w:t xml:space="preserve">Installation </w:t>
            </w:r>
          </w:p>
        </w:tc>
        <w:tc>
          <w:tcPr>
            <w:tcW w:w="1395" w:type="dxa"/>
            <w:tcBorders>
              <w:top w:val="single" w:sz="4" w:space="0" w:color="auto"/>
              <w:left w:val="nil"/>
              <w:bottom w:val="single" w:sz="4" w:space="0" w:color="auto"/>
              <w:right w:val="single" w:sz="4" w:space="0" w:color="auto"/>
            </w:tcBorders>
            <w:shd w:val="clear" w:color="000000" w:fill="F79646"/>
            <w:noWrap/>
            <w:hideMark/>
          </w:tcPr>
          <w:p w14:paraId="13A0A927" w14:textId="7E6FA3D0" w:rsidR="00083C4F" w:rsidRPr="00DE7E10" w:rsidRDefault="00083C4F" w:rsidP="00083C4F">
            <w:pPr>
              <w:jc w:val="left"/>
              <w:rPr>
                <w:rFonts w:ascii="Arial Narrow" w:hAnsi="Arial Narrow"/>
                <w:color w:val="000000"/>
                <w:szCs w:val="22"/>
                <w:u w:val="single"/>
                <w:lang w:val="en-US" w:eastAsia="en-US"/>
              </w:rPr>
            </w:pPr>
          </w:p>
        </w:tc>
        <w:tc>
          <w:tcPr>
            <w:tcW w:w="1408" w:type="dxa"/>
            <w:tcBorders>
              <w:top w:val="single" w:sz="4" w:space="0" w:color="auto"/>
              <w:left w:val="nil"/>
              <w:bottom w:val="single" w:sz="4" w:space="0" w:color="auto"/>
              <w:right w:val="single" w:sz="4" w:space="0" w:color="auto"/>
            </w:tcBorders>
            <w:shd w:val="clear" w:color="000000" w:fill="F79646"/>
            <w:noWrap/>
            <w:hideMark/>
          </w:tcPr>
          <w:p w14:paraId="1585EFBF" w14:textId="1BEC6025" w:rsidR="00083C4F" w:rsidRPr="00DE7E10" w:rsidRDefault="00083C4F" w:rsidP="00083C4F">
            <w:pPr>
              <w:jc w:val="left"/>
              <w:rPr>
                <w:rFonts w:ascii="Arial Narrow" w:hAnsi="Arial Narrow"/>
                <w:b/>
                <w:bCs/>
                <w:color w:val="000000"/>
                <w:szCs w:val="22"/>
                <w:u w:val="single"/>
                <w:lang w:val="en-US" w:eastAsia="en-US"/>
              </w:rPr>
            </w:pPr>
            <w:r w:rsidRPr="00F932AC">
              <w:rPr>
                <w:rFonts w:ascii="Arial Narrow" w:hAnsi="Arial Narrow"/>
              </w:rPr>
              <w:t xml:space="preserve">Age Group </w:t>
            </w:r>
          </w:p>
        </w:tc>
        <w:tc>
          <w:tcPr>
            <w:tcW w:w="1699" w:type="dxa"/>
            <w:tcBorders>
              <w:top w:val="single" w:sz="4" w:space="0" w:color="auto"/>
              <w:left w:val="nil"/>
              <w:bottom w:val="single" w:sz="4" w:space="0" w:color="auto"/>
              <w:right w:val="single" w:sz="4" w:space="0" w:color="auto"/>
            </w:tcBorders>
            <w:shd w:val="clear" w:color="000000" w:fill="F79646"/>
            <w:noWrap/>
            <w:hideMark/>
          </w:tcPr>
          <w:p w14:paraId="4E4B3D2A" w14:textId="56312F66" w:rsidR="00083C4F" w:rsidRPr="00DE7E10" w:rsidRDefault="00083C4F" w:rsidP="00083C4F">
            <w:pPr>
              <w:jc w:val="left"/>
              <w:rPr>
                <w:rFonts w:ascii="Arial Narrow" w:hAnsi="Arial Narrow"/>
                <w:b/>
                <w:bCs/>
                <w:color w:val="000000"/>
                <w:szCs w:val="22"/>
                <w:u w:val="single"/>
                <w:lang w:val="en-US" w:eastAsia="en-US"/>
              </w:rPr>
            </w:pPr>
            <w:r w:rsidRPr="00F932AC">
              <w:rPr>
                <w:rFonts w:ascii="Arial Narrow" w:hAnsi="Arial Narrow"/>
              </w:rPr>
              <w:t>Year 2014</w:t>
            </w:r>
          </w:p>
        </w:tc>
        <w:tc>
          <w:tcPr>
            <w:tcW w:w="1813" w:type="dxa"/>
            <w:tcBorders>
              <w:top w:val="single" w:sz="4" w:space="0" w:color="auto"/>
              <w:left w:val="nil"/>
              <w:bottom w:val="single" w:sz="4" w:space="0" w:color="auto"/>
              <w:right w:val="single" w:sz="4" w:space="0" w:color="auto"/>
            </w:tcBorders>
            <w:shd w:val="clear" w:color="000000" w:fill="F79646"/>
            <w:noWrap/>
            <w:hideMark/>
          </w:tcPr>
          <w:p w14:paraId="377658BD" w14:textId="37F45298" w:rsidR="00083C4F" w:rsidRPr="00DE7E10" w:rsidRDefault="00083C4F" w:rsidP="00083C4F">
            <w:pPr>
              <w:jc w:val="left"/>
              <w:rPr>
                <w:rFonts w:ascii="Arial Narrow" w:hAnsi="Arial Narrow"/>
                <w:b/>
                <w:bCs/>
                <w:color w:val="000000"/>
                <w:szCs w:val="22"/>
                <w:u w:val="single"/>
                <w:lang w:val="en-US" w:eastAsia="en-US"/>
              </w:rPr>
            </w:pPr>
            <w:r w:rsidRPr="00F932AC">
              <w:rPr>
                <w:rFonts w:ascii="Arial Narrow" w:hAnsi="Arial Narrow"/>
              </w:rPr>
              <w:t>Year 2015</w:t>
            </w:r>
          </w:p>
        </w:tc>
        <w:tc>
          <w:tcPr>
            <w:tcW w:w="1281" w:type="dxa"/>
            <w:tcBorders>
              <w:top w:val="single" w:sz="4" w:space="0" w:color="auto"/>
              <w:left w:val="nil"/>
              <w:bottom w:val="single" w:sz="4" w:space="0" w:color="auto"/>
              <w:right w:val="single" w:sz="4" w:space="0" w:color="auto"/>
            </w:tcBorders>
            <w:shd w:val="clear" w:color="000000" w:fill="F79646"/>
            <w:noWrap/>
            <w:hideMark/>
          </w:tcPr>
          <w:p w14:paraId="52371464" w14:textId="33115255" w:rsidR="00083C4F" w:rsidRPr="00DE7E10" w:rsidRDefault="00083C4F" w:rsidP="00083C4F">
            <w:pPr>
              <w:jc w:val="left"/>
              <w:rPr>
                <w:rFonts w:ascii="Arial Narrow" w:hAnsi="Arial Narrow"/>
                <w:b/>
                <w:bCs/>
                <w:color w:val="000000"/>
                <w:szCs w:val="22"/>
                <w:u w:val="single"/>
                <w:lang w:val="en-US" w:eastAsia="en-US"/>
              </w:rPr>
            </w:pPr>
            <w:r w:rsidRPr="00F932AC">
              <w:rPr>
                <w:rFonts w:ascii="Arial Narrow" w:hAnsi="Arial Narrow"/>
              </w:rPr>
              <w:t>Year 2016</w:t>
            </w:r>
          </w:p>
        </w:tc>
      </w:tr>
      <w:tr w:rsidR="00083C4F" w:rsidRPr="00083C4F" w14:paraId="64057A21" w14:textId="77777777" w:rsidTr="00F932AC">
        <w:trPr>
          <w:trHeight w:val="493"/>
        </w:trPr>
        <w:tc>
          <w:tcPr>
            <w:tcW w:w="1889" w:type="dxa"/>
            <w:tcBorders>
              <w:top w:val="nil"/>
              <w:left w:val="single" w:sz="4" w:space="0" w:color="auto"/>
              <w:bottom w:val="single" w:sz="4" w:space="0" w:color="auto"/>
              <w:right w:val="single" w:sz="4" w:space="0" w:color="auto"/>
            </w:tcBorders>
            <w:shd w:val="clear" w:color="000000" w:fill="FFFFFF"/>
            <w:noWrap/>
            <w:hideMark/>
          </w:tcPr>
          <w:p w14:paraId="376FC6E2" w14:textId="3A905ACD" w:rsidR="00083C4F" w:rsidRPr="00DE7E10" w:rsidRDefault="00083C4F" w:rsidP="00083C4F">
            <w:pPr>
              <w:jc w:val="left"/>
              <w:rPr>
                <w:rFonts w:ascii="Arial Narrow" w:hAnsi="Arial Narrow"/>
                <w:color w:val="000000"/>
                <w:szCs w:val="22"/>
                <w:lang w:val="en-US" w:eastAsia="en-US"/>
              </w:rPr>
            </w:pPr>
          </w:p>
        </w:tc>
        <w:tc>
          <w:tcPr>
            <w:tcW w:w="1395" w:type="dxa"/>
            <w:tcBorders>
              <w:top w:val="nil"/>
              <w:left w:val="nil"/>
              <w:bottom w:val="single" w:sz="4" w:space="0" w:color="auto"/>
              <w:right w:val="single" w:sz="4" w:space="0" w:color="auto"/>
            </w:tcBorders>
            <w:shd w:val="clear" w:color="000000" w:fill="FFFFFF"/>
            <w:noWrap/>
            <w:hideMark/>
          </w:tcPr>
          <w:p w14:paraId="562D9681" w14:textId="4EF82EBB" w:rsidR="00083C4F" w:rsidRPr="00DE7E10" w:rsidRDefault="00083C4F" w:rsidP="00083C4F">
            <w:pPr>
              <w:jc w:val="left"/>
              <w:rPr>
                <w:rFonts w:ascii="Arial Narrow" w:hAnsi="Arial Narrow"/>
                <w:color w:val="000000"/>
                <w:szCs w:val="22"/>
                <w:lang w:val="en-US" w:eastAsia="en-US"/>
              </w:rPr>
            </w:pPr>
          </w:p>
        </w:tc>
        <w:tc>
          <w:tcPr>
            <w:tcW w:w="1408" w:type="dxa"/>
            <w:tcBorders>
              <w:top w:val="nil"/>
              <w:left w:val="nil"/>
              <w:bottom w:val="single" w:sz="4" w:space="0" w:color="auto"/>
              <w:right w:val="single" w:sz="4" w:space="0" w:color="auto"/>
            </w:tcBorders>
            <w:shd w:val="clear" w:color="000000" w:fill="FFFFFF"/>
            <w:noWrap/>
            <w:hideMark/>
          </w:tcPr>
          <w:p w14:paraId="2DF3BADD" w14:textId="2225A7FB" w:rsidR="00083C4F" w:rsidRPr="00DE7E10" w:rsidRDefault="00083C4F" w:rsidP="00083C4F">
            <w:pPr>
              <w:jc w:val="right"/>
              <w:rPr>
                <w:rFonts w:ascii="Arial Narrow" w:hAnsi="Arial Narrow"/>
                <w:color w:val="000000"/>
                <w:szCs w:val="22"/>
                <w:lang w:val="en-US" w:eastAsia="en-US"/>
              </w:rPr>
            </w:pPr>
            <w:r w:rsidRPr="00F932AC">
              <w:rPr>
                <w:rFonts w:ascii="Arial Narrow" w:hAnsi="Arial Narrow"/>
              </w:rPr>
              <w:t>3</w:t>
            </w:r>
          </w:p>
        </w:tc>
        <w:tc>
          <w:tcPr>
            <w:tcW w:w="1699" w:type="dxa"/>
            <w:tcBorders>
              <w:top w:val="nil"/>
              <w:left w:val="nil"/>
              <w:bottom w:val="single" w:sz="4" w:space="0" w:color="auto"/>
              <w:right w:val="single" w:sz="4" w:space="0" w:color="auto"/>
            </w:tcBorders>
            <w:shd w:val="clear" w:color="000000" w:fill="FFFFFF"/>
            <w:noWrap/>
            <w:hideMark/>
          </w:tcPr>
          <w:p w14:paraId="7A548E9E" w14:textId="19AA1F2E" w:rsidR="00083C4F" w:rsidRPr="00DE7E10" w:rsidRDefault="00083C4F" w:rsidP="00083C4F">
            <w:pPr>
              <w:jc w:val="right"/>
              <w:rPr>
                <w:rFonts w:ascii="Arial Narrow" w:hAnsi="Arial Narrow"/>
                <w:color w:val="000000"/>
                <w:szCs w:val="22"/>
                <w:lang w:val="en-US" w:eastAsia="en-US"/>
              </w:rPr>
            </w:pPr>
            <w:r w:rsidRPr="00F932AC">
              <w:rPr>
                <w:rFonts w:ascii="Arial Narrow" w:hAnsi="Arial Narrow"/>
              </w:rPr>
              <w:t>110</w:t>
            </w:r>
          </w:p>
        </w:tc>
        <w:tc>
          <w:tcPr>
            <w:tcW w:w="1813" w:type="dxa"/>
            <w:tcBorders>
              <w:top w:val="nil"/>
              <w:left w:val="nil"/>
              <w:bottom w:val="single" w:sz="4" w:space="0" w:color="auto"/>
              <w:right w:val="single" w:sz="4" w:space="0" w:color="auto"/>
            </w:tcBorders>
            <w:shd w:val="clear" w:color="auto" w:fill="auto"/>
            <w:noWrap/>
            <w:hideMark/>
          </w:tcPr>
          <w:p w14:paraId="18F0378A" w14:textId="2E7AD6C4" w:rsidR="00083C4F" w:rsidRPr="00DE7E10" w:rsidRDefault="00083C4F" w:rsidP="00083C4F">
            <w:pPr>
              <w:jc w:val="right"/>
              <w:rPr>
                <w:rFonts w:ascii="Arial Narrow" w:hAnsi="Arial Narrow"/>
                <w:color w:val="000000"/>
                <w:szCs w:val="22"/>
                <w:lang w:val="en-US" w:eastAsia="en-US"/>
              </w:rPr>
            </w:pPr>
            <w:r w:rsidRPr="00F932AC">
              <w:rPr>
                <w:rFonts w:ascii="Arial Narrow" w:hAnsi="Arial Narrow"/>
              </w:rPr>
              <w:t>181</w:t>
            </w:r>
          </w:p>
        </w:tc>
        <w:tc>
          <w:tcPr>
            <w:tcW w:w="1281" w:type="dxa"/>
            <w:tcBorders>
              <w:top w:val="nil"/>
              <w:left w:val="nil"/>
              <w:bottom w:val="single" w:sz="4" w:space="0" w:color="auto"/>
              <w:right w:val="single" w:sz="4" w:space="0" w:color="auto"/>
            </w:tcBorders>
            <w:shd w:val="clear" w:color="auto" w:fill="auto"/>
            <w:noWrap/>
            <w:hideMark/>
          </w:tcPr>
          <w:p w14:paraId="528F7196" w14:textId="398DF9BE" w:rsidR="00083C4F" w:rsidRPr="00DE7E10" w:rsidRDefault="00083C4F" w:rsidP="00083C4F">
            <w:pPr>
              <w:jc w:val="right"/>
              <w:rPr>
                <w:rFonts w:ascii="Arial Narrow" w:hAnsi="Arial Narrow"/>
                <w:color w:val="000000"/>
                <w:szCs w:val="22"/>
                <w:lang w:val="en-US" w:eastAsia="en-US"/>
              </w:rPr>
            </w:pPr>
            <w:r w:rsidRPr="00F932AC">
              <w:rPr>
                <w:rFonts w:ascii="Arial Narrow" w:hAnsi="Arial Narrow"/>
              </w:rPr>
              <w:t>25</w:t>
            </w:r>
          </w:p>
        </w:tc>
      </w:tr>
      <w:tr w:rsidR="00083C4F" w:rsidRPr="00083C4F" w14:paraId="68BBCDB4" w14:textId="77777777" w:rsidTr="00F932AC">
        <w:trPr>
          <w:trHeight w:val="493"/>
        </w:trPr>
        <w:tc>
          <w:tcPr>
            <w:tcW w:w="1889" w:type="dxa"/>
            <w:tcBorders>
              <w:top w:val="nil"/>
              <w:left w:val="single" w:sz="4" w:space="0" w:color="auto"/>
              <w:bottom w:val="single" w:sz="4" w:space="0" w:color="auto"/>
              <w:right w:val="single" w:sz="4" w:space="0" w:color="auto"/>
            </w:tcBorders>
            <w:shd w:val="clear" w:color="000000" w:fill="FFFFFF"/>
            <w:noWrap/>
            <w:hideMark/>
          </w:tcPr>
          <w:p w14:paraId="412B40BE" w14:textId="16B2AE04" w:rsidR="00083C4F" w:rsidRPr="00DE7E10" w:rsidRDefault="00083C4F" w:rsidP="00083C4F">
            <w:pPr>
              <w:jc w:val="left"/>
              <w:rPr>
                <w:rFonts w:ascii="Arial Narrow" w:hAnsi="Arial Narrow"/>
                <w:color w:val="000000"/>
                <w:szCs w:val="22"/>
                <w:lang w:val="en-US" w:eastAsia="en-US"/>
              </w:rPr>
            </w:pPr>
          </w:p>
        </w:tc>
        <w:tc>
          <w:tcPr>
            <w:tcW w:w="1395" w:type="dxa"/>
            <w:tcBorders>
              <w:top w:val="nil"/>
              <w:left w:val="nil"/>
              <w:bottom w:val="single" w:sz="4" w:space="0" w:color="auto"/>
              <w:right w:val="single" w:sz="4" w:space="0" w:color="auto"/>
            </w:tcBorders>
            <w:shd w:val="clear" w:color="000000" w:fill="FFFFFF"/>
            <w:noWrap/>
            <w:hideMark/>
          </w:tcPr>
          <w:p w14:paraId="335FA36C" w14:textId="5FCA8793" w:rsidR="00083C4F" w:rsidRPr="00DE7E10" w:rsidRDefault="00083C4F" w:rsidP="00083C4F">
            <w:pPr>
              <w:jc w:val="left"/>
              <w:rPr>
                <w:rFonts w:ascii="Arial Narrow" w:hAnsi="Arial Narrow"/>
                <w:color w:val="000000"/>
                <w:szCs w:val="22"/>
                <w:lang w:val="en-US" w:eastAsia="en-US"/>
              </w:rPr>
            </w:pPr>
          </w:p>
        </w:tc>
        <w:tc>
          <w:tcPr>
            <w:tcW w:w="1408" w:type="dxa"/>
            <w:tcBorders>
              <w:top w:val="nil"/>
              <w:left w:val="nil"/>
              <w:bottom w:val="single" w:sz="4" w:space="0" w:color="auto"/>
              <w:right w:val="single" w:sz="4" w:space="0" w:color="auto"/>
            </w:tcBorders>
            <w:shd w:val="clear" w:color="000000" w:fill="FFFFFF"/>
            <w:noWrap/>
            <w:hideMark/>
          </w:tcPr>
          <w:p w14:paraId="770D3D5F" w14:textId="77BFEE1D" w:rsidR="00083C4F" w:rsidRPr="00DE7E10" w:rsidRDefault="00083C4F" w:rsidP="00083C4F">
            <w:pPr>
              <w:jc w:val="right"/>
              <w:rPr>
                <w:rFonts w:ascii="Arial Narrow" w:hAnsi="Arial Narrow"/>
                <w:color w:val="000000"/>
                <w:szCs w:val="22"/>
                <w:lang w:val="en-US" w:eastAsia="en-US"/>
              </w:rPr>
            </w:pPr>
            <w:r w:rsidRPr="00F932AC">
              <w:rPr>
                <w:rFonts w:ascii="Arial Narrow" w:hAnsi="Arial Narrow"/>
              </w:rPr>
              <w:t>2</w:t>
            </w:r>
          </w:p>
        </w:tc>
        <w:tc>
          <w:tcPr>
            <w:tcW w:w="1699" w:type="dxa"/>
            <w:tcBorders>
              <w:top w:val="nil"/>
              <w:left w:val="nil"/>
              <w:bottom w:val="single" w:sz="4" w:space="0" w:color="auto"/>
              <w:right w:val="single" w:sz="4" w:space="0" w:color="auto"/>
            </w:tcBorders>
            <w:shd w:val="clear" w:color="000000" w:fill="FFFFFF"/>
            <w:noWrap/>
            <w:hideMark/>
          </w:tcPr>
          <w:p w14:paraId="51F86F3B" w14:textId="191EB4F7" w:rsidR="00083C4F" w:rsidRPr="00DE7E10" w:rsidRDefault="00083C4F" w:rsidP="00083C4F">
            <w:pPr>
              <w:jc w:val="left"/>
              <w:rPr>
                <w:rFonts w:ascii="Arial Narrow" w:hAnsi="Arial Narrow"/>
                <w:color w:val="000000"/>
                <w:szCs w:val="22"/>
                <w:lang w:val="en-US" w:eastAsia="en-US"/>
              </w:rPr>
            </w:pPr>
          </w:p>
        </w:tc>
        <w:tc>
          <w:tcPr>
            <w:tcW w:w="1813" w:type="dxa"/>
            <w:tcBorders>
              <w:top w:val="nil"/>
              <w:left w:val="nil"/>
              <w:bottom w:val="single" w:sz="4" w:space="0" w:color="auto"/>
              <w:right w:val="single" w:sz="4" w:space="0" w:color="auto"/>
            </w:tcBorders>
            <w:shd w:val="clear" w:color="auto" w:fill="auto"/>
            <w:noWrap/>
            <w:hideMark/>
          </w:tcPr>
          <w:p w14:paraId="42CFFEE1" w14:textId="4A1126E5" w:rsidR="00083C4F" w:rsidRPr="00DE7E10" w:rsidRDefault="00083C4F" w:rsidP="00083C4F">
            <w:pPr>
              <w:jc w:val="right"/>
              <w:rPr>
                <w:rFonts w:ascii="Arial Narrow" w:hAnsi="Arial Narrow"/>
                <w:color w:val="000000"/>
                <w:szCs w:val="22"/>
                <w:lang w:val="en-US" w:eastAsia="en-US"/>
              </w:rPr>
            </w:pPr>
            <w:r w:rsidRPr="00F932AC">
              <w:rPr>
                <w:rFonts w:ascii="Arial Narrow" w:hAnsi="Arial Narrow"/>
              </w:rPr>
              <w:t>110</w:t>
            </w:r>
          </w:p>
        </w:tc>
        <w:tc>
          <w:tcPr>
            <w:tcW w:w="1281" w:type="dxa"/>
            <w:tcBorders>
              <w:top w:val="nil"/>
              <w:left w:val="nil"/>
              <w:bottom w:val="single" w:sz="4" w:space="0" w:color="auto"/>
              <w:right w:val="single" w:sz="4" w:space="0" w:color="auto"/>
            </w:tcBorders>
            <w:shd w:val="clear" w:color="000000" w:fill="FFFFFF"/>
            <w:noWrap/>
            <w:hideMark/>
          </w:tcPr>
          <w:p w14:paraId="4071CC6A" w14:textId="0F0DFDC1" w:rsidR="00083C4F" w:rsidRPr="00DE7E10" w:rsidRDefault="00083C4F" w:rsidP="00083C4F">
            <w:pPr>
              <w:jc w:val="right"/>
              <w:rPr>
                <w:rFonts w:ascii="Arial Narrow" w:hAnsi="Arial Narrow"/>
                <w:color w:val="000000"/>
                <w:szCs w:val="22"/>
                <w:lang w:val="en-US" w:eastAsia="en-US"/>
              </w:rPr>
            </w:pPr>
            <w:r w:rsidRPr="00F932AC">
              <w:rPr>
                <w:rFonts w:ascii="Arial Narrow" w:hAnsi="Arial Narrow"/>
              </w:rPr>
              <w:t>181</w:t>
            </w:r>
          </w:p>
        </w:tc>
      </w:tr>
      <w:tr w:rsidR="00083C4F" w:rsidRPr="00083C4F" w14:paraId="33EA78A1" w14:textId="77777777" w:rsidTr="00F932AC">
        <w:trPr>
          <w:trHeight w:val="493"/>
        </w:trPr>
        <w:tc>
          <w:tcPr>
            <w:tcW w:w="1889" w:type="dxa"/>
            <w:tcBorders>
              <w:top w:val="nil"/>
              <w:left w:val="single" w:sz="4" w:space="0" w:color="auto"/>
              <w:bottom w:val="single" w:sz="4" w:space="0" w:color="auto"/>
              <w:right w:val="single" w:sz="4" w:space="0" w:color="auto"/>
            </w:tcBorders>
            <w:shd w:val="clear" w:color="000000" w:fill="FFFFFF"/>
            <w:noWrap/>
            <w:hideMark/>
          </w:tcPr>
          <w:p w14:paraId="07CF725F" w14:textId="26CC916F" w:rsidR="00083C4F" w:rsidRPr="00DE7E10" w:rsidRDefault="00083C4F" w:rsidP="00083C4F">
            <w:pPr>
              <w:jc w:val="left"/>
              <w:rPr>
                <w:rFonts w:ascii="Arial Narrow" w:hAnsi="Arial Narrow"/>
                <w:color w:val="000000"/>
                <w:szCs w:val="22"/>
                <w:lang w:val="en-US" w:eastAsia="en-US"/>
              </w:rPr>
            </w:pPr>
          </w:p>
        </w:tc>
        <w:tc>
          <w:tcPr>
            <w:tcW w:w="1395" w:type="dxa"/>
            <w:tcBorders>
              <w:top w:val="nil"/>
              <w:left w:val="nil"/>
              <w:bottom w:val="single" w:sz="4" w:space="0" w:color="auto"/>
              <w:right w:val="single" w:sz="4" w:space="0" w:color="auto"/>
            </w:tcBorders>
            <w:shd w:val="clear" w:color="000000" w:fill="FFFFFF"/>
            <w:noWrap/>
            <w:hideMark/>
          </w:tcPr>
          <w:p w14:paraId="3C636347" w14:textId="10F40B45" w:rsidR="00083C4F" w:rsidRPr="00DE7E10" w:rsidRDefault="00083C4F" w:rsidP="00083C4F">
            <w:pPr>
              <w:jc w:val="left"/>
              <w:rPr>
                <w:rFonts w:ascii="Arial Narrow" w:hAnsi="Arial Narrow"/>
                <w:color w:val="000000"/>
                <w:szCs w:val="22"/>
                <w:lang w:val="en-US" w:eastAsia="en-US"/>
              </w:rPr>
            </w:pPr>
          </w:p>
        </w:tc>
        <w:tc>
          <w:tcPr>
            <w:tcW w:w="1408" w:type="dxa"/>
            <w:tcBorders>
              <w:top w:val="nil"/>
              <w:left w:val="nil"/>
              <w:bottom w:val="single" w:sz="4" w:space="0" w:color="auto"/>
              <w:right w:val="single" w:sz="4" w:space="0" w:color="auto"/>
            </w:tcBorders>
            <w:shd w:val="clear" w:color="000000" w:fill="FFFFFF"/>
            <w:noWrap/>
            <w:hideMark/>
          </w:tcPr>
          <w:p w14:paraId="4BE4808C" w14:textId="7D611587" w:rsidR="00083C4F" w:rsidRPr="00DE7E10" w:rsidRDefault="00083C4F" w:rsidP="00083C4F">
            <w:pPr>
              <w:jc w:val="right"/>
              <w:rPr>
                <w:rFonts w:ascii="Arial Narrow" w:hAnsi="Arial Narrow"/>
                <w:color w:val="000000"/>
                <w:szCs w:val="22"/>
                <w:lang w:val="en-US" w:eastAsia="en-US"/>
              </w:rPr>
            </w:pPr>
            <w:r w:rsidRPr="00F932AC">
              <w:rPr>
                <w:rFonts w:ascii="Arial Narrow" w:hAnsi="Arial Narrow"/>
              </w:rPr>
              <w:t>1</w:t>
            </w:r>
          </w:p>
        </w:tc>
        <w:tc>
          <w:tcPr>
            <w:tcW w:w="1699" w:type="dxa"/>
            <w:tcBorders>
              <w:top w:val="nil"/>
              <w:left w:val="nil"/>
              <w:bottom w:val="single" w:sz="4" w:space="0" w:color="auto"/>
              <w:right w:val="single" w:sz="4" w:space="0" w:color="auto"/>
            </w:tcBorders>
            <w:shd w:val="clear" w:color="000000" w:fill="FFFFFF"/>
            <w:noWrap/>
            <w:hideMark/>
          </w:tcPr>
          <w:p w14:paraId="182447F7" w14:textId="1083D67B" w:rsidR="00083C4F" w:rsidRPr="00DE7E10" w:rsidRDefault="00083C4F" w:rsidP="00083C4F">
            <w:pPr>
              <w:jc w:val="left"/>
              <w:rPr>
                <w:rFonts w:ascii="Arial Narrow" w:hAnsi="Arial Narrow"/>
                <w:color w:val="000000"/>
                <w:szCs w:val="22"/>
                <w:lang w:val="en-US" w:eastAsia="en-US"/>
              </w:rPr>
            </w:pPr>
          </w:p>
        </w:tc>
        <w:tc>
          <w:tcPr>
            <w:tcW w:w="1813" w:type="dxa"/>
            <w:tcBorders>
              <w:top w:val="nil"/>
              <w:left w:val="nil"/>
              <w:bottom w:val="single" w:sz="4" w:space="0" w:color="auto"/>
              <w:right w:val="single" w:sz="4" w:space="0" w:color="auto"/>
            </w:tcBorders>
            <w:shd w:val="clear" w:color="000000" w:fill="FFFFFF"/>
            <w:noWrap/>
            <w:hideMark/>
          </w:tcPr>
          <w:p w14:paraId="42E97EAF" w14:textId="2CC7D8AB" w:rsidR="00083C4F" w:rsidRPr="00DE7E10" w:rsidRDefault="00083C4F" w:rsidP="00083C4F">
            <w:pPr>
              <w:jc w:val="left"/>
              <w:rPr>
                <w:rFonts w:ascii="Arial Narrow" w:hAnsi="Arial Narrow"/>
                <w:color w:val="000000"/>
                <w:szCs w:val="22"/>
                <w:lang w:val="en-US" w:eastAsia="en-US"/>
              </w:rPr>
            </w:pPr>
          </w:p>
        </w:tc>
        <w:tc>
          <w:tcPr>
            <w:tcW w:w="1281" w:type="dxa"/>
            <w:tcBorders>
              <w:top w:val="nil"/>
              <w:left w:val="nil"/>
              <w:bottom w:val="single" w:sz="4" w:space="0" w:color="auto"/>
              <w:right w:val="single" w:sz="4" w:space="0" w:color="auto"/>
            </w:tcBorders>
            <w:shd w:val="clear" w:color="000000" w:fill="FFFFFF"/>
            <w:noWrap/>
            <w:hideMark/>
          </w:tcPr>
          <w:p w14:paraId="12ADE302" w14:textId="09CFE381" w:rsidR="00083C4F" w:rsidRPr="00DE7E10" w:rsidRDefault="00083C4F" w:rsidP="00083C4F">
            <w:pPr>
              <w:jc w:val="right"/>
              <w:rPr>
                <w:rFonts w:ascii="Arial Narrow" w:hAnsi="Arial Narrow"/>
                <w:color w:val="000000"/>
                <w:szCs w:val="22"/>
                <w:lang w:val="en-US" w:eastAsia="en-US"/>
              </w:rPr>
            </w:pPr>
            <w:r w:rsidRPr="00F932AC">
              <w:rPr>
                <w:rFonts w:ascii="Arial Narrow" w:hAnsi="Arial Narrow"/>
              </w:rPr>
              <w:t>110</w:t>
            </w:r>
          </w:p>
        </w:tc>
      </w:tr>
      <w:tr w:rsidR="00083C4F" w:rsidRPr="00083C4F" w14:paraId="53ABA9FE" w14:textId="77777777" w:rsidTr="00F932AC">
        <w:trPr>
          <w:trHeight w:val="493"/>
        </w:trPr>
        <w:tc>
          <w:tcPr>
            <w:tcW w:w="1889" w:type="dxa"/>
            <w:tcBorders>
              <w:top w:val="nil"/>
              <w:left w:val="single" w:sz="4" w:space="0" w:color="auto"/>
              <w:bottom w:val="single" w:sz="4" w:space="0" w:color="auto"/>
              <w:right w:val="single" w:sz="4" w:space="0" w:color="auto"/>
            </w:tcBorders>
            <w:shd w:val="clear" w:color="000000" w:fill="FFFFFF"/>
            <w:noWrap/>
            <w:hideMark/>
          </w:tcPr>
          <w:p w14:paraId="4522751B" w14:textId="07577501" w:rsidR="00083C4F" w:rsidRPr="00DE7E10" w:rsidRDefault="00083C4F" w:rsidP="00083C4F">
            <w:pPr>
              <w:jc w:val="left"/>
              <w:rPr>
                <w:rFonts w:ascii="Arial Narrow" w:hAnsi="Arial Narrow"/>
                <w:b/>
                <w:bCs/>
                <w:color w:val="000000"/>
                <w:szCs w:val="22"/>
                <w:lang w:val="en-US" w:eastAsia="en-US"/>
              </w:rPr>
            </w:pPr>
            <w:r w:rsidRPr="00F932AC">
              <w:rPr>
                <w:rFonts w:ascii="Arial Narrow" w:hAnsi="Arial Narrow"/>
              </w:rPr>
              <w:t>Total Filter Sales</w:t>
            </w:r>
          </w:p>
        </w:tc>
        <w:tc>
          <w:tcPr>
            <w:tcW w:w="1395" w:type="dxa"/>
            <w:tcBorders>
              <w:top w:val="nil"/>
              <w:left w:val="nil"/>
              <w:bottom w:val="single" w:sz="4" w:space="0" w:color="auto"/>
              <w:right w:val="single" w:sz="4" w:space="0" w:color="auto"/>
            </w:tcBorders>
            <w:shd w:val="clear" w:color="000000" w:fill="FFFFFF"/>
            <w:noWrap/>
            <w:hideMark/>
          </w:tcPr>
          <w:p w14:paraId="55F364A0" w14:textId="41305020" w:rsidR="00083C4F" w:rsidRPr="00DE7E10" w:rsidRDefault="00083C4F" w:rsidP="00083C4F">
            <w:pPr>
              <w:jc w:val="left"/>
              <w:rPr>
                <w:rFonts w:ascii="Arial Narrow" w:hAnsi="Arial Narrow"/>
                <w:b/>
                <w:bCs/>
                <w:color w:val="000000"/>
                <w:szCs w:val="22"/>
                <w:lang w:val="en-US" w:eastAsia="en-US"/>
              </w:rPr>
            </w:pPr>
          </w:p>
        </w:tc>
        <w:tc>
          <w:tcPr>
            <w:tcW w:w="1408" w:type="dxa"/>
            <w:tcBorders>
              <w:top w:val="nil"/>
              <w:left w:val="nil"/>
              <w:bottom w:val="single" w:sz="4" w:space="0" w:color="auto"/>
              <w:right w:val="single" w:sz="4" w:space="0" w:color="auto"/>
            </w:tcBorders>
            <w:shd w:val="clear" w:color="auto" w:fill="auto"/>
            <w:noWrap/>
            <w:hideMark/>
          </w:tcPr>
          <w:p w14:paraId="75682377" w14:textId="757EAE45" w:rsidR="00083C4F" w:rsidRPr="00DE7E10" w:rsidRDefault="00083C4F" w:rsidP="00083C4F">
            <w:pPr>
              <w:jc w:val="left"/>
              <w:rPr>
                <w:rFonts w:ascii="Arial Narrow" w:hAnsi="Arial Narrow"/>
                <w:b/>
                <w:bCs/>
                <w:color w:val="000000"/>
                <w:szCs w:val="22"/>
                <w:lang w:val="en-US" w:eastAsia="en-US"/>
              </w:rPr>
            </w:pPr>
          </w:p>
        </w:tc>
        <w:tc>
          <w:tcPr>
            <w:tcW w:w="1699" w:type="dxa"/>
            <w:tcBorders>
              <w:top w:val="nil"/>
              <w:left w:val="nil"/>
              <w:bottom w:val="single" w:sz="4" w:space="0" w:color="auto"/>
              <w:right w:val="single" w:sz="4" w:space="0" w:color="auto"/>
            </w:tcBorders>
            <w:shd w:val="clear" w:color="auto" w:fill="auto"/>
            <w:noWrap/>
            <w:hideMark/>
          </w:tcPr>
          <w:p w14:paraId="3725882A" w14:textId="17F07452" w:rsidR="00083C4F" w:rsidRPr="00DE7E10" w:rsidRDefault="00083C4F" w:rsidP="00083C4F">
            <w:pPr>
              <w:jc w:val="right"/>
              <w:rPr>
                <w:rFonts w:ascii="Arial Narrow" w:hAnsi="Arial Narrow"/>
                <w:b/>
                <w:bCs/>
                <w:color w:val="000000"/>
                <w:szCs w:val="22"/>
                <w:lang w:val="en-US" w:eastAsia="en-US"/>
              </w:rPr>
            </w:pPr>
            <w:r w:rsidRPr="00F932AC">
              <w:rPr>
                <w:rFonts w:ascii="Arial Narrow" w:hAnsi="Arial Narrow"/>
              </w:rPr>
              <w:t>110</w:t>
            </w:r>
          </w:p>
        </w:tc>
        <w:tc>
          <w:tcPr>
            <w:tcW w:w="1813" w:type="dxa"/>
            <w:tcBorders>
              <w:top w:val="nil"/>
              <w:left w:val="nil"/>
              <w:bottom w:val="single" w:sz="4" w:space="0" w:color="auto"/>
              <w:right w:val="single" w:sz="4" w:space="0" w:color="auto"/>
            </w:tcBorders>
            <w:shd w:val="clear" w:color="auto" w:fill="auto"/>
            <w:noWrap/>
            <w:hideMark/>
          </w:tcPr>
          <w:p w14:paraId="35E57785" w14:textId="7EAB2CF3" w:rsidR="00083C4F" w:rsidRPr="00DE7E10" w:rsidRDefault="00083C4F" w:rsidP="00083C4F">
            <w:pPr>
              <w:jc w:val="right"/>
              <w:rPr>
                <w:rFonts w:ascii="Arial Narrow" w:hAnsi="Arial Narrow"/>
                <w:b/>
                <w:bCs/>
                <w:color w:val="000000"/>
                <w:szCs w:val="22"/>
                <w:lang w:val="en-US" w:eastAsia="en-US"/>
              </w:rPr>
            </w:pPr>
            <w:r w:rsidRPr="00F932AC">
              <w:rPr>
                <w:rFonts w:ascii="Arial Narrow" w:hAnsi="Arial Narrow"/>
              </w:rPr>
              <w:t>291</w:t>
            </w:r>
          </w:p>
        </w:tc>
        <w:tc>
          <w:tcPr>
            <w:tcW w:w="1281" w:type="dxa"/>
            <w:tcBorders>
              <w:top w:val="nil"/>
              <w:left w:val="nil"/>
              <w:bottom w:val="single" w:sz="4" w:space="0" w:color="auto"/>
              <w:right w:val="single" w:sz="4" w:space="0" w:color="auto"/>
            </w:tcBorders>
            <w:shd w:val="clear" w:color="auto" w:fill="auto"/>
            <w:noWrap/>
            <w:hideMark/>
          </w:tcPr>
          <w:p w14:paraId="3F26EF00" w14:textId="07E86B34" w:rsidR="00083C4F" w:rsidRPr="00DE7E10" w:rsidRDefault="00083C4F" w:rsidP="00083C4F">
            <w:pPr>
              <w:jc w:val="right"/>
              <w:rPr>
                <w:rFonts w:ascii="Arial Narrow" w:hAnsi="Arial Narrow"/>
                <w:b/>
                <w:bCs/>
                <w:color w:val="000000"/>
                <w:szCs w:val="22"/>
                <w:lang w:val="en-US" w:eastAsia="en-US"/>
              </w:rPr>
            </w:pPr>
            <w:r w:rsidRPr="00F932AC">
              <w:rPr>
                <w:rFonts w:ascii="Arial Narrow" w:hAnsi="Arial Narrow"/>
              </w:rPr>
              <w:t>316</w:t>
            </w:r>
          </w:p>
        </w:tc>
      </w:tr>
      <w:tr w:rsidR="00083C4F" w:rsidRPr="00083C4F" w14:paraId="6E28E055" w14:textId="77777777" w:rsidTr="00F932AC">
        <w:trPr>
          <w:trHeight w:val="542"/>
        </w:trPr>
        <w:tc>
          <w:tcPr>
            <w:tcW w:w="1889" w:type="dxa"/>
            <w:tcBorders>
              <w:top w:val="nil"/>
              <w:left w:val="single" w:sz="4" w:space="0" w:color="auto"/>
              <w:bottom w:val="single" w:sz="4" w:space="0" w:color="auto"/>
              <w:right w:val="single" w:sz="4" w:space="0" w:color="auto"/>
            </w:tcBorders>
            <w:shd w:val="clear" w:color="000000" w:fill="FFFFFF"/>
            <w:noWrap/>
            <w:hideMark/>
          </w:tcPr>
          <w:p w14:paraId="7BA54AB0" w14:textId="7A65665B" w:rsidR="00083C4F" w:rsidRPr="00DE7E10" w:rsidRDefault="00083C4F" w:rsidP="00083C4F">
            <w:pPr>
              <w:jc w:val="left"/>
              <w:rPr>
                <w:rFonts w:ascii="Arial Narrow" w:hAnsi="Arial Narrow"/>
                <w:b/>
                <w:bCs/>
                <w:color w:val="000000"/>
                <w:szCs w:val="22"/>
                <w:lang w:val="en-US" w:eastAsia="en-US"/>
              </w:rPr>
            </w:pPr>
            <w:r w:rsidRPr="00F932AC">
              <w:rPr>
                <w:rFonts w:ascii="Arial Narrow" w:hAnsi="Arial Narrow"/>
              </w:rPr>
              <w:t xml:space="preserve">Weighted Avg Usage rate </w:t>
            </w:r>
          </w:p>
        </w:tc>
        <w:tc>
          <w:tcPr>
            <w:tcW w:w="1395" w:type="dxa"/>
            <w:tcBorders>
              <w:top w:val="nil"/>
              <w:left w:val="nil"/>
              <w:bottom w:val="single" w:sz="4" w:space="0" w:color="auto"/>
              <w:right w:val="single" w:sz="4" w:space="0" w:color="auto"/>
            </w:tcBorders>
            <w:shd w:val="clear" w:color="auto" w:fill="auto"/>
            <w:noWrap/>
            <w:hideMark/>
          </w:tcPr>
          <w:p w14:paraId="0F2F44D7" w14:textId="1F14A14E" w:rsidR="00083C4F" w:rsidRPr="00DE7E10" w:rsidRDefault="00083C4F" w:rsidP="00083C4F">
            <w:pPr>
              <w:jc w:val="left"/>
              <w:rPr>
                <w:rFonts w:ascii="Arial Narrow" w:hAnsi="Arial Narrow"/>
                <w:color w:val="000000"/>
                <w:szCs w:val="22"/>
                <w:lang w:val="en-US" w:eastAsia="en-US"/>
              </w:rPr>
            </w:pPr>
          </w:p>
        </w:tc>
        <w:tc>
          <w:tcPr>
            <w:tcW w:w="1408" w:type="dxa"/>
            <w:tcBorders>
              <w:top w:val="nil"/>
              <w:left w:val="nil"/>
              <w:bottom w:val="single" w:sz="4" w:space="0" w:color="auto"/>
              <w:right w:val="single" w:sz="4" w:space="0" w:color="auto"/>
            </w:tcBorders>
            <w:shd w:val="clear" w:color="auto" w:fill="auto"/>
            <w:noWrap/>
            <w:hideMark/>
          </w:tcPr>
          <w:p w14:paraId="2370AC2C" w14:textId="757CE4B4" w:rsidR="00083C4F" w:rsidRPr="00DE7E10" w:rsidRDefault="00083C4F" w:rsidP="00083C4F">
            <w:pPr>
              <w:jc w:val="left"/>
              <w:rPr>
                <w:rFonts w:ascii="Arial Narrow" w:hAnsi="Arial Narrow"/>
                <w:color w:val="000000"/>
                <w:szCs w:val="22"/>
                <w:lang w:val="en-US" w:eastAsia="en-US"/>
              </w:rPr>
            </w:pPr>
          </w:p>
        </w:tc>
        <w:tc>
          <w:tcPr>
            <w:tcW w:w="1699" w:type="dxa"/>
            <w:tcBorders>
              <w:top w:val="nil"/>
              <w:left w:val="nil"/>
              <w:bottom w:val="single" w:sz="4" w:space="0" w:color="auto"/>
              <w:right w:val="single" w:sz="4" w:space="0" w:color="auto"/>
            </w:tcBorders>
            <w:shd w:val="clear" w:color="auto" w:fill="auto"/>
            <w:noWrap/>
            <w:hideMark/>
          </w:tcPr>
          <w:p w14:paraId="3489D313" w14:textId="535ED682" w:rsidR="00083C4F" w:rsidRPr="00DE7E10" w:rsidRDefault="00083C4F" w:rsidP="00083C4F">
            <w:pPr>
              <w:jc w:val="right"/>
              <w:rPr>
                <w:rFonts w:ascii="Arial Narrow" w:hAnsi="Arial Narrow"/>
                <w:b/>
                <w:bCs/>
                <w:color w:val="000000"/>
                <w:szCs w:val="22"/>
                <w:lang w:val="en-US" w:eastAsia="en-US"/>
              </w:rPr>
            </w:pPr>
            <w:r w:rsidRPr="00F932AC">
              <w:rPr>
                <w:rFonts w:ascii="Arial Narrow" w:hAnsi="Arial Narrow"/>
              </w:rPr>
              <w:t>72.73%</w:t>
            </w:r>
          </w:p>
        </w:tc>
        <w:tc>
          <w:tcPr>
            <w:tcW w:w="1813" w:type="dxa"/>
            <w:tcBorders>
              <w:top w:val="nil"/>
              <w:left w:val="nil"/>
              <w:bottom w:val="single" w:sz="4" w:space="0" w:color="auto"/>
              <w:right w:val="single" w:sz="4" w:space="0" w:color="auto"/>
            </w:tcBorders>
            <w:shd w:val="clear" w:color="auto" w:fill="auto"/>
            <w:noWrap/>
            <w:hideMark/>
          </w:tcPr>
          <w:p w14:paraId="2673577F" w14:textId="785822A6" w:rsidR="00083C4F" w:rsidRPr="00DE7E10" w:rsidRDefault="00083C4F" w:rsidP="00083C4F">
            <w:pPr>
              <w:jc w:val="right"/>
              <w:rPr>
                <w:rFonts w:ascii="Arial Narrow" w:hAnsi="Arial Narrow"/>
                <w:b/>
                <w:bCs/>
                <w:color w:val="000000"/>
                <w:szCs w:val="22"/>
                <w:lang w:val="en-US" w:eastAsia="en-US"/>
              </w:rPr>
            </w:pPr>
            <w:r w:rsidRPr="00F932AC">
              <w:rPr>
                <w:rFonts w:ascii="Arial Narrow" w:hAnsi="Arial Narrow"/>
              </w:rPr>
              <w:t>71.55%</w:t>
            </w:r>
          </w:p>
        </w:tc>
        <w:tc>
          <w:tcPr>
            <w:tcW w:w="1281" w:type="dxa"/>
            <w:tcBorders>
              <w:top w:val="nil"/>
              <w:left w:val="nil"/>
              <w:bottom w:val="single" w:sz="4" w:space="0" w:color="auto"/>
              <w:right w:val="single" w:sz="4" w:space="0" w:color="auto"/>
            </w:tcBorders>
            <w:shd w:val="clear" w:color="auto" w:fill="auto"/>
            <w:noWrap/>
            <w:hideMark/>
          </w:tcPr>
          <w:p w14:paraId="31F06394" w14:textId="03400249" w:rsidR="00083C4F" w:rsidRPr="00DE7E10" w:rsidRDefault="005357DA" w:rsidP="00083C4F">
            <w:pPr>
              <w:jc w:val="right"/>
              <w:rPr>
                <w:rFonts w:ascii="Arial Narrow" w:hAnsi="Arial Narrow"/>
                <w:b/>
                <w:bCs/>
                <w:color w:val="000000"/>
                <w:szCs w:val="22"/>
                <w:lang w:val="en-US" w:eastAsia="en-US"/>
              </w:rPr>
            </w:pPr>
            <w:r>
              <w:rPr>
                <w:rFonts w:ascii="Arial Narrow" w:hAnsi="Arial Narrow"/>
              </w:rPr>
              <w:t>71.49</w:t>
            </w:r>
            <w:r w:rsidR="00083C4F" w:rsidRPr="00F932AC">
              <w:rPr>
                <w:rFonts w:ascii="Arial Narrow" w:hAnsi="Arial Narrow"/>
              </w:rPr>
              <w:t>%</w:t>
            </w:r>
          </w:p>
        </w:tc>
      </w:tr>
    </w:tbl>
    <w:p w14:paraId="69806E7F" w14:textId="243FF9CB" w:rsidR="00C74A30" w:rsidRDefault="00C74A30" w:rsidP="00F82E6C">
      <w:pPr>
        <w:rPr>
          <w:rFonts w:ascii="Arial Narrow" w:hAnsi="Arial Narrow" w:cs="Arial"/>
          <w:color w:val="000000"/>
          <w:szCs w:val="22"/>
          <w:lang w:val="en-US" w:eastAsia="en-US"/>
        </w:rPr>
      </w:pPr>
    </w:p>
    <w:p w14:paraId="455EB052" w14:textId="583CD48F" w:rsidR="00C74A30" w:rsidRDefault="00C74A30" w:rsidP="00F82E6C">
      <w:pPr>
        <w:rPr>
          <w:rFonts w:ascii="Arial Narrow" w:hAnsi="Arial Narrow" w:cs="Arial"/>
          <w:color w:val="000000"/>
          <w:szCs w:val="22"/>
          <w:lang w:val="en-US" w:eastAsia="en-US"/>
        </w:rPr>
      </w:pPr>
    </w:p>
    <w:p w14:paraId="24A724D0" w14:textId="4A99BDF2" w:rsidR="00C74A30" w:rsidRDefault="00C74A30" w:rsidP="00F82E6C">
      <w:pPr>
        <w:rPr>
          <w:rFonts w:ascii="Arial Narrow" w:hAnsi="Arial Narrow" w:cs="Arial"/>
          <w:color w:val="000000"/>
          <w:szCs w:val="22"/>
          <w:lang w:val="en-US" w:eastAsia="en-US"/>
        </w:rPr>
      </w:pPr>
    </w:p>
    <w:p w14:paraId="0718B6DF" w14:textId="5F2FF92C" w:rsidR="00A96E60" w:rsidRDefault="00A96E60" w:rsidP="00F82E6C">
      <w:pPr>
        <w:rPr>
          <w:rFonts w:ascii="Arial Narrow" w:hAnsi="Arial Narrow" w:cs="Arial"/>
          <w:color w:val="000000"/>
          <w:szCs w:val="22"/>
          <w:lang w:val="en-US" w:eastAsia="en-US"/>
        </w:rPr>
      </w:pPr>
    </w:p>
    <w:p w14:paraId="4E76EDCB" w14:textId="159DF52F" w:rsidR="00A96E60" w:rsidRDefault="00A96E60" w:rsidP="00F82E6C">
      <w:pPr>
        <w:rPr>
          <w:rFonts w:ascii="Arial Narrow" w:hAnsi="Arial Narrow" w:cs="Arial"/>
          <w:color w:val="000000"/>
          <w:szCs w:val="22"/>
          <w:lang w:val="en-US" w:eastAsia="en-US"/>
        </w:rPr>
      </w:pPr>
    </w:p>
    <w:p w14:paraId="1258C6A1" w14:textId="2B178C02" w:rsidR="00E558C7" w:rsidRDefault="00E558C7" w:rsidP="00F82E6C">
      <w:pPr>
        <w:rPr>
          <w:rFonts w:ascii="Arial Narrow" w:hAnsi="Arial Narrow" w:cs="Arial"/>
          <w:color w:val="000000"/>
          <w:szCs w:val="22"/>
          <w:lang w:val="en-US" w:eastAsia="en-US"/>
        </w:rPr>
      </w:pPr>
    </w:p>
    <w:p w14:paraId="4DB1767B" w14:textId="77777777" w:rsidR="00E558C7" w:rsidRDefault="00E558C7" w:rsidP="00F82E6C">
      <w:pPr>
        <w:rPr>
          <w:rFonts w:ascii="Arial Narrow" w:hAnsi="Arial Narrow" w:cs="Arial"/>
          <w:color w:val="000000"/>
          <w:szCs w:val="22"/>
          <w:lang w:val="en-US" w:eastAsia="en-US"/>
        </w:rPr>
      </w:pPr>
    </w:p>
    <w:p w14:paraId="1A553A21" w14:textId="5C874D68" w:rsidR="00621793" w:rsidRPr="00704F7A" w:rsidRDefault="00B40BE4" w:rsidP="00F82E6C">
      <w:pPr>
        <w:rPr>
          <w:rFonts w:ascii="Arial Narrow" w:hAnsi="Arial Narrow" w:cs="Arial"/>
          <w:color w:val="000000"/>
          <w:szCs w:val="22"/>
          <w:lang w:val="en-US" w:eastAsia="en-US"/>
        </w:rPr>
      </w:pPr>
      <w:r w:rsidRPr="00704F7A">
        <w:rPr>
          <w:rFonts w:ascii="Arial Narrow" w:hAnsi="Arial Narrow" w:cs="Arial"/>
          <w:color w:val="000000"/>
          <w:szCs w:val="22"/>
          <w:lang w:val="en-US" w:eastAsia="en-US"/>
        </w:rPr>
        <w:lastRenderedPageBreak/>
        <w:t>The difference of the Baseline emissions and the project emissions is multiplied by the usage rate to get the Emission reductions per filter</w:t>
      </w:r>
      <w:r w:rsidR="00311F7D" w:rsidRPr="00704F7A">
        <w:rPr>
          <w:rFonts w:ascii="Arial Narrow" w:hAnsi="Arial Narrow" w:cs="Arial"/>
          <w:color w:val="000000"/>
          <w:szCs w:val="22"/>
          <w:lang w:val="en-US" w:eastAsia="en-US"/>
        </w:rPr>
        <w:t xml:space="preserve"> in each vintage year</w:t>
      </w:r>
      <w:r w:rsidR="0070136F" w:rsidRPr="00704F7A">
        <w:rPr>
          <w:rFonts w:ascii="Arial Narrow" w:hAnsi="Arial Narrow" w:cs="Arial"/>
          <w:color w:val="000000"/>
          <w:szCs w:val="22"/>
          <w:lang w:val="en-US" w:eastAsia="en-US"/>
        </w:rPr>
        <w:t>.</w:t>
      </w:r>
    </w:p>
    <w:p w14:paraId="52A3B8BD" w14:textId="77777777" w:rsidR="005F3701" w:rsidRPr="00704F7A" w:rsidRDefault="005F3701" w:rsidP="00F82E6C">
      <w:pPr>
        <w:rPr>
          <w:rFonts w:ascii="Arial Narrow" w:hAnsi="Arial Narrow" w:cs="Arial"/>
          <w:b/>
          <w:bCs/>
          <w:color w:val="000000"/>
          <w:szCs w:val="22"/>
          <w:lang w:val="en-US" w:eastAsia="en-US"/>
        </w:rPr>
      </w:pPr>
    </w:p>
    <w:p w14:paraId="4DD43291" w14:textId="77777777" w:rsidR="001E15EB" w:rsidRDefault="001E15EB" w:rsidP="00F82E6C">
      <w:pPr>
        <w:rPr>
          <w:rFonts w:ascii="Arial Narrow" w:hAnsi="Arial Narrow" w:cs="Arial"/>
          <w:b/>
          <w:bCs/>
          <w:color w:val="000000"/>
          <w:szCs w:val="22"/>
          <w:lang w:val="en-US" w:eastAsia="en-US"/>
        </w:rPr>
      </w:pPr>
    </w:p>
    <w:p w14:paraId="6DF2FFB4" w14:textId="22591054" w:rsidR="00374B6A" w:rsidRDefault="00B40BE4" w:rsidP="00F82E6C">
      <w:pPr>
        <w:rPr>
          <w:rFonts w:ascii="Arial Narrow" w:hAnsi="Arial Narrow" w:cs="Arial"/>
          <w:b/>
          <w:bCs/>
          <w:color w:val="000000"/>
          <w:szCs w:val="22"/>
          <w:lang w:val="en-US" w:eastAsia="en-US"/>
        </w:rPr>
      </w:pPr>
      <w:r w:rsidRPr="00704F7A">
        <w:rPr>
          <w:rFonts w:ascii="Arial Narrow" w:hAnsi="Arial Narrow" w:cs="Arial"/>
          <w:b/>
          <w:bCs/>
          <w:color w:val="000000"/>
          <w:szCs w:val="22"/>
          <w:lang w:val="en-US" w:eastAsia="en-US"/>
        </w:rPr>
        <w:t>Summary of ERs Accrued in this monitoring period:</w:t>
      </w:r>
    </w:p>
    <w:p w14:paraId="1E487C73" w14:textId="77777777" w:rsidR="00586140" w:rsidRDefault="00586140" w:rsidP="00F82E6C">
      <w:pPr>
        <w:rPr>
          <w:rFonts w:ascii="Arial Narrow" w:hAnsi="Arial Narrow" w:cs="Arial"/>
          <w:b/>
          <w:bCs/>
          <w:color w:val="000000"/>
          <w:szCs w:val="22"/>
          <w:lang w:val="en-US" w:eastAsia="en-US"/>
        </w:rPr>
      </w:pPr>
    </w:p>
    <w:p w14:paraId="5DDB1C85" w14:textId="77777777" w:rsidR="00586140" w:rsidRPr="00704F7A" w:rsidRDefault="00586140" w:rsidP="00F82E6C">
      <w:pPr>
        <w:rPr>
          <w:rFonts w:ascii="Arial Narrow" w:hAnsi="Arial Narrow" w:cs="Arial"/>
          <w:b/>
          <w:bCs/>
          <w:color w:val="000000"/>
          <w:szCs w:val="22"/>
          <w:lang w:val="en-US" w:eastAsia="en-US"/>
        </w:rPr>
      </w:pPr>
      <w:r>
        <w:rPr>
          <w:rFonts w:ascii="Arial Narrow" w:hAnsi="Arial Narrow" w:cs="Arial"/>
          <w:b/>
          <w:bCs/>
          <w:color w:val="000000"/>
          <w:szCs w:val="22"/>
          <w:lang w:val="en-US" w:eastAsia="en-US"/>
        </w:rPr>
        <w:t>BSF Filters:</w:t>
      </w:r>
    </w:p>
    <w:p w14:paraId="39E204DD" w14:textId="77777777" w:rsidR="00374B6A" w:rsidRPr="00704F7A" w:rsidRDefault="00374B6A" w:rsidP="00F82E6C">
      <w:pPr>
        <w:rPr>
          <w:rFonts w:ascii="Arial Narrow" w:hAnsi="Arial Narrow" w:cs="Arial"/>
          <w:b/>
          <w:bCs/>
          <w:color w:val="000000"/>
          <w:szCs w:val="22"/>
          <w:lang w:val="en-US" w:eastAsia="en-US"/>
        </w:rPr>
      </w:pPr>
    </w:p>
    <w:tbl>
      <w:tblPr>
        <w:tblW w:w="5360" w:type="dxa"/>
        <w:tblInd w:w="93" w:type="dxa"/>
        <w:tblLook w:val="04A0" w:firstRow="1" w:lastRow="0" w:firstColumn="1" w:lastColumn="0" w:noHBand="0" w:noVBand="1"/>
      </w:tblPr>
      <w:tblGrid>
        <w:gridCol w:w="2355"/>
        <w:gridCol w:w="3005"/>
      </w:tblGrid>
      <w:tr w:rsidR="003E3989" w:rsidRPr="00DE7E10" w14:paraId="7AC81D98" w14:textId="77777777" w:rsidTr="003B6132">
        <w:trPr>
          <w:trHeight w:val="300"/>
        </w:trPr>
        <w:tc>
          <w:tcPr>
            <w:tcW w:w="2355"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EE1775D" w14:textId="77777777" w:rsidR="003E3989" w:rsidRPr="00DE7E10" w:rsidRDefault="00B40BE4" w:rsidP="005A3355">
            <w:pPr>
              <w:jc w:val="left"/>
              <w:rPr>
                <w:rFonts w:ascii="Arial Narrow" w:hAnsi="Arial Narrow" w:cs="Arial"/>
                <w:color w:val="000000"/>
                <w:szCs w:val="22"/>
                <w:lang w:val="en-US" w:eastAsia="en-US"/>
              </w:rPr>
            </w:pPr>
            <w:r w:rsidRPr="00DE7E10">
              <w:rPr>
                <w:rFonts w:ascii="Arial Narrow" w:hAnsi="Arial Narrow" w:cs="Arial"/>
                <w:b/>
                <w:color w:val="000000"/>
                <w:szCs w:val="22"/>
                <w:lang w:val="en-US" w:eastAsia="en-US"/>
              </w:rPr>
              <w:t>Period</w:t>
            </w:r>
          </w:p>
        </w:tc>
        <w:tc>
          <w:tcPr>
            <w:tcW w:w="3005" w:type="dxa"/>
            <w:tcBorders>
              <w:top w:val="single" w:sz="8" w:space="0" w:color="auto"/>
              <w:left w:val="nil"/>
              <w:bottom w:val="single" w:sz="4" w:space="0" w:color="auto"/>
              <w:right w:val="single" w:sz="8" w:space="0" w:color="auto"/>
            </w:tcBorders>
            <w:shd w:val="clear" w:color="auto" w:fill="auto"/>
            <w:noWrap/>
            <w:vAlign w:val="bottom"/>
            <w:hideMark/>
          </w:tcPr>
          <w:p w14:paraId="1AAD05E7" w14:textId="77777777" w:rsidR="003E3989" w:rsidRPr="00DE7E10" w:rsidRDefault="00B40BE4" w:rsidP="005A3355">
            <w:pPr>
              <w:jc w:val="left"/>
              <w:rPr>
                <w:rFonts w:ascii="Arial Narrow" w:hAnsi="Arial Narrow" w:cs="Arial"/>
                <w:b/>
                <w:bCs/>
                <w:color w:val="000000"/>
                <w:szCs w:val="22"/>
                <w:lang w:val="en-US" w:eastAsia="en-US"/>
              </w:rPr>
            </w:pPr>
            <w:r w:rsidRPr="00DE7E10">
              <w:rPr>
                <w:rFonts w:ascii="Arial Narrow" w:hAnsi="Arial Narrow" w:cs="Arial"/>
                <w:b/>
                <w:bCs/>
                <w:color w:val="000000"/>
                <w:szCs w:val="22"/>
                <w:lang w:val="en-US" w:eastAsia="en-US"/>
              </w:rPr>
              <w:t>Emission Reduction (tCO2e)</w:t>
            </w:r>
          </w:p>
        </w:tc>
      </w:tr>
      <w:tr w:rsidR="00DA758A" w:rsidRPr="00DE7E10" w14:paraId="59258256" w14:textId="77777777" w:rsidTr="00F932A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hideMark/>
          </w:tcPr>
          <w:p w14:paraId="6A2456A3" w14:textId="77777777" w:rsidR="00DA758A" w:rsidRPr="00DE7E10" w:rsidRDefault="00DA758A" w:rsidP="00DA758A">
            <w:pPr>
              <w:jc w:val="left"/>
              <w:rPr>
                <w:rFonts w:ascii="Arial Narrow" w:hAnsi="Arial Narrow" w:cs="Arial"/>
                <w:color w:val="000000"/>
                <w:szCs w:val="22"/>
                <w:lang w:val="en-US" w:eastAsia="en-US"/>
              </w:rPr>
            </w:pPr>
            <w:r w:rsidRPr="00DE7E10">
              <w:rPr>
                <w:rFonts w:ascii="Arial Narrow" w:hAnsi="Arial Narrow" w:cs="Arial"/>
                <w:color w:val="000000"/>
                <w:szCs w:val="22"/>
              </w:rPr>
              <w:t>22/07/2014 – 31/12/2014</w:t>
            </w:r>
          </w:p>
        </w:tc>
        <w:tc>
          <w:tcPr>
            <w:tcW w:w="3005" w:type="dxa"/>
            <w:tcBorders>
              <w:top w:val="nil"/>
              <w:left w:val="nil"/>
              <w:bottom w:val="single" w:sz="4" w:space="0" w:color="auto"/>
              <w:right w:val="single" w:sz="8" w:space="0" w:color="auto"/>
            </w:tcBorders>
            <w:shd w:val="clear" w:color="auto" w:fill="auto"/>
            <w:noWrap/>
            <w:hideMark/>
          </w:tcPr>
          <w:p w14:paraId="0F1CA653" w14:textId="0BCF1184" w:rsidR="00DA758A" w:rsidRPr="00DA758A" w:rsidRDefault="00DA758A" w:rsidP="00DA758A">
            <w:pPr>
              <w:jc w:val="center"/>
              <w:rPr>
                <w:rFonts w:ascii="Arial Narrow" w:hAnsi="Arial Narrow" w:cs="Arial"/>
                <w:bCs/>
                <w:color w:val="000000"/>
                <w:szCs w:val="22"/>
                <w:lang w:val="en-US" w:eastAsia="en-US"/>
              </w:rPr>
            </w:pPr>
            <w:r w:rsidRPr="003A27D4">
              <w:rPr>
                <w:rFonts w:ascii="Arial Narrow" w:hAnsi="Arial Narrow"/>
              </w:rPr>
              <w:t>9755</w:t>
            </w:r>
          </w:p>
        </w:tc>
      </w:tr>
      <w:tr w:rsidR="00DA758A" w:rsidRPr="00DE7E10" w14:paraId="67DB18F6" w14:textId="77777777" w:rsidTr="00F932A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hideMark/>
          </w:tcPr>
          <w:p w14:paraId="0F060253" w14:textId="77777777" w:rsidR="00DA758A" w:rsidRPr="00DE7E10" w:rsidRDefault="00DA758A" w:rsidP="00DA758A">
            <w:pPr>
              <w:jc w:val="left"/>
              <w:rPr>
                <w:rFonts w:ascii="Arial Narrow" w:hAnsi="Arial Narrow" w:cs="Arial"/>
                <w:color w:val="000000"/>
                <w:szCs w:val="22"/>
                <w:lang w:val="en-US" w:eastAsia="en-US"/>
              </w:rPr>
            </w:pPr>
            <w:r w:rsidRPr="00DE7E10">
              <w:rPr>
                <w:rFonts w:ascii="Arial Narrow" w:hAnsi="Arial Narrow" w:cs="Arial"/>
                <w:color w:val="000000"/>
                <w:szCs w:val="22"/>
              </w:rPr>
              <w:t>1/1/2015-31/12/2015</w:t>
            </w:r>
          </w:p>
        </w:tc>
        <w:tc>
          <w:tcPr>
            <w:tcW w:w="3005" w:type="dxa"/>
            <w:tcBorders>
              <w:top w:val="nil"/>
              <w:left w:val="nil"/>
              <w:bottom w:val="single" w:sz="4" w:space="0" w:color="auto"/>
              <w:right w:val="single" w:sz="8" w:space="0" w:color="auto"/>
            </w:tcBorders>
            <w:shd w:val="clear" w:color="auto" w:fill="auto"/>
            <w:noWrap/>
            <w:hideMark/>
          </w:tcPr>
          <w:p w14:paraId="7493DEE6" w14:textId="21DFA4D6" w:rsidR="00DA758A" w:rsidRPr="00DA758A" w:rsidRDefault="00DA758A" w:rsidP="00DA758A">
            <w:pPr>
              <w:jc w:val="center"/>
              <w:rPr>
                <w:rFonts w:ascii="Arial Narrow" w:hAnsi="Arial Narrow" w:cs="Arial"/>
                <w:bCs/>
                <w:color w:val="000000"/>
                <w:szCs w:val="22"/>
                <w:lang w:val="en-US" w:eastAsia="en-US"/>
              </w:rPr>
            </w:pPr>
            <w:r w:rsidRPr="003A27D4">
              <w:rPr>
                <w:rFonts w:ascii="Arial Narrow" w:hAnsi="Arial Narrow"/>
              </w:rPr>
              <w:t>22466</w:t>
            </w:r>
          </w:p>
        </w:tc>
      </w:tr>
      <w:tr w:rsidR="00DA758A" w:rsidRPr="00DE7E10" w14:paraId="46CCBD4D" w14:textId="77777777" w:rsidTr="00F932AC">
        <w:trPr>
          <w:trHeight w:val="315"/>
        </w:trPr>
        <w:tc>
          <w:tcPr>
            <w:tcW w:w="2355" w:type="dxa"/>
            <w:tcBorders>
              <w:top w:val="nil"/>
              <w:left w:val="single" w:sz="8" w:space="0" w:color="auto"/>
              <w:bottom w:val="nil"/>
              <w:right w:val="single" w:sz="4" w:space="0" w:color="auto"/>
            </w:tcBorders>
            <w:shd w:val="clear" w:color="auto" w:fill="auto"/>
            <w:noWrap/>
            <w:vAlign w:val="bottom"/>
            <w:hideMark/>
          </w:tcPr>
          <w:p w14:paraId="5B597580" w14:textId="77777777" w:rsidR="00DA758A" w:rsidRPr="00DE7E10" w:rsidRDefault="00DA758A" w:rsidP="00DA758A">
            <w:pPr>
              <w:jc w:val="left"/>
              <w:rPr>
                <w:rFonts w:ascii="Arial Narrow" w:hAnsi="Arial Narrow" w:cs="Arial"/>
                <w:color w:val="000000"/>
                <w:szCs w:val="22"/>
                <w:lang w:val="en-US" w:eastAsia="en-US"/>
              </w:rPr>
            </w:pPr>
            <w:r w:rsidRPr="00DE7E10">
              <w:rPr>
                <w:rFonts w:ascii="Arial Narrow" w:hAnsi="Arial Narrow" w:cs="Arial"/>
                <w:color w:val="000000"/>
                <w:szCs w:val="22"/>
              </w:rPr>
              <w:t>1/1/2016-18/2/2016</w:t>
            </w:r>
          </w:p>
        </w:tc>
        <w:tc>
          <w:tcPr>
            <w:tcW w:w="3005" w:type="dxa"/>
            <w:tcBorders>
              <w:top w:val="nil"/>
              <w:left w:val="nil"/>
              <w:bottom w:val="nil"/>
              <w:right w:val="single" w:sz="8" w:space="0" w:color="auto"/>
            </w:tcBorders>
            <w:shd w:val="clear" w:color="auto" w:fill="auto"/>
            <w:noWrap/>
            <w:hideMark/>
          </w:tcPr>
          <w:p w14:paraId="11FD8B11" w14:textId="1BC35BD8" w:rsidR="00DA758A" w:rsidRPr="00DA758A" w:rsidRDefault="00DA758A" w:rsidP="00DA758A">
            <w:pPr>
              <w:jc w:val="center"/>
              <w:rPr>
                <w:rFonts w:ascii="Arial Narrow" w:hAnsi="Arial Narrow" w:cs="Arial"/>
                <w:bCs/>
                <w:color w:val="000000"/>
                <w:szCs w:val="22"/>
                <w:lang w:val="en-US" w:eastAsia="en-US"/>
              </w:rPr>
            </w:pPr>
            <w:r w:rsidRPr="003A27D4">
              <w:rPr>
                <w:rFonts w:ascii="Arial Narrow" w:hAnsi="Arial Narrow"/>
              </w:rPr>
              <w:t>3144</w:t>
            </w:r>
          </w:p>
        </w:tc>
      </w:tr>
      <w:tr w:rsidR="00DA758A" w:rsidRPr="00DE7E10" w14:paraId="6966C936" w14:textId="77777777" w:rsidTr="00F932AC">
        <w:trPr>
          <w:trHeight w:val="315"/>
        </w:trPr>
        <w:tc>
          <w:tcPr>
            <w:tcW w:w="2355"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378720AB" w14:textId="77777777" w:rsidR="00DA758A" w:rsidRPr="00DE7E10" w:rsidRDefault="00DA758A" w:rsidP="00DA758A">
            <w:pPr>
              <w:jc w:val="left"/>
              <w:rPr>
                <w:rFonts w:ascii="Arial Narrow" w:hAnsi="Arial Narrow" w:cs="Arial"/>
                <w:b/>
                <w:color w:val="000000"/>
                <w:szCs w:val="22"/>
              </w:rPr>
            </w:pPr>
            <w:r w:rsidRPr="00DE7E10">
              <w:rPr>
                <w:rFonts w:ascii="Arial Narrow" w:hAnsi="Arial Narrow" w:cs="Arial"/>
                <w:b/>
                <w:color w:val="000000"/>
                <w:szCs w:val="22"/>
              </w:rPr>
              <w:t>Total</w:t>
            </w:r>
          </w:p>
        </w:tc>
        <w:tc>
          <w:tcPr>
            <w:tcW w:w="3005" w:type="dxa"/>
            <w:tcBorders>
              <w:top w:val="single" w:sz="8" w:space="0" w:color="auto"/>
              <w:left w:val="nil"/>
              <w:bottom w:val="single" w:sz="8" w:space="0" w:color="auto"/>
              <w:right w:val="single" w:sz="8" w:space="0" w:color="auto"/>
            </w:tcBorders>
            <w:shd w:val="clear" w:color="auto" w:fill="auto"/>
            <w:noWrap/>
            <w:hideMark/>
          </w:tcPr>
          <w:p w14:paraId="55FD16F6" w14:textId="30A7267E" w:rsidR="00DA758A" w:rsidRPr="00DA758A" w:rsidRDefault="00DA758A" w:rsidP="00DA758A">
            <w:pPr>
              <w:jc w:val="center"/>
              <w:rPr>
                <w:rFonts w:ascii="Arial Narrow" w:hAnsi="Arial Narrow" w:cs="Arial"/>
                <w:b/>
                <w:bCs/>
                <w:color w:val="000000"/>
                <w:szCs w:val="22"/>
              </w:rPr>
            </w:pPr>
            <w:r w:rsidRPr="003A27D4">
              <w:rPr>
                <w:rFonts w:ascii="Arial Narrow" w:hAnsi="Arial Narrow"/>
              </w:rPr>
              <w:t xml:space="preserve"> 35,365 </w:t>
            </w:r>
          </w:p>
        </w:tc>
      </w:tr>
    </w:tbl>
    <w:p w14:paraId="27420166" w14:textId="77777777" w:rsidR="005A3355" w:rsidRPr="00005828" w:rsidRDefault="005A3355" w:rsidP="00F82E6C">
      <w:pPr>
        <w:rPr>
          <w:rFonts w:ascii="Arial Narrow" w:hAnsi="Arial Narrow" w:cs="Arial"/>
          <w:b/>
          <w:bCs/>
          <w:color w:val="000000"/>
          <w:szCs w:val="22"/>
          <w:lang w:val="en-US" w:eastAsia="en-US"/>
        </w:rPr>
      </w:pPr>
    </w:p>
    <w:p w14:paraId="2A3C654C" w14:textId="77777777" w:rsidR="00586140" w:rsidRDefault="00586140" w:rsidP="00F82E6C">
      <w:pPr>
        <w:rPr>
          <w:rFonts w:ascii="Arial Narrow" w:hAnsi="Arial Narrow" w:cs="Arial"/>
          <w:b/>
          <w:bCs/>
          <w:color w:val="000000"/>
          <w:szCs w:val="22"/>
          <w:lang w:val="en-US" w:eastAsia="en-US"/>
        </w:rPr>
      </w:pPr>
      <w:r>
        <w:rPr>
          <w:rFonts w:ascii="Arial Narrow" w:hAnsi="Arial Narrow" w:cs="Arial"/>
          <w:b/>
          <w:bCs/>
          <w:color w:val="000000"/>
          <w:szCs w:val="22"/>
          <w:lang w:val="en-US" w:eastAsia="en-US"/>
        </w:rPr>
        <w:t>HHFF:</w:t>
      </w:r>
    </w:p>
    <w:p w14:paraId="6A06D3C6" w14:textId="77777777" w:rsidR="00586140" w:rsidRDefault="00586140" w:rsidP="00F82E6C">
      <w:pPr>
        <w:rPr>
          <w:rFonts w:ascii="Arial Narrow" w:hAnsi="Arial Narrow" w:cs="Arial"/>
          <w:b/>
          <w:bCs/>
          <w:color w:val="000000"/>
          <w:szCs w:val="22"/>
          <w:lang w:val="en-US" w:eastAsia="en-US"/>
        </w:rPr>
      </w:pPr>
    </w:p>
    <w:tbl>
      <w:tblPr>
        <w:tblW w:w="5360" w:type="dxa"/>
        <w:tblInd w:w="93" w:type="dxa"/>
        <w:tblLook w:val="04A0" w:firstRow="1" w:lastRow="0" w:firstColumn="1" w:lastColumn="0" w:noHBand="0" w:noVBand="1"/>
      </w:tblPr>
      <w:tblGrid>
        <w:gridCol w:w="2355"/>
        <w:gridCol w:w="3005"/>
      </w:tblGrid>
      <w:tr w:rsidR="00586140" w:rsidRPr="001B790D" w14:paraId="294333AA" w14:textId="77777777" w:rsidTr="00FD53F8">
        <w:trPr>
          <w:trHeight w:val="300"/>
        </w:trPr>
        <w:tc>
          <w:tcPr>
            <w:tcW w:w="2355"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2F7317E" w14:textId="77777777" w:rsidR="00586140" w:rsidRPr="001B790D" w:rsidRDefault="00586140" w:rsidP="00FD53F8">
            <w:pPr>
              <w:jc w:val="left"/>
              <w:rPr>
                <w:rFonts w:ascii="Arial Narrow" w:hAnsi="Arial Narrow" w:cs="Arial"/>
                <w:color w:val="000000"/>
                <w:szCs w:val="22"/>
                <w:lang w:val="en-US" w:eastAsia="en-US"/>
              </w:rPr>
            </w:pPr>
            <w:r w:rsidRPr="001B790D">
              <w:rPr>
                <w:rFonts w:ascii="Arial Narrow" w:hAnsi="Arial Narrow" w:cs="Arial"/>
                <w:b/>
                <w:color w:val="000000"/>
                <w:szCs w:val="22"/>
                <w:lang w:val="en-US" w:eastAsia="en-US"/>
              </w:rPr>
              <w:t>Period</w:t>
            </w:r>
          </w:p>
        </w:tc>
        <w:tc>
          <w:tcPr>
            <w:tcW w:w="3005" w:type="dxa"/>
            <w:tcBorders>
              <w:top w:val="single" w:sz="8" w:space="0" w:color="auto"/>
              <w:left w:val="nil"/>
              <w:bottom w:val="single" w:sz="4" w:space="0" w:color="auto"/>
              <w:right w:val="single" w:sz="8" w:space="0" w:color="auto"/>
            </w:tcBorders>
            <w:shd w:val="clear" w:color="auto" w:fill="auto"/>
            <w:noWrap/>
            <w:vAlign w:val="bottom"/>
            <w:hideMark/>
          </w:tcPr>
          <w:p w14:paraId="00326B18" w14:textId="77777777" w:rsidR="00586140" w:rsidRPr="001B790D" w:rsidRDefault="00586140" w:rsidP="00FD53F8">
            <w:pPr>
              <w:jc w:val="left"/>
              <w:rPr>
                <w:rFonts w:ascii="Arial Narrow" w:hAnsi="Arial Narrow" w:cs="Arial"/>
                <w:b/>
                <w:bCs/>
                <w:color w:val="000000"/>
                <w:szCs w:val="22"/>
                <w:lang w:val="en-US" w:eastAsia="en-US"/>
              </w:rPr>
            </w:pPr>
            <w:r w:rsidRPr="001B790D">
              <w:rPr>
                <w:rFonts w:ascii="Arial Narrow" w:hAnsi="Arial Narrow" w:cs="Arial"/>
                <w:b/>
                <w:bCs/>
                <w:color w:val="000000"/>
                <w:szCs w:val="22"/>
                <w:lang w:val="en-US" w:eastAsia="en-US"/>
              </w:rPr>
              <w:t>Emission Reduction (tCO2e)</w:t>
            </w:r>
          </w:p>
        </w:tc>
      </w:tr>
      <w:tr w:rsidR="00DA758A" w:rsidRPr="001B790D" w14:paraId="074971AA" w14:textId="77777777" w:rsidTr="00FD53F8">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hideMark/>
          </w:tcPr>
          <w:p w14:paraId="1221C03A" w14:textId="77777777" w:rsidR="00DA758A" w:rsidRPr="001B790D" w:rsidRDefault="00DA758A" w:rsidP="00DA758A">
            <w:pPr>
              <w:jc w:val="left"/>
              <w:rPr>
                <w:rFonts w:ascii="Arial Narrow" w:hAnsi="Arial Narrow" w:cs="Arial"/>
                <w:color w:val="000000"/>
                <w:szCs w:val="22"/>
                <w:lang w:val="en-US" w:eastAsia="en-US"/>
              </w:rPr>
            </w:pPr>
            <w:r w:rsidRPr="001B790D">
              <w:rPr>
                <w:rFonts w:ascii="Arial Narrow" w:hAnsi="Arial Narrow" w:cs="Arial"/>
                <w:color w:val="000000"/>
                <w:szCs w:val="22"/>
              </w:rPr>
              <w:t>22/07/2014 – 31/12/2014</w:t>
            </w:r>
          </w:p>
        </w:tc>
        <w:tc>
          <w:tcPr>
            <w:tcW w:w="3005" w:type="dxa"/>
            <w:tcBorders>
              <w:top w:val="nil"/>
              <w:left w:val="nil"/>
              <w:bottom w:val="single" w:sz="4" w:space="0" w:color="auto"/>
              <w:right w:val="single" w:sz="8" w:space="0" w:color="auto"/>
            </w:tcBorders>
            <w:shd w:val="clear" w:color="auto" w:fill="auto"/>
            <w:noWrap/>
            <w:hideMark/>
          </w:tcPr>
          <w:p w14:paraId="33D82D2A" w14:textId="177C6C05" w:rsidR="00DA758A" w:rsidRPr="00DA758A" w:rsidRDefault="00DA758A" w:rsidP="00DA758A">
            <w:pPr>
              <w:jc w:val="center"/>
              <w:rPr>
                <w:rFonts w:ascii="Arial Narrow" w:hAnsi="Arial Narrow" w:cs="Arial"/>
                <w:bCs/>
                <w:color w:val="000000"/>
                <w:szCs w:val="22"/>
                <w:lang w:val="en-US" w:eastAsia="en-US"/>
              </w:rPr>
            </w:pPr>
            <w:r w:rsidRPr="003A27D4">
              <w:rPr>
                <w:rFonts w:ascii="Arial Narrow" w:hAnsi="Arial Narrow"/>
              </w:rPr>
              <w:t>138</w:t>
            </w:r>
          </w:p>
        </w:tc>
      </w:tr>
      <w:tr w:rsidR="00DA758A" w:rsidRPr="001B790D" w14:paraId="5C3F386E" w14:textId="77777777" w:rsidTr="00FD53F8">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hideMark/>
          </w:tcPr>
          <w:p w14:paraId="279A2C39" w14:textId="77777777" w:rsidR="00DA758A" w:rsidRPr="001B790D" w:rsidRDefault="00DA758A" w:rsidP="00DA758A">
            <w:pPr>
              <w:jc w:val="left"/>
              <w:rPr>
                <w:rFonts w:ascii="Arial Narrow" w:hAnsi="Arial Narrow" w:cs="Arial"/>
                <w:color w:val="000000"/>
                <w:szCs w:val="22"/>
                <w:lang w:val="en-US" w:eastAsia="en-US"/>
              </w:rPr>
            </w:pPr>
            <w:r w:rsidRPr="001B790D">
              <w:rPr>
                <w:rFonts w:ascii="Arial Narrow" w:hAnsi="Arial Narrow" w:cs="Arial"/>
                <w:color w:val="000000"/>
                <w:szCs w:val="22"/>
              </w:rPr>
              <w:t>1/1/2015-31/12/2015</w:t>
            </w:r>
          </w:p>
        </w:tc>
        <w:tc>
          <w:tcPr>
            <w:tcW w:w="3005" w:type="dxa"/>
            <w:tcBorders>
              <w:top w:val="nil"/>
              <w:left w:val="nil"/>
              <w:bottom w:val="single" w:sz="4" w:space="0" w:color="auto"/>
              <w:right w:val="single" w:sz="8" w:space="0" w:color="auto"/>
            </w:tcBorders>
            <w:shd w:val="clear" w:color="auto" w:fill="auto"/>
            <w:noWrap/>
            <w:hideMark/>
          </w:tcPr>
          <w:p w14:paraId="609F59A7" w14:textId="1B48B0CB" w:rsidR="00DA758A" w:rsidRPr="00DA758A" w:rsidRDefault="00DA758A" w:rsidP="00DA758A">
            <w:pPr>
              <w:jc w:val="center"/>
              <w:rPr>
                <w:rFonts w:ascii="Arial Narrow" w:hAnsi="Arial Narrow" w:cs="Arial"/>
                <w:bCs/>
                <w:color w:val="000000"/>
                <w:szCs w:val="22"/>
                <w:lang w:val="en-US" w:eastAsia="en-US"/>
              </w:rPr>
            </w:pPr>
            <w:r w:rsidRPr="003A27D4">
              <w:rPr>
                <w:rFonts w:ascii="Arial Narrow" w:hAnsi="Arial Narrow"/>
              </w:rPr>
              <w:t>725</w:t>
            </w:r>
          </w:p>
        </w:tc>
      </w:tr>
      <w:tr w:rsidR="00DA758A" w:rsidRPr="001B790D" w14:paraId="37FD0F0D" w14:textId="77777777" w:rsidTr="00FD53F8">
        <w:trPr>
          <w:trHeight w:val="315"/>
        </w:trPr>
        <w:tc>
          <w:tcPr>
            <w:tcW w:w="2355" w:type="dxa"/>
            <w:tcBorders>
              <w:top w:val="nil"/>
              <w:left w:val="single" w:sz="8" w:space="0" w:color="auto"/>
              <w:bottom w:val="nil"/>
              <w:right w:val="single" w:sz="4" w:space="0" w:color="auto"/>
            </w:tcBorders>
            <w:shd w:val="clear" w:color="auto" w:fill="auto"/>
            <w:noWrap/>
            <w:vAlign w:val="bottom"/>
            <w:hideMark/>
          </w:tcPr>
          <w:p w14:paraId="0064A8DC" w14:textId="77777777" w:rsidR="00DA758A" w:rsidRPr="001B790D" w:rsidRDefault="00DA758A" w:rsidP="00DA758A">
            <w:pPr>
              <w:jc w:val="left"/>
              <w:rPr>
                <w:rFonts w:ascii="Arial Narrow" w:hAnsi="Arial Narrow" w:cs="Arial"/>
                <w:color w:val="000000"/>
                <w:szCs w:val="22"/>
                <w:lang w:val="en-US" w:eastAsia="en-US"/>
              </w:rPr>
            </w:pPr>
            <w:r w:rsidRPr="001B790D">
              <w:rPr>
                <w:rFonts w:ascii="Arial Narrow" w:hAnsi="Arial Narrow" w:cs="Arial"/>
                <w:color w:val="000000"/>
                <w:szCs w:val="22"/>
              </w:rPr>
              <w:t>1/1/2016-18/2/2016</w:t>
            </w:r>
          </w:p>
        </w:tc>
        <w:tc>
          <w:tcPr>
            <w:tcW w:w="3005" w:type="dxa"/>
            <w:tcBorders>
              <w:top w:val="nil"/>
              <w:left w:val="nil"/>
              <w:bottom w:val="nil"/>
              <w:right w:val="single" w:sz="8" w:space="0" w:color="auto"/>
            </w:tcBorders>
            <w:shd w:val="clear" w:color="auto" w:fill="auto"/>
            <w:noWrap/>
            <w:hideMark/>
          </w:tcPr>
          <w:p w14:paraId="30AEABAE" w14:textId="4EB31F55" w:rsidR="00DA758A" w:rsidRPr="00DA758A" w:rsidRDefault="00DA758A" w:rsidP="00DA758A">
            <w:pPr>
              <w:jc w:val="center"/>
              <w:rPr>
                <w:rFonts w:ascii="Arial Narrow" w:hAnsi="Arial Narrow" w:cs="Arial"/>
                <w:bCs/>
                <w:color w:val="000000"/>
                <w:szCs w:val="22"/>
                <w:lang w:val="en-US" w:eastAsia="en-US"/>
              </w:rPr>
            </w:pPr>
            <w:r w:rsidRPr="003A27D4">
              <w:rPr>
                <w:rFonts w:ascii="Arial Narrow" w:hAnsi="Arial Narrow"/>
              </w:rPr>
              <w:t>125</w:t>
            </w:r>
          </w:p>
        </w:tc>
      </w:tr>
      <w:tr w:rsidR="00DA758A" w:rsidRPr="001B790D" w14:paraId="62FB92F9" w14:textId="77777777" w:rsidTr="00FD53F8">
        <w:trPr>
          <w:trHeight w:val="315"/>
        </w:trPr>
        <w:tc>
          <w:tcPr>
            <w:tcW w:w="2355"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0237299D" w14:textId="77777777" w:rsidR="00DA758A" w:rsidRPr="001B790D" w:rsidRDefault="00DA758A" w:rsidP="00DA758A">
            <w:pPr>
              <w:jc w:val="left"/>
              <w:rPr>
                <w:rFonts w:ascii="Arial Narrow" w:hAnsi="Arial Narrow" w:cs="Arial"/>
                <w:b/>
                <w:color w:val="000000"/>
                <w:szCs w:val="22"/>
              </w:rPr>
            </w:pPr>
            <w:r w:rsidRPr="001B790D">
              <w:rPr>
                <w:rFonts w:ascii="Arial Narrow" w:hAnsi="Arial Narrow" w:cs="Arial"/>
                <w:b/>
                <w:color w:val="000000"/>
                <w:szCs w:val="22"/>
              </w:rPr>
              <w:t>Total</w:t>
            </w:r>
          </w:p>
        </w:tc>
        <w:tc>
          <w:tcPr>
            <w:tcW w:w="3005" w:type="dxa"/>
            <w:tcBorders>
              <w:top w:val="single" w:sz="8" w:space="0" w:color="auto"/>
              <w:left w:val="nil"/>
              <w:bottom w:val="single" w:sz="8" w:space="0" w:color="auto"/>
              <w:right w:val="single" w:sz="8" w:space="0" w:color="auto"/>
            </w:tcBorders>
            <w:shd w:val="clear" w:color="auto" w:fill="auto"/>
            <w:noWrap/>
            <w:hideMark/>
          </w:tcPr>
          <w:p w14:paraId="19440EE1" w14:textId="48C5D393" w:rsidR="00DA758A" w:rsidRPr="00DA758A" w:rsidRDefault="00DA758A" w:rsidP="00DA758A">
            <w:pPr>
              <w:jc w:val="center"/>
              <w:rPr>
                <w:rFonts w:ascii="Arial Narrow" w:hAnsi="Arial Narrow" w:cs="Arial"/>
                <w:b/>
                <w:bCs/>
                <w:color w:val="000000"/>
                <w:szCs w:val="22"/>
              </w:rPr>
            </w:pPr>
            <w:r w:rsidRPr="003A27D4">
              <w:rPr>
                <w:rFonts w:ascii="Arial Narrow" w:hAnsi="Arial Narrow"/>
              </w:rPr>
              <w:t>988</w:t>
            </w:r>
          </w:p>
        </w:tc>
      </w:tr>
    </w:tbl>
    <w:p w14:paraId="68424501" w14:textId="77777777" w:rsidR="00586140" w:rsidRPr="00704F7A" w:rsidRDefault="00586140" w:rsidP="00F82E6C">
      <w:pPr>
        <w:rPr>
          <w:rFonts w:ascii="Arial Narrow" w:hAnsi="Arial Narrow" w:cs="Arial"/>
          <w:b/>
          <w:bCs/>
          <w:color w:val="000000"/>
          <w:szCs w:val="22"/>
          <w:lang w:val="en-US" w:eastAsia="en-US"/>
        </w:rPr>
      </w:pPr>
    </w:p>
    <w:p w14:paraId="515E1C71" w14:textId="77777777" w:rsidR="008E283C" w:rsidRDefault="005961C7" w:rsidP="008E283C">
      <w:pPr>
        <w:pStyle w:val="SDMPDDPoASubSection1"/>
        <w:tabs>
          <w:tab w:val="clear" w:pos="1474"/>
        </w:tabs>
        <w:ind w:left="709" w:hanging="709"/>
        <w:rPr>
          <w:rFonts w:ascii="Arial Narrow" w:hAnsi="Arial Narrow"/>
          <w:szCs w:val="22"/>
        </w:rPr>
      </w:pPr>
      <w:r w:rsidRPr="00704F7A">
        <w:rPr>
          <w:rFonts w:ascii="Arial Narrow" w:hAnsi="Arial Narrow"/>
          <w:szCs w:val="22"/>
        </w:rPr>
        <w:t>E.5.</w:t>
      </w:r>
      <w:r w:rsidRPr="00704F7A">
        <w:rPr>
          <w:rFonts w:ascii="Arial Narrow" w:hAnsi="Arial Narrow"/>
          <w:szCs w:val="22"/>
        </w:rPr>
        <w:tab/>
        <w:t>Comparison of actual emission reductions or net anthropogenic GHG removals by sinks with estimates in registered PDD</w:t>
      </w:r>
    </w:p>
    <w:p w14:paraId="2275F62A" w14:textId="77777777" w:rsidR="00D75B78" w:rsidRDefault="00D75B78" w:rsidP="008E283C">
      <w:pPr>
        <w:pStyle w:val="SDMPDDPoASubSection1"/>
        <w:tabs>
          <w:tab w:val="clear" w:pos="1474"/>
        </w:tabs>
        <w:ind w:left="709" w:hanging="709"/>
        <w:rPr>
          <w:rFonts w:ascii="Arial Narrow" w:hAnsi="Arial Narrow"/>
          <w:szCs w:val="22"/>
        </w:rPr>
      </w:pPr>
      <w:r>
        <w:rPr>
          <w:rFonts w:ascii="Arial Narrow" w:hAnsi="Arial Narrow"/>
          <w:szCs w:val="22"/>
        </w:rPr>
        <w:t>BSF Filters:</w:t>
      </w:r>
    </w:p>
    <w:p w14:paraId="22717E4E" w14:textId="77777777" w:rsidR="00D75B78" w:rsidRPr="00704F7A" w:rsidRDefault="00D75B78" w:rsidP="008E283C">
      <w:pPr>
        <w:pStyle w:val="SDMPDDPoASubSection1"/>
        <w:tabs>
          <w:tab w:val="clear" w:pos="1474"/>
        </w:tabs>
        <w:ind w:left="709" w:hanging="709"/>
        <w:rPr>
          <w:rFonts w:ascii="Arial Narrow" w:hAnsi="Arial Narrow"/>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6A0" w:firstRow="1" w:lastRow="0" w:firstColumn="1" w:lastColumn="0" w:noHBand="1" w:noVBand="1"/>
      </w:tblPr>
      <w:tblGrid>
        <w:gridCol w:w="1981"/>
        <w:gridCol w:w="4021"/>
        <w:gridCol w:w="3853"/>
      </w:tblGrid>
      <w:tr w:rsidR="008E283C" w:rsidRPr="00F577E0" w14:paraId="0A2C6D5E" w14:textId="77777777" w:rsidTr="00E20318">
        <w:trPr>
          <w:cantSplit/>
          <w:tblHeader/>
        </w:trPr>
        <w:tc>
          <w:tcPr>
            <w:tcW w:w="1005" w:type="pct"/>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vAlign w:val="center"/>
          </w:tcPr>
          <w:p w14:paraId="77073007" w14:textId="77777777" w:rsidR="008E283C" w:rsidRPr="00F577E0" w:rsidRDefault="005961C7" w:rsidP="00BD37A1">
            <w:pPr>
              <w:pStyle w:val="SDMTableBoxParaNotNumbered"/>
              <w:jc w:val="center"/>
              <w:rPr>
                <w:rFonts w:ascii="Arial Narrow" w:hAnsi="Arial Narrow" w:cs="Arial"/>
                <w:b/>
                <w:sz w:val="22"/>
                <w:szCs w:val="22"/>
              </w:rPr>
            </w:pPr>
            <w:r w:rsidRPr="00F577E0">
              <w:rPr>
                <w:rFonts w:ascii="Arial Narrow" w:hAnsi="Arial Narrow" w:cs="Arial"/>
                <w:b/>
                <w:sz w:val="22"/>
                <w:szCs w:val="22"/>
              </w:rPr>
              <w:t>Item</w:t>
            </w:r>
          </w:p>
        </w:tc>
        <w:tc>
          <w:tcPr>
            <w:tcW w:w="2040" w:type="pct"/>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vAlign w:val="center"/>
          </w:tcPr>
          <w:p w14:paraId="69CA7780" w14:textId="77777777" w:rsidR="008E283C" w:rsidRPr="00F577E0" w:rsidRDefault="005961C7" w:rsidP="00BD37A1">
            <w:pPr>
              <w:pStyle w:val="SDMTableBoxParaNotNumbered"/>
              <w:jc w:val="center"/>
              <w:rPr>
                <w:rFonts w:ascii="Arial Narrow" w:eastAsia="MS Mincho" w:hAnsi="Arial Narrow" w:cs="Arial"/>
                <w:b/>
                <w:sz w:val="22"/>
                <w:szCs w:val="22"/>
              </w:rPr>
            </w:pPr>
            <w:r w:rsidRPr="00F577E0">
              <w:rPr>
                <w:rFonts w:ascii="Arial Narrow" w:hAnsi="Arial Narrow" w:cs="Arial"/>
                <w:b/>
                <w:sz w:val="22"/>
                <w:szCs w:val="22"/>
              </w:rPr>
              <w:t xml:space="preserve">Values </w:t>
            </w:r>
            <w:r w:rsidRPr="00F577E0">
              <w:rPr>
                <w:rFonts w:ascii="Arial Narrow" w:eastAsia="MS Mincho" w:hAnsi="Arial Narrow" w:cs="Arial"/>
                <w:b/>
                <w:sz w:val="22"/>
                <w:szCs w:val="22"/>
              </w:rPr>
              <w:t>estimated</w:t>
            </w:r>
            <w:r w:rsidRPr="00F577E0">
              <w:rPr>
                <w:rFonts w:ascii="Arial Narrow" w:hAnsi="Arial Narrow" w:cs="Arial"/>
                <w:b/>
                <w:sz w:val="22"/>
                <w:szCs w:val="22"/>
              </w:rPr>
              <w:t xml:space="preserve"> in ex-ante calculation of registered </w:t>
            </w:r>
            <w:r w:rsidRPr="00F577E0">
              <w:rPr>
                <w:rFonts w:ascii="Arial Narrow" w:eastAsia="MS Mincho" w:hAnsi="Arial Narrow" w:cs="Arial"/>
                <w:b/>
                <w:sz w:val="22"/>
                <w:szCs w:val="22"/>
              </w:rPr>
              <w:t>PDD</w:t>
            </w:r>
          </w:p>
        </w:tc>
        <w:tc>
          <w:tcPr>
            <w:tcW w:w="1955" w:type="pct"/>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vAlign w:val="center"/>
          </w:tcPr>
          <w:p w14:paraId="17574630" w14:textId="77777777" w:rsidR="008E283C" w:rsidRPr="00F577E0" w:rsidRDefault="005961C7" w:rsidP="00BD37A1">
            <w:pPr>
              <w:pStyle w:val="SDMTableBoxParaNotNumbered"/>
              <w:jc w:val="center"/>
              <w:rPr>
                <w:rFonts w:ascii="Arial Narrow" w:hAnsi="Arial Narrow" w:cs="Arial"/>
                <w:b/>
                <w:sz w:val="22"/>
                <w:szCs w:val="22"/>
              </w:rPr>
            </w:pPr>
            <w:r w:rsidRPr="00F577E0">
              <w:rPr>
                <w:rFonts w:ascii="Arial Narrow" w:hAnsi="Arial Narrow" w:cs="Arial"/>
                <w:b/>
                <w:sz w:val="22"/>
                <w:szCs w:val="22"/>
              </w:rPr>
              <w:t xml:space="preserve">Actual values </w:t>
            </w:r>
            <w:r w:rsidRPr="00F577E0">
              <w:rPr>
                <w:rFonts w:ascii="Arial Narrow" w:eastAsia="MS Mincho" w:hAnsi="Arial Narrow" w:cs="Arial"/>
                <w:b/>
                <w:sz w:val="22"/>
                <w:szCs w:val="22"/>
              </w:rPr>
              <w:t>achieved</w:t>
            </w:r>
            <w:r w:rsidRPr="00F577E0">
              <w:rPr>
                <w:rFonts w:ascii="Arial Narrow" w:hAnsi="Arial Narrow" w:cs="Arial"/>
                <w:b/>
                <w:sz w:val="22"/>
                <w:szCs w:val="22"/>
              </w:rPr>
              <w:t xml:space="preserve"> during th</w:t>
            </w:r>
            <w:r w:rsidRPr="00F577E0">
              <w:rPr>
                <w:rFonts w:ascii="Arial Narrow" w:eastAsia="MS Mincho" w:hAnsi="Arial Narrow" w:cs="Arial"/>
                <w:b/>
                <w:sz w:val="22"/>
                <w:szCs w:val="22"/>
              </w:rPr>
              <w:t>is</w:t>
            </w:r>
            <w:r w:rsidRPr="00F577E0">
              <w:rPr>
                <w:rFonts w:ascii="Arial Narrow" w:hAnsi="Arial Narrow" w:cs="Arial"/>
                <w:b/>
                <w:sz w:val="22"/>
                <w:szCs w:val="22"/>
              </w:rPr>
              <w:t xml:space="preserve"> monitoring period</w:t>
            </w:r>
          </w:p>
        </w:tc>
      </w:tr>
      <w:tr w:rsidR="008E283C" w:rsidRPr="00704F7A" w14:paraId="29E91EFE" w14:textId="77777777" w:rsidTr="00E20318">
        <w:trPr>
          <w:cantSplit/>
        </w:trPr>
        <w:tc>
          <w:tcPr>
            <w:tcW w:w="1005" w:type="pct"/>
            <w:tcBorders>
              <w:top w:val="single" w:sz="4" w:space="0" w:color="auto"/>
            </w:tcBorders>
            <w:shd w:val="clear" w:color="auto" w:fill="auto"/>
          </w:tcPr>
          <w:p w14:paraId="656C5F07" w14:textId="77777777" w:rsidR="008E283C" w:rsidRPr="00F577E0" w:rsidRDefault="005961C7" w:rsidP="00BD37A1">
            <w:pPr>
              <w:pStyle w:val="SDMTableBoxParaNotNumbered"/>
              <w:rPr>
                <w:rFonts w:ascii="Arial Narrow" w:hAnsi="Arial Narrow" w:cs="Arial"/>
                <w:sz w:val="22"/>
                <w:szCs w:val="22"/>
              </w:rPr>
            </w:pPr>
            <w:r w:rsidRPr="00F577E0">
              <w:rPr>
                <w:rFonts w:ascii="Arial Narrow" w:hAnsi="Arial Narrow" w:cs="Arial"/>
                <w:sz w:val="22"/>
                <w:szCs w:val="22"/>
              </w:rPr>
              <w:t>Emission reductions or GHG removals by sinks (t CO</w:t>
            </w:r>
            <w:r w:rsidRPr="00F577E0">
              <w:rPr>
                <w:rFonts w:ascii="Arial Narrow" w:hAnsi="Arial Narrow" w:cs="Arial"/>
                <w:sz w:val="22"/>
                <w:szCs w:val="22"/>
                <w:vertAlign w:val="subscript"/>
              </w:rPr>
              <w:t>2</w:t>
            </w:r>
            <w:r w:rsidRPr="00F577E0">
              <w:rPr>
                <w:rFonts w:ascii="Arial Narrow" w:hAnsi="Arial Narrow" w:cs="Arial"/>
                <w:sz w:val="22"/>
                <w:szCs w:val="22"/>
              </w:rPr>
              <w:t>e)</w:t>
            </w:r>
          </w:p>
        </w:tc>
        <w:tc>
          <w:tcPr>
            <w:tcW w:w="2040" w:type="pct"/>
            <w:tcBorders>
              <w:top w:val="single" w:sz="4" w:space="0" w:color="auto"/>
            </w:tcBorders>
            <w:shd w:val="clear" w:color="auto" w:fill="auto"/>
          </w:tcPr>
          <w:p w14:paraId="09866C02" w14:textId="3B3C8C2D" w:rsidR="008E283C" w:rsidRPr="00F577E0" w:rsidRDefault="00E558C7" w:rsidP="00BD37A1">
            <w:pPr>
              <w:pStyle w:val="SDMTableBoxParaNotNumbered"/>
              <w:rPr>
                <w:rFonts w:ascii="Arial Narrow" w:hAnsi="Arial Narrow" w:cs="Arial"/>
                <w:sz w:val="22"/>
                <w:szCs w:val="22"/>
              </w:rPr>
            </w:pPr>
            <w:r>
              <w:rPr>
                <w:rFonts w:ascii="Arial Narrow" w:hAnsi="Arial Narrow" w:cs="Arial"/>
                <w:b/>
                <w:sz w:val="22"/>
                <w:szCs w:val="22"/>
              </w:rPr>
              <w:t xml:space="preserve"> </w:t>
            </w:r>
            <w:r w:rsidRPr="00E558C7">
              <w:rPr>
                <w:rFonts w:ascii="Arial Narrow" w:hAnsi="Arial Narrow" w:cs="Arial"/>
                <w:b/>
                <w:sz w:val="22"/>
                <w:szCs w:val="22"/>
              </w:rPr>
              <w:t xml:space="preserve">108,749.81 </w:t>
            </w:r>
            <w:r w:rsidR="005961C7" w:rsidRPr="00F577E0">
              <w:rPr>
                <w:rFonts w:ascii="Arial Narrow" w:hAnsi="Arial Narrow" w:cs="Arial"/>
                <w:sz w:val="22"/>
                <w:szCs w:val="22"/>
              </w:rPr>
              <w:t>tCO2e</w:t>
            </w:r>
          </w:p>
        </w:tc>
        <w:tc>
          <w:tcPr>
            <w:tcW w:w="1955" w:type="pct"/>
            <w:tcBorders>
              <w:top w:val="single" w:sz="4" w:space="0" w:color="auto"/>
            </w:tcBorders>
            <w:shd w:val="clear" w:color="auto" w:fill="auto"/>
          </w:tcPr>
          <w:p w14:paraId="04EA41C0" w14:textId="58588B91" w:rsidR="008E283C" w:rsidRPr="003A27D4" w:rsidRDefault="00DA758A" w:rsidP="00FF734B">
            <w:pPr>
              <w:pStyle w:val="SDMTableBoxParaNotNumbered"/>
              <w:rPr>
                <w:rFonts w:ascii="Arial Narrow" w:hAnsi="Arial Narrow" w:cs="Arial"/>
                <w:b/>
                <w:sz w:val="22"/>
                <w:szCs w:val="22"/>
              </w:rPr>
            </w:pPr>
            <w:r w:rsidRPr="003A27D4">
              <w:rPr>
                <w:rFonts w:ascii="Arial Narrow" w:hAnsi="Arial Narrow"/>
                <w:b/>
                <w:sz w:val="22"/>
                <w:szCs w:val="22"/>
              </w:rPr>
              <w:t>35,365</w:t>
            </w:r>
            <w:r>
              <w:rPr>
                <w:rFonts w:ascii="Arial Narrow" w:hAnsi="Arial Narrow"/>
                <w:b/>
                <w:sz w:val="22"/>
                <w:szCs w:val="22"/>
              </w:rPr>
              <w:t xml:space="preserve"> </w:t>
            </w:r>
          </w:p>
        </w:tc>
      </w:tr>
    </w:tbl>
    <w:p w14:paraId="6F56D19C" w14:textId="77777777" w:rsidR="00D75B78" w:rsidRDefault="00D75B78" w:rsidP="008E283C">
      <w:pPr>
        <w:pStyle w:val="SDMPDDPoASubSection1"/>
        <w:tabs>
          <w:tab w:val="clear" w:pos="1474"/>
        </w:tabs>
        <w:ind w:left="709" w:hanging="709"/>
        <w:rPr>
          <w:rFonts w:ascii="Arial Narrow" w:hAnsi="Arial Narrow"/>
          <w:szCs w:val="22"/>
        </w:rPr>
      </w:pPr>
      <w:r>
        <w:rPr>
          <w:rFonts w:ascii="Arial Narrow" w:hAnsi="Arial Narrow"/>
          <w:szCs w:val="22"/>
        </w:rPr>
        <w:t>HHFF:</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6A0" w:firstRow="1" w:lastRow="0" w:firstColumn="1" w:lastColumn="0" w:noHBand="1" w:noVBand="1"/>
      </w:tblPr>
      <w:tblGrid>
        <w:gridCol w:w="1981"/>
        <w:gridCol w:w="4021"/>
        <w:gridCol w:w="3853"/>
      </w:tblGrid>
      <w:tr w:rsidR="00D75B78" w:rsidRPr="00F577E0" w14:paraId="1F306868" w14:textId="77777777" w:rsidTr="00FD53F8">
        <w:trPr>
          <w:cantSplit/>
          <w:tblHeader/>
        </w:trPr>
        <w:tc>
          <w:tcPr>
            <w:tcW w:w="1005" w:type="pct"/>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vAlign w:val="center"/>
          </w:tcPr>
          <w:p w14:paraId="70B4379E" w14:textId="77777777" w:rsidR="00D75B78" w:rsidRPr="00F577E0" w:rsidRDefault="00D75B78" w:rsidP="00FD53F8">
            <w:pPr>
              <w:pStyle w:val="SDMTableBoxParaNotNumbered"/>
              <w:jc w:val="center"/>
              <w:rPr>
                <w:rFonts w:ascii="Arial Narrow" w:hAnsi="Arial Narrow" w:cs="Arial"/>
                <w:b/>
                <w:sz w:val="22"/>
                <w:szCs w:val="22"/>
              </w:rPr>
            </w:pPr>
            <w:r w:rsidRPr="00F577E0">
              <w:rPr>
                <w:rFonts w:ascii="Arial Narrow" w:hAnsi="Arial Narrow" w:cs="Arial"/>
                <w:b/>
                <w:sz w:val="22"/>
                <w:szCs w:val="22"/>
              </w:rPr>
              <w:t>Item</w:t>
            </w:r>
          </w:p>
        </w:tc>
        <w:tc>
          <w:tcPr>
            <w:tcW w:w="2040" w:type="pct"/>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vAlign w:val="center"/>
          </w:tcPr>
          <w:p w14:paraId="4CC6A29B" w14:textId="77777777" w:rsidR="00D75B78" w:rsidRPr="00F577E0" w:rsidRDefault="00D75B78" w:rsidP="00FD53F8">
            <w:pPr>
              <w:pStyle w:val="SDMTableBoxParaNotNumbered"/>
              <w:jc w:val="center"/>
              <w:rPr>
                <w:rFonts w:ascii="Arial Narrow" w:eastAsia="MS Mincho" w:hAnsi="Arial Narrow" w:cs="Arial"/>
                <w:b/>
                <w:sz w:val="22"/>
                <w:szCs w:val="22"/>
              </w:rPr>
            </w:pPr>
            <w:r w:rsidRPr="00F577E0">
              <w:rPr>
                <w:rFonts w:ascii="Arial Narrow" w:hAnsi="Arial Narrow" w:cs="Arial"/>
                <w:b/>
                <w:sz w:val="22"/>
                <w:szCs w:val="22"/>
              </w:rPr>
              <w:t xml:space="preserve">Values </w:t>
            </w:r>
            <w:r w:rsidRPr="00F577E0">
              <w:rPr>
                <w:rFonts w:ascii="Arial Narrow" w:eastAsia="MS Mincho" w:hAnsi="Arial Narrow" w:cs="Arial"/>
                <w:b/>
                <w:sz w:val="22"/>
                <w:szCs w:val="22"/>
              </w:rPr>
              <w:t>estimated</w:t>
            </w:r>
            <w:r w:rsidRPr="00F577E0">
              <w:rPr>
                <w:rFonts w:ascii="Arial Narrow" w:hAnsi="Arial Narrow" w:cs="Arial"/>
                <w:b/>
                <w:sz w:val="22"/>
                <w:szCs w:val="22"/>
              </w:rPr>
              <w:t xml:space="preserve"> in ex-ante calculation of registered </w:t>
            </w:r>
            <w:r w:rsidRPr="00F577E0">
              <w:rPr>
                <w:rFonts w:ascii="Arial Narrow" w:eastAsia="MS Mincho" w:hAnsi="Arial Narrow" w:cs="Arial"/>
                <w:b/>
                <w:sz w:val="22"/>
                <w:szCs w:val="22"/>
              </w:rPr>
              <w:t>PDD</w:t>
            </w:r>
          </w:p>
        </w:tc>
        <w:tc>
          <w:tcPr>
            <w:tcW w:w="1955" w:type="pct"/>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vAlign w:val="center"/>
          </w:tcPr>
          <w:p w14:paraId="7B58F809" w14:textId="77777777" w:rsidR="00D75B78" w:rsidRPr="00F577E0" w:rsidRDefault="00D75B78" w:rsidP="00FD53F8">
            <w:pPr>
              <w:pStyle w:val="SDMTableBoxParaNotNumbered"/>
              <w:jc w:val="center"/>
              <w:rPr>
                <w:rFonts w:ascii="Arial Narrow" w:hAnsi="Arial Narrow" w:cs="Arial"/>
                <w:b/>
                <w:sz w:val="22"/>
                <w:szCs w:val="22"/>
              </w:rPr>
            </w:pPr>
            <w:r w:rsidRPr="00F577E0">
              <w:rPr>
                <w:rFonts w:ascii="Arial Narrow" w:hAnsi="Arial Narrow" w:cs="Arial"/>
                <w:b/>
                <w:sz w:val="22"/>
                <w:szCs w:val="22"/>
              </w:rPr>
              <w:t xml:space="preserve">Actual values </w:t>
            </w:r>
            <w:r w:rsidRPr="00F577E0">
              <w:rPr>
                <w:rFonts w:ascii="Arial Narrow" w:eastAsia="MS Mincho" w:hAnsi="Arial Narrow" w:cs="Arial"/>
                <w:b/>
                <w:sz w:val="22"/>
                <w:szCs w:val="22"/>
              </w:rPr>
              <w:t>achieved</w:t>
            </w:r>
            <w:r w:rsidRPr="00F577E0">
              <w:rPr>
                <w:rFonts w:ascii="Arial Narrow" w:hAnsi="Arial Narrow" w:cs="Arial"/>
                <w:b/>
                <w:sz w:val="22"/>
                <w:szCs w:val="22"/>
              </w:rPr>
              <w:t xml:space="preserve"> during th</w:t>
            </w:r>
            <w:r w:rsidRPr="00F577E0">
              <w:rPr>
                <w:rFonts w:ascii="Arial Narrow" w:eastAsia="MS Mincho" w:hAnsi="Arial Narrow" w:cs="Arial"/>
                <w:b/>
                <w:sz w:val="22"/>
                <w:szCs w:val="22"/>
              </w:rPr>
              <w:t>is</w:t>
            </w:r>
            <w:r w:rsidRPr="00F577E0">
              <w:rPr>
                <w:rFonts w:ascii="Arial Narrow" w:hAnsi="Arial Narrow" w:cs="Arial"/>
                <w:b/>
                <w:sz w:val="22"/>
                <w:szCs w:val="22"/>
              </w:rPr>
              <w:t xml:space="preserve"> monitoring period</w:t>
            </w:r>
          </w:p>
        </w:tc>
      </w:tr>
      <w:tr w:rsidR="00D75B78" w:rsidRPr="00704F7A" w14:paraId="3CBB7651" w14:textId="77777777" w:rsidTr="00FD53F8">
        <w:trPr>
          <w:cantSplit/>
        </w:trPr>
        <w:tc>
          <w:tcPr>
            <w:tcW w:w="1005" w:type="pct"/>
            <w:tcBorders>
              <w:top w:val="single" w:sz="4" w:space="0" w:color="auto"/>
            </w:tcBorders>
            <w:shd w:val="clear" w:color="auto" w:fill="auto"/>
          </w:tcPr>
          <w:p w14:paraId="1F22306E" w14:textId="77777777" w:rsidR="00D75B78" w:rsidRPr="00F577E0" w:rsidRDefault="00D75B78" w:rsidP="00FD53F8">
            <w:pPr>
              <w:pStyle w:val="SDMTableBoxParaNotNumbered"/>
              <w:rPr>
                <w:rFonts w:ascii="Arial Narrow" w:hAnsi="Arial Narrow" w:cs="Arial"/>
                <w:sz w:val="22"/>
                <w:szCs w:val="22"/>
              </w:rPr>
            </w:pPr>
            <w:r w:rsidRPr="00F577E0">
              <w:rPr>
                <w:rFonts w:ascii="Arial Narrow" w:hAnsi="Arial Narrow" w:cs="Arial"/>
                <w:sz w:val="22"/>
                <w:szCs w:val="22"/>
              </w:rPr>
              <w:t>Emission reductions or GHG removals by sinks (t CO</w:t>
            </w:r>
            <w:r w:rsidRPr="00F577E0">
              <w:rPr>
                <w:rFonts w:ascii="Arial Narrow" w:hAnsi="Arial Narrow" w:cs="Arial"/>
                <w:sz w:val="22"/>
                <w:szCs w:val="22"/>
                <w:vertAlign w:val="subscript"/>
              </w:rPr>
              <w:t>2</w:t>
            </w:r>
            <w:r w:rsidRPr="00F577E0">
              <w:rPr>
                <w:rFonts w:ascii="Arial Narrow" w:hAnsi="Arial Narrow" w:cs="Arial"/>
                <w:sz w:val="22"/>
                <w:szCs w:val="22"/>
              </w:rPr>
              <w:t>e)</w:t>
            </w:r>
          </w:p>
        </w:tc>
        <w:tc>
          <w:tcPr>
            <w:tcW w:w="2040" w:type="pct"/>
            <w:tcBorders>
              <w:top w:val="single" w:sz="4" w:space="0" w:color="auto"/>
            </w:tcBorders>
            <w:shd w:val="clear" w:color="auto" w:fill="auto"/>
          </w:tcPr>
          <w:p w14:paraId="7DA8ACD8" w14:textId="77777777" w:rsidR="00D75B78" w:rsidRPr="00F577E0" w:rsidRDefault="00F577E0" w:rsidP="00FD53F8">
            <w:pPr>
              <w:pStyle w:val="SDMTableBoxParaNotNumbered"/>
              <w:rPr>
                <w:rFonts w:ascii="Arial Narrow" w:hAnsi="Arial Narrow" w:cs="Arial"/>
                <w:sz w:val="22"/>
                <w:szCs w:val="22"/>
              </w:rPr>
            </w:pPr>
            <w:r w:rsidRPr="00F577E0">
              <w:rPr>
                <w:rFonts w:ascii="Arial Narrow" w:hAnsi="Arial Narrow" w:cs="Arial"/>
                <w:b/>
                <w:sz w:val="22"/>
                <w:szCs w:val="22"/>
              </w:rPr>
              <w:t xml:space="preserve">12,833 </w:t>
            </w:r>
            <w:r w:rsidR="00D75B78" w:rsidRPr="00F577E0">
              <w:rPr>
                <w:rFonts w:ascii="Arial Narrow" w:hAnsi="Arial Narrow" w:cs="Arial"/>
                <w:sz w:val="22"/>
                <w:szCs w:val="22"/>
              </w:rPr>
              <w:t>tCO2e</w:t>
            </w:r>
          </w:p>
        </w:tc>
        <w:tc>
          <w:tcPr>
            <w:tcW w:w="1955" w:type="pct"/>
            <w:tcBorders>
              <w:top w:val="single" w:sz="4" w:space="0" w:color="auto"/>
            </w:tcBorders>
            <w:shd w:val="clear" w:color="auto" w:fill="auto"/>
          </w:tcPr>
          <w:p w14:paraId="4AFBE636" w14:textId="57EF19A8" w:rsidR="00D75B78" w:rsidRPr="00704F7A" w:rsidRDefault="00DA758A" w:rsidP="00FD53F8">
            <w:pPr>
              <w:pStyle w:val="SDMTableBoxParaNotNumbered"/>
              <w:rPr>
                <w:rFonts w:ascii="Arial Narrow" w:hAnsi="Arial Narrow" w:cs="Arial"/>
                <w:sz w:val="22"/>
                <w:szCs w:val="22"/>
              </w:rPr>
            </w:pPr>
            <w:r w:rsidRPr="00DA758A">
              <w:rPr>
                <w:rFonts w:ascii="Arial Narrow" w:hAnsi="Arial Narrow" w:cs="Arial"/>
                <w:b/>
                <w:bCs/>
                <w:sz w:val="22"/>
                <w:szCs w:val="22"/>
              </w:rPr>
              <w:t>988</w:t>
            </w:r>
          </w:p>
        </w:tc>
      </w:tr>
    </w:tbl>
    <w:p w14:paraId="7EB6CCF3" w14:textId="77777777" w:rsidR="00D75B78" w:rsidRDefault="00D75B78" w:rsidP="008E283C">
      <w:pPr>
        <w:pStyle w:val="SDMPDDPoASubSection1"/>
        <w:tabs>
          <w:tab w:val="clear" w:pos="1474"/>
        </w:tabs>
        <w:ind w:left="709" w:hanging="709"/>
        <w:rPr>
          <w:rFonts w:ascii="Arial Narrow" w:hAnsi="Arial Narrow"/>
          <w:szCs w:val="22"/>
        </w:rPr>
      </w:pPr>
    </w:p>
    <w:p w14:paraId="45E18A14" w14:textId="77777777" w:rsidR="008E283C" w:rsidRPr="00704F7A" w:rsidRDefault="005961C7" w:rsidP="005A1C0C">
      <w:pPr>
        <w:pStyle w:val="SDMPDDPoASubSection1"/>
        <w:tabs>
          <w:tab w:val="clear" w:pos="1474"/>
        </w:tabs>
        <w:rPr>
          <w:rFonts w:ascii="Arial Narrow" w:hAnsi="Arial Narrow"/>
          <w:szCs w:val="22"/>
        </w:rPr>
      </w:pPr>
      <w:r w:rsidRPr="00704F7A">
        <w:rPr>
          <w:rFonts w:ascii="Arial Narrow" w:hAnsi="Arial Narrow"/>
          <w:szCs w:val="22"/>
        </w:rPr>
        <w:t>E.6.</w:t>
      </w:r>
      <w:r w:rsidRPr="00704F7A">
        <w:rPr>
          <w:rFonts w:ascii="Arial Narrow" w:hAnsi="Arial Narrow"/>
          <w:szCs w:val="22"/>
        </w:rPr>
        <w:tab/>
        <w:t>Remarks on difference from estimated value in registered PDD</w:t>
      </w:r>
    </w:p>
    <w:p w14:paraId="787AE838" w14:textId="77777777" w:rsidR="00693C21" w:rsidRPr="00704F7A" w:rsidRDefault="00B40BE4" w:rsidP="00693C21">
      <w:pPr>
        <w:rPr>
          <w:rFonts w:ascii="Arial Narrow" w:hAnsi="Arial Narrow" w:cs="Arial"/>
          <w:szCs w:val="22"/>
        </w:rPr>
      </w:pPr>
      <w:r w:rsidRPr="00704F7A">
        <w:rPr>
          <w:rFonts w:ascii="Arial Narrow" w:hAnsi="Arial Narrow" w:cs="Arial"/>
          <w:szCs w:val="22"/>
        </w:rPr>
        <w:t>&gt;&gt; The values estimated in the ex-ante calculations were higher than the actual values achieved during this monitoring period. The reason for this difference in numbers is:</w:t>
      </w:r>
    </w:p>
    <w:p w14:paraId="1E2BAD13" w14:textId="77777777" w:rsidR="00693C21" w:rsidRPr="00704F7A" w:rsidRDefault="00693C21" w:rsidP="00693C21">
      <w:pPr>
        <w:rPr>
          <w:rFonts w:ascii="Arial Narrow" w:hAnsi="Arial Narrow" w:cs="Arial"/>
          <w:szCs w:val="22"/>
        </w:rPr>
      </w:pPr>
    </w:p>
    <w:p w14:paraId="0C9B67C7" w14:textId="77777777" w:rsidR="006A2B0F" w:rsidRDefault="00B40BE4" w:rsidP="00693C21">
      <w:pPr>
        <w:rPr>
          <w:rFonts w:ascii="Arial Narrow" w:hAnsi="Arial Narrow" w:cs="Arial"/>
          <w:szCs w:val="22"/>
        </w:rPr>
      </w:pPr>
      <w:r w:rsidRPr="00704F7A">
        <w:rPr>
          <w:rFonts w:ascii="Arial Narrow" w:hAnsi="Arial Narrow" w:cs="Arial"/>
          <w:szCs w:val="22"/>
        </w:rPr>
        <w:t>1. The annual filter sales estimated per annum in the ex-ante scenario were higher than the filter in the monitoring period. As a result, the emission reductions in the ex-ante projections were higher than the emission reductions in this monitoring period.</w:t>
      </w:r>
    </w:p>
    <w:p w14:paraId="40E907C6" w14:textId="77777777" w:rsidR="00A40153" w:rsidRDefault="00A40153" w:rsidP="00693C21">
      <w:pPr>
        <w:rPr>
          <w:rFonts w:ascii="Arial Narrow" w:hAnsi="Arial Narrow" w:cs="Arial"/>
          <w:szCs w:val="22"/>
        </w:rPr>
      </w:pPr>
    </w:p>
    <w:p w14:paraId="46DBFF89" w14:textId="77777777" w:rsidR="00A40153" w:rsidRDefault="00A40153" w:rsidP="00693C21">
      <w:pPr>
        <w:rPr>
          <w:rFonts w:ascii="Arial Narrow" w:hAnsi="Arial Narrow" w:cs="Arial"/>
          <w:szCs w:val="22"/>
        </w:rPr>
      </w:pPr>
      <w:r>
        <w:rPr>
          <w:rFonts w:ascii="Arial Narrow" w:hAnsi="Arial Narrow" w:cs="Arial"/>
          <w:szCs w:val="22"/>
        </w:rPr>
        <w:lastRenderedPageBreak/>
        <w:t>2. The usage rate was estimated to be 100% in the ex-ante, but because of various reasons, the usage rate was less than 100% as demonstrated in this monitoring report and monitoring survey summary.</w:t>
      </w:r>
    </w:p>
    <w:p w14:paraId="00E704FD" w14:textId="77777777" w:rsidR="00A40153" w:rsidRDefault="00A40153" w:rsidP="00693C21">
      <w:pPr>
        <w:rPr>
          <w:rFonts w:ascii="Arial Narrow" w:hAnsi="Arial Narrow" w:cs="Arial"/>
          <w:szCs w:val="22"/>
        </w:rPr>
      </w:pPr>
    </w:p>
    <w:p w14:paraId="39B705B3" w14:textId="77777777" w:rsidR="00A40153" w:rsidRPr="00704F7A" w:rsidRDefault="00A40153" w:rsidP="00693C21">
      <w:pPr>
        <w:rPr>
          <w:rFonts w:ascii="Arial Narrow" w:hAnsi="Arial Narrow" w:cs="Arial"/>
          <w:szCs w:val="22"/>
        </w:rPr>
      </w:pPr>
      <w:r>
        <w:rPr>
          <w:rFonts w:ascii="Arial Narrow" w:hAnsi="Arial Narrow" w:cs="Arial"/>
          <w:szCs w:val="22"/>
        </w:rPr>
        <w:t>3. The Cj Factor was determined in the ex-ante as 4% but in the post registration baseline studies in the year 2015 revealed a higher Cj factor of 18%.</w:t>
      </w:r>
    </w:p>
    <w:p w14:paraId="3D6268D0" w14:textId="77777777" w:rsidR="008E283C" w:rsidRPr="00704F7A" w:rsidRDefault="008E283C" w:rsidP="00E20318">
      <w:pPr>
        <w:rPr>
          <w:rFonts w:ascii="Arial Narrow" w:hAnsi="Arial Narrow" w:cs="Arial"/>
          <w:szCs w:val="22"/>
        </w:rPr>
      </w:pPr>
    </w:p>
    <w:p w14:paraId="035BCF21" w14:textId="77777777" w:rsidR="008E283C" w:rsidRDefault="005961C7" w:rsidP="008E283C">
      <w:pPr>
        <w:pStyle w:val="SDMPDDPoASubSection1"/>
        <w:tabs>
          <w:tab w:val="clear" w:pos="1474"/>
        </w:tabs>
        <w:ind w:left="709" w:hanging="709"/>
        <w:rPr>
          <w:rFonts w:ascii="Arial Narrow" w:hAnsi="Arial Narrow"/>
          <w:szCs w:val="22"/>
        </w:rPr>
      </w:pPr>
      <w:r w:rsidRPr="00704F7A">
        <w:rPr>
          <w:rFonts w:ascii="Arial Narrow" w:hAnsi="Arial Narrow"/>
          <w:szCs w:val="22"/>
        </w:rPr>
        <w:t>E.7.</w:t>
      </w:r>
      <w:r w:rsidRPr="00704F7A">
        <w:rPr>
          <w:rFonts w:ascii="Arial Narrow" w:hAnsi="Arial Narrow"/>
          <w:szCs w:val="22"/>
        </w:rPr>
        <w:tab/>
        <w:t>Actual emission reductions or net anthropogenic GHG removals by sinks during the first commitment period and the period from 1 January 2013 onwards</w:t>
      </w:r>
    </w:p>
    <w:p w14:paraId="7425D71D" w14:textId="77777777" w:rsidR="005A1C0C" w:rsidRDefault="005A1C0C" w:rsidP="008E283C">
      <w:pPr>
        <w:pStyle w:val="SDMPDDPoASubSection1"/>
        <w:tabs>
          <w:tab w:val="clear" w:pos="1474"/>
        </w:tabs>
        <w:ind w:left="709" w:hanging="709"/>
        <w:rPr>
          <w:rFonts w:ascii="Arial Narrow" w:hAnsi="Arial Narrow"/>
          <w:szCs w:val="22"/>
        </w:rPr>
      </w:pPr>
      <w:r>
        <w:rPr>
          <w:rFonts w:ascii="Arial Narrow" w:hAnsi="Arial Narrow"/>
          <w:szCs w:val="22"/>
        </w:rPr>
        <w:t>BSF Filters:</w:t>
      </w:r>
    </w:p>
    <w:p w14:paraId="6ABA613A" w14:textId="77777777" w:rsidR="005A1C0C" w:rsidRPr="00704F7A" w:rsidRDefault="005A1C0C" w:rsidP="008E283C">
      <w:pPr>
        <w:pStyle w:val="SDMPDDPoASubSection1"/>
        <w:tabs>
          <w:tab w:val="clear" w:pos="1474"/>
        </w:tabs>
        <w:ind w:left="709" w:hanging="709"/>
        <w:rPr>
          <w:rFonts w:ascii="Arial Narrow" w:hAnsi="Arial Narrow"/>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6A0" w:firstRow="1" w:lastRow="0" w:firstColumn="1" w:lastColumn="0" w:noHBand="1" w:noVBand="1"/>
      </w:tblPr>
      <w:tblGrid>
        <w:gridCol w:w="3233"/>
        <w:gridCol w:w="3234"/>
        <w:gridCol w:w="3388"/>
      </w:tblGrid>
      <w:tr w:rsidR="008E283C" w:rsidRPr="00165CA8" w14:paraId="700E0AEE" w14:textId="77777777" w:rsidTr="00E20318">
        <w:trPr>
          <w:cantSplit/>
          <w:tblHeader/>
        </w:trPr>
        <w:tc>
          <w:tcPr>
            <w:tcW w:w="1640" w:type="pct"/>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vAlign w:val="center"/>
          </w:tcPr>
          <w:p w14:paraId="0B30EB47" w14:textId="77777777" w:rsidR="008E283C" w:rsidRPr="00165CA8" w:rsidRDefault="005961C7" w:rsidP="0058087A">
            <w:pPr>
              <w:pStyle w:val="SDMTableBoxParaNumbered"/>
              <w:keepNext/>
              <w:keepLines/>
              <w:numPr>
                <w:ilvl w:val="0"/>
                <w:numId w:val="15"/>
              </w:numPr>
              <w:jc w:val="center"/>
              <w:rPr>
                <w:rFonts w:ascii="Arial Narrow" w:hAnsi="Arial Narrow" w:cs="Arial"/>
                <w:b/>
                <w:sz w:val="22"/>
                <w:szCs w:val="22"/>
              </w:rPr>
            </w:pPr>
            <w:r w:rsidRPr="00165CA8">
              <w:rPr>
                <w:rFonts w:ascii="Arial Narrow" w:hAnsi="Arial Narrow" w:cs="Arial"/>
                <w:b/>
                <w:sz w:val="22"/>
                <w:szCs w:val="22"/>
              </w:rPr>
              <w:t>Item</w:t>
            </w:r>
          </w:p>
        </w:tc>
        <w:tc>
          <w:tcPr>
            <w:tcW w:w="1641" w:type="pct"/>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vAlign w:val="center"/>
          </w:tcPr>
          <w:p w14:paraId="6EBECA46" w14:textId="77777777" w:rsidR="008E283C" w:rsidRPr="00165CA8" w:rsidRDefault="005961C7" w:rsidP="00AE461B">
            <w:pPr>
              <w:pStyle w:val="SDMTableBoxParaNotNumbered"/>
              <w:keepNext/>
              <w:keepLines/>
              <w:jc w:val="center"/>
              <w:rPr>
                <w:rFonts w:ascii="Arial Narrow" w:hAnsi="Arial Narrow" w:cs="Arial"/>
                <w:b/>
                <w:sz w:val="22"/>
                <w:szCs w:val="22"/>
              </w:rPr>
            </w:pPr>
            <w:r w:rsidRPr="00165CA8">
              <w:rPr>
                <w:rFonts w:ascii="Arial Narrow" w:hAnsi="Arial Narrow" w:cs="Arial"/>
                <w:b/>
                <w:sz w:val="22"/>
                <w:szCs w:val="22"/>
              </w:rPr>
              <w:t>Actual values achieved up to 31 December 2012</w:t>
            </w:r>
          </w:p>
        </w:tc>
        <w:tc>
          <w:tcPr>
            <w:tcW w:w="1719" w:type="pct"/>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vAlign w:val="center"/>
          </w:tcPr>
          <w:p w14:paraId="2862C436" w14:textId="77777777" w:rsidR="008E283C" w:rsidRPr="00165CA8" w:rsidRDefault="005961C7" w:rsidP="00AE461B">
            <w:pPr>
              <w:pStyle w:val="SDMTableBoxParaNotNumbered"/>
              <w:keepNext/>
              <w:keepLines/>
              <w:jc w:val="center"/>
              <w:rPr>
                <w:rFonts w:ascii="Arial Narrow" w:hAnsi="Arial Narrow" w:cs="Arial"/>
                <w:b/>
                <w:sz w:val="22"/>
                <w:szCs w:val="22"/>
              </w:rPr>
            </w:pPr>
            <w:r w:rsidRPr="00165CA8">
              <w:rPr>
                <w:rFonts w:ascii="Arial Narrow" w:hAnsi="Arial Narrow" w:cs="Arial"/>
                <w:b/>
                <w:sz w:val="22"/>
                <w:szCs w:val="22"/>
              </w:rPr>
              <w:t>Actual values achieved from 1 January 2013 onwards</w:t>
            </w:r>
          </w:p>
        </w:tc>
      </w:tr>
      <w:tr w:rsidR="008E283C" w:rsidRPr="00704F7A" w14:paraId="0B1414E9" w14:textId="77777777" w:rsidTr="00E20318">
        <w:trPr>
          <w:cantSplit/>
        </w:trPr>
        <w:tc>
          <w:tcPr>
            <w:tcW w:w="1640" w:type="pct"/>
            <w:tcBorders>
              <w:top w:val="single" w:sz="4" w:space="0" w:color="auto"/>
            </w:tcBorders>
            <w:shd w:val="clear" w:color="auto" w:fill="auto"/>
          </w:tcPr>
          <w:p w14:paraId="65C638F5" w14:textId="77777777" w:rsidR="008E283C" w:rsidRPr="00165CA8" w:rsidRDefault="005961C7" w:rsidP="004D498F">
            <w:pPr>
              <w:pStyle w:val="SDMTableBoxParaNumbered"/>
              <w:rPr>
                <w:rFonts w:ascii="Arial Narrow" w:hAnsi="Arial Narrow" w:cs="Arial"/>
                <w:b/>
                <w:sz w:val="22"/>
                <w:szCs w:val="22"/>
              </w:rPr>
            </w:pPr>
            <w:r w:rsidRPr="00165CA8">
              <w:rPr>
                <w:rFonts w:ascii="Arial Narrow" w:hAnsi="Arial Narrow" w:cs="Arial"/>
                <w:b/>
                <w:sz w:val="22"/>
                <w:szCs w:val="22"/>
              </w:rPr>
              <w:t>Emission reductions or GHG removals by sinks (t CO</w:t>
            </w:r>
            <w:r w:rsidRPr="00165CA8">
              <w:rPr>
                <w:rFonts w:ascii="Arial Narrow" w:hAnsi="Arial Narrow" w:cs="Arial"/>
                <w:b/>
                <w:sz w:val="22"/>
                <w:szCs w:val="22"/>
                <w:vertAlign w:val="subscript"/>
              </w:rPr>
              <w:t>2</w:t>
            </w:r>
            <w:r w:rsidRPr="00165CA8">
              <w:rPr>
                <w:rFonts w:ascii="Arial Narrow" w:hAnsi="Arial Narrow" w:cs="Arial"/>
                <w:b/>
                <w:sz w:val="22"/>
                <w:szCs w:val="22"/>
              </w:rPr>
              <w:t>e)</w:t>
            </w:r>
          </w:p>
        </w:tc>
        <w:tc>
          <w:tcPr>
            <w:tcW w:w="1641" w:type="pct"/>
            <w:tcBorders>
              <w:top w:val="single" w:sz="4" w:space="0" w:color="auto"/>
            </w:tcBorders>
            <w:shd w:val="clear" w:color="auto" w:fill="auto"/>
          </w:tcPr>
          <w:p w14:paraId="0083E972" w14:textId="77777777" w:rsidR="00695560" w:rsidRPr="00165CA8" w:rsidRDefault="005866F6" w:rsidP="00695560">
            <w:pPr>
              <w:jc w:val="left"/>
              <w:rPr>
                <w:rFonts w:ascii="Arial Narrow" w:hAnsi="Arial Narrow" w:cs="Arial"/>
                <w:bCs/>
                <w:color w:val="000000"/>
                <w:szCs w:val="22"/>
              </w:rPr>
            </w:pPr>
            <w:r w:rsidRPr="00165CA8">
              <w:rPr>
                <w:rFonts w:ascii="Arial Narrow" w:hAnsi="Arial Narrow" w:cs="Arial"/>
                <w:bCs/>
                <w:color w:val="000000"/>
                <w:szCs w:val="22"/>
              </w:rPr>
              <w:t>0</w:t>
            </w:r>
            <w:r w:rsidR="007D33F1" w:rsidRPr="00165CA8">
              <w:rPr>
                <w:rFonts w:ascii="Arial Narrow" w:hAnsi="Arial Narrow" w:cs="Arial"/>
                <w:bCs/>
                <w:color w:val="000000"/>
                <w:szCs w:val="22"/>
              </w:rPr>
              <w:t xml:space="preserve"> </w:t>
            </w:r>
            <w:r w:rsidR="005961C7" w:rsidRPr="00165CA8">
              <w:rPr>
                <w:rFonts w:ascii="Arial Narrow" w:hAnsi="Arial Narrow" w:cs="Arial"/>
                <w:szCs w:val="22"/>
              </w:rPr>
              <w:t>tCO2e</w:t>
            </w:r>
          </w:p>
          <w:p w14:paraId="5F9F771B" w14:textId="77777777" w:rsidR="008E283C" w:rsidRPr="00165CA8" w:rsidRDefault="008E283C" w:rsidP="00AE461B">
            <w:pPr>
              <w:pStyle w:val="SDMTableBoxParaNotNumbered"/>
              <w:rPr>
                <w:rFonts w:ascii="Arial Narrow" w:hAnsi="Arial Narrow" w:cs="Arial"/>
                <w:sz w:val="22"/>
                <w:szCs w:val="22"/>
              </w:rPr>
            </w:pPr>
          </w:p>
        </w:tc>
        <w:tc>
          <w:tcPr>
            <w:tcW w:w="1719" w:type="pct"/>
            <w:tcBorders>
              <w:top w:val="single" w:sz="4" w:space="0" w:color="auto"/>
            </w:tcBorders>
            <w:shd w:val="clear" w:color="auto" w:fill="auto"/>
          </w:tcPr>
          <w:p w14:paraId="03A92599" w14:textId="29556DCF" w:rsidR="008E283C" w:rsidRPr="00704F7A" w:rsidRDefault="00DA758A" w:rsidP="00F404C3">
            <w:pPr>
              <w:jc w:val="left"/>
              <w:rPr>
                <w:rFonts w:ascii="Arial Narrow" w:hAnsi="Arial Narrow" w:cs="Arial"/>
                <w:szCs w:val="22"/>
              </w:rPr>
            </w:pPr>
            <w:r w:rsidRPr="00206379">
              <w:rPr>
                <w:rFonts w:ascii="Arial Narrow" w:hAnsi="Arial Narrow"/>
                <w:b/>
                <w:szCs w:val="22"/>
              </w:rPr>
              <w:t>35,365</w:t>
            </w:r>
            <w:r>
              <w:rPr>
                <w:rFonts w:ascii="Arial Narrow" w:hAnsi="Arial Narrow"/>
                <w:b/>
                <w:szCs w:val="22"/>
              </w:rPr>
              <w:t xml:space="preserve"> </w:t>
            </w:r>
            <w:r w:rsidR="005961C7" w:rsidRPr="00165CA8">
              <w:rPr>
                <w:rFonts w:ascii="Arial Narrow" w:hAnsi="Arial Narrow" w:cs="Arial"/>
                <w:szCs w:val="22"/>
              </w:rPr>
              <w:t>tCO2e</w:t>
            </w:r>
          </w:p>
        </w:tc>
      </w:tr>
    </w:tbl>
    <w:p w14:paraId="1C72D636" w14:textId="77777777" w:rsidR="005A1C0C" w:rsidRPr="005A1C0C" w:rsidRDefault="005A1C0C" w:rsidP="005A1C0C">
      <w:pPr>
        <w:spacing w:before="240"/>
        <w:rPr>
          <w:rFonts w:ascii="Arial Narrow" w:hAnsi="Arial Narrow" w:cs="Arial"/>
          <w:b/>
          <w:szCs w:val="22"/>
        </w:rPr>
      </w:pPr>
      <w:r w:rsidRPr="005A1C0C">
        <w:rPr>
          <w:rFonts w:ascii="Arial Narrow" w:hAnsi="Arial Narrow" w:cs="Arial"/>
          <w:b/>
          <w:szCs w:val="22"/>
        </w:rPr>
        <w:t>HHFF Filters:</w:t>
      </w:r>
    </w:p>
    <w:p w14:paraId="7C90857E" w14:textId="77777777" w:rsidR="005A1C0C" w:rsidRDefault="005A1C0C" w:rsidP="005A1C0C">
      <w:pPr>
        <w:spacing w:before="240"/>
        <w:rPr>
          <w:rFonts w:ascii="Arial Narrow" w:hAnsi="Arial Narrow" w:cs="Arial"/>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6A0" w:firstRow="1" w:lastRow="0" w:firstColumn="1" w:lastColumn="0" w:noHBand="1" w:noVBand="1"/>
      </w:tblPr>
      <w:tblGrid>
        <w:gridCol w:w="3233"/>
        <w:gridCol w:w="3234"/>
        <w:gridCol w:w="3388"/>
      </w:tblGrid>
      <w:tr w:rsidR="005A1C0C" w:rsidRPr="00165CA8" w14:paraId="06E15584" w14:textId="77777777" w:rsidTr="00FD53F8">
        <w:trPr>
          <w:cantSplit/>
          <w:tblHeader/>
        </w:trPr>
        <w:tc>
          <w:tcPr>
            <w:tcW w:w="1640" w:type="pct"/>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vAlign w:val="center"/>
          </w:tcPr>
          <w:p w14:paraId="4F5E3599" w14:textId="77777777" w:rsidR="005A1C0C" w:rsidRPr="00165CA8" w:rsidRDefault="005A1C0C" w:rsidP="00FD53F8">
            <w:pPr>
              <w:pStyle w:val="SDMTableBoxParaNumbered"/>
              <w:keepNext/>
              <w:keepLines/>
              <w:numPr>
                <w:ilvl w:val="0"/>
                <w:numId w:val="15"/>
              </w:numPr>
              <w:jc w:val="center"/>
              <w:rPr>
                <w:rFonts w:ascii="Arial Narrow" w:hAnsi="Arial Narrow" w:cs="Arial"/>
                <w:b/>
                <w:sz w:val="22"/>
                <w:szCs w:val="22"/>
              </w:rPr>
            </w:pPr>
            <w:r w:rsidRPr="00165CA8">
              <w:rPr>
                <w:rFonts w:ascii="Arial Narrow" w:hAnsi="Arial Narrow" w:cs="Arial"/>
                <w:b/>
                <w:sz w:val="22"/>
                <w:szCs w:val="22"/>
              </w:rPr>
              <w:t>Item</w:t>
            </w:r>
          </w:p>
        </w:tc>
        <w:tc>
          <w:tcPr>
            <w:tcW w:w="1641" w:type="pct"/>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vAlign w:val="center"/>
          </w:tcPr>
          <w:p w14:paraId="6C3B0E1D" w14:textId="77777777" w:rsidR="005A1C0C" w:rsidRPr="00165CA8" w:rsidRDefault="005A1C0C" w:rsidP="00FD53F8">
            <w:pPr>
              <w:pStyle w:val="SDMTableBoxParaNotNumbered"/>
              <w:keepNext/>
              <w:keepLines/>
              <w:jc w:val="center"/>
              <w:rPr>
                <w:rFonts w:ascii="Arial Narrow" w:hAnsi="Arial Narrow" w:cs="Arial"/>
                <w:b/>
                <w:sz w:val="22"/>
                <w:szCs w:val="22"/>
              </w:rPr>
            </w:pPr>
            <w:r w:rsidRPr="00165CA8">
              <w:rPr>
                <w:rFonts w:ascii="Arial Narrow" w:hAnsi="Arial Narrow" w:cs="Arial"/>
                <w:b/>
                <w:sz w:val="22"/>
                <w:szCs w:val="22"/>
              </w:rPr>
              <w:t>Actual values achieved up to 31 December 2012</w:t>
            </w:r>
          </w:p>
        </w:tc>
        <w:tc>
          <w:tcPr>
            <w:tcW w:w="1719" w:type="pct"/>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vAlign w:val="center"/>
          </w:tcPr>
          <w:p w14:paraId="30995F14" w14:textId="77777777" w:rsidR="005A1C0C" w:rsidRPr="00165CA8" w:rsidRDefault="005A1C0C" w:rsidP="00FD53F8">
            <w:pPr>
              <w:pStyle w:val="SDMTableBoxParaNotNumbered"/>
              <w:keepNext/>
              <w:keepLines/>
              <w:jc w:val="center"/>
              <w:rPr>
                <w:rFonts w:ascii="Arial Narrow" w:hAnsi="Arial Narrow" w:cs="Arial"/>
                <w:b/>
                <w:sz w:val="22"/>
                <w:szCs w:val="22"/>
              </w:rPr>
            </w:pPr>
            <w:r w:rsidRPr="00165CA8">
              <w:rPr>
                <w:rFonts w:ascii="Arial Narrow" w:hAnsi="Arial Narrow" w:cs="Arial"/>
                <w:b/>
                <w:sz w:val="22"/>
                <w:szCs w:val="22"/>
              </w:rPr>
              <w:t>Actual values achieved from 1 January 2013 onwards</w:t>
            </w:r>
          </w:p>
        </w:tc>
      </w:tr>
      <w:tr w:rsidR="005A1C0C" w:rsidRPr="00704F7A" w14:paraId="4DD50E3C" w14:textId="77777777" w:rsidTr="00FD53F8">
        <w:trPr>
          <w:cantSplit/>
        </w:trPr>
        <w:tc>
          <w:tcPr>
            <w:tcW w:w="1640" w:type="pct"/>
            <w:tcBorders>
              <w:top w:val="single" w:sz="4" w:space="0" w:color="auto"/>
            </w:tcBorders>
            <w:shd w:val="clear" w:color="auto" w:fill="auto"/>
          </w:tcPr>
          <w:p w14:paraId="0D9A54DD" w14:textId="77777777" w:rsidR="005A1C0C" w:rsidRPr="00165CA8" w:rsidRDefault="005A1C0C" w:rsidP="00FD53F8">
            <w:pPr>
              <w:pStyle w:val="SDMTableBoxParaNumbered"/>
              <w:rPr>
                <w:rFonts w:ascii="Arial Narrow" w:hAnsi="Arial Narrow" w:cs="Arial"/>
                <w:b/>
                <w:sz w:val="22"/>
                <w:szCs w:val="22"/>
              </w:rPr>
            </w:pPr>
            <w:r w:rsidRPr="00165CA8">
              <w:rPr>
                <w:rFonts w:ascii="Arial Narrow" w:hAnsi="Arial Narrow" w:cs="Arial"/>
                <w:b/>
                <w:sz w:val="22"/>
                <w:szCs w:val="22"/>
              </w:rPr>
              <w:t>Emission reductions or GHG removals by sinks (t CO</w:t>
            </w:r>
            <w:r w:rsidRPr="00165CA8">
              <w:rPr>
                <w:rFonts w:ascii="Arial Narrow" w:hAnsi="Arial Narrow" w:cs="Arial"/>
                <w:b/>
                <w:sz w:val="22"/>
                <w:szCs w:val="22"/>
                <w:vertAlign w:val="subscript"/>
              </w:rPr>
              <w:t>2</w:t>
            </w:r>
            <w:r w:rsidRPr="00165CA8">
              <w:rPr>
                <w:rFonts w:ascii="Arial Narrow" w:hAnsi="Arial Narrow" w:cs="Arial"/>
                <w:b/>
                <w:sz w:val="22"/>
                <w:szCs w:val="22"/>
              </w:rPr>
              <w:t>e)</w:t>
            </w:r>
          </w:p>
        </w:tc>
        <w:tc>
          <w:tcPr>
            <w:tcW w:w="1641" w:type="pct"/>
            <w:tcBorders>
              <w:top w:val="single" w:sz="4" w:space="0" w:color="auto"/>
            </w:tcBorders>
            <w:shd w:val="clear" w:color="auto" w:fill="auto"/>
          </w:tcPr>
          <w:p w14:paraId="74B666B1" w14:textId="77777777" w:rsidR="005A1C0C" w:rsidRPr="00165CA8" w:rsidRDefault="005866F6" w:rsidP="00FD53F8">
            <w:pPr>
              <w:jc w:val="left"/>
              <w:rPr>
                <w:rFonts w:ascii="Arial Narrow" w:hAnsi="Arial Narrow" w:cs="Arial"/>
                <w:bCs/>
                <w:color w:val="000000"/>
                <w:szCs w:val="22"/>
              </w:rPr>
            </w:pPr>
            <w:r w:rsidRPr="00165CA8">
              <w:rPr>
                <w:rFonts w:ascii="Arial Narrow" w:hAnsi="Arial Narrow" w:cs="Arial"/>
                <w:bCs/>
                <w:color w:val="000000"/>
                <w:szCs w:val="22"/>
              </w:rPr>
              <w:t>0</w:t>
            </w:r>
            <w:r w:rsidR="005A1C0C" w:rsidRPr="00165CA8">
              <w:rPr>
                <w:rFonts w:ascii="Arial Narrow" w:hAnsi="Arial Narrow" w:cs="Arial"/>
                <w:bCs/>
                <w:color w:val="000000"/>
                <w:szCs w:val="22"/>
              </w:rPr>
              <w:t xml:space="preserve"> </w:t>
            </w:r>
            <w:r w:rsidR="005A1C0C" w:rsidRPr="00165CA8">
              <w:rPr>
                <w:rFonts w:ascii="Arial Narrow" w:hAnsi="Arial Narrow" w:cs="Arial"/>
                <w:szCs w:val="22"/>
              </w:rPr>
              <w:t>tCO2e</w:t>
            </w:r>
          </w:p>
          <w:p w14:paraId="148E8E49" w14:textId="77777777" w:rsidR="005A1C0C" w:rsidRPr="00165CA8" w:rsidRDefault="005A1C0C" w:rsidP="00FD53F8">
            <w:pPr>
              <w:pStyle w:val="SDMTableBoxParaNotNumbered"/>
              <w:rPr>
                <w:rFonts w:ascii="Arial Narrow" w:hAnsi="Arial Narrow" w:cs="Arial"/>
                <w:sz w:val="22"/>
                <w:szCs w:val="22"/>
              </w:rPr>
            </w:pPr>
          </w:p>
        </w:tc>
        <w:tc>
          <w:tcPr>
            <w:tcW w:w="1719" w:type="pct"/>
            <w:tcBorders>
              <w:top w:val="single" w:sz="4" w:space="0" w:color="auto"/>
            </w:tcBorders>
            <w:shd w:val="clear" w:color="auto" w:fill="auto"/>
          </w:tcPr>
          <w:p w14:paraId="3BF55545" w14:textId="4D6255B8" w:rsidR="005A1C0C" w:rsidRPr="00704F7A" w:rsidRDefault="00DA758A" w:rsidP="00C817EF">
            <w:pPr>
              <w:jc w:val="left"/>
              <w:rPr>
                <w:rFonts w:ascii="Arial Narrow" w:hAnsi="Arial Narrow" w:cs="Arial"/>
                <w:szCs w:val="22"/>
              </w:rPr>
            </w:pPr>
            <w:r w:rsidRPr="00206379">
              <w:rPr>
                <w:rFonts w:ascii="Arial Narrow" w:hAnsi="Arial Narrow"/>
              </w:rPr>
              <w:t>988</w:t>
            </w:r>
            <w:r w:rsidR="009D5638">
              <w:rPr>
                <w:rFonts w:ascii="Arial Narrow" w:hAnsi="Arial Narrow"/>
              </w:rPr>
              <w:t xml:space="preserve"> </w:t>
            </w:r>
            <w:r w:rsidR="00CD0A61">
              <w:rPr>
                <w:rFonts w:ascii="Arial Narrow" w:hAnsi="Arial Narrow" w:cs="Arial"/>
                <w:b/>
                <w:bCs/>
                <w:szCs w:val="22"/>
              </w:rPr>
              <w:t xml:space="preserve"> </w:t>
            </w:r>
            <w:r w:rsidR="005A1C0C" w:rsidRPr="00165CA8">
              <w:rPr>
                <w:rFonts w:ascii="Arial Narrow" w:hAnsi="Arial Narrow" w:cs="Arial"/>
                <w:szCs w:val="22"/>
              </w:rPr>
              <w:t>tCO2e</w:t>
            </w:r>
          </w:p>
        </w:tc>
      </w:tr>
    </w:tbl>
    <w:p w14:paraId="018FE94B" w14:textId="77777777" w:rsidR="005A1C0C" w:rsidRDefault="005A1C0C" w:rsidP="005A1C0C">
      <w:pPr>
        <w:spacing w:before="240"/>
        <w:rPr>
          <w:rFonts w:ascii="Arial Narrow" w:hAnsi="Arial Narrow" w:cs="Arial"/>
          <w:szCs w:val="22"/>
        </w:rPr>
      </w:pPr>
    </w:p>
    <w:p w14:paraId="08F59F64" w14:textId="77777777" w:rsidR="005A1C0C" w:rsidRDefault="005A1C0C" w:rsidP="00630289">
      <w:pPr>
        <w:spacing w:before="240"/>
        <w:jc w:val="center"/>
        <w:rPr>
          <w:rFonts w:ascii="Arial Narrow" w:hAnsi="Arial Narrow" w:cs="Arial"/>
          <w:szCs w:val="22"/>
        </w:rPr>
      </w:pPr>
    </w:p>
    <w:p w14:paraId="51F07B32" w14:textId="77777777" w:rsidR="005A1C0C" w:rsidRDefault="005A1C0C" w:rsidP="00630289">
      <w:pPr>
        <w:spacing w:before="240"/>
        <w:jc w:val="center"/>
        <w:rPr>
          <w:rFonts w:ascii="Arial Narrow" w:hAnsi="Arial Narrow" w:cs="Arial"/>
          <w:szCs w:val="22"/>
        </w:rPr>
      </w:pPr>
    </w:p>
    <w:p w14:paraId="11B31787" w14:textId="77777777" w:rsidR="00630289" w:rsidRPr="00704F7A" w:rsidRDefault="005961C7" w:rsidP="00630289">
      <w:pPr>
        <w:spacing w:before="240"/>
        <w:jc w:val="center"/>
        <w:rPr>
          <w:rFonts w:ascii="Arial Narrow" w:hAnsi="Arial Narrow" w:cs="Arial"/>
          <w:szCs w:val="22"/>
        </w:rPr>
      </w:pPr>
      <w:r w:rsidRPr="00704F7A">
        <w:rPr>
          <w:rFonts w:ascii="Arial Narrow" w:hAnsi="Arial Narrow" w:cs="Arial"/>
          <w:szCs w:val="22"/>
        </w:rPr>
        <w:t>- - - - -</w:t>
      </w:r>
    </w:p>
    <w:p w14:paraId="1E9A567C" w14:textId="77777777" w:rsidR="00D7180D" w:rsidRPr="00704F7A" w:rsidRDefault="005961C7" w:rsidP="00BD37A1">
      <w:pPr>
        <w:pStyle w:val="SDMAppTitle"/>
        <w:rPr>
          <w:rFonts w:ascii="Arial Narrow" w:hAnsi="Arial Narrow" w:cs="Arial"/>
          <w:sz w:val="22"/>
          <w:szCs w:val="22"/>
        </w:rPr>
      </w:pPr>
      <w:bookmarkStart w:id="8" w:name="_Toc317860220"/>
      <w:bookmarkStart w:id="9" w:name="_Toc380075111"/>
      <w:r w:rsidRPr="00704F7A">
        <w:rPr>
          <w:rFonts w:ascii="Arial Narrow" w:hAnsi="Arial Narrow" w:cs="Arial"/>
          <w:sz w:val="22"/>
          <w:szCs w:val="22"/>
        </w:rPr>
        <w:lastRenderedPageBreak/>
        <w:t>Contact information of project participants and responsible persons/ entities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2552"/>
        <w:gridCol w:w="7303"/>
      </w:tblGrid>
      <w:tr w:rsidR="00D7180D" w:rsidRPr="00704F7A" w14:paraId="15B0621E" w14:textId="77777777" w:rsidTr="00E20318">
        <w:trPr>
          <w:cantSplit/>
          <w:jc w:val="center"/>
        </w:trPr>
        <w:tc>
          <w:tcPr>
            <w:tcW w:w="1295" w:type="pct"/>
            <w:shd w:val="clear" w:color="auto" w:fill="E6E6E6"/>
            <w:tcMar>
              <w:top w:w="62" w:type="dxa"/>
              <w:bottom w:w="62" w:type="dxa"/>
            </w:tcMar>
          </w:tcPr>
          <w:p w14:paraId="21F48E9E" w14:textId="77777777" w:rsidR="00D7180D" w:rsidRPr="00704F7A" w:rsidRDefault="005961C7" w:rsidP="00715FB1">
            <w:pPr>
              <w:pStyle w:val="SDMTableBoxParaNotNumbered"/>
              <w:keepNext/>
              <w:keepLines/>
              <w:rPr>
                <w:rFonts w:ascii="Arial Narrow" w:hAnsi="Arial Narrow" w:cs="Arial"/>
                <w:b/>
                <w:sz w:val="22"/>
                <w:szCs w:val="22"/>
              </w:rPr>
            </w:pPr>
            <w:r w:rsidRPr="00704F7A">
              <w:rPr>
                <w:rFonts w:ascii="Arial Narrow" w:hAnsi="Arial Narrow" w:cs="Arial"/>
                <w:b/>
                <w:sz w:val="22"/>
                <w:szCs w:val="22"/>
              </w:rPr>
              <w:t>Project participant and/or responsible person/ entity</w:t>
            </w:r>
          </w:p>
        </w:tc>
        <w:tc>
          <w:tcPr>
            <w:tcW w:w="3705" w:type="pct"/>
            <w:shd w:val="clear" w:color="auto" w:fill="auto"/>
            <w:tcMar>
              <w:top w:w="62" w:type="dxa"/>
              <w:bottom w:w="62" w:type="dxa"/>
            </w:tcMar>
          </w:tcPr>
          <w:p w14:paraId="3E100663" w14:textId="77777777" w:rsidR="00D7180D" w:rsidRPr="00704F7A" w:rsidRDefault="0059003A" w:rsidP="00715FB1">
            <w:pPr>
              <w:pStyle w:val="SDMTableBoxParaNotNumbered"/>
              <w:keepNext/>
              <w:keepLines/>
              <w:ind w:left="397" w:hanging="397"/>
              <w:rPr>
                <w:rFonts w:ascii="Arial Narrow" w:hAnsi="Arial Narrow" w:cs="Arial"/>
                <w:b/>
                <w:bCs/>
                <w:sz w:val="22"/>
                <w:szCs w:val="22"/>
              </w:rPr>
            </w:pPr>
            <w:r w:rsidRPr="00704F7A">
              <w:rPr>
                <w:rFonts w:ascii="Arial Narrow" w:hAnsi="Arial Narrow" w:cs="Arial"/>
                <w:b/>
                <w:bCs/>
                <w:sz w:val="22"/>
                <w:szCs w:val="22"/>
              </w:rPr>
              <w:fldChar w:fldCharType="begin">
                <w:ffData>
                  <w:name w:val="Check2"/>
                  <w:enabled/>
                  <w:calcOnExit w:val="0"/>
                  <w:checkBox>
                    <w:size w:val="24"/>
                    <w:default w:val="1"/>
                  </w:checkBox>
                </w:ffData>
              </w:fldChar>
            </w:r>
            <w:bookmarkStart w:id="10" w:name="Check2"/>
            <w:r w:rsidR="005961C7" w:rsidRPr="00704F7A">
              <w:rPr>
                <w:rFonts w:ascii="Arial Narrow" w:hAnsi="Arial Narrow" w:cs="Arial"/>
                <w:b/>
                <w:bCs/>
                <w:sz w:val="22"/>
                <w:szCs w:val="22"/>
              </w:rPr>
              <w:instrText xml:space="preserve">FORMCHECKBOX </w:instrText>
            </w:r>
            <w:r w:rsidR="00BB7DB0">
              <w:rPr>
                <w:rFonts w:ascii="Arial Narrow" w:hAnsi="Arial Narrow" w:cs="Arial"/>
                <w:b/>
                <w:bCs/>
                <w:sz w:val="22"/>
                <w:szCs w:val="22"/>
              </w:rPr>
            </w:r>
            <w:r w:rsidR="00BB7DB0">
              <w:rPr>
                <w:rFonts w:ascii="Arial Narrow" w:hAnsi="Arial Narrow" w:cs="Arial"/>
                <w:b/>
                <w:bCs/>
                <w:sz w:val="22"/>
                <w:szCs w:val="22"/>
              </w:rPr>
              <w:fldChar w:fldCharType="separate"/>
            </w:r>
            <w:r w:rsidRPr="00704F7A">
              <w:rPr>
                <w:rFonts w:ascii="Arial Narrow" w:hAnsi="Arial Narrow" w:cs="Arial"/>
                <w:b/>
                <w:bCs/>
                <w:sz w:val="22"/>
                <w:szCs w:val="22"/>
              </w:rPr>
              <w:fldChar w:fldCharType="end"/>
            </w:r>
            <w:bookmarkEnd w:id="10"/>
            <w:r w:rsidR="005961C7" w:rsidRPr="00704F7A">
              <w:rPr>
                <w:rFonts w:ascii="Arial Narrow" w:hAnsi="Arial Narrow" w:cs="Arial"/>
                <w:bCs/>
                <w:sz w:val="22"/>
                <w:szCs w:val="22"/>
              </w:rPr>
              <w:tab/>
            </w:r>
            <w:r w:rsidR="005961C7" w:rsidRPr="00704F7A">
              <w:rPr>
                <w:rFonts w:ascii="Arial Narrow" w:hAnsi="Arial Narrow" w:cs="Arial"/>
                <w:sz w:val="22"/>
                <w:szCs w:val="22"/>
              </w:rPr>
              <w:t>Project participant</w:t>
            </w:r>
          </w:p>
          <w:p w14:paraId="07D1C648" w14:textId="77777777" w:rsidR="00D7180D" w:rsidRPr="00704F7A" w:rsidRDefault="0059003A" w:rsidP="00715FB1">
            <w:pPr>
              <w:pStyle w:val="SDMTableBoxParaNotNumbered"/>
              <w:keepNext/>
              <w:keepLines/>
              <w:ind w:left="397" w:hanging="397"/>
              <w:rPr>
                <w:rFonts w:ascii="Arial Narrow" w:hAnsi="Arial Narrow" w:cs="Arial"/>
                <w:b/>
                <w:sz w:val="22"/>
                <w:szCs w:val="22"/>
              </w:rPr>
            </w:pPr>
            <w:r w:rsidRPr="00704F7A">
              <w:rPr>
                <w:rFonts w:ascii="Arial Narrow" w:hAnsi="Arial Narrow" w:cs="Arial"/>
                <w:b/>
                <w:bCs/>
                <w:sz w:val="22"/>
                <w:szCs w:val="22"/>
              </w:rPr>
              <w:fldChar w:fldCharType="begin">
                <w:ffData>
                  <w:name w:val="Check2"/>
                  <w:enabled/>
                  <w:calcOnExit w:val="0"/>
                  <w:checkBox>
                    <w:size w:val="24"/>
                    <w:default w:val="0"/>
                  </w:checkBox>
                </w:ffData>
              </w:fldChar>
            </w:r>
            <w:r w:rsidR="005961C7" w:rsidRPr="00704F7A">
              <w:rPr>
                <w:rFonts w:ascii="Arial Narrow" w:hAnsi="Arial Narrow" w:cs="Arial"/>
                <w:bCs/>
                <w:sz w:val="22"/>
                <w:szCs w:val="22"/>
              </w:rPr>
              <w:instrText xml:space="preserve"> FORMCHECKBOX </w:instrText>
            </w:r>
            <w:r w:rsidR="00BB7DB0">
              <w:rPr>
                <w:rFonts w:ascii="Arial Narrow" w:hAnsi="Arial Narrow" w:cs="Arial"/>
                <w:b/>
                <w:bCs/>
                <w:sz w:val="22"/>
                <w:szCs w:val="22"/>
              </w:rPr>
            </w:r>
            <w:r w:rsidR="00BB7DB0">
              <w:rPr>
                <w:rFonts w:ascii="Arial Narrow" w:hAnsi="Arial Narrow" w:cs="Arial"/>
                <w:b/>
                <w:bCs/>
                <w:sz w:val="22"/>
                <w:szCs w:val="22"/>
              </w:rPr>
              <w:fldChar w:fldCharType="separate"/>
            </w:r>
            <w:r w:rsidRPr="00704F7A">
              <w:rPr>
                <w:rFonts w:ascii="Arial Narrow" w:hAnsi="Arial Narrow" w:cs="Arial"/>
                <w:b/>
                <w:bCs/>
                <w:sz w:val="22"/>
                <w:szCs w:val="22"/>
              </w:rPr>
              <w:fldChar w:fldCharType="end"/>
            </w:r>
            <w:r w:rsidR="005961C7" w:rsidRPr="00704F7A">
              <w:rPr>
                <w:rFonts w:ascii="Arial Narrow" w:hAnsi="Arial Narrow" w:cs="Arial"/>
                <w:bCs/>
                <w:sz w:val="22"/>
                <w:szCs w:val="22"/>
              </w:rPr>
              <w:tab/>
            </w:r>
            <w:r w:rsidR="005961C7" w:rsidRPr="00704F7A">
              <w:rPr>
                <w:rFonts w:ascii="Arial Narrow" w:hAnsi="Arial Narrow" w:cs="Arial"/>
                <w:sz w:val="22"/>
                <w:szCs w:val="22"/>
              </w:rPr>
              <w:t>Responsible person/ entity for completing the CDM-MR-FORM</w:t>
            </w:r>
          </w:p>
        </w:tc>
      </w:tr>
      <w:tr w:rsidR="00D7180D" w:rsidRPr="00704F7A" w14:paraId="42601C03" w14:textId="77777777" w:rsidTr="00E20318">
        <w:trPr>
          <w:cantSplit/>
          <w:jc w:val="center"/>
        </w:trPr>
        <w:tc>
          <w:tcPr>
            <w:tcW w:w="1295" w:type="pct"/>
            <w:shd w:val="clear" w:color="auto" w:fill="E6E6E6"/>
          </w:tcPr>
          <w:p w14:paraId="2AB0E7F3" w14:textId="77777777" w:rsidR="00D7180D" w:rsidRPr="00704F7A" w:rsidRDefault="005961C7" w:rsidP="00715FB1">
            <w:pPr>
              <w:pStyle w:val="SDMTableBoxParaNotNumbered"/>
              <w:rPr>
                <w:rFonts w:ascii="Arial Narrow" w:hAnsi="Arial Narrow" w:cs="Arial"/>
                <w:b/>
                <w:sz w:val="22"/>
                <w:szCs w:val="22"/>
              </w:rPr>
            </w:pPr>
            <w:r w:rsidRPr="00704F7A">
              <w:rPr>
                <w:rFonts w:ascii="Arial Narrow" w:hAnsi="Arial Narrow" w:cs="Arial"/>
                <w:b/>
                <w:sz w:val="22"/>
                <w:szCs w:val="22"/>
              </w:rPr>
              <w:t>Organization name</w:t>
            </w:r>
          </w:p>
        </w:tc>
        <w:tc>
          <w:tcPr>
            <w:tcW w:w="3705" w:type="pct"/>
            <w:shd w:val="clear" w:color="auto" w:fill="auto"/>
          </w:tcPr>
          <w:p w14:paraId="5FBF20F4" w14:textId="77777777" w:rsidR="00D7180D" w:rsidRPr="00704F7A" w:rsidRDefault="005961C7" w:rsidP="00715FB1">
            <w:pPr>
              <w:pStyle w:val="SDMTableBoxParaNotNumbered"/>
              <w:rPr>
                <w:rFonts w:ascii="Arial Narrow" w:hAnsi="Arial Narrow" w:cs="Arial"/>
                <w:sz w:val="22"/>
                <w:szCs w:val="22"/>
              </w:rPr>
            </w:pPr>
            <w:r w:rsidRPr="00704F7A">
              <w:rPr>
                <w:rFonts w:ascii="Arial Narrow" w:hAnsi="Arial Narrow" w:cs="Arial"/>
                <w:sz w:val="22"/>
                <w:szCs w:val="22"/>
              </w:rPr>
              <w:t>AquaClara Foundation</w:t>
            </w:r>
          </w:p>
        </w:tc>
      </w:tr>
      <w:tr w:rsidR="00D7180D" w:rsidRPr="00704F7A" w14:paraId="155FD787" w14:textId="77777777" w:rsidTr="00E20318">
        <w:trPr>
          <w:cantSplit/>
          <w:jc w:val="center"/>
        </w:trPr>
        <w:tc>
          <w:tcPr>
            <w:tcW w:w="1295" w:type="pct"/>
            <w:shd w:val="clear" w:color="auto" w:fill="E6E6E6"/>
          </w:tcPr>
          <w:p w14:paraId="7C1F8417" w14:textId="77777777" w:rsidR="00D7180D" w:rsidRPr="00704F7A" w:rsidRDefault="005961C7" w:rsidP="00715FB1">
            <w:pPr>
              <w:pStyle w:val="SDMTableBoxParaNotNumbered"/>
              <w:rPr>
                <w:rFonts w:ascii="Arial Narrow" w:hAnsi="Arial Narrow" w:cs="Arial"/>
                <w:b/>
                <w:sz w:val="22"/>
                <w:szCs w:val="22"/>
              </w:rPr>
            </w:pPr>
            <w:r w:rsidRPr="00704F7A">
              <w:rPr>
                <w:rFonts w:ascii="Arial Narrow" w:hAnsi="Arial Narrow" w:cs="Arial"/>
                <w:b/>
                <w:sz w:val="22"/>
                <w:szCs w:val="22"/>
              </w:rPr>
              <w:t>Street/P.O. Box</w:t>
            </w:r>
          </w:p>
        </w:tc>
        <w:tc>
          <w:tcPr>
            <w:tcW w:w="3705" w:type="pct"/>
            <w:shd w:val="clear" w:color="auto" w:fill="auto"/>
          </w:tcPr>
          <w:p w14:paraId="601B60DD" w14:textId="77777777" w:rsidR="00D7180D" w:rsidRPr="00704F7A" w:rsidRDefault="005961C7" w:rsidP="00715FB1">
            <w:pPr>
              <w:pStyle w:val="SDMTableBoxParaNotNumbered"/>
              <w:rPr>
                <w:rFonts w:ascii="Arial Narrow" w:hAnsi="Arial Narrow" w:cs="Arial"/>
                <w:sz w:val="22"/>
                <w:szCs w:val="22"/>
              </w:rPr>
            </w:pPr>
            <w:r w:rsidRPr="00704F7A">
              <w:rPr>
                <w:rFonts w:ascii="Arial Narrow" w:hAnsi="Arial Narrow" w:cs="Arial"/>
                <w:sz w:val="22"/>
                <w:szCs w:val="22"/>
              </w:rPr>
              <w:t>Howard Avenue</w:t>
            </w:r>
          </w:p>
        </w:tc>
      </w:tr>
      <w:tr w:rsidR="00D7180D" w:rsidRPr="00704F7A" w14:paraId="29E2F29B" w14:textId="77777777" w:rsidTr="00E20318">
        <w:trPr>
          <w:cantSplit/>
          <w:jc w:val="center"/>
        </w:trPr>
        <w:tc>
          <w:tcPr>
            <w:tcW w:w="1295" w:type="pct"/>
            <w:shd w:val="clear" w:color="auto" w:fill="E6E6E6"/>
          </w:tcPr>
          <w:p w14:paraId="18DC1656" w14:textId="77777777" w:rsidR="00D7180D" w:rsidRPr="00704F7A" w:rsidRDefault="005961C7" w:rsidP="00715FB1">
            <w:pPr>
              <w:pStyle w:val="SDMTableBoxParaNotNumbered"/>
              <w:rPr>
                <w:rFonts w:ascii="Arial Narrow" w:hAnsi="Arial Narrow" w:cs="Arial"/>
                <w:b/>
                <w:sz w:val="22"/>
                <w:szCs w:val="22"/>
              </w:rPr>
            </w:pPr>
            <w:r w:rsidRPr="00704F7A">
              <w:rPr>
                <w:rFonts w:ascii="Arial Narrow" w:hAnsi="Arial Narrow" w:cs="Arial"/>
                <w:b/>
                <w:sz w:val="22"/>
                <w:szCs w:val="22"/>
              </w:rPr>
              <w:t>Building</w:t>
            </w:r>
          </w:p>
        </w:tc>
        <w:tc>
          <w:tcPr>
            <w:tcW w:w="3705" w:type="pct"/>
            <w:shd w:val="clear" w:color="auto" w:fill="auto"/>
          </w:tcPr>
          <w:p w14:paraId="4E518EDF" w14:textId="77777777" w:rsidR="00D7180D" w:rsidRPr="00704F7A" w:rsidRDefault="005961C7" w:rsidP="00715FB1">
            <w:pPr>
              <w:pStyle w:val="SDMTableBoxParaNotNumbered"/>
              <w:rPr>
                <w:rFonts w:ascii="Arial Narrow" w:hAnsi="Arial Narrow" w:cs="Arial"/>
                <w:sz w:val="22"/>
                <w:szCs w:val="22"/>
              </w:rPr>
            </w:pPr>
            <w:r w:rsidRPr="00704F7A">
              <w:rPr>
                <w:rFonts w:ascii="Arial Narrow" w:hAnsi="Arial Narrow" w:cs="Arial"/>
                <w:sz w:val="22"/>
                <w:szCs w:val="22"/>
              </w:rPr>
              <w:t>Michigan State University Bioeconomy Institute</w:t>
            </w:r>
          </w:p>
        </w:tc>
      </w:tr>
      <w:tr w:rsidR="00D7180D" w:rsidRPr="00704F7A" w14:paraId="11C32224" w14:textId="77777777" w:rsidTr="00E20318">
        <w:trPr>
          <w:cantSplit/>
          <w:jc w:val="center"/>
        </w:trPr>
        <w:tc>
          <w:tcPr>
            <w:tcW w:w="1295" w:type="pct"/>
            <w:shd w:val="clear" w:color="auto" w:fill="E6E6E6"/>
          </w:tcPr>
          <w:p w14:paraId="0281E5E0" w14:textId="77777777" w:rsidR="00D7180D" w:rsidRPr="00704F7A" w:rsidRDefault="005961C7" w:rsidP="00715FB1">
            <w:pPr>
              <w:pStyle w:val="SDMTableBoxParaNotNumbered"/>
              <w:rPr>
                <w:rFonts w:ascii="Arial Narrow" w:hAnsi="Arial Narrow" w:cs="Arial"/>
                <w:b/>
                <w:sz w:val="22"/>
                <w:szCs w:val="22"/>
              </w:rPr>
            </w:pPr>
            <w:r w:rsidRPr="00704F7A">
              <w:rPr>
                <w:rFonts w:ascii="Arial Narrow" w:hAnsi="Arial Narrow" w:cs="Arial"/>
                <w:b/>
                <w:sz w:val="22"/>
                <w:szCs w:val="22"/>
              </w:rPr>
              <w:t>City</w:t>
            </w:r>
          </w:p>
        </w:tc>
        <w:tc>
          <w:tcPr>
            <w:tcW w:w="3705" w:type="pct"/>
            <w:shd w:val="clear" w:color="auto" w:fill="auto"/>
          </w:tcPr>
          <w:p w14:paraId="4C5C7361" w14:textId="77777777" w:rsidR="00D7180D" w:rsidRPr="00704F7A" w:rsidRDefault="005961C7" w:rsidP="00715FB1">
            <w:pPr>
              <w:pStyle w:val="SDMTableBoxParaNotNumbered"/>
              <w:rPr>
                <w:rFonts w:ascii="Arial Narrow" w:hAnsi="Arial Narrow" w:cs="Arial"/>
                <w:sz w:val="22"/>
                <w:szCs w:val="22"/>
              </w:rPr>
            </w:pPr>
            <w:r w:rsidRPr="00704F7A">
              <w:rPr>
                <w:rFonts w:ascii="Arial Narrow" w:hAnsi="Arial Narrow" w:cs="Arial"/>
                <w:sz w:val="22"/>
                <w:szCs w:val="22"/>
              </w:rPr>
              <w:t>Holland</w:t>
            </w:r>
          </w:p>
        </w:tc>
      </w:tr>
      <w:tr w:rsidR="00D7180D" w:rsidRPr="00704F7A" w14:paraId="273074EF" w14:textId="77777777" w:rsidTr="00E20318">
        <w:trPr>
          <w:cantSplit/>
          <w:jc w:val="center"/>
        </w:trPr>
        <w:tc>
          <w:tcPr>
            <w:tcW w:w="1295" w:type="pct"/>
            <w:shd w:val="clear" w:color="auto" w:fill="E6E6E6"/>
          </w:tcPr>
          <w:p w14:paraId="060177A7" w14:textId="77777777" w:rsidR="00D7180D" w:rsidRPr="00704F7A" w:rsidRDefault="005961C7" w:rsidP="00715FB1">
            <w:pPr>
              <w:pStyle w:val="SDMTableBoxParaNotNumbered"/>
              <w:rPr>
                <w:rFonts w:ascii="Arial Narrow" w:hAnsi="Arial Narrow" w:cs="Arial"/>
                <w:b/>
                <w:sz w:val="22"/>
                <w:szCs w:val="22"/>
              </w:rPr>
            </w:pPr>
            <w:r w:rsidRPr="00704F7A">
              <w:rPr>
                <w:rFonts w:ascii="Arial Narrow" w:hAnsi="Arial Narrow" w:cs="Arial"/>
                <w:b/>
                <w:sz w:val="22"/>
                <w:szCs w:val="22"/>
              </w:rPr>
              <w:t>State/Region</w:t>
            </w:r>
          </w:p>
        </w:tc>
        <w:tc>
          <w:tcPr>
            <w:tcW w:w="3705" w:type="pct"/>
            <w:shd w:val="clear" w:color="auto" w:fill="auto"/>
          </w:tcPr>
          <w:p w14:paraId="0157FA78" w14:textId="77777777" w:rsidR="00D7180D" w:rsidRPr="00704F7A" w:rsidRDefault="005961C7" w:rsidP="00715FB1">
            <w:pPr>
              <w:pStyle w:val="SDMTableBoxParaNotNumbered"/>
              <w:rPr>
                <w:rFonts w:ascii="Arial Narrow" w:hAnsi="Arial Narrow" w:cs="Arial"/>
                <w:sz w:val="22"/>
                <w:szCs w:val="22"/>
              </w:rPr>
            </w:pPr>
            <w:r w:rsidRPr="00704F7A">
              <w:rPr>
                <w:rFonts w:ascii="Arial Narrow" w:hAnsi="Arial Narrow" w:cs="Arial"/>
                <w:sz w:val="22"/>
                <w:szCs w:val="22"/>
              </w:rPr>
              <w:t>Michigan</w:t>
            </w:r>
          </w:p>
        </w:tc>
      </w:tr>
      <w:tr w:rsidR="00D7180D" w:rsidRPr="00704F7A" w14:paraId="243A4C41" w14:textId="77777777" w:rsidTr="00E20318">
        <w:trPr>
          <w:cantSplit/>
          <w:jc w:val="center"/>
        </w:trPr>
        <w:tc>
          <w:tcPr>
            <w:tcW w:w="1295" w:type="pct"/>
            <w:shd w:val="clear" w:color="auto" w:fill="E6E6E6"/>
          </w:tcPr>
          <w:p w14:paraId="0902B62B" w14:textId="77777777" w:rsidR="00D7180D" w:rsidRPr="00704F7A" w:rsidRDefault="005961C7" w:rsidP="00715FB1">
            <w:pPr>
              <w:pStyle w:val="SDMTableBoxParaNotNumbered"/>
              <w:rPr>
                <w:rFonts w:ascii="Arial Narrow" w:hAnsi="Arial Narrow" w:cs="Arial"/>
                <w:b/>
                <w:sz w:val="22"/>
                <w:szCs w:val="22"/>
              </w:rPr>
            </w:pPr>
            <w:r w:rsidRPr="00704F7A">
              <w:rPr>
                <w:rFonts w:ascii="Arial Narrow" w:hAnsi="Arial Narrow" w:cs="Arial"/>
                <w:b/>
                <w:sz w:val="22"/>
                <w:szCs w:val="22"/>
              </w:rPr>
              <w:t>Postcode</w:t>
            </w:r>
          </w:p>
        </w:tc>
        <w:tc>
          <w:tcPr>
            <w:tcW w:w="3705" w:type="pct"/>
            <w:shd w:val="clear" w:color="auto" w:fill="auto"/>
          </w:tcPr>
          <w:p w14:paraId="48133738" w14:textId="77777777" w:rsidR="00D7180D" w:rsidRPr="00704F7A" w:rsidRDefault="005961C7" w:rsidP="00715FB1">
            <w:pPr>
              <w:pStyle w:val="SDMTableBoxParaNotNumbered"/>
              <w:rPr>
                <w:rFonts w:ascii="Arial Narrow" w:hAnsi="Arial Narrow" w:cs="Arial"/>
                <w:sz w:val="22"/>
                <w:szCs w:val="22"/>
              </w:rPr>
            </w:pPr>
            <w:r w:rsidRPr="00704F7A">
              <w:rPr>
                <w:rFonts w:ascii="Arial Narrow" w:hAnsi="Arial Narrow" w:cs="Arial"/>
                <w:sz w:val="22"/>
                <w:szCs w:val="22"/>
              </w:rPr>
              <w:t>49424</w:t>
            </w:r>
          </w:p>
        </w:tc>
      </w:tr>
      <w:tr w:rsidR="00D7180D" w:rsidRPr="00704F7A" w14:paraId="2DF49841" w14:textId="77777777" w:rsidTr="00E20318">
        <w:trPr>
          <w:cantSplit/>
          <w:jc w:val="center"/>
        </w:trPr>
        <w:tc>
          <w:tcPr>
            <w:tcW w:w="1295" w:type="pct"/>
            <w:shd w:val="clear" w:color="auto" w:fill="E6E6E6"/>
          </w:tcPr>
          <w:p w14:paraId="6B8C20CB" w14:textId="77777777" w:rsidR="00D7180D" w:rsidRPr="00704F7A" w:rsidRDefault="005961C7" w:rsidP="00715FB1">
            <w:pPr>
              <w:pStyle w:val="SDMTableBoxParaNotNumbered"/>
              <w:rPr>
                <w:rFonts w:ascii="Arial Narrow" w:hAnsi="Arial Narrow" w:cs="Arial"/>
                <w:b/>
                <w:sz w:val="22"/>
                <w:szCs w:val="22"/>
              </w:rPr>
            </w:pPr>
            <w:r w:rsidRPr="00704F7A">
              <w:rPr>
                <w:rFonts w:ascii="Arial Narrow" w:hAnsi="Arial Narrow" w:cs="Arial"/>
                <w:b/>
                <w:sz w:val="22"/>
                <w:szCs w:val="22"/>
              </w:rPr>
              <w:t>Country</w:t>
            </w:r>
          </w:p>
        </w:tc>
        <w:tc>
          <w:tcPr>
            <w:tcW w:w="3705" w:type="pct"/>
            <w:shd w:val="clear" w:color="auto" w:fill="auto"/>
          </w:tcPr>
          <w:p w14:paraId="79D2FB03" w14:textId="77777777" w:rsidR="00D7180D" w:rsidRPr="00704F7A" w:rsidRDefault="005961C7" w:rsidP="00715FB1">
            <w:pPr>
              <w:pStyle w:val="SDMTableBoxParaNotNumbered"/>
              <w:rPr>
                <w:rFonts w:ascii="Arial Narrow" w:hAnsi="Arial Narrow" w:cs="Arial"/>
                <w:sz w:val="22"/>
                <w:szCs w:val="22"/>
              </w:rPr>
            </w:pPr>
            <w:r w:rsidRPr="00704F7A">
              <w:rPr>
                <w:rFonts w:ascii="Arial Narrow" w:hAnsi="Arial Narrow" w:cs="Arial"/>
                <w:sz w:val="22"/>
                <w:szCs w:val="22"/>
              </w:rPr>
              <w:t>United States of America</w:t>
            </w:r>
          </w:p>
        </w:tc>
      </w:tr>
      <w:tr w:rsidR="00D7180D" w:rsidRPr="00704F7A" w14:paraId="56E46DC9" w14:textId="77777777" w:rsidTr="00E20318">
        <w:trPr>
          <w:cantSplit/>
          <w:jc w:val="center"/>
        </w:trPr>
        <w:tc>
          <w:tcPr>
            <w:tcW w:w="1295" w:type="pct"/>
            <w:shd w:val="clear" w:color="auto" w:fill="E6E6E6"/>
          </w:tcPr>
          <w:p w14:paraId="1B81BA53" w14:textId="77777777" w:rsidR="00D7180D" w:rsidRPr="00704F7A" w:rsidRDefault="005961C7" w:rsidP="00715FB1">
            <w:pPr>
              <w:pStyle w:val="SDMTableBoxParaNotNumbered"/>
              <w:rPr>
                <w:rFonts w:ascii="Arial Narrow" w:hAnsi="Arial Narrow" w:cs="Arial"/>
                <w:b/>
                <w:sz w:val="22"/>
                <w:szCs w:val="22"/>
              </w:rPr>
            </w:pPr>
            <w:r w:rsidRPr="00704F7A">
              <w:rPr>
                <w:rFonts w:ascii="Arial Narrow" w:hAnsi="Arial Narrow" w:cs="Arial"/>
                <w:b/>
                <w:sz w:val="22"/>
                <w:szCs w:val="22"/>
              </w:rPr>
              <w:t>Telephone</w:t>
            </w:r>
          </w:p>
        </w:tc>
        <w:tc>
          <w:tcPr>
            <w:tcW w:w="3705" w:type="pct"/>
            <w:shd w:val="clear" w:color="auto" w:fill="auto"/>
          </w:tcPr>
          <w:p w14:paraId="5AD5CB48" w14:textId="77777777" w:rsidR="00D7180D" w:rsidRPr="00704F7A" w:rsidRDefault="005961C7" w:rsidP="00715FB1">
            <w:pPr>
              <w:pStyle w:val="SDMTableBoxParaNotNumbered"/>
              <w:rPr>
                <w:rFonts w:ascii="Arial Narrow" w:hAnsi="Arial Narrow" w:cs="Arial"/>
                <w:sz w:val="22"/>
                <w:szCs w:val="22"/>
              </w:rPr>
            </w:pPr>
            <w:r w:rsidRPr="00704F7A">
              <w:rPr>
                <w:rFonts w:ascii="Arial Narrow" w:hAnsi="Arial Narrow" w:cs="Arial"/>
                <w:sz w:val="22"/>
                <w:szCs w:val="22"/>
              </w:rPr>
              <w:t>+ 1 616 540 4094</w:t>
            </w:r>
          </w:p>
        </w:tc>
      </w:tr>
      <w:tr w:rsidR="00D7180D" w:rsidRPr="00704F7A" w14:paraId="5D147FC7" w14:textId="77777777" w:rsidTr="00E20318">
        <w:trPr>
          <w:cantSplit/>
          <w:jc w:val="center"/>
        </w:trPr>
        <w:tc>
          <w:tcPr>
            <w:tcW w:w="1295" w:type="pct"/>
            <w:shd w:val="clear" w:color="auto" w:fill="E6E6E6"/>
          </w:tcPr>
          <w:p w14:paraId="14548FB0" w14:textId="77777777" w:rsidR="00D7180D" w:rsidRPr="00704F7A" w:rsidRDefault="005961C7" w:rsidP="00715FB1">
            <w:pPr>
              <w:pStyle w:val="SDMTableBoxParaNotNumbered"/>
              <w:rPr>
                <w:rFonts w:ascii="Arial Narrow" w:hAnsi="Arial Narrow" w:cs="Arial"/>
                <w:b/>
                <w:sz w:val="22"/>
                <w:szCs w:val="22"/>
              </w:rPr>
            </w:pPr>
            <w:r w:rsidRPr="00704F7A">
              <w:rPr>
                <w:rFonts w:ascii="Arial Narrow" w:hAnsi="Arial Narrow" w:cs="Arial"/>
                <w:b/>
                <w:sz w:val="22"/>
                <w:szCs w:val="22"/>
              </w:rPr>
              <w:t>Fax</w:t>
            </w:r>
          </w:p>
        </w:tc>
        <w:tc>
          <w:tcPr>
            <w:tcW w:w="3705" w:type="pct"/>
            <w:shd w:val="clear" w:color="auto" w:fill="auto"/>
          </w:tcPr>
          <w:p w14:paraId="0B191A59" w14:textId="77777777" w:rsidR="00D7180D" w:rsidRPr="00704F7A" w:rsidRDefault="005961C7" w:rsidP="00715FB1">
            <w:pPr>
              <w:pStyle w:val="SDMTableBoxParaNotNumbered"/>
              <w:rPr>
                <w:rFonts w:ascii="Arial Narrow" w:hAnsi="Arial Narrow" w:cs="Arial"/>
                <w:sz w:val="22"/>
                <w:szCs w:val="22"/>
              </w:rPr>
            </w:pPr>
            <w:r w:rsidRPr="00704F7A">
              <w:rPr>
                <w:rFonts w:ascii="Arial Narrow" w:hAnsi="Arial Narrow" w:cs="Arial"/>
                <w:sz w:val="22"/>
                <w:szCs w:val="22"/>
              </w:rPr>
              <w:t>+ 1 616 774 8017</w:t>
            </w:r>
          </w:p>
        </w:tc>
      </w:tr>
      <w:tr w:rsidR="00D7180D" w:rsidRPr="00704F7A" w14:paraId="16B6F98B" w14:textId="77777777" w:rsidTr="00E20318">
        <w:trPr>
          <w:cantSplit/>
          <w:jc w:val="center"/>
        </w:trPr>
        <w:tc>
          <w:tcPr>
            <w:tcW w:w="1295" w:type="pct"/>
            <w:shd w:val="clear" w:color="auto" w:fill="E6E6E6"/>
          </w:tcPr>
          <w:p w14:paraId="7676DF04" w14:textId="77777777" w:rsidR="00D7180D" w:rsidRPr="00704F7A" w:rsidRDefault="005961C7" w:rsidP="00715FB1">
            <w:pPr>
              <w:pStyle w:val="SDMTableBoxParaNotNumbered"/>
              <w:rPr>
                <w:rFonts w:ascii="Arial Narrow" w:hAnsi="Arial Narrow" w:cs="Arial"/>
                <w:b/>
                <w:sz w:val="22"/>
                <w:szCs w:val="22"/>
              </w:rPr>
            </w:pPr>
            <w:r w:rsidRPr="00704F7A">
              <w:rPr>
                <w:rFonts w:ascii="Arial Narrow" w:hAnsi="Arial Narrow" w:cs="Arial"/>
                <w:b/>
                <w:sz w:val="22"/>
                <w:szCs w:val="22"/>
              </w:rPr>
              <w:t>E-mail</w:t>
            </w:r>
          </w:p>
        </w:tc>
        <w:tc>
          <w:tcPr>
            <w:tcW w:w="3705" w:type="pct"/>
            <w:shd w:val="clear" w:color="auto" w:fill="auto"/>
          </w:tcPr>
          <w:p w14:paraId="4956819B" w14:textId="77777777" w:rsidR="00D7180D" w:rsidRPr="00704F7A" w:rsidRDefault="00BB7DB0" w:rsidP="00715FB1">
            <w:pPr>
              <w:pStyle w:val="SDMTableBoxParaNotNumbered"/>
              <w:rPr>
                <w:rFonts w:ascii="Arial Narrow" w:hAnsi="Arial Narrow" w:cs="Arial"/>
                <w:sz w:val="22"/>
                <w:szCs w:val="22"/>
              </w:rPr>
            </w:pPr>
            <w:hyperlink r:id="rId26" w:history="1">
              <w:r w:rsidR="005961C7" w:rsidRPr="00704F7A">
                <w:rPr>
                  <w:rStyle w:val="Hyperlink"/>
                  <w:rFonts w:ascii="Arial Narrow" w:hAnsi="Arial Narrow" w:cs="Arial"/>
                  <w:sz w:val="22"/>
                  <w:szCs w:val="22"/>
                </w:rPr>
                <w:t>hsknopke@sbcglobal.net</w:t>
              </w:r>
            </w:hyperlink>
          </w:p>
        </w:tc>
      </w:tr>
      <w:tr w:rsidR="00D7180D" w:rsidRPr="00704F7A" w14:paraId="2FDAB80E" w14:textId="77777777" w:rsidTr="00E20318">
        <w:trPr>
          <w:cantSplit/>
          <w:jc w:val="center"/>
        </w:trPr>
        <w:tc>
          <w:tcPr>
            <w:tcW w:w="1295" w:type="pct"/>
            <w:shd w:val="clear" w:color="auto" w:fill="E6E6E6"/>
          </w:tcPr>
          <w:p w14:paraId="049001FF" w14:textId="77777777" w:rsidR="00D7180D" w:rsidRPr="00704F7A" w:rsidRDefault="005961C7" w:rsidP="00715FB1">
            <w:pPr>
              <w:pStyle w:val="SDMTableBoxParaNotNumbered"/>
              <w:rPr>
                <w:rFonts w:ascii="Arial Narrow" w:hAnsi="Arial Narrow" w:cs="Arial"/>
                <w:b/>
                <w:sz w:val="22"/>
                <w:szCs w:val="22"/>
              </w:rPr>
            </w:pPr>
            <w:r w:rsidRPr="00704F7A">
              <w:rPr>
                <w:rFonts w:ascii="Arial Narrow" w:hAnsi="Arial Narrow" w:cs="Arial"/>
                <w:b/>
                <w:sz w:val="22"/>
                <w:szCs w:val="22"/>
              </w:rPr>
              <w:t>Website</w:t>
            </w:r>
          </w:p>
        </w:tc>
        <w:tc>
          <w:tcPr>
            <w:tcW w:w="3705" w:type="pct"/>
            <w:shd w:val="clear" w:color="auto" w:fill="auto"/>
          </w:tcPr>
          <w:p w14:paraId="23A94577" w14:textId="77777777" w:rsidR="00D7180D" w:rsidRPr="00704F7A" w:rsidRDefault="005961C7" w:rsidP="00715FB1">
            <w:pPr>
              <w:pStyle w:val="SDMTableBoxParaNotNumbered"/>
              <w:rPr>
                <w:rFonts w:ascii="Arial Narrow" w:hAnsi="Arial Narrow" w:cs="Arial"/>
                <w:sz w:val="22"/>
                <w:szCs w:val="22"/>
              </w:rPr>
            </w:pPr>
            <w:r w:rsidRPr="00704F7A">
              <w:rPr>
                <w:rFonts w:ascii="Arial Narrow" w:hAnsi="Arial Narrow" w:cs="Arial"/>
                <w:sz w:val="22"/>
                <w:szCs w:val="22"/>
              </w:rPr>
              <w:t>http://aquaclara.org/</w:t>
            </w:r>
          </w:p>
        </w:tc>
      </w:tr>
      <w:tr w:rsidR="00D7180D" w:rsidRPr="00704F7A" w14:paraId="71718667" w14:textId="77777777" w:rsidTr="00E20318">
        <w:trPr>
          <w:cantSplit/>
          <w:jc w:val="center"/>
        </w:trPr>
        <w:tc>
          <w:tcPr>
            <w:tcW w:w="1295" w:type="pct"/>
            <w:shd w:val="clear" w:color="auto" w:fill="E6E6E6"/>
          </w:tcPr>
          <w:p w14:paraId="74D3B20C" w14:textId="77777777" w:rsidR="00D7180D" w:rsidRPr="00704F7A" w:rsidRDefault="005961C7" w:rsidP="00715FB1">
            <w:pPr>
              <w:pStyle w:val="SDMTableBoxParaNotNumbered"/>
              <w:rPr>
                <w:rFonts w:ascii="Arial Narrow" w:hAnsi="Arial Narrow" w:cs="Arial"/>
                <w:b/>
                <w:sz w:val="22"/>
                <w:szCs w:val="22"/>
              </w:rPr>
            </w:pPr>
            <w:r w:rsidRPr="00704F7A">
              <w:rPr>
                <w:rFonts w:ascii="Arial Narrow" w:hAnsi="Arial Narrow" w:cs="Arial"/>
                <w:b/>
                <w:sz w:val="22"/>
                <w:szCs w:val="22"/>
              </w:rPr>
              <w:t>Contact person</w:t>
            </w:r>
          </w:p>
        </w:tc>
        <w:tc>
          <w:tcPr>
            <w:tcW w:w="3705" w:type="pct"/>
            <w:shd w:val="clear" w:color="auto" w:fill="auto"/>
          </w:tcPr>
          <w:p w14:paraId="786262B4" w14:textId="77777777" w:rsidR="00D7180D" w:rsidRPr="00704F7A" w:rsidRDefault="00D7180D" w:rsidP="00715FB1">
            <w:pPr>
              <w:pStyle w:val="SDMTableBoxParaNotNumbered"/>
              <w:rPr>
                <w:rFonts w:ascii="Arial Narrow" w:hAnsi="Arial Narrow" w:cs="Arial"/>
                <w:sz w:val="22"/>
                <w:szCs w:val="22"/>
              </w:rPr>
            </w:pPr>
          </w:p>
        </w:tc>
      </w:tr>
      <w:tr w:rsidR="00D7180D" w:rsidRPr="00704F7A" w14:paraId="38CE03A5" w14:textId="77777777" w:rsidTr="00E20318">
        <w:trPr>
          <w:cantSplit/>
          <w:jc w:val="center"/>
        </w:trPr>
        <w:tc>
          <w:tcPr>
            <w:tcW w:w="1295" w:type="pct"/>
            <w:shd w:val="clear" w:color="auto" w:fill="E6E6E6"/>
          </w:tcPr>
          <w:p w14:paraId="2B3E16BA" w14:textId="77777777" w:rsidR="00D7180D" w:rsidRPr="00704F7A" w:rsidRDefault="005961C7" w:rsidP="00715FB1">
            <w:pPr>
              <w:pStyle w:val="SDMTableBoxParaNotNumbered"/>
              <w:rPr>
                <w:rFonts w:ascii="Arial Narrow" w:hAnsi="Arial Narrow" w:cs="Arial"/>
                <w:b/>
                <w:sz w:val="22"/>
                <w:szCs w:val="22"/>
              </w:rPr>
            </w:pPr>
            <w:r w:rsidRPr="00704F7A">
              <w:rPr>
                <w:rFonts w:ascii="Arial Narrow" w:hAnsi="Arial Narrow" w:cs="Arial"/>
                <w:b/>
                <w:sz w:val="22"/>
                <w:szCs w:val="22"/>
              </w:rPr>
              <w:t>Title</w:t>
            </w:r>
          </w:p>
        </w:tc>
        <w:tc>
          <w:tcPr>
            <w:tcW w:w="3705" w:type="pct"/>
            <w:shd w:val="clear" w:color="auto" w:fill="auto"/>
          </w:tcPr>
          <w:p w14:paraId="07FABA69" w14:textId="77777777" w:rsidR="00D7180D" w:rsidRPr="00704F7A" w:rsidRDefault="005961C7" w:rsidP="00715FB1">
            <w:pPr>
              <w:pStyle w:val="SDMTableBoxParaNotNumbered"/>
              <w:rPr>
                <w:rFonts w:ascii="Arial Narrow" w:hAnsi="Arial Narrow" w:cs="Arial"/>
                <w:sz w:val="22"/>
                <w:szCs w:val="22"/>
              </w:rPr>
            </w:pPr>
            <w:r w:rsidRPr="00704F7A">
              <w:rPr>
                <w:rFonts w:ascii="Arial Narrow" w:hAnsi="Arial Narrow" w:cs="Arial"/>
                <w:sz w:val="22"/>
                <w:szCs w:val="22"/>
              </w:rPr>
              <w:t>President</w:t>
            </w:r>
          </w:p>
        </w:tc>
      </w:tr>
      <w:tr w:rsidR="00D7180D" w:rsidRPr="00704F7A" w14:paraId="0690F12F" w14:textId="77777777" w:rsidTr="00E20318">
        <w:trPr>
          <w:cantSplit/>
          <w:jc w:val="center"/>
        </w:trPr>
        <w:tc>
          <w:tcPr>
            <w:tcW w:w="1295" w:type="pct"/>
            <w:shd w:val="clear" w:color="auto" w:fill="E6E6E6"/>
          </w:tcPr>
          <w:p w14:paraId="526E9EF1" w14:textId="77777777" w:rsidR="00D7180D" w:rsidRPr="00704F7A" w:rsidRDefault="005961C7" w:rsidP="00715FB1">
            <w:pPr>
              <w:pStyle w:val="SDMTableBoxParaNotNumbered"/>
              <w:rPr>
                <w:rFonts w:ascii="Arial Narrow" w:hAnsi="Arial Narrow" w:cs="Arial"/>
                <w:b/>
                <w:sz w:val="22"/>
                <w:szCs w:val="22"/>
              </w:rPr>
            </w:pPr>
            <w:r w:rsidRPr="00704F7A">
              <w:rPr>
                <w:rFonts w:ascii="Arial Narrow" w:hAnsi="Arial Narrow" w:cs="Arial"/>
                <w:b/>
                <w:sz w:val="22"/>
                <w:szCs w:val="22"/>
              </w:rPr>
              <w:t>Salutation</w:t>
            </w:r>
          </w:p>
        </w:tc>
        <w:tc>
          <w:tcPr>
            <w:tcW w:w="3705" w:type="pct"/>
            <w:shd w:val="clear" w:color="auto" w:fill="auto"/>
          </w:tcPr>
          <w:p w14:paraId="78D460C2" w14:textId="77777777" w:rsidR="00D7180D" w:rsidRPr="00704F7A" w:rsidRDefault="005961C7" w:rsidP="00715FB1">
            <w:pPr>
              <w:pStyle w:val="SDMTableBoxParaNotNumbered"/>
              <w:rPr>
                <w:rFonts w:ascii="Arial Narrow" w:hAnsi="Arial Narrow" w:cs="Arial"/>
                <w:sz w:val="22"/>
                <w:szCs w:val="22"/>
              </w:rPr>
            </w:pPr>
            <w:r w:rsidRPr="00704F7A">
              <w:rPr>
                <w:rFonts w:ascii="Arial Narrow" w:hAnsi="Arial Narrow" w:cs="Arial"/>
                <w:sz w:val="22"/>
                <w:szCs w:val="22"/>
              </w:rPr>
              <w:t>Dr. (Ph.D.)</w:t>
            </w:r>
          </w:p>
        </w:tc>
      </w:tr>
      <w:tr w:rsidR="00D7180D" w:rsidRPr="00704F7A" w14:paraId="0E540ED7" w14:textId="77777777" w:rsidTr="00E20318">
        <w:trPr>
          <w:cantSplit/>
          <w:jc w:val="center"/>
        </w:trPr>
        <w:tc>
          <w:tcPr>
            <w:tcW w:w="1295" w:type="pct"/>
            <w:shd w:val="clear" w:color="auto" w:fill="E6E6E6"/>
          </w:tcPr>
          <w:p w14:paraId="0181518C" w14:textId="77777777" w:rsidR="00D7180D" w:rsidRPr="00704F7A" w:rsidRDefault="005961C7" w:rsidP="00715FB1">
            <w:pPr>
              <w:pStyle w:val="SDMTableBoxParaNotNumbered"/>
              <w:rPr>
                <w:rFonts w:ascii="Arial Narrow" w:hAnsi="Arial Narrow" w:cs="Arial"/>
                <w:b/>
                <w:sz w:val="22"/>
                <w:szCs w:val="22"/>
              </w:rPr>
            </w:pPr>
            <w:r w:rsidRPr="00704F7A">
              <w:rPr>
                <w:rFonts w:ascii="Arial Narrow" w:hAnsi="Arial Narrow" w:cs="Arial"/>
                <w:b/>
                <w:sz w:val="22"/>
                <w:szCs w:val="22"/>
              </w:rPr>
              <w:t>Last name</w:t>
            </w:r>
          </w:p>
        </w:tc>
        <w:tc>
          <w:tcPr>
            <w:tcW w:w="3705" w:type="pct"/>
            <w:shd w:val="clear" w:color="auto" w:fill="auto"/>
          </w:tcPr>
          <w:p w14:paraId="5922278C" w14:textId="77777777" w:rsidR="00D7180D" w:rsidRPr="00704F7A" w:rsidRDefault="005961C7" w:rsidP="00715FB1">
            <w:pPr>
              <w:pStyle w:val="SDMTableBoxParaNotNumbered"/>
              <w:rPr>
                <w:rFonts w:ascii="Arial Narrow" w:hAnsi="Arial Narrow" w:cs="Arial"/>
                <w:sz w:val="22"/>
                <w:szCs w:val="22"/>
              </w:rPr>
            </w:pPr>
            <w:r w:rsidRPr="00704F7A">
              <w:rPr>
                <w:rFonts w:ascii="Arial Narrow" w:hAnsi="Arial Narrow" w:cs="Arial"/>
                <w:sz w:val="22"/>
                <w:szCs w:val="22"/>
              </w:rPr>
              <w:t>Knopke</w:t>
            </w:r>
          </w:p>
        </w:tc>
      </w:tr>
      <w:tr w:rsidR="00D7180D" w:rsidRPr="00704F7A" w14:paraId="646AA453" w14:textId="77777777" w:rsidTr="00E20318">
        <w:trPr>
          <w:cantSplit/>
          <w:jc w:val="center"/>
        </w:trPr>
        <w:tc>
          <w:tcPr>
            <w:tcW w:w="1295" w:type="pct"/>
            <w:shd w:val="clear" w:color="auto" w:fill="E6E6E6"/>
          </w:tcPr>
          <w:p w14:paraId="49C9F90A" w14:textId="77777777" w:rsidR="00D7180D" w:rsidRPr="00704F7A" w:rsidRDefault="005961C7" w:rsidP="00715FB1">
            <w:pPr>
              <w:pStyle w:val="SDMTableBoxParaNotNumbered"/>
              <w:rPr>
                <w:rFonts w:ascii="Arial Narrow" w:hAnsi="Arial Narrow" w:cs="Arial"/>
                <w:b/>
                <w:sz w:val="22"/>
                <w:szCs w:val="22"/>
              </w:rPr>
            </w:pPr>
            <w:r w:rsidRPr="00704F7A">
              <w:rPr>
                <w:rFonts w:ascii="Arial Narrow" w:hAnsi="Arial Narrow" w:cs="Arial"/>
                <w:b/>
                <w:sz w:val="22"/>
                <w:szCs w:val="22"/>
              </w:rPr>
              <w:t>Middle name</w:t>
            </w:r>
          </w:p>
        </w:tc>
        <w:tc>
          <w:tcPr>
            <w:tcW w:w="3705" w:type="pct"/>
            <w:shd w:val="clear" w:color="auto" w:fill="auto"/>
          </w:tcPr>
          <w:p w14:paraId="6463D18B" w14:textId="77777777" w:rsidR="00D7180D" w:rsidRPr="00704F7A" w:rsidRDefault="005961C7" w:rsidP="00715FB1">
            <w:pPr>
              <w:pStyle w:val="SDMTableBoxParaNotNumbered"/>
              <w:rPr>
                <w:rFonts w:ascii="Arial Narrow" w:hAnsi="Arial Narrow" w:cs="Arial"/>
                <w:sz w:val="22"/>
                <w:szCs w:val="22"/>
              </w:rPr>
            </w:pPr>
            <w:r w:rsidRPr="00704F7A">
              <w:rPr>
                <w:rFonts w:ascii="Arial Narrow" w:hAnsi="Arial Narrow" w:cs="Arial"/>
                <w:sz w:val="22"/>
                <w:szCs w:val="22"/>
              </w:rPr>
              <w:t>J</w:t>
            </w:r>
          </w:p>
        </w:tc>
      </w:tr>
      <w:tr w:rsidR="00D7180D" w:rsidRPr="00704F7A" w14:paraId="31450C9D" w14:textId="77777777" w:rsidTr="00E20318">
        <w:trPr>
          <w:cantSplit/>
          <w:jc w:val="center"/>
        </w:trPr>
        <w:tc>
          <w:tcPr>
            <w:tcW w:w="1295" w:type="pct"/>
            <w:shd w:val="clear" w:color="auto" w:fill="E6E6E6"/>
          </w:tcPr>
          <w:p w14:paraId="6A2EF465" w14:textId="77777777" w:rsidR="00D7180D" w:rsidRPr="00704F7A" w:rsidRDefault="005961C7" w:rsidP="00715FB1">
            <w:pPr>
              <w:pStyle w:val="SDMTableBoxParaNotNumbered"/>
              <w:rPr>
                <w:rFonts w:ascii="Arial Narrow" w:hAnsi="Arial Narrow" w:cs="Arial"/>
                <w:b/>
                <w:sz w:val="22"/>
                <w:szCs w:val="22"/>
              </w:rPr>
            </w:pPr>
            <w:r w:rsidRPr="00704F7A">
              <w:rPr>
                <w:rFonts w:ascii="Arial Narrow" w:hAnsi="Arial Narrow" w:cs="Arial"/>
                <w:b/>
                <w:sz w:val="22"/>
                <w:szCs w:val="22"/>
              </w:rPr>
              <w:t>First name</w:t>
            </w:r>
          </w:p>
        </w:tc>
        <w:tc>
          <w:tcPr>
            <w:tcW w:w="3705" w:type="pct"/>
            <w:shd w:val="clear" w:color="auto" w:fill="auto"/>
          </w:tcPr>
          <w:p w14:paraId="2662A447" w14:textId="77777777" w:rsidR="00D7180D" w:rsidRPr="00704F7A" w:rsidRDefault="005961C7" w:rsidP="00715FB1">
            <w:pPr>
              <w:pStyle w:val="SDMTableBoxParaNotNumbered"/>
              <w:rPr>
                <w:rFonts w:ascii="Arial Narrow" w:hAnsi="Arial Narrow" w:cs="Arial"/>
                <w:sz w:val="22"/>
                <w:szCs w:val="22"/>
              </w:rPr>
            </w:pPr>
            <w:r w:rsidRPr="00704F7A">
              <w:rPr>
                <w:rFonts w:ascii="Arial Narrow" w:hAnsi="Arial Narrow" w:cs="Arial"/>
                <w:sz w:val="22"/>
                <w:szCs w:val="22"/>
              </w:rPr>
              <w:t>Harry</w:t>
            </w:r>
          </w:p>
        </w:tc>
      </w:tr>
      <w:tr w:rsidR="00D7180D" w:rsidRPr="00704F7A" w14:paraId="05DA262F" w14:textId="77777777" w:rsidTr="00E20318">
        <w:trPr>
          <w:cantSplit/>
          <w:jc w:val="center"/>
        </w:trPr>
        <w:tc>
          <w:tcPr>
            <w:tcW w:w="1295" w:type="pct"/>
            <w:shd w:val="clear" w:color="auto" w:fill="E6E6E6"/>
          </w:tcPr>
          <w:p w14:paraId="4101AE30" w14:textId="77777777" w:rsidR="00D7180D" w:rsidRPr="00704F7A" w:rsidRDefault="005961C7" w:rsidP="00715FB1">
            <w:pPr>
              <w:pStyle w:val="SDMTableBoxParaNotNumbered"/>
              <w:rPr>
                <w:rFonts w:ascii="Arial Narrow" w:hAnsi="Arial Narrow" w:cs="Arial"/>
                <w:b/>
                <w:sz w:val="22"/>
                <w:szCs w:val="22"/>
              </w:rPr>
            </w:pPr>
            <w:r w:rsidRPr="00704F7A">
              <w:rPr>
                <w:rFonts w:ascii="Arial Narrow" w:hAnsi="Arial Narrow" w:cs="Arial"/>
                <w:b/>
                <w:sz w:val="22"/>
                <w:szCs w:val="22"/>
              </w:rPr>
              <w:t>Department</w:t>
            </w:r>
          </w:p>
        </w:tc>
        <w:tc>
          <w:tcPr>
            <w:tcW w:w="3705" w:type="pct"/>
            <w:shd w:val="clear" w:color="auto" w:fill="auto"/>
          </w:tcPr>
          <w:p w14:paraId="78844864" w14:textId="77777777" w:rsidR="00D7180D" w:rsidRPr="00704F7A" w:rsidRDefault="005961C7" w:rsidP="00715FB1">
            <w:pPr>
              <w:pStyle w:val="SDMTableBoxParaNotNumbered"/>
              <w:rPr>
                <w:rFonts w:ascii="Arial Narrow" w:hAnsi="Arial Narrow" w:cs="Arial"/>
                <w:sz w:val="22"/>
                <w:szCs w:val="22"/>
              </w:rPr>
            </w:pPr>
            <w:r w:rsidRPr="00704F7A">
              <w:rPr>
                <w:rFonts w:ascii="Arial Narrow" w:hAnsi="Arial Narrow" w:cs="Arial"/>
                <w:sz w:val="22"/>
                <w:szCs w:val="22"/>
              </w:rPr>
              <w:t>Management</w:t>
            </w:r>
          </w:p>
        </w:tc>
      </w:tr>
      <w:tr w:rsidR="00D7180D" w:rsidRPr="00704F7A" w14:paraId="12E7809C" w14:textId="77777777" w:rsidTr="00E20318">
        <w:trPr>
          <w:cantSplit/>
          <w:jc w:val="center"/>
        </w:trPr>
        <w:tc>
          <w:tcPr>
            <w:tcW w:w="1295" w:type="pct"/>
            <w:shd w:val="clear" w:color="auto" w:fill="E6E6E6"/>
          </w:tcPr>
          <w:p w14:paraId="1CF7844F" w14:textId="77777777" w:rsidR="00D7180D" w:rsidRPr="00704F7A" w:rsidRDefault="005961C7" w:rsidP="00715FB1">
            <w:pPr>
              <w:pStyle w:val="SDMTableBoxParaNotNumbered"/>
              <w:rPr>
                <w:rFonts w:ascii="Arial Narrow" w:hAnsi="Arial Narrow" w:cs="Arial"/>
                <w:b/>
                <w:sz w:val="22"/>
                <w:szCs w:val="22"/>
              </w:rPr>
            </w:pPr>
            <w:r w:rsidRPr="00704F7A">
              <w:rPr>
                <w:rFonts w:ascii="Arial Narrow" w:hAnsi="Arial Narrow" w:cs="Arial"/>
                <w:b/>
                <w:sz w:val="22"/>
                <w:szCs w:val="22"/>
              </w:rPr>
              <w:t>Mobile</w:t>
            </w:r>
          </w:p>
        </w:tc>
        <w:tc>
          <w:tcPr>
            <w:tcW w:w="3705" w:type="pct"/>
            <w:shd w:val="clear" w:color="auto" w:fill="auto"/>
          </w:tcPr>
          <w:p w14:paraId="5E9B9D1E" w14:textId="77777777" w:rsidR="00D7180D" w:rsidRPr="00704F7A" w:rsidRDefault="005961C7" w:rsidP="00715FB1">
            <w:pPr>
              <w:pStyle w:val="SDMTableBoxParaNotNumbered"/>
              <w:rPr>
                <w:rFonts w:ascii="Arial Narrow" w:hAnsi="Arial Narrow" w:cs="Arial"/>
                <w:sz w:val="22"/>
                <w:szCs w:val="22"/>
              </w:rPr>
            </w:pPr>
            <w:r w:rsidRPr="00704F7A">
              <w:rPr>
                <w:rFonts w:ascii="Arial Narrow" w:hAnsi="Arial Narrow" w:cs="Arial"/>
                <w:sz w:val="22"/>
                <w:szCs w:val="22"/>
              </w:rPr>
              <w:t>-</w:t>
            </w:r>
          </w:p>
        </w:tc>
      </w:tr>
      <w:tr w:rsidR="00D7180D" w:rsidRPr="00704F7A" w14:paraId="32A5DFD5" w14:textId="77777777" w:rsidTr="00E20318">
        <w:trPr>
          <w:cantSplit/>
          <w:jc w:val="center"/>
        </w:trPr>
        <w:tc>
          <w:tcPr>
            <w:tcW w:w="1295" w:type="pct"/>
            <w:shd w:val="clear" w:color="auto" w:fill="E6E6E6"/>
          </w:tcPr>
          <w:p w14:paraId="563DAC0C" w14:textId="77777777" w:rsidR="00D7180D" w:rsidRPr="00704F7A" w:rsidRDefault="005961C7" w:rsidP="00715FB1">
            <w:pPr>
              <w:pStyle w:val="SDMTableBoxParaNotNumbered"/>
              <w:rPr>
                <w:rFonts w:ascii="Arial Narrow" w:hAnsi="Arial Narrow" w:cs="Arial"/>
                <w:b/>
                <w:sz w:val="22"/>
                <w:szCs w:val="22"/>
              </w:rPr>
            </w:pPr>
            <w:r w:rsidRPr="00704F7A">
              <w:rPr>
                <w:rFonts w:ascii="Arial Narrow" w:hAnsi="Arial Narrow" w:cs="Arial"/>
                <w:b/>
                <w:sz w:val="22"/>
                <w:szCs w:val="22"/>
              </w:rPr>
              <w:t>Direct fax</w:t>
            </w:r>
          </w:p>
        </w:tc>
        <w:tc>
          <w:tcPr>
            <w:tcW w:w="3705" w:type="pct"/>
            <w:shd w:val="clear" w:color="auto" w:fill="auto"/>
          </w:tcPr>
          <w:p w14:paraId="16FE3E39" w14:textId="77777777" w:rsidR="00D7180D" w:rsidRPr="00704F7A" w:rsidRDefault="005961C7" w:rsidP="00715FB1">
            <w:pPr>
              <w:pStyle w:val="SDMTableBoxParaNotNumbered"/>
              <w:rPr>
                <w:rFonts w:ascii="Arial Narrow" w:hAnsi="Arial Narrow" w:cs="Arial"/>
                <w:sz w:val="22"/>
                <w:szCs w:val="22"/>
              </w:rPr>
            </w:pPr>
            <w:r w:rsidRPr="00704F7A">
              <w:rPr>
                <w:rFonts w:ascii="Arial Narrow" w:hAnsi="Arial Narrow" w:cs="Arial"/>
                <w:sz w:val="22"/>
                <w:szCs w:val="22"/>
              </w:rPr>
              <w:t>-</w:t>
            </w:r>
          </w:p>
        </w:tc>
      </w:tr>
      <w:tr w:rsidR="00D7180D" w:rsidRPr="00704F7A" w14:paraId="7C6B6356" w14:textId="77777777" w:rsidTr="00E20318">
        <w:trPr>
          <w:cantSplit/>
          <w:jc w:val="center"/>
        </w:trPr>
        <w:tc>
          <w:tcPr>
            <w:tcW w:w="1295" w:type="pct"/>
            <w:shd w:val="clear" w:color="auto" w:fill="E6E6E6"/>
          </w:tcPr>
          <w:p w14:paraId="2088C107" w14:textId="77777777" w:rsidR="00D7180D" w:rsidRPr="00704F7A" w:rsidRDefault="005961C7" w:rsidP="00715FB1">
            <w:pPr>
              <w:pStyle w:val="SDMTableBoxParaNotNumbered"/>
              <w:rPr>
                <w:rFonts w:ascii="Arial Narrow" w:hAnsi="Arial Narrow" w:cs="Arial"/>
                <w:b/>
                <w:sz w:val="22"/>
                <w:szCs w:val="22"/>
              </w:rPr>
            </w:pPr>
            <w:r w:rsidRPr="00704F7A">
              <w:rPr>
                <w:rFonts w:ascii="Arial Narrow" w:hAnsi="Arial Narrow" w:cs="Arial"/>
                <w:b/>
                <w:sz w:val="22"/>
                <w:szCs w:val="22"/>
              </w:rPr>
              <w:t>Direct tel.</w:t>
            </w:r>
          </w:p>
        </w:tc>
        <w:tc>
          <w:tcPr>
            <w:tcW w:w="3705" w:type="pct"/>
            <w:shd w:val="clear" w:color="auto" w:fill="auto"/>
          </w:tcPr>
          <w:p w14:paraId="3961EA6E" w14:textId="77777777" w:rsidR="00D7180D" w:rsidRPr="00704F7A" w:rsidRDefault="005961C7" w:rsidP="00715FB1">
            <w:pPr>
              <w:pStyle w:val="SDMTableBoxParaNotNumbered"/>
              <w:rPr>
                <w:rFonts w:ascii="Arial Narrow" w:hAnsi="Arial Narrow" w:cs="Arial"/>
                <w:sz w:val="22"/>
                <w:szCs w:val="22"/>
              </w:rPr>
            </w:pPr>
            <w:r w:rsidRPr="00704F7A">
              <w:rPr>
                <w:rFonts w:ascii="Arial Narrow" w:hAnsi="Arial Narrow" w:cs="Arial"/>
                <w:sz w:val="22"/>
                <w:szCs w:val="22"/>
              </w:rPr>
              <w:t>+ 1 616 540 4094</w:t>
            </w:r>
          </w:p>
        </w:tc>
      </w:tr>
    </w:tbl>
    <w:p w14:paraId="3ECED13B" w14:textId="77777777" w:rsidR="003B6132" w:rsidRPr="00704F7A" w:rsidRDefault="003B6132" w:rsidP="00792141">
      <w:pPr>
        <w:pStyle w:val="SDMDocInfoTitle"/>
        <w:rPr>
          <w:rFonts w:ascii="Arial Narrow" w:hAnsi="Arial Narrow"/>
        </w:rPr>
      </w:pPr>
      <w:bookmarkStart w:id="11" w:name="_Toc308099471"/>
      <w:bookmarkStart w:id="12" w:name="_Toc308099473"/>
      <w:bookmarkStart w:id="13" w:name="_Toc308099474"/>
      <w:bookmarkStart w:id="14" w:name="_Toc308099475"/>
      <w:bookmarkStart w:id="15" w:name="_Toc308099478"/>
      <w:bookmarkStart w:id="16" w:name="_Toc308103703"/>
      <w:bookmarkStart w:id="17" w:name="_Toc308104473"/>
      <w:bookmarkStart w:id="18" w:name="_Toc308099479"/>
      <w:bookmarkStart w:id="19" w:name="_Toc308103704"/>
      <w:bookmarkStart w:id="20" w:name="_Toc308104474"/>
      <w:bookmarkEnd w:id="8"/>
      <w:bookmarkEnd w:id="9"/>
      <w:bookmarkEnd w:id="11"/>
      <w:bookmarkEnd w:id="12"/>
      <w:bookmarkEnd w:id="13"/>
      <w:bookmarkEnd w:id="14"/>
      <w:bookmarkEnd w:id="15"/>
      <w:bookmarkEnd w:id="16"/>
      <w:bookmarkEnd w:id="17"/>
      <w:bookmarkEnd w:id="18"/>
      <w:bookmarkEnd w:id="19"/>
      <w:bookmarkEnd w:id="20"/>
    </w:p>
    <w:p w14:paraId="1F3D88FF" w14:textId="77777777" w:rsidR="003B6132" w:rsidRPr="00704F7A" w:rsidRDefault="003B6132" w:rsidP="00792141">
      <w:pPr>
        <w:pStyle w:val="SDMDocInfoTitle"/>
        <w:rPr>
          <w:rFonts w:ascii="Arial Narrow" w:hAnsi="Arial Narrow"/>
        </w:rPr>
      </w:pPr>
    </w:p>
    <w:p w14:paraId="16BD59D5" w14:textId="77777777" w:rsidR="001C53FE" w:rsidRPr="00704F7A" w:rsidRDefault="001C53FE" w:rsidP="00792141">
      <w:pPr>
        <w:pStyle w:val="SDMDocInfoTitle"/>
        <w:rPr>
          <w:rFonts w:ascii="Arial Narrow" w:hAnsi="Arial Narrow"/>
        </w:rPr>
      </w:pPr>
    </w:p>
    <w:p w14:paraId="792C06E2" w14:textId="77777777" w:rsidR="00792141" w:rsidRPr="00704F7A" w:rsidRDefault="005961C7" w:rsidP="00792141">
      <w:pPr>
        <w:pStyle w:val="SDMDocInfoTitle"/>
        <w:rPr>
          <w:rFonts w:ascii="Arial Narrow" w:hAnsi="Arial Narrow"/>
        </w:rPr>
      </w:pPr>
      <w:r w:rsidRPr="00704F7A">
        <w:rPr>
          <w:rFonts w:ascii="Arial Narrow" w:hAnsi="Arial Narrow"/>
        </w:rPr>
        <w:t>Document information</w:t>
      </w:r>
    </w:p>
    <w:tbl>
      <w:tblPr>
        <w:tblW w:w="5000" w:type="pct"/>
        <w:jc w:val="center"/>
        <w:tblLayout w:type="fixed"/>
        <w:tblLook w:val="0000" w:firstRow="0" w:lastRow="0" w:firstColumn="0" w:lastColumn="0" w:noHBand="0" w:noVBand="0"/>
      </w:tblPr>
      <w:tblGrid>
        <w:gridCol w:w="1159"/>
        <w:gridCol w:w="2320"/>
        <w:gridCol w:w="6376"/>
      </w:tblGrid>
      <w:tr w:rsidR="00792141" w:rsidRPr="00704F7A" w14:paraId="40C93137" w14:textId="77777777" w:rsidTr="009D4B50">
        <w:trPr>
          <w:cantSplit/>
          <w:trHeight w:val="113"/>
          <w:tblHeader/>
          <w:jc w:val="center"/>
        </w:trPr>
        <w:tc>
          <w:tcPr>
            <w:tcW w:w="1159" w:type="dxa"/>
            <w:tcBorders>
              <w:top w:val="single" w:sz="4" w:space="0" w:color="auto"/>
              <w:bottom w:val="single" w:sz="12" w:space="0" w:color="auto"/>
            </w:tcBorders>
            <w:shd w:val="clear" w:color="auto" w:fill="auto"/>
            <w:tcMar>
              <w:top w:w="80" w:type="dxa"/>
              <w:bottom w:w="80" w:type="dxa"/>
            </w:tcMar>
            <w:vAlign w:val="center"/>
          </w:tcPr>
          <w:p w14:paraId="29110962" w14:textId="77777777" w:rsidR="00792141" w:rsidRPr="00704F7A" w:rsidRDefault="005961C7" w:rsidP="009D4B50">
            <w:pPr>
              <w:pStyle w:val="SDMDocInfoHeadRow"/>
              <w:rPr>
                <w:rFonts w:ascii="Arial Narrow" w:hAnsi="Arial Narrow"/>
                <w:sz w:val="22"/>
                <w:szCs w:val="22"/>
              </w:rPr>
            </w:pPr>
            <w:r w:rsidRPr="00704F7A">
              <w:rPr>
                <w:rFonts w:ascii="Arial Narrow" w:hAnsi="Arial Narrow"/>
                <w:sz w:val="22"/>
                <w:szCs w:val="22"/>
              </w:rPr>
              <w:t>Version</w:t>
            </w:r>
          </w:p>
        </w:tc>
        <w:tc>
          <w:tcPr>
            <w:tcW w:w="2320" w:type="dxa"/>
            <w:tcBorders>
              <w:top w:val="single" w:sz="4" w:space="0" w:color="auto"/>
              <w:bottom w:val="single" w:sz="12" w:space="0" w:color="auto"/>
            </w:tcBorders>
            <w:shd w:val="clear" w:color="auto" w:fill="auto"/>
            <w:tcMar>
              <w:top w:w="80" w:type="dxa"/>
              <w:bottom w:w="80" w:type="dxa"/>
            </w:tcMar>
            <w:vAlign w:val="center"/>
          </w:tcPr>
          <w:p w14:paraId="0DA1C30E" w14:textId="77777777" w:rsidR="00792141" w:rsidRPr="00704F7A" w:rsidRDefault="005961C7" w:rsidP="009D4B50">
            <w:pPr>
              <w:pStyle w:val="SDMDocInfoHeadRow"/>
              <w:rPr>
                <w:rFonts w:ascii="Arial Narrow" w:hAnsi="Arial Narrow"/>
                <w:sz w:val="22"/>
                <w:szCs w:val="22"/>
              </w:rPr>
            </w:pPr>
            <w:r w:rsidRPr="00704F7A">
              <w:rPr>
                <w:rFonts w:ascii="Arial Narrow" w:hAnsi="Arial Narrow"/>
                <w:sz w:val="22"/>
                <w:szCs w:val="22"/>
              </w:rPr>
              <w:t>Date</w:t>
            </w:r>
          </w:p>
        </w:tc>
        <w:tc>
          <w:tcPr>
            <w:tcW w:w="6376" w:type="dxa"/>
            <w:tcBorders>
              <w:top w:val="single" w:sz="4" w:space="0" w:color="auto"/>
              <w:bottom w:val="single" w:sz="12" w:space="0" w:color="auto"/>
            </w:tcBorders>
            <w:shd w:val="clear" w:color="auto" w:fill="auto"/>
            <w:tcMar>
              <w:top w:w="80" w:type="dxa"/>
              <w:bottom w:w="80" w:type="dxa"/>
            </w:tcMar>
            <w:vAlign w:val="center"/>
          </w:tcPr>
          <w:p w14:paraId="11C4AA62" w14:textId="77777777" w:rsidR="00792141" w:rsidRPr="00704F7A" w:rsidRDefault="005961C7" w:rsidP="009D4B50">
            <w:pPr>
              <w:pStyle w:val="SDMDocInfoHeadRow"/>
              <w:rPr>
                <w:rFonts w:ascii="Arial Narrow" w:hAnsi="Arial Narrow"/>
                <w:sz w:val="22"/>
                <w:szCs w:val="22"/>
              </w:rPr>
            </w:pPr>
            <w:r w:rsidRPr="00704F7A">
              <w:rPr>
                <w:rFonts w:ascii="Arial Narrow" w:hAnsi="Arial Narrow"/>
                <w:sz w:val="22"/>
                <w:szCs w:val="22"/>
              </w:rPr>
              <w:t>Description</w:t>
            </w:r>
          </w:p>
        </w:tc>
      </w:tr>
      <w:tr w:rsidR="00792141" w:rsidRPr="00704F7A" w14:paraId="0A9D6FDE" w14:textId="77777777" w:rsidTr="009D4B50">
        <w:trPr>
          <w:cantSplit/>
          <w:trHeight w:val="113"/>
          <w:tblHeader/>
          <w:jc w:val="center"/>
        </w:trPr>
        <w:tc>
          <w:tcPr>
            <w:tcW w:w="9855" w:type="dxa"/>
            <w:gridSpan w:val="3"/>
            <w:tcBorders>
              <w:top w:val="single" w:sz="12" w:space="0" w:color="auto"/>
            </w:tcBorders>
          </w:tcPr>
          <w:p w14:paraId="0171ECFE" w14:textId="77777777" w:rsidR="00792141" w:rsidRPr="00704F7A" w:rsidRDefault="00792141" w:rsidP="009D4B50">
            <w:pPr>
              <w:pStyle w:val="SDMDocInfoHeadRow"/>
              <w:numPr>
                <w:ilvl w:val="2"/>
                <w:numId w:val="26"/>
              </w:numPr>
              <w:spacing w:before="200"/>
              <w:outlineLvl w:val="2"/>
              <w:rPr>
                <w:rFonts w:ascii="Arial Narrow" w:hAnsi="Arial Narrow"/>
                <w:sz w:val="22"/>
                <w:szCs w:val="22"/>
              </w:rPr>
            </w:pPr>
          </w:p>
        </w:tc>
      </w:tr>
      <w:tr w:rsidR="00792141" w:rsidRPr="00704F7A" w14:paraId="29D15A4E" w14:textId="77777777" w:rsidTr="009D4B50">
        <w:trPr>
          <w:cantSplit/>
          <w:trHeight w:val="113"/>
          <w:jc w:val="center"/>
        </w:trPr>
        <w:tc>
          <w:tcPr>
            <w:tcW w:w="1159" w:type="dxa"/>
          </w:tcPr>
          <w:p w14:paraId="54D955D7" w14:textId="77777777" w:rsidR="00792141" w:rsidRPr="00704F7A" w:rsidRDefault="005961C7" w:rsidP="009D4B50">
            <w:pPr>
              <w:pStyle w:val="SDMDocInfoText"/>
              <w:rPr>
                <w:rFonts w:ascii="Arial Narrow" w:hAnsi="Arial Narrow" w:cs="Arial"/>
                <w:sz w:val="22"/>
                <w:szCs w:val="22"/>
              </w:rPr>
            </w:pPr>
            <w:r w:rsidRPr="00704F7A">
              <w:rPr>
                <w:rFonts w:ascii="Arial Narrow" w:hAnsi="Arial Narrow" w:cs="Arial"/>
                <w:sz w:val="22"/>
                <w:szCs w:val="22"/>
              </w:rPr>
              <w:t>04.0</w:t>
            </w:r>
          </w:p>
        </w:tc>
        <w:tc>
          <w:tcPr>
            <w:tcW w:w="2320" w:type="dxa"/>
          </w:tcPr>
          <w:p w14:paraId="30BEF54E" w14:textId="77777777" w:rsidR="00792141" w:rsidRPr="00704F7A" w:rsidRDefault="005961C7" w:rsidP="009D4B50">
            <w:pPr>
              <w:pStyle w:val="SDMDocInfoText"/>
              <w:rPr>
                <w:rFonts w:ascii="Arial Narrow" w:hAnsi="Arial Narrow" w:cs="Arial"/>
                <w:sz w:val="22"/>
                <w:szCs w:val="22"/>
              </w:rPr>
            </w:pPr>
            <w:r w:rsidRPr="00704F7A">
              <w:rPr>
                <w:rFonts w:ascii="Arial Narrow" w:hAnsi="Arial Narrow" w:cs="Arial"/>
                <w:sz w:val="22"/>
                <w:szCs w:val="22"/>
              </w:rPr>
              <w:t>25 June 2014</w:t>
            </w:r>
          </w:p>
        </w:tc>
        <w:tc>
          <w:tcPr>
            <w:tcW w:w="6376" w:type="dxa"/>
            <w:shd w:val="clear" w:color="auto" w:fill="FFFFFF"/>
          </w:tcPr>
          <w:p w14:paraId="28D58B8D" w14:textId="77777777" w:rsidR="00792141" w:rsidRPr="00704F7A" w:rsidRDefault="005961C7" w:rsidP="009D4B50">
            <w:pPr>
              <w:pStyle w:val="SDMDocInfoText"/>
              <w:rPr>
                <w:rFonts w:ascii="Arial Narrow" w:hAnsi="Arial Narrow" w:cs="Arial"/>
                <w:sz w:val="22"/>
                <w:szCs w:val="22"/>
              </w:rPr>
            </w:pPr>
            <w:r w:rsidRPr="00704F7A">
              <w:rPr>
                <w:rFonts w:ascii="Arial Narrow" w:hAnsi="Arial Narrow" w:cs="Arial"/>
                <w:sz w:val="22"/>
                <w:szCs w:val="22"/>
              </w:rPr>
              <w:t xml:space="preserve">Revisions to: </w:t>
            </w:r>
          </w:p>
          <w:p w14:paraId="23576E60" w14:textId="77777777" w:rsidR="00792141" w:rsidRPr="00704F7A" w:rsidRDefault="005961C7" w:rsidP="00792141">
            <w:pPr>
              <w:pStyle w:val="SDMDocInfoText"/>
              <w:numPr>
                <w:ilvl w:val="0"/>
                <w:numId w:val="52"/>
              </w:numPr>
              <w:rPr>
                <w:rFonts w:ascii="Arial Narrow" w:hAnsi="Arial Narrow" w:cs="Arial"/>
                <w:sz w:val="22"/>
                <w:szCs w:val="22"/>
              </w:rPr>
            </w:pPr>
            <w:r w:rsidRPr="00704F7A">
              <w:rPr>
                <w:rFonts w:ascii="Arial Narrow" w:hAnsi="Arial Narrow" w:cs="Arial"/>
                <w:sz w:val="22"/>
                <w:szCs w:val="22"/>
              </w:rPr>
              <w:t>Include the Attachment: Instructions for filling out the monitoring report form (these instructions supersede the "Guideline: Completing the monitoring report form" (Version 04.0));</w:t>
            </w:r>
          </w:p>
          <w:p w14:paraId="6C321DA8" w14:textId="77777777" w:rsidR="00792141" w:rsidRPr="00704F7A" w:rsidRDefault="005961C7" w:rsidP="00792141">
            <w:pPr>
              <w:pStyle w:val="SDMDocInfoText"/>
              <w:numPr>
                <w:ilvl w:val="0"/>
                <w:numId w:val="52"/>
              </w:numPr>
              <w:rPr>
                <w:rFonts w:ascii="Arial Narrow" w:hAnsi="Arial Narrow" w:cs="Arial"/>
                <w:sz w:val="22"/>
                <w:szCs w:val="22"/>
              </w:rPr>
            </w:pPr>
            <w:r w:rsidRPr="00704F7A">
              <w:rPr>
                <w:rFonts w:ascii="Arial Narrow" w:hAnsi="Arial Narrow" w:cs="Arial"/>
                <w:sz w:val="22"/>
                <w:szCs w:val="22"/>
              </w:rPr>
              <w:t>Include provisions related to standardized baselines;</w:t>
            </w:r>
          </w:p>
          <w:p w14:paraId="59A8AC7E" w14:textId="77777777" w:rsidR="00792141" w:rsidRPr="00704F7A" w:rsidRDefault="005961C7" w:rsidP="00792141">
            <w:pPr>
              <w:pStyle w:val="SDMDocInfoText"/>
              <w:numPr>
                <w:ilvl w:val="0"/>
                <w:numId w:val="52"/>
              </w:numPr>
              <w:rPr>
                <w:rFonts w:ascii="Arial Narrow" w:hAnsi="Arial Narrow" w:cs="Arial"/>
                <w:sz w:val="22"/>
                <w:szCs w:val="22"/>
              </w:rPr>
            </w:pPr>
            <w:r w:rsidRPr="00704F7A">
              <w:rPr>
                <w:rFonts w:ascii="Arial Narrow" w:hAnsi="Arial Narrow" w:cs="Arial"/>
                <w:sz w:val="22"/>
                <w:szCs w:val="22"/>
              </w:rPr>
              <w:t>Add contact information on a responsible person(s)/ entity(ies) for completing the CDM-MR-FORM in A.6 and Appendix 1;</w:t>
            </w:r>
          </w:p>
          <w:p w14:paraId="36EE3E5B" w14:textId="77777777" w:rsidR="00792141" w:rsidRPr="00704F7A" w:rsidRDefault="005961C7" w:rsidP="00792141">
            <w:pPr>
              <w:pStyle w:val="SDMDocInfoText"/>
              <w:numPr>
                <w:ilvl w:val="0"/>
                <w:numId w:val="52"/>
              </w:numPr>
              <w:rPr>
                <w:rFonts w:ascii="Arial Narrow" w:hAnsi="Arial Narrow" w:cs="Arial"/>
                <w:sz w:val="22"/>
                <w:szCs w:val="22"/>
              </w:rPr>
            </w:pPr>
            <w:r w:rsidRPr="00704F7A">
              <w:rPr>
                <w:rFonts w:ascii="Arial Narrow" w:hAnsi="Arial Narrow" w:cs="Arial"/>
                <w:sz w:val="22"/>
                <w:szCs w:val="22"/>
              </w:rPr>
              <w:t xml:space="preserve">Change the reference number from </w:t>
            </w:r>
            <w:r w:rsidRPr="00704F7A">
              <w:rPr>
                <w:rFonts w:ascii="Arial Narrow" w:hAnsi="Arial Narrow" w:cs="Arial"/>
                <w:i/>
                <w:sz w:val="22"/>
                <w:szCs w:val="22"/>
              </w:rPr>
              <w:t>F-CDM-MR</w:t>
            </w:r>
            <w:r w:rsidRPr="00704F7A">
              <w:rPr>
                <w:rFonts w:ascii="Arial Narrow" w:hAnsi="Arial Narrow" w:cs="Arial"/>
                <w:sz w:val="22"/>
                <w:szCs w:val="22"/>
              </w:rPr>
              <w:t xml:space="preserve"> to </w:t>
            </w:r>
            <w:r w:rsidRPr="00704F7A">
              <w:rPr>
                <w:rFonts w:ascii="Arial Narrow" w:hAnsi="Arial Narrow" w:cs="Arial"/>
                <w:i/>
                <w:sz w:val="22"/>
                <w:szCs w:val="22"/>
              </w:rPr>
              <w:t>CDM-MR-FORM</w:t>
            </w:r>
            <w:r w:rsidRPr="00704F7A">
              <w:rPr>
                <w:rFonts w:ascii="Arial Narrow" w:hAnsi="Arial Narrow" w:cs="Arial"/>
                <w:sz w:val="22"/>
                <w:szCs w:val="22"/>
              </w:rPr>
              <w:t>;</w:t>
            </w:r>
          </w:p>
          <w:p w14:paraId="6CDB0811" w14:textId="77777777" w:rsidR="00792141" w:rsidRPr="00704F7A" w:rsidRDefault="005961C7" w:rsidP="00792141">
            <w:pPr>
              <w:pStyle w:val="SDMDocInfoText"/>
              <w:numPr>
                <w:ilvl w:val="0"/>
                <w:numId w:val="52"/>
              </w:numPr>
              <w:rPr>
                <w:rFonts w:ascii="Arial Narrow" w:hAnsi="Arial Narrow" w:cs="Arial"/>
                <w:sz w:val="22"/>
                <w:szCs w:val="22"/>
              </w:rPr>
            </w:pPr>
            <w:r w:rsidRPr="00704F7A">
              <w:rPr>
                <w:rFonts w:ascii="Arial Narrow" w:hAnsi="Arial Narrow" w:cs="Arial"/>
                <w:sz w:val="22"/>
                <w:szCs w:val="22"/>
              </w:rPr>
              <w:t>Editorial improvement.</w:t>
            </w:r>
          </w:p>
        </w:tc>
      </w:tr>
      <w:tr w:rsidR="00792141" w:rsidRPr="00704F7A" w14:paraId="5F6EE4AE" w14:textId="77777777" w:rsidTr="009D4B50">
        <w:trPr>
          <w:cantSplit/>
          <w:trHeight w:val="113"/>
          <w:jc w:val="center"/>
        </w:trPr>
        <w:tc>
          <w:tcPr>
            <w:tcW w:w="1159" w:type="dxa"/>
          </w:tcPr>
          <w:p w14:paraId="5F822BFD" w14:textId="77777777" w:rsidR="00792141" w:rsidRPr="00704F7A" w:rsidRDefault="005961C7" w:rsidP="009D4B50">
            <w:pPr>
              <w:pStyle w:val="SDMDocInfoText"/>
              <w:rPr>
                <w:rFonts w:ascii="Arial Narrow" w:hAnsi="Arial Narrow" w:cs="Arial"/>
                <w:sz w:val="22"/>
                <w:szCs w:val="22"/>
              </w:rPr>
            </w:pPr>
            <w:r w:rsidRPr="00704F7A">
              <w:rPr>
                <w:rFonts w:ascii="Arial Narrow" w:hAnsi="Arial Narrow" w:cs="Arial"/>
                <w:sz w:val="22"/>
                <w:szCs w:val="22"/>
              </w:rPr>
              <w:t>03.2</w:t>
            </w:r>
          </w:p>
        </w:tc>
        <w:tc>
          <w:tcPr>
            <w:tcW w:w="2320" w:type="dxa"/>
          </w:tcPr>
          <w:p w14:paraId="1FDE77F5" w14:textId="77777777" w:rsidR="00792141" w:rsidRPr="00704F7A" w:rsidRDefault="005961C7" w:rsidP="009D4B50">
            <w:pPr>
              <w:pStyle w:val="SDMDocInfoText"/>
              <w:rPr>
                <w:rFonts w:ascii="Arial Narrow" w:hAnsi="Arial Narrow" w:cs="Arial"/>
                <w:sz w:val="22"/>
                <w:szCs w:val="22"/>
              </w:rPr>
            </w:pPr>
            <w:r w:rsidRPr="00704F7A">
              <w:rPr>
                <w:rFonts w:ascii="Arial Narrow" w:hAnsi="Arial Narrow" w:cs="Arial"/>
                <w:sz w:val="22"/>
                <w:szCs w:val="22"/>
              </w:rPr>
              <w:t>5 November 2013</w:t>
            </w:r>
          </w:p>
        </w:tc>
        <w:tc>
          <w:tcPr>
            <w:tcW w:w="6376" w:type="dxa"/>
          </w:tcPr>
          <w:p w14:paraId="34ACACD3" w14:textId="77777777" w:rsidR="00792141" w:rsidRPr="00704F7A" w:rsidRDefault="005961C7" w:rsidP="009D4B50">
            <w:pPr>
              <w:pStyle w:val="SDMDocInfoText"/>
              <w:rPr>
                <w:rFonts w:ascii="Arial Narrow" w:hAnsi="Arial Narrow" w:cs="Arial"/>
                <w:sz w:val="22"/>
                <w:szCs w:val="22"/>
              </w:rPr>
            </w:pPr>
            <w:r w:rsidRPr="00704F7A">
              <w:rPr>
                <w:rFonts w:ascii="Arial Narrow" w:hAnsi="Arial Narrow" w:cs="Arial"/>
                <w:sz w:val="22"/>
                <w:szCs w:val="22"/>
              </w:rPr>
              <w:t xml:space="preserve">Editorial revision to correct table in page 1.  </w:t>
            </w:r>
          </w:p>
        </w:tc>
      </w:tr>
      <w:tr w:rsidR="00792141" w:rsidRPr="00704F7A" w14:paraId="567718B5" w14:textId="77777777" w:rsidTr="009D4B50">
        <w:trPr>
          <w:cantSplit/>
          <w:trHeight w:val="113"/>
          <w:jc w:val="center"/>
        </w:trPr>
        <w:tc>
          <w:tcPr>
            <w:tcW w:w="1159" w:type="dxa"/>
          </w:tcPr>
          <w:p w14:paraId="3C47D2BC" w14:textId="77777777" w:rsidR="00792141" w:rsidRPr="00704F7A" w:rsidRDefault="005961C7" w:rsidP="009D4B50">
            <w:pPr>
              <w:pStyle w:val="SDMDocInfoText"/>
              <w:rPr>
                <w:rFonts w:ascii="Arial Narrow" w:hAnsi="Arial Narrow" w:cs="Arial"/>
                <w:sz w:val="22"/>
                <w:szCs w:val="22"/>
              </w:rPr>
            </w:pPr>
            <w:r w:rsidRPr="00704F7A">
              <w:rPr>
                <w:rFonts w:ascii="Arial Narrow" w:hAnsi="Arial Narrow" w:cs="Arial"/>
                <w:sz w:val="22"/>
                <w:szCs w:val="22"/>
              </w:rPr>
              <w:t>03.1</w:t>
            </w:r>
          </w:p>
        </w:tc>
        <w:tc>
          <w:tcPr>
            <w:tcW w:w="2320" w:type="dxa"/>
          </w:tcPr>
          <w:p w14:paraId="2A6C42E0" w14:textId="77777777" w:rsidR="00792141" w:rsidRPr="00704F7A" w:rsidRDefault="005961C7" w:rsidP="009D4B50">
            <w:pPr>
              <w:pStyle w:val="SDMDocInfoText"/>
              <w:rPr>
                <w:rFonts w:ascii="Arial Narrow" w:hAnsi="Arial Narrow" w:cs="Arial"/>
                <w:sz w:val="22"/>
                <w:szCs w:val="22"/>
              </w:rPr>
            </w:pPr>
            <w:r w:rsidRPr="00704F7A">
              <w:rPr>
                <w:rFonts w:ascii="Arial Narrow" w:hAnsi="Arial Narrow" w:cs="Arial"/>
                <w:sz w:val="22"/>
                <w:szCs w:val="22"/>
              </w:rPr>
              <w:t>2 January 2013</w:t>
            </w:r>
          </w:p>
        </w:tc>
        <w:tc>
          <w:tcPr>
            <w:tcW w:w="6376" w:type="dxa"/>
          </w:tcPr>
          <w:p w14:paraId="164E5748" w14:textId="77777777" w:rsidR="00792141" w:rsidRPr="00704F7A" w:rsidRDefault="005961C7" w:rsidP="009D4B50">
            <w:pPr>
              <w:pStyle w:val="SDMDocInfoText"/>
              <w:rPr>
                <w:rFonts w:ascii="Arial Narrow" w:hAnsi="Arial Narrow" w:cs="Arial"/>
                <w:sz w:val="22"/>
                <w:szCs w:val="22"/>
              </w:rPr>
            </w:pPr>
            <w:r w:rsidRPr="00704F7A">
              <w:rPr>
                <w:rFonts w:ascii="Arial Narrow" w:hAnsi="Arial Narrow" w:cs="Arial"/>
                <w:sz w:val="22"/>
                <w:szCs w:val="22"/>
              </w:rPr>
              <w:t xml:space="preserve">Editorial revision to correct table in section E.5. </w:t>
            </w:r>
          </w:p>
        </w:tc>
      </w:tr>
      <w:tr w:rsidR="00792141" w:rsidRPr="00704F7A" w14:paraId="3E597053" w14:textId="77777777" w:rsidTr="009D4B50">
        <w:trPr>
          <w:cantSplit/>
          <w:trHeight w:val="113"/>
          <w:jc w:val="center"/>
        </w:trPr>
        <w:tc>
          <w:tcPr>
            <w:tcW w:w="1159" w:type="dxa"/>
          </w:tcPr>
          <w:p w14:paraId="31FBB065" w14:textId="77777777" w:rsidR="00792141" w:rsidRPr="00704F7A" w:rsidRDefault="005961C7" w:rsidP="009D4B50">
            <w:pPr>
              <w:pStyle w:val="SDMDocInfoText"/>
              <w:rPr>
                <w:rFonts w:ascii="Arial Narrow" w:hAnsi="Arial Narrow" w:cs="Arial"/>
                <w:sz w:val="22"/>
                <w:szCs w:val="22"/>
              </w:rPr>
            </w:pPr>
            <w:r w:rsidRPr="00704F7A">
              <w:rPr>
                <w:rFonts w:ascii="Arial Narrow" w:hAnsi="Arial Narrow" w:cs="Arial"/>
                <w:sz w:val="22"/>
                <w:szCs w:val="22"/>
              </w:rPr>
              <w:t>03.0</w:t>
            </w:r>
          </w:p>
        </w:tc>
        <w:tc>
          <w:tcPr>
            <w:tcW w:w="2320" w:type="dxa"/>
          </w:tcPr>
          <w:p w14:paraId="1FAAE7F6" w14:textId="77777777" w:rsidR="00792141" w:rsidRPr="00704F7A" w:rsidRDefault="005961C7" w:rsidP="009D4B50">
            <w:pPr>
              <w:pStyle w:val="SDMDocInfoText"/>
              <w:rPr>
                <w:rFonts w:ascii="Arial Narrow" w:hAnsi="Arial Narrow" w:cs="Arial"/>
                <w:sz w:val="22"/>
                <w:szCs w:val="22"/>
              </w:rPr>
            </w:pPr>
            <w:r w:rsidRPr="00704F7A">
              <w:rPr>
                <w:rFonts w:ascii="Arial Narrow" w:hAnsi="Arial Narrow" w:cs="Arial"/>
                <w:sz w:val="22"/>
                <w:szCs w:val="22"/>
              </w:rPr>
              <w:t>3 December 2012</w:t>
            </w:r>
          </w:p>
        </w:tc>
        <w:tc>
          <w:tcPr>
            <w:tcW w:w="6376" w:type="dxa"/>
          </w:tcPr>
          <w:p w14:paraId="7A9196F7" w14:textId="77777777" w:rsidR="00792141" w:rsidRPr="00704F7A" w:rsidRDefault="005961C7" w:rsidP="009D4B50">
            <w:pPr>
              <w:pStyle w:val="SDMDocInfoText"/>
              <w:rPr>
                <w:rFonts w:ascii="Arial Narrow" w:hAnsi="Arial Narrow" w:cs="Arial"/>
                <w:sz w:val="22"/>
                <w:szCs w:val="22"/>
              </w:rPr>
            </w:pPr>
            <w:r w:rsidRPr="00704F7A">
              <w:rPr>
                <w:rFonts w:ascii="Arial Narrow" w:hAnsi="Arial Narrow" w:cs="Arial"/>
                <w:sz w:val="22"/>
                <w:szCs w:val="22"/>
              </w:rPr>
              <w:t xml:space="preserve">Revision required to introduce a provision on reporting actual emission reductions or net anthropogenic GHG removals by sinks for the period up to 31 December 2012 and the period from 1 January 2013 onwards (EB70, Annex 11). </w:t>
            </w:r>
          </w:p>
        </w:tc>
      </w:tr>
      <w:tr w:rsidR="00792141" w:rsidRPr="00704F7A" w14:paraId="1268D81C" w14:textId="77777777" w:rsidTr="009D4B50">
        <w:trPr>
          <w:cantSplit/>
          <w:trHeight w:val="113"/>
          <w:jc w:val="center"/>
        </w:trPr>
        <w:tc>
          <w:tcPr>
            <w:tcW w:w="1159" w:type="dxa"/>
          </w:tcPr>
          <w:p w14:paraId="0836FDE4" w14:textId="77777777" w:rsidR="00792141" w:rsidRPr="00704F7A" w:rsidRDefault="005961C7" w:rsidP="009D4B50">
            <w:pPr>
              <w:pStyle w:val="SDMDocInfoText"/>
              <w:rPr>
                <w:rFonts w:ascii="Arial Narrow" w:hAnsi="Arial Narrow" w:cs="Arial"/>
                <w:sz w:val="22"/>
                <w:szCs w:val="22"/>
              </w:rPr>
            </w:pPr>
            <w:r w:rsidRPr="00704F7A">
              <w:rPr>
                <w:rFonts w:ascii="Arial Narrow" w:hAnsi="Arial Narrow" w:cs="Arial"/>
                <w:sz w:val="22"/>
                <w:szCs w:val="22"/>
              </w:rPr>
              <w:t>02.0</w:t>
            </w:r>
          </w:p>
        </w:tc>
        <w:tc>
          <w:tcPr>
            <w:tcW w:w="2320" w:type="dxa"/>
          </w:tcPr>
          <w:p w14:paraId="40B6D038" w14:textId="77777777" w:rsidR="00792141" w:rsidRPr="00704F7A" w:rsidRDefault="005961C7" w:rsidP="009D4B50">
            <w:pPr>
              <w:pStyle w:val="SDMDocInfoText"/>
              <w:rPr>
                <w:rFonts w:ascii="Arial Narrow" w:hAnsi="Arial Narrow" w:cs="Arial"/>
                <w:sz w:val="22"/>
                <w:szCs w:val="22"/>
              </w:rPr>
            </w:pPr>
            <w:r w:rsidRPr="00704F7A">
              <w:rPr>
                <w:rFonts w:ascii="Arial Narrow" w:hAnsi="Arial Narrow" w:cs="Arial"/>
                <w:sz w:val="22"/>
                <w:szCs w:val="22"/>
              </w:rPr>
              <w:t>13 March 2012</w:t>
            </w:r>
          </w:p>
        </w:tc>
        <w:tc>
          <w:tcPr>
            <w:tcW w:w="6376" w:type="dxa"/>
          </w:tcPr>
          <w:p w14:paraId="405EDD9E" w14:textId="77777777" w:rsidR="00792141" w:rsidRPr="00704F7A" w:rsidRDefault="005961C7" w:rsidP="009D4B50">
            <w:pPr>
              <w:pStyle w:val="SDMDocInfoText"/>
              <w:rPr>
                <w:rFonts w:ascii="Arial Narrow" w:hAnsi="Arial Narrow" w:cs="Arial"/>
                <w:sz w:val="22"/>
                <w:szCs w:val="22"/>
              </w:rPr>
            </w:pPr>
            <w:r w:rsidRPr="00704F7A">
              <w:rPr>
                <w:rFonts w:ascii="Arial Narrow" w:hAnsi="Arial Narrow" w:cs="Arial"/>
                <w:sz w:val="22"/>
                <w:szCs w:val="22"/>
              </w:rPr>
              <w:t>Revision required to ensure consistency with the "Guidelines for completing the monitoring report form" (EB 66, Annex 20).</w:t>
            </w:r>
          </w:p>
        </w:tc>
      </w:tr>
      <w:tr w:rsidR="00792141" w:rsidRPr="00704F7A" w14:paraId="69C73151" w14:textId="77777777" w:rsidTr="009D4B50">
        <w:trPr>
          <w:cantSplit/>
          <w:trHeight w:val="113"/>
          <w:jc w:val="center"/>
        </w:trPr>
        <w:tc>
          <w:tcPr>
            <w:tcW w:w="1159" w:type="dxa"/>
          </w:tcPr>
          <w:p w14:paraId="5B375840" w14:textId="77777777" w:rsidR="00792141" w:rsidRPr="00704F7A" w:rsidRDefault="005961C7" w:rsidP="009D4B50">
            <w:pPr>
              <w:pStyle w:val="SDMDocInfoText"/>
              <w:rPr>
                <w:rFonts w:ascii="Arial Narrow" w:hAnsi="Arial Narrow" w:cs="Arial"/>
                <w:sz w:val="22"/>
                <w:szCs w:val="22"/>
              </w:rPr>
            </w:pPr>
            <w:r w:rsidRPr="00704F7A">
              <w:rPr>
                <w:rFonts w:ascii="Arial Narrow" w:hAnsi="Arial Narrow" w:cs="Arial"/>
                <w:sz w:val="22"/>
                <w:szCs w:val="22"/>
              </w:rPr>
              <w:t>01</w:t>
            </w:r>
          </w:p>
        </w:tc>
        <w:tc>
          <w:tcPr>
            <w:tcW w:w="2320" w:type="dxa"/>
          </w:tcPr>
          <w:p w14:paraId="75418449" w14:textId="77777777" w:rsidR="00792141" w:rsidRPr="00704F7A" w:rsidRDefault="005961C7" w:rsidP="009D4B50">
            <w:pPr>
              <w:pStyle w:val="SDMDocInfoText"/>
              <w:rPr>
                <w:rFonts w:ascii="Arial Narrow" w:hAnsi="Arial Narrow" w:cs="Arial"/>
                <w:sz w:val="22"/>
                <w:szCs w:val="22"/>
              </w:rPr>
            </w:pPr>
            <w:r w:rsidRPr="00704F7A">
              <w:rPr>
                <w:rFonts w:ascii="Arial Narrow" w:hAnsi="Arial Narrow" w:cs="Arial"/>
                <w:sz w:val="22"/>
                <w:szCs w:val="22"/>
              </w:rPr>
              <w:t>28 May 2010</w:t>
            </w:r>
          </w:p>
        </w:tc>
        <w:tc>
          <w:tcPr>
            <w:tcW w:w="6376" w:type="dxa"/>
          </w:tcPr>
          <w:p w14:paraId="6D7CDA14" w14:textId="77777777" w:rsidR="00792141" w:rsidRPr="00704F7A" w:rsidRDefault="005961C7" w:rsidP="009D4B50">
            <w:pPr>
              <w:pStyle w:val="SDMDocInfoText"/>
              <w:rPr>
                <w:rFonts w:ascii="Arial Narrow" w:hAnsi="Arial Narrow" w:cs="Arial"/>
                <w:sz w:val="22"/>
                <w:szCs w:val="22"/>
              </w:rPr>
            </w:pPr>
            <w:r w:rsidRPr="00704F7A">
              <w:rPr>
                <w:rFonts w:ascii="Arial Narrow" w:hAnsi="Arial Narrow" w:cs="Arial"/>
                <w:sz w:val="22"/>
                <w:szCs w:val="22"/>
              </w:rPr>
              <w:t xml:space="preserve">EB 54, Annex 34. Initial adoption. </w:t>
            </w:r>
          </w:p>
        </w:tc>
      </w:tr>
      <w:tr w:rsidR="00792141" w:rsidRPr="00704F7A" w14:paraId="56BE082E" w14:textId="77777777" w:rsidTr="009D4B50">
        <w:trPr>
          <w:cantSplit/>
          <w:trHeight w:val="113"/>
          <w:jc w:val="center"/>
        </w:trPr>
        <w:tc>
          <w:tcPr>
            <w:tcW w:w="9855" w:type="dxa"/>
            <w:gridSpan w:val="3"/>
            <w:tcBorders>
              <w:top w:val="single" w:sz="4" w:space="0" w:color="auto"/>
              <w:bottom w:val="single" w:sz="12" w:space="0" w:color="auto"/>
            </w:tcBorders>
            <w:vAlign w:val="center"/>
          </w:tcPr>
          <w:p w14:paraId="19BBDA9A" w14:textId="77777777" w:rsidR="00792141" w:rsidRPr="00704F7A" w:rsidRDefault="005961C7" w:rsidP="009D4B50">
            <w:pPr>
              <w:pStyle w:val="SDMDocInfoText"/>
              <w:rPr>
                <w:rFonts w:ascii="Arial Narrow" w:hAnsi="Arial Narrow" w:cs="Arial"/>
                <w:sz w:val="22"/>
                <w:szCs w:val="22"/>
              </w:rPr>
            </w:pPr>
            <w:r w:rsidRPr="00704F7A">
              <w:rPr>
                <w:rFonts w:ascii="Arial Narrow" w:hAnsi="Arial Narrow" w:cs="Arial"/>
                <w:sz w:val="22"/>
                <w:szCs w:val="22"/>
              </w:rPr>
              <w:t>Decision Class: Regulatory</w:t>
            </w:r>
            <w:r w:rsidRPr="00704F7A">
              <w:rPr>
                <w:rFonts w:ascii="Arial Narrow" w:hAnsi="Arial Narrow" w:cs="Arial"/>
                <w:sz w:val="22"/>
                <w:szCs w:val="22"/>
              </w:rPr>
              <w:br/>
              <w:t>Document Type: Form</w:t>
            </w:r>
            <w:r w:rsidRPr="00704F7A">
              <w:rPr>
                <w:rFonts w:ascii="Arial Narrow" w:hAnsi="Arial Narrow" w:cs="Arial"/>
                <w:sz w:val="22"/>
                <w:szCs w:val="22"/>
              </w:rPr>
              <w:br/>
              <w:t>Business Function: Issuance</w:t>
            </w:r>
            <w:r w:rsidRPr="00704F7A">
              <w:rPr>
                <w:rFonts w:ascii="Arial Narrow" w:hAnsi="Arial Narrow" w:cs="Arial"/>
                <w:sz w:val="22"/>
                <w:szCs w:val="22"/>
              </w:rPr>
              <w:br/>
              <w:t>Keywords: monitoring report</w:t>
            </w:r>
          </w:p>
        </w:tc>
      </w:tr>
    </w:tbl>
    <w:p w14:paraId="534CBC6E" w14:textId="77777777" w:rsidR="00792141" w:rsidRPr="00704F7A" w:rsidRDefault="00792141" w:rsidP="00792141">
      <w:pPr>
        <w:rPr>
          <w:rFonts w:ascii="Arial Narrow" w:hAnsi="Arial Narrow" w:cs="Arial"/>
          <w:szCs w:val="22"/>
        </w:rPr>
      </w:pPr>
    </w:p>
    <w:p w14:paraId="41E59B22" w14:textId="77777777" w:rsidR="00FB386F" w:rsidRPr="00704F7A" w:rsidRDefault="00FB386F" w:rsidP="00792141">
      <w:pPr>
        <w:pStyle w:val="SDMAppTitle"/>
        <w:pageBreakBefore w:val="0"/>
        <w:numPr>
          <w:ilvl w:val="0"/>
          <w:numId w:val="0"/>
        </w:numPr>
        <w:rPr>
          <w:rFonts w:ascii="Arial Narrow" w:hAnsi="Arial Narrow" w:cs="Arial"/>
          <w:sz w:val="22"/>
          <w:szCs w:val="22"/>
        </w:rPr>
      </w:pPr>
    </w:p>
    <w:sectPr w:rsidR="00FB386F" w:rsidRPr="00704F7A" w:rsidSect="008B07B4">
      <w:headerReference w:type="default" r:id="rId27"/>
      <w:footerReference w:type="default" r:id="rId28"/>
      <w:headerReference w:type="first" r:id="rId29"/>
      <w:footerReference w:type="first" r:id="rId30"/>
      <w:pgSz w:w="11907" w:h="16840" w:code="9"/>
      <w:pgMar w:top="1134" w:right="1134" w:bottom="1134" w:left="1134" w:header="851"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DD8C84" w14:textId="77777777" w:rsidR="00BB7DB0" w:rsidRDefault="00BB7DB0">
      <w:r>
        <w:separator/>
      </w:r>
    </w:p>
  </w:endnote>
  <w:endnote w:type="continuationSeparator" w:id="0">
    <w:p w14:paraId="1C84B505" w14:textId="77777777" w:rsidR="00BB7DB0" w:rsidRDefault="00BB7D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Gulim">
    <w:altName w:val="굴림"/>
    <w:panose1 w:val="020B0600000101010101"/>
    <w:charset w:val="81"/>
    <w:family w:val="roman"/>
    <w:notTrueType/>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F19508" w14:textId="78C516DA" w:rsidR="00960F58" w:rsidRPr="0089587D" w:rsidRDefault="00960F58" w:rsidP="0089587D">
    <w:pPr>
      <w:pStyle w:val="FooterF"/>
    </w:pPr>
    <w:r w:rsidRPr="0089587D">
      <w:t>Version 0</w:t>
    </w:r>
    <w:r>
      <w:t>4</w:t>
    </w:r>
    <w:r w:rsidRPr="0089587D">
      <w:t>.</w:t>
    </w:r>
    <w:r>
      <w:t>0</w:t>
    </w:r>
    <w:r w:rsidRPr="0089587D">
      <w:tab/>
      <w:t xml:space="preserve">Page </w:t>
    </w:r>
    <w:r>
      <w:fldChar w:fldCharType="begin"/>
    </w:r>
    <w:r>
      <w:instrText xml:space="preserve"> PAGE </w:instrText>
    </w:r>
    <w:r>
      <w:fldChar w:fldCharType="separate"/>
    </w:r>
    <w:r w:rsidR="003A27D4">
      <w:rPr>
        <w:noProof/>
      </w:rPr>
      <w:t>1</w:t>
    </w:r>
    <w:r>
      <w:rPr>
        <w:noProof/>
      </w:rPr>
      <w:fldChar w:fldCharType="end"/>
    </w:r>
    <w:r w:rsidRPr="0089587D">
      <w:t xml:space="preserve"> of </w:t>
    </w:r>
    <w:fldSimple w:instr=" NUMPAGES ">
      <w:r w:rsidR="003A27D4">
        <w:rPr>
          <w:noProof/>
        </w:rPr>
        <w:t>45</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FFF91E" w14:textId="77777777" w:rsidR="00960F58" w:rsidRPr="00967DEF" w:rsidRDefault="00960F58" w:rsidP="00967DEF">
    <w:pPr>
      <w:pStyle w:val="Footer"/>
      <w:tabs>
        <w:tab w:val="clear" w:pos="8640"/>
        <w:tab w:val="right" w:pos="9781"/>
      </w:tabs>
      <w:rPr>
        <w:b/>
        <w:bCs/>
        <w:sz w:val="20"/>
      </w:rPr>
    </w:pPr>
    <w:r>
      <w:rPr>
        <w:b/>
        <w:bCs/>
        <w:sz w:val="20"/>
      </w:rPr>
      <w:t>Version 01 / 13 January 2012</w:t>
    </w:r>
    <w:r>
      <w:rPr>
        <w:b/>
        <w:bCs/>
        <w:sz w:val="20"/>
      </w:rPr>
      <w:tab/>
    </w:r>
    <w:r>
      <w:rPr>
        <w:b/>
        <w:bCs/>
        <w:sz w:val="20"/>
      </w:rPr>
      <w:tab/>
    </w:r>
    <w:r w:rsidRPr="00EB5EB3">
      <w:rPr>
        <w:b/>
        <w:bCs/>
        <w:sz w:val="20"/>
      </w:rPr>
      <w:t xml:space="preserve">Page </w:t>
    </w:r>
    <w:r w:rsidRPr="00EB5EB3">
      <w:rPr>
        <w:rStyle w:val="PageNumber"/>
        <w:b/>
        <w:bCs/>
        <w:sz w:val="20"/>
      </w:rPr>
      <w:fldChar w:fldCharType="begin"/>
    </w:r>
    <w:r w:rsidRPr="00EB5EB3">
      <w:rPr>
        <w:rStyle w:val="PageNumber"/>
        <w:b/>
        <w:bCs/>
        <w:sz w:val="20"/>
      </w:rPr>
      <w:instrText xml:space="preserve"> PAGE </w:instrText>
    </w:r>
    <w:r w:rsidRPr="00EB5EB3">
      <w:rPr>
        <w:rStyle w:val="PageNumber"/>
        <w:b/>
        <w:bCs/>
        <w:sz w:val="20"/>
      </w:rPr>
      <w:fldChar w:fldCharType="separate"/>
    </w:r>
    <w:r>
      <w:rPr>
        <w:rStyle w:val="PageNumber"/>
        <w:b/>
        <w:bCs/>
        <w:noProof/>
        <w:sz w:val="20"/>
      </w:rPr>
      <w:t>14</w:t>
    </w:r>
    <w:r w:rsidRPr="00EB5EB3">
      <w:rPr>
        <w:rStyle w:val="PageNumber"/>
        <w:b/>
        <w:bCs/>
        <w:sz w:val="20"/>
      </w:rPr>
      <w:fldChar w:fldCharType="end"/>
    </w:r>
    <w:r w:rsidRPr="00EB5EB3">
      <w:rPr>
        <w:rStyle w:val="PageNumber"/>
        <w:b/>
        <w:bCs/>
        <w:sz w:val="20"/>
      </w:rPr>
      <w:t xml:space="preserve"> of </w:t>
    </w:r>
    <w:r w:rsidRPr="00EB5EB3">
      <w:rPr>
        <w:rStyle w:val="PageNumber"/>
        <w:b/>
        <w:bCs/>
        <w:sz w:val="20"/>
      </w:rPr>
      <w:fldChar w:fldCharType="begin"/>
    </w:r>
    <w:r w:rsidRPr="00EB5EB3">
      <w:rPr>
        <w:rStyle w:val="PageNumber"/>
        <w:b/>
        <w:bCs/>
        <w:sz w:val="20"/>
      </w:rPr>
      <w:instrText xml:space="preserve"> NUMPAGES </w:instrText>
    </w:r>
    <w:r w:rsidRPr="00EB5EB3">
      <w:rPr>
        <w:rStyle w:val="PageNumber"/>
        <w:b/>
        <w:bCs/>
        <w:sz w:val="20"/>
      </w:rPr>
      <w:fldChar w:fldCharType="separate"/>
    </w:r>
    <w:r>
      <w:rPr>
        <w:rStyle w:val="PageNumber"/>
        <w:b/>
        <w:bCs/>
        <w:noProof/>
        <w:sz w:val="20"/>
      </w:rPr>
      <w:t>32</w:t>
    </w:r>
    <w:r w:rsidRPr="00EB5EB3">
      <w:rPr>
        <w:rStyle w:val="PageNumber"/>
        <w:b/>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E6226B" w14:textId="77777777" w:rsidR="00BB7DB0" w:rsidRDefault="00BB7DB0">
      <w:r>
        <w:separator/>
      </w:r>
    </w:p>
  </w:footnote>
  <w:footnote w:type="continuationSeparator" w:id="0">
    <w:p w14:paraId="5667C188" w14:textId="77777777" w:rsidR="00BB7DB0" w:rsidRDefault="00BB7DB0">
      <w:r>
        <w:continuationSeparator/>
      </w:r>
    </w:p>
  </w:footnote>
  <w:footnote w:id="1">
    <w:p w14:paraId="27FAAFDD" w14:textId="77777777" w:rsidR="00960F58" w:rsidRDefault="00960F58" w:rsidP="003C4D8A">
      <w:pPr>
        <w:pStyle w:val="FootnoteText"/>
      </w:pPr>
      <w:r>
        <w:rPr>
          <w:rStyle w:val="FootnoteReference"/>
        </w:rPr>
        <w:footnoteRef/>
      </w:r>
      <w:r>
        <w:t xml:space="preserve"> </w:t>
      </w:r>
      <w:hyperlink r:id="rId1" w:history="1">
        <w:r w:rsidRPr="006D7C4A">
          <w:rPr>
            <w:rStyle w:val="Hyperlink"/>
          </w:rPr>
          <w:t>http://www.cawst.org/resources/biosand-filter</w:t>
        </w:r>
      </w:hyperlink>
    </w:p>
    <w:p w14:paraId="5739874D" w14:textId="77777777" w:rsidR="00960F58" w:rsidRDefault="00960F58" w:rsidP="003C4D8A">
      <w:pPr>
        <w:pStyle w:val="FootnoteText"/>
      </w:pPr>
    </w:p>
  </w:footnote>
  <w:footnote w:id="2">
    <w:p w14:paraId="550882E4" w14:textId="77777777" w:rsidR="00960F58" w:rsidRPr="00731389" w:rsidRDefault="00960F58" w:rsidP="00825F84">
      <w:pPr>
        <w:pStyle w:val="FootnoteText"/>
        <w:rPr>
          <w:lang w:val="en-US"/>
        </w:rPr>
      </w:pPr>
      <w:r>
        <w:rPr>
          <w:rStyle w:val="FootnoteReference"/>
        </w:rPr>
        <w:footnoteRef/>
      </w:r>
      <w:hyperlink r:id="rId2" w:history="1">
        <w:r w:rsidRPr="00792DF1">
          <w:rPr>
            <w:rStyle w:val="Hyperlink"/>
          </w:rPr>
          <w:t>http://www.who.int/water_sanitation_health/diseases/WSH03.02.pdf</w:t>
        </w:r>
      </w:hyperlink>
    </w:p>
  </w:footnote>
  <w:footnote w:id="3">
    <w:p w14:paraId="42925093" w14:textId="77777777" w:rsidR="00960F58" w:rsidRDefault="00960F58" w:rsidP="00825F84">
      <w:pPr>
        <w:pStyle w:val="FootnoteText"/>
        <w:rPr>
          <w:lang w:val="en-US"/>
        </w:rPr>
      </w:pPr>
      <w:r w:rsidRPr="00BF02F7">
        <w:rPr>
          <w:rStyle w:val="FootnoteReference"/>
        </w:rPr>
        <w:footnoteRef/>
      </w:r>
      <w:r w:rsidRPr="00BF02F7">
        <w:rPr>
          <w:lang w:val="en-US"/>
        </w:rPr>
        <w:t xml:space="preserve">CDM Gold Standard: </w:t>
      </w:r>
    </w:p>
    <w:p w14:paraId="0229F8E3" w14:textId="77777777" w:rsidR="00960F58" w:rsidRPr="00477768" w:rsidRDefault="00BB7DB0" w:rsidP="00825F84">
      <w:pPr>
        <w:pStyle w:val="FootnoteText"/>
        <w:rPr>
          <w:rFonts w:ascii="Times New Roman" w:hAnsi="Times New Roman"/>
          <w:highlight w:val="yellow"/>
          <w:lang w:val="en-US"/>
        </w:rPr>
      </w:pPr>
      <w:hyperlink r:id="rId3" w:history="1">
        <w:r w:rsidR="00960F58" w:rsidRPr="00477768">
          <w:rPr>
            <w:rStyle w:val="Hyperlink"/>
            <w:rFonts w:ascii="Times New Roman" w:hAnsi="Times New Roman"/>
          </w:rPr>
          <w:t>http://www.cdmgoldstandard.org/wp-content/uploads/2011/10/GS_110411_TPDDTEC_Methodology.pdf</w:t>
        </w:r>
      </w:hyperlink>
    </w:p>
  </w:footnote>
  <w:footnote w:id="4">
    <w:p w14:paraId="1F3DDC02" w14:textId="77777777" w:rsidR="00960F58" w:rsidRDefault="00960F58">
      <w:pPr>
        <w:pStyle w:val="FootnoteText"/>
      </w:pPr>
      <w:r>
        <w:rPr>
          <w:rStyle w:val="FootnoteReference"/>
        </w:rPr>
        <w:footnoteRef/>
      </w:r>
      <w:hyperlink r:id="rId4" w:history="1">
        <w:r>
          <w:rPr>
            <w:rStyle w:val="Hyperlink"/>
          </w:rPr>
          <w:t>http://www.cdmgoldstandard.org/wp-content/uploads/2012/06/GSv2.2_Toolkit.pdf</w:t>
        </w:r>
      </w:hyperlink>
    </w:p>
  </w:footnote>
  <w:footnote w:id="5">
    <w:p w14:paraId="232DED68" w14:textId="77777777" w:rsidR="00960F58" w:rsidRDefault="00960F58" w:rsidP="00615227">
      <w:pPr>
        <w:pStyle w:val="FootnoteText"/>
      </w:pPr>
      <w:r>
        <w:rPr>
          <w:rStyle w:val="FootnoteReference"/>
        </w:rPr>
        <w:footnoteRef/>
      </w:r>
      <w:r w:rsidRPr="00615227">
        <w:t>http://www.goldstandard.org/wp-content/uploads/2011/09/Rule-Update-Guidelines-for-carrying-out-water-usage-surveys.pdf</w:t>
      </w:r>
    </w:p>
  </w:footnote>
  <w:footnote w:id="6">
    <w:p w14:paraId="33F96D7F" w14:textId="77777777" w:rsidR="00960F58" w:rsidRPr="00BF02F7" w:rsidRDefault="00960F58" w:rsidP="00497151">
      <w:pPr>
        <w:pStyle w:val="FootnoteText"/>
      </w:pPr>
      <w:r w:rsidRPr="00BF02F7">
        <w:rPr>
          <w:rStyle w:val="FootnoteReference"/>
        </w:rPr>
        <w:footnoteRef/>
      </w:r>
      <w:r w:rsidRPr="00BF02F7">
        <w:t xml:space="preserve"> B</w:t>
      </w:r>
      <w:r>
        <w:t xml:space="preserve">io-filtration as an Air Pollution Control Technology for the Removal of Volatile Organic Compounds: </w:t>
      </w:r>
      <w:hyperlink r:id="rId5" w:history="1">
        <w:r>
          <w:rPr>
            <w:rStyle w:val="Hyperlink"/>
          </w:rPr>
          <w:t>http://www.scribd.com/doc/49833275/Biofiltration-as-an-Air-Pollution-Control-Technology-for-the-Removal-of</w:t>
        </w:r>
      </w:hyperlink>
    </w:p>
  </w:footnote>
  <w:footnote w:id="7">
    <w:p w14:paraId="1C42DD2A" w14:textId="5183C30D" w:rsidR="00960F58" w:rsidRDefault="00960F58">
      <w:pPr>
        <w:pStyle w:val="FootnoteText"/>
      </w:pPr>
      <w:r>
        <w:rPr>
          <w:rStyle w:val="FootnoteReference"/>
        </w:rPr>
        <w:footnoteRef/>
      </w:r>
      <w:r>
        <w:t xml:space="preserve"> </w:t>
      </w:r>
      <w:r>
        <w:rPr>
          <w:lang w:val="en-US"/>
        </w:rPr>
        <w:t>Page 22 of the referenced methodology</w:t>
      </w:r>
    </w:p>
  </w:footnote>
  <w:footnote w:id="8">
    <w:p w14:paraId="02EA7C41" w14:textId="77777777" w:rsidR="00960F58" w:rsidRDefault="00960F58" w:rsidP="0031678C">
      <w:pPr>
        <w:pStyle w:val="FootnoteText"/>
      </w:pPr>
      <w:r>
        <w:rPr>
          <w:rStyle w:val="FootnoteReference"/>
        </w:rPr>
        <w:footnoteRef/>
      </w:r>
      <w:r w:rsidRPr="001B1234">
        <w:t>http://www.who.int/water_sanitation_health/resourcesquality/wqmchap6.pdf</w:t>
      </w:r>
    </w:p>
  </w:footnote>
  <w:footnote w:id="9">
    <w:p w14:paraId="78AD784A" w14:textId="77777777" w:rsidR="00960F58" w:rsidRPr="006E6628" w:rsidRDefault="00960F58" w:rsidP="00B82324">
      <w:pPr>
        <w:pStyle w:val="FootnoteText"/>
        <w:rPr>
          <w:rFonts w:ascii="Times New Roman" w:hAnsi="Times New Roman"/>
          <w:lang w:val="en-US"/>
        </w:rPr>
      </w:pPr>
      <w:r w:rsidRPr="006E6628">
        <w:rPr>
          <w:rStyle w:val="FootnoteReference"/>
          <w:rFonts w:ascii="Times New Roman" w:hAnsi="Times New Roman"/>
        </w:rPr>
        <w:footnoteRef/>
      </w:r>
      <w:r w:rsidRPr="006E6628">
        <w:rPr>
          <w:rFonts w:ascii="Times New Roman" w:hAnsi="Times New Roman"/>
        </w:rPr>
        <w:t xml:space="preserve"> 2006 Guidelines, Vol. 2, Ch. 2, Table 2.5</w:t>
      </w:r>
    </w:p>
  </w:footnote>
  <w:footnote w:id="10">
    <w:p w14:paraId="31ECB54F" w14:textId="77777777" w:rsidR="00960F58" w:rsidRPr="006E6628" w:rsidRDefault="00960F58" w:rsidP="00B82324">
      <w:pPr>
        <w:pStyle w:val="FootnoteText"/>
        <w:rPr>
          <w:rFonts w:ascii="Times New Roman" w:hAnsi="Times New Roman"/>
          <w:lang w:val="en-US"/>
        </w:rPr>
      </w:pPr>
      <w:r w:rsidRPr="006E6628">
        <w:rPr>
          <w:rStyle w:val="FootnoteReference"/>
          <w:rFonts w:ascii="Times New Roman" w:hAnsi="Times New Roman"/>
        </w:rPr>
        <w:footnoteRef/>
      </w:r>
      <w:r w:rsidRPr="006E6628">
        <w:rPr>
          <w:rFonts w:ascii="Times New Roman" w:hAnsi="Times New Roman"/>
        </w:rPr>
        <w:t xml:space="preserve"> 2006 Guidelines, Vol. 2, Ch. 2, Table 2.5</w:t>
      </w:r>
    </w:p>
  </w:footnote>
  <w:footnote w:id="11">
    <w:p w14:paraId="60F45D02" w14:textId="77777777" w:rsidR="00960F58" w:rsidRPr="00556BF3" w:rsidRDefault="00960F58" w:rsidP="00D801BA">
      <w:pPr>
        <w:pStyle w:val="FootnoteText"/>
        <w:rPr>
          <w:lang w:val="en-US"/>
        </w:rPr>
      </w:pPr>
      <w:r w:rsidRPr="006E6628">
        <w:rPr>
          <w:rStyle w:val="FootnoteReference"/>
          <w:rFonts w:ascii="Times New Roman" w:hAnsi="Times New Roman"/>
        </w:rPr>
        <w:footnoteRef/>
      </w:r>
      <w:r w:rsidRPr="006E6628">
        <w:rPr>
          <w:rFonts w:ascii="Times New Roman" w:hAnsi="Times New Roman"/>
        </w:rPr>
        <w:t xml:space="preserve"> 2006 Guidelines, Vol. 2, Ch. 2, Table 2.9</w:t>
      </w:r>
    </w:p>
  </w:footnote>
  <w:footnote w:id="12">
    <w:p w14:paraId="19A0F03E" w14:textId="77777777" w:rsidR="00960F58" w:rsidRDefault="00960F58">
      <w:pPr>
        <w:pStyle w:val="FootnoteText"/>
      </w:pPr>
      <w:r>
        <w:rPr>
          <w:rStyle w:val="FootnoteReference"/>
        </w:rPr>
        <w:footnoteRef/>
      </w:r>
      <w:r w:rsidRPr="005A2D94">
        <w:t>http://www.ipcc.ch/publications_and_data/ar4/wg1/en/ch2s2-10-2.html</w:t>
      </w:r>
    </w:p>
  </w:footnote>
  <w:footnote w:id="13">
    <w:p w14:paraId="4E2D3E2F" w14:textId="77777777" w:rsidR="00960F58" w:rsidRDefault="00960F58">
      <w:pPr>
        <w:pStyle w:val="FootnoteText"/>
      </w:pPr>
      <w:r>
        <w:rPr>
          <w:rStyle w:val="FootnoteReference"/>
        </w:rPr>
        <w:footnoteRef/>
      </w:r>
      <w:r w:rsidRPr="005A2D94">
        <w:t>http://www.ipcc.ch/publications_and_data/ar4/wg1/en/ch2s2-10-2.html</w:t>
      </w:r>
    </w:p>
  </w:footnote>
  <w:footnote w:id="14">
    <w:p w14:paraId="189EF8A4" w14:textId="7A7AE434" w:rsidR="00960F58" w:rsidRDefault="00960F58" w:rsidP="00C44B0E">
      <w:pPr>
        <w:pStyle w:val="FootnoteText"/>
      </w:pPr>
      <w:r>
        <w:rPr>
          <w:rStyle w:val="FootnoteReference"/>
        </w:rPr>
        <w:footnoteRef/>
      </w:r>
      <w:r>
        <w:t xml:space="preserve"> </w:t>
      </w:r>
      <w:r w:rsidRPr="00C44B0E">
        <w:t>GS 1078_Sample Frame_</w:t>
      </w:r>
      <w:r>
        <w:t>Nov</w:t>
      </w:r>
      <w:r w:rsidRPr="00C44B0E">
        <w:t>2016</w:t>
      </w:r>
    </w:p>
  </w:footnote>
  <w:footnote w:id="15">
    <w:p w14:paraId="3BCAD9B5" w14:textId="579188D7" w:rsidR="00960F58" w:rsidRDefault="00960F58" w:rsidP="00D641B3">
      <w:pPr>
        <w:pStyle w:val="FootnoteText"/>
      </w:pPr>
      <w:r>
        <w:rPr>
          <w:rStyle w:val="FootnoteReference"/>
        </w:rPr>
        <w:footnoteRef/>
      </w:r>
      <w:r>
        <w:t xml:space="preserve"> </w:t>
      </w:r>
      <w:r w:rsidRPr="00D641B3">
        <w:t>GS 1078_HFF Sample Frame_</w:t>
      </w:r>
      <w:r>
        <w:t>Nov</w:t>
      </w:r>
      <w:r w:rsidRPr="00D641B3">
        <w:t>2016</w:t>
      </w:r>
    </w:p>
  </w:footnote>
  <w:footnote w:id="16">
    <w:p w14:paraId="38B76BBD" w14:textId="77777777" w:rsidR="00960F58" w:rsidRDefault="00960F58" w:rsidP="00FB4882">
      <w:pPr>
        <w:pStyle w:val="FootnoteText"/>
      </w:pPr>
      <w:r>
        <w:rPr>
          <w:rStyle w:val="FootnoteReference"/>
        </w:rPr>
        <w:footnoteRef/>
      </w:r>
      <w:r w:rsidRPr="00E22A9D">
        <w:t>http://www.rdic.org/CAWST-Intro-to-Drinking-Water-Quality-Testing.pdf</w:t>
      </w:r>
    </w:p>
  </w:footnote>
  <w:footnote w:id="17">
    <w:p w14:paraId="6FAD0341" w14:textId="77777777" w:rsidR="00960F58" w:rsidRDefault="00960F58" w:rsidP="00FB4882">
      <w:r>
        <w:rPr>
          <w:rStyle w:val="FootnoteReference"/>
        </w:rPr>
        <w:footnoteRef/>
      </w:r>
      <w:r w:rsidRPr="009A5705">
        <w:t>http://mirror.unhabitat.org/pmss/getElectronicVersion.aspx?nr=3056&amp;alt=1</w:t>
      </w:r>
    </w:p>
    <w:p w14:paraId="5B62CD65" w14:textId="77777777" w:rsidR="00960F58" w:rsidRDefault="00960F58" w:rsidP="00FB4882">
      <w:pPr>
        <w:pStyle w:val="FootnoteText"/>
      </w:pPr>
    </w:p>
  </w:footnote>
  <w:footnote w:id="18">
    <w:p w14:paraId="786E9466" w14:textId="77777777" w:rsidR="00960F58" w:rsidRDefault="00960F58" w:rsidP="00FB4882">
      <w:pPr>
        <w:pStyle w:val="FootnoteText"/>
      </w:pPr>
      <w:r>
        <w:rPr>
          <w:rStyle w:val="FootnoteReference"/>
        </w:rPr>
        <w:footnoteRef/>
      </w:r>
      <w:r w:rsidRPr="00B304E7">
        <w:t>http://vimeo.com/28951486</w:t>
      </w:r>
    </w:p>
  </w:footnote>
  <w:footnote w:id="19">
    <w:p w14:paraId="453FFECC" w14:textId="77777777" w:rsidR="00960F58" w:rsidRDefault="00960F58">
      <w:pPr>
        <w:pStyle w:val="FootnoteText"/>
      </w:pPr>
      <w:r>
        <w:rPr>
          <w:rStyle w:val="FootnoteReference"/>
        </w:rPr>
        <w:footnoteRef/>
      </w:r>
      <w:hyperlink r:id="rId6" w:history="1">
        <w:r w:rsidRPr="000E2CE2">
          <w:rPr>
            <w:rStyle w:val="Hyperlink"/>
          </w:rPr>
          <w:t>http://www.goldstandard.org/wp-content/uploads/2011/09/Global-Warming-Potentials-for-Gold-Standard-Project-Activities-2013.pdf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6AD886" w14:textId="77777777" w:rsidR="00960F58" w:rsidRPr="00E46DCA" w:rsidRDefault="00960F58" w:rsidP="00E46DCA">
    <w:pPr>
      <w:pStyle w:val="SymbolForm"/>
    </w:pPr>
    <w:r w:rsidRPr="00AD7A05">
      <w:t>CDM-</w:t>
    </w:r>
    <w:r>
      <w:t>MR-FORM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739B54" w14:textId="77777777" w:rsidR="00960F58" w:rsidRPr="00C81007" w:rsidRDefault="00960F58" w:rsidP="00FC5F26">
    <w:pPr>
      <w:pStyle w:val="Header"/>
      <w:tabs>
        <w:tab w:val="clear" w:pos="8640"/>
        <w:tab w:val="right" w:pos="10065"/>
      </w:tabs>
      <w:ind w:right="425"/>
      <w:jc w:val="right"/>
      <w:rPr>
        <w:b/>
        <w:bCs/>
        <w:lang w:val="pt-BR"/>
      </w:rPr>
    </w:pPr>
    <w:r w:rsidRPr="00C81007">
      <w:rPr>
        <w:b/>
        <w:bCs/>
        <w:lang w:val="es-ES"/>
      </w:rPr>
      <w:t>F-CDM-PRT</w:t>
    </w:r>
    <w:r w:rsidRPr="00C81007">
      <w:rPr>
        <w:b/>
        <w:bCs/>
        <w:lang w:val="pt-BR"/>
      </w:rPr>
      <w:t>-REC ver01</w:t>
    </w:r>
  </w:p>
  <w:p w14:paraId="6F1AE27E" w14:textId="77777777" w:rsidR="00960F58" w:rsidRDefault="00960F58">
    <w:pPr>
      <w:pStyle w:val="Header"/>
    </w:pPr>
    <w:r>
      <w:rPr>
        <w:noProof/>
        <w:lang w:val="en-US" w:eastAsia="en-US"/>
      </w:rPr>
      <w:drawing>
        <wp:anchor distT="0" distB="0" distL="114300" distR="114300" simplePos="0" relativeHeight="251657728" behindDoc="1" locked="0" layoutInCell="1" allowOverlap="1" wp14:anchorId="1D6B3D9E" wp14:editId="362797E3">
          <wp:simplePos x="0" y="0"/>
          <wp:positionH relativeFrom="margin">
            <wp:posOffset>130810</wp:posOffset>
          </wp:positionH>
          <wp:positionV relativeFrom="page">
            <wp:posOffset>1031240</wp:posOffset>
          </wp:positionV>
          <wp:extent cx="918210" cy="718820"/>
          <wp:effectExtent l="19050" t="0" r="0" b="0"/>
          <wp:wrapNone/>
          <wp:docPr id="1" name="Picture 7" descr="unfccc-meeting_doc-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fccc-meeting_doc-header"/>
                  <pic:cNvPicPr>
                    <a:picLocks noChangeAspect="1" noChangeArrowheads="1"/>
                  </pic:cNvPicPr>
                </pic:nvPicPr>
                <pic:blipFill>
                  <a:blip r:embed="rId1"/>
                  <a:srcRect t="16016" r="86601" b="16016"/>
                  <a:stretch>
                    <a:fillRect/>
                  </a:stretch>
                </pic:blipFill>
                <pic:spPr bwMode="auto">
                  <a:xfrm>
                    <a:off x="0" y="0"/>
                    <a:ext cx="918210" cy="71882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A972F24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D03F13"/>
    <w:multiLevelType w:val="hybridMultilevel"/>
    <w:tmpl w:val="15EE9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D86DC2"/>
    <w:multiLevelType w:val="multilevel"/>
    <w:tmpl w:val="F1E45090"/>
    <w:lvl w:ilvl="0">
      <w:start w:val="1"/>
      <w:numFmt w:val="decimal"/>
      <w:lvlText w:val="%1."/>
      <w:lvlJc w:val="left"/>
      <w:pPr>
        <w:tabs>
          <w:tab w:val="num" w:pos="0"/>
        </w:tabs>
        <w:ind w:left="0" w:firstLine="0"/>
      </w:pPr>
      <w:rPr>
        <w:rFonts w:hint="default"/>
      </w:rPr>
    </w:lvl>
    <w:lvl w:ilvl="1">
      <w:start w:val="1"/>
      <w:numFmt w:val="decimal"/>
      <w:lvlText w:val="%2."/>
      <w:lvlJc w:val="left"/>
      <w:pPr>
        <w:tabs>
          <w:tab w:val="num" w:pos="397"/>
        </w:tabs>
        <w:ind w:left="397" w:hanging="397"/>
      </w:pPr>
      <w:rPr>
        <w:rFonts w:hint="default"/>
      </w:rPr>
    </w:lvl>
    <w:lvl w:ilvl="2">
      <w:start w:val="1"/>
      <w:numFmt w:val="lowerLetter"/>
      <w:lvlText w:val="(%3)"/>
      <w:lvlJc w:val="left"/>
      <w:pPr>
        <w:tabs>
          <w:tab w:val="num" w:pos="851"/>
        </w:tabs>
        <w:ind w:left="851" w:hanging="454"/>
      </w:pPr>
      <w:rPr>
        <w:rFonts w:hint="default"/>
      </w:rPr>
    </w:lvl>
    <w:lvl w:ilvl="3">
      <w:start w:val="1"/>
      <w:numFmt w:val="lowerRoman"/>
      <w:lvlText w:val="(%4)"/>
      <w:lvlJc w:val="left"/>
      <w:pPr>
        <w:tabs>
          <w:tab w:val="num" w:pos="1304"/>
        </w:tabs>
        <w:ind w:left="1304" w:hanging="453"/>
      </w:pPr>
      <w:rPr>
        <w:rFonts w:hint="default"/>
      </w:rPr>
    </w:lvl>
    <w:lvl w:ilvl="4">
      <w:start w:val="1"/>
      <w:numFmt w:val="lowerLetter"/>
      <w:lvlText w:val="%5."/>
      <w:lvlJc w:val="left"/>
      <w:pPr>
        <w:tabs>
          <w:tab w:val="num" w:pos="1644"/>
        </w:tabs>
        <w:ind w:left="1644" w:hanging="340"/>
      </w:pPr>
      <w:rPr>
        <w:rFonts w:hint="default"/>
      </w:rPr>
    </w:lvl>
    <w:lvl w:ilvl="5">
      <w:start w:val="1"/>
      <w:numFmt w:val="lowerRoman"/>
      <w:lvlText w:val="%6."/>
      <w:lvlJc w:val="left"/>
      <w:pPr>
        <w:tabs>
          <w:tab w:val="num" w:pos="1956"/>
        </w:tabs>
        <w:ind w:left="1956" w:hanging="312"/>
      </w:pPr>
      <w:rPr>
        <w:rFonts w:hint="default"/>
      </w:rPr>
    </w:lvl>
    <w:lvl w:ilvl="6">
      <w:start w:val="1"/>
      <w:numFmt w:val="none"/>
      <w:lvlText w:val="%7"/>
      <w:lvlJc w:val="left"/>
      <w:pPr>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ind w:left="0" w:firstLine="0"/>
      </w:pPr>
      <w:rPr>
        <w:rFonts w:hint="default"/>
      </w:rPr>
    </w:lvl>
  </w:abstractNum>
  <w:abstractNum w:abstractNumId="3" w15:restartNumberingAfterBreak="0">
    <w:nsid w:val="06774409"/>
    <w:multiLevelType w:val="multilevel"/>
    <w:tmpl w:val="D62847B6"/>
    <w:lvl w:ilvl="0">
      <w:start w:val="1"/>
      <w:numFmt w:val="decimal"/>
      <w:pStyle w:val="RegAppendix"/>
      <w:suff w:val="space"/>
      <w:lvlText w:val="Appendix %1:"/>
      <w:lvlJc w:val="left"/>
      <w:pPr>
        <w:ind w:left="0" w:firstLine="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07417693"/>
    <w:multiLevelType w:val="multilevel"/>
    <w:tmpl w:val="648A687A"/>
    <w:styleLink w:val="SDMTableBoxParaNumberedList"/>
    <w:lvl w:ilvl="0">
      <w:start w:val="1"/>
      <w:numFmt w:val="none"/>
      <w:pStyle w:val="SDMTableBoxParaNumbered"/>
      <w:lvlText w:val="%1"/>
      <w:lvlJc w:val="left"/>
      <w:pPr>
        <w:tabs>
          <w:tab w:val="num" w:pos="0"/>
        </w:tabs>
        <w:ind w:left="0" w:firstLine="0"/>
      </w:pPr>
      <w:rPr>
        <w:rFonts w:hint="default"/>
      </w:rPr>
    </w:lvl>
    <w:lvl w:ilvl="1">
      <w:start w:val="1"/>
      <w:numFmt w:val="decimal"/>
      <w:lvlText w:val="%2."/>
      <w:lvlJc w:val="left"/>
      <w:pPr>
        <w:tabs>
          <w:tab w:val="num" w:pos="397"/>
        </w:tabs>
        <w:ind w:left="397" w:hanging="397"/>
      </w:pPr>
      <w:rPr>
        <w:rFonts w:hint="default"/>
      </w:rPr>
    </w:lvl>
    <w:lvl w:ilvl="2">
      <w:start w:val="1"/>
      <w:numFmt w:val="lowerLetter"/>
      <w:lvlText w:val="(%3)"/>
      <w:lvlJc w:val="left"/>
      <w:pPr>
        <w:tabs>
          <w:tab w:val="num" w:pos="851"/>
        </w:tabs>
        <w:ind w:left="851" w:hanging="454"/>
      </w:pPr>
      <w:rPr>
        <w:rFonts w:hint="default"/>
      </w:rPr>
    </w:lvl>
    <w:lvl w:ilvl="3">
      <w:start w:val="1"/>
      <w:numFmt w:val="lowerRoman"/>
      <w:lvlText w:val="(%4)"/>
      <w:lvlJc w:val="left"/>
      <w:pPr>
        <w:tabs>
          <w:tab w:val="num" w:pos="1304"/>
        </w:tabs>
        <w:ind w:left="1304" w:hanging="453"/>
      </w:pPr>
      <w:rPr>
        <w:rFonts w:hint="default"/>
      </w:rPr>
    </w:lvl>
    <w:lvl w:ilvl="4">
      <w:start w:val="1"/>
      <w:numFmt w:val="lowerLetter"/>
      <w:lvlText w:val="%5."/>
      <w:lvlJc w:val="left"/>
      <w:pPr>
        <w:tabs>
          <w:tab w:val="num" w:pos="1644"/>
        </w:tabs>
        <w:ind w:left="1644" w:hanging="340"/>
      </w:pPr>
      <w:rPr>
        <w:rFonts w:hint="default"/>
      </w:rPr>
    </w:lvl>
    <w:lvl w:ilvl="5">
      <w:start w:val="1"/>
      <w:numFmt w:val="lowerRoman"/>
      <w:lvlText w:val="%6."/>
      <w:lvlJc w:val="left"/>
      <w:pPr>
        <w:tabs>
          <w:tab w:val="num" w:pos="1956"/>
        </w:tabs>
        <w:ind w:left="1956" w:hanging="312"/>
      </w:pPr>
      <w:rPr>
        <w:rFonts w:hint="default"/>
      </w:rPr>
    </w:lvl>
    <w:lvl w:ilvl="6">
      <w:start w:val="1"/>
      <w:numFmt w:val="none"/>
      <w:lvlText w:val="%7"/>
      <w:lvlJc w:val="left"/>
      <w:pPr>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ind w:left="0" w:firstLine="0"/>
      </w:pPr>
      <w:rPr>
        <w:rFonts w:hint="default"/>
      </w:rPr>
    </w:lvl>
  </w:abstractNum>
  <w:abstractNum w:abstractNumId="5" w15:restartNumberingAfterBreak="0">
    <w:nsid w:val="0BD21D4D"/>
    <w:multiLevelType w:val="multilevel"/>
    <w:tmpl w:val="81E46A44"/>
    <w:numStyleLink w:val="SDMHeadList"/>
  </w:abstractNum>
  <w:abstractNum w:abstractNumId="6" w15:restartNumberingAfterBreak="0">
    <w:nsid w:val="0F420A95"/>
    <w:multiLevelType w:val="hybridMultilevel"/>
    <w:tmpl w:val="D4CA0766"/>
    <w:lvl w:ilvl="0" w:tplc="04090017">
      <w:start w:val="1"/>
      <w:numFmt w:val="lowerLetter"/>
      <w:lvlText w:val="%1)"/>
      <w:lvlJc w:val="left"/>
      <w:pPr>
        <w:ind w:left="781" w:hanging="360"/>
      </w:pPr>
    </w:lvl>
    <w:lvl w:ilvl="1" w:tplc="04090019" w:tentative="1">
      <w:start w:val="1"/>
      <w:numFmt w:val="lowerLetter"/>
      <w:lvlText w:val="%2."/>
      <w:lvlJc w:val="left"/>
      <w:pPr>
        <w:ind w:left="1501" w:hanging="360"/>
      </w:pPr>
    </w:lvl>
    <w:lvl w:ilvl="2" w:tplc="0409001B" w:tentative="1">
      <w:start w:val="1"/>
      <w:numFmt w:val="lowerRoman"/>
      <w:lvlText w:val="%3."/>
      <w:lvlJc w:val="right"/>
      <w:pPr>
        <w:ind w:left="2221" w:hanging="180"/>
      </w:pPr>
    </w:lvl>
    <w:lvl w:ilvl="3" w:tplc="0409000F" w:tentative="1">
      <w:start w:val="1"/>
      <w:numFmt w:val="decimal"/>
      <w:lvlText w:val="%4."/>
      <w:lvlJc w:val="left"/>
      <w:pPr>
        <w:ind w:left="2941" w:hanging="360"/>
      </w:pPr>
    </w:lvl>
    <w:lvl w:ilvl="4" w:tplc="04090019" w:tentative="1">
      <w:start w:val="1"/>
      <w:numFmt w:val="lowerLetter"/>
      <w:lvlText w:val="%5."/>
      <w:lvlJc w:val="left"/>
      <w:pPr>
        <w:ind w:left="3661" w:hanging="360"/>
      </w:pPr>
    </w:lvl>
    <w:lvl w:ilvl="5" w:tplc="0409001B" w:tentative="1">
      <w:start w:val="1"/>
      <w:numFmt w:val="lowerRoman"/>
      <w:lvlText w:val="%6."/>
      <w:lvlJc w:val="right"/>
      <w:pPr>
        <w:ind w:left="4381" w:hanging="180"/>
      </w:pPr>
    </w:lvl>
    <w:lvl w:ilvl="6" w:tplc="0409000F" w:tentative="1">
      <w:start w:val="1"/>
      <w:numFmt w:val="decimal"/>
      <w:lvlText w:val="%7."/>
      <w:lvlJc w:val="left"/>
      <w:pPr>
        <w:ind w:left="5101" w:hanging="360"/>
      </w:pPr>
    </w:lvl>
    <w:lvl w:ilvl="7" w:tplc="04090019" w:tentative="1">
      <w:start w:val="1"/>
      <w:numFmt w:val="lowerLetter"/>
      <w:lvlText w:val="%8."/>
      <w:lvlJc w:val="left"/>
      <w:pPr>
        <w:ind w:left="5821" w:hanging="360"/>
      </w:pPr>
    </w:lvl>
    <w:lvl w:ilvl="8" w:tplc="0409001B" w:tentative="1">
      <w:start w:val="1"/>
      <w:numFmt w:val="lowerRoman"/>
      <w:lvlText w:val="%9."/>
      <w:lvlJc w:val="right"/>
      <w:pPr>
        <w:ind w:left="6541" w:hanging="180"/>
      </w:pPr>
    </w:lvl>
  </w:abstractNum>
  <w:abstractNum w:abstractNumId="7" w15:restartNumberingAfterBreak="0">
    <w:nsid w:val="0FB12BA1"/>
    <w:multiLevelType w:val="multilevel"/>
    <w:tmpl w:val="45C27C68"/>
    <w:styleLink w:val="SDMFootnoteList"/>
    <w:lvl w:ilvl="0">
      <w:start w:val="1"/>
      <w:numFmt w:val="none"/>
      <w:pStyle w:val="FootnoteText"/>
      <w:suff w:val="nothing"/>
      <w:lvlText w:val=""/>
      <w:lvlJc w:val="left"/>
      <w:pPr>
        <w:ind w:left="227" w:hanging="227"/>
      </w:pPr>
      <w:rPr>
        <w:rFonts w:hint="default"/>
      </w:rPr>
    </w:lvl>
    <w:lvl w:ilvl="1">
      <w:start w:val="1"/>
      <w:numFmt w:val="lowerLetter"/>
      <w:lvlText w:val="(%2)"/>
      <w:lvlJc w:val="left"/>
      <w:pPr>
        <w:ind w:left="624" w:hanging="397"/>
      </w:pPr>
      <w:rPr>
        <w:rFonts w:hint="default"/>
      </w:rPr>
    </w:lvl>
    <w:lvl w:ilvl="2">
      <w:start w:val="1"/>
      <w:numFmt w:val="lowerRoman"/>
      <w:lvlText w:val="(%3)"/>
      <w:lvlJc w:val="left"/>
      <w:pPr>
        <w:ind w:left="1021" w:hanging="397"/>
      </w:pPr>
      <w:rPr>
        <w:rFonts w:hint="default"/>
      </w:rPr>
    </w:lvl>
    <w:lvl w:ilvl="3">
      <w:start w:val="1"/>
      <w:numFmt w:val="lowerLetter"/>
      <w:lvlText w:val="%4."/>
      <w:lvlJc w:val="left"/>
      <w:pPr>
        <w:ind w:left="1418" w:hanging="397"/>
      </w:pPr>
      <w:rPr>
        <w:rFonts w:hint="default"/>
      </w:rPr>
    </w:lvl>
    <w:lvl w:ilvl="4">
      <w:start w:val="1"/>
      <w:numFmt w:val="lowerRoman"/>
      <w:lvlText w:val="%5."/>
      <w:lvlJc w:val="left"/>
      <w:pPr>
        <w:ind w:left="1814" w:hanging="396"/>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 w15:restartNumberingAfterBreak="0">
    <w:nsid w:val="0FD52077"/>
    <w:multiLevelType w:val="multilevel"/>
    <w:tmpl w:val="A28EC812"/>
    <w:styleLink w:val="SDMMethEquationNrList"/>
    <w:lvl w:ilvl="0">
      <w:start w:val="1"/>
      <w:numFmt w:val="decimal"/>
      <w:pStyle w:val="SDMMethEquationNr"/>
      <w:suff w:val="nothing"/>
      <w:lvlText w:val="Equation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 w15:restartNumberingAfterBreak="0">
    <w:nsid w:val="105B1968"/>
    <w:multiLevelType w:val="hybridMultilevel"/>
    <w:tmpl w:val="D4DA4630"/>
    <w:name w:val="Reg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07769B7"/>
    <w:multiLevelType w:val="multilevel"/>
    <w:tmpl w:val="03B69E74"/>
    <w:styleLink w:val="SDMTableBoxPara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97"/>
        </w:tabs>
        <w:ind w:left="397" w:hanging="397"/>
      </w:pPr>
      <w:rPr>
        <w:rFonts w:hint="default"/>
      </w:rPr>
    </w:lvl>
    <w:lvl w:ilvl="2">
      <w:start w:val="1"/>
      <w:numFmt w:val="lowerLetter"/>
      <w:lvlText w:val="(%3)"/>
      <w:lvlJc w:val="left"/>
      <w:pPr>
        <w:tabs>
          <w:tab w:val="num" w:pos="851"/>
        </w:tabs>
        <w:ind w:left="851" w:hanging="454"/>
      </w:pPr>
      <w:rPr>
        <w:rFonts w:hint="default"/>
      </w:rPr>
    </w:lvl>
    <w:lvl w:ilvl="3">
      <w:start w:val="1"/>
      <w:numFmt w:val="lowerRoman"/>
      <w:lvlText w:val="(%4)"/>
      <w:lvlJc w:val="left"/>
      <w:pPr>
        <w:tabs>
          <w:tab w:val="num" w:pos="1304"/>
        </w:tabs>
        <w:ind w:left="1304" w:hanging="453"/>
      </w:pPr>
      <w:rPr>
        <w:rFonts w:hint="default"/>
      </w:rPr>
    </w:lvl>
    <w:lvl w:ilvl="4">
      <w:start w:val="1"/>
      <w:numFmt w:val="lowerLetter"/>
      <w:lvlText w:val="%5."/>
      <w:lvlJc w:val="left"/>
      <w:pPr>
        <w:tabs>
          <w:tab w:val="num" w:pos="1644"/>
        </w:tabs>
        <w:ind w:left="1644" w:hanging="340"/>
      </w:pPr>
      <w:rPr>
        <w:rFonts w:hint="default"/>
      </w:rPr>
    </w:lvl>
    <w:lvl w:ilvl="5">
      <w:start w:val="1"/>
      <w:numFmt w:val="lowerRoman"/>
      <w:lvlText w:val="%6."/>
      <w:lvlJc w:val="left"/>
      <w:pPr>
        <w:tabs>
          <w:tab w:val="num" w:pos="1956"/>
        </w:tabs>
        <w:ind w:left="1956" w:hanging="312"/>
      </w:pPr>
      <w:rPr>
        <w:rFonts w:hint="default"/>
      </w:rPr>
    </w:lvl>
    <w:lvl w:ilvl="6">
      <w:start w:val="1"/>
      <w:numFmt w:val="none"/>
      <w:lvlText w:val="%7"/>
      <w:lvlJc w:val="left"/>
      <w:pPr>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ind w:left="0" w:firstLine="0"/>
      </w:pPr>
      <w:rPr>
        <w:rFonts w:hint="default"/>
      </w:rPr>
    </w:lvl>
  </w:abstractNum>
  <w:abstractNum w:abstractNumId="11" w15:restartNumberingAfterBreak="0">
    <w:nsid w:val="14357087"/>
    <w:multiLevelType w:val="multilevel"/>
    <w:tmpl w:val="3CC81634"/>
    <w:styleLink w:val="SDMTableBoxFigureFootnoteFullPageList"/>
    <w:lvl w:ilvl="0">
      <w:start w:val="1"/>
      <w:numFmt w:val="lowerLetter"/>
      <w:pStyle w:val="SDMTableBoxFigureFootnoteFullPage"/>
      <w:lvlText w:val="(%1)"/>
      <w:lvlJc w:val="left"/>
      <w:pPr>
        <w:ind w:left="142" w:hanging="255"/>
      </w:pPr>
      <w:rPr>
        <w:rFonts w:hint="default"/>
        <w:vertAlign w:val="superscript"/>
      </w:rPr>
    </w:lvl>
    <w:lvl w:ilvl="1">
      <w:start w:val="1"/>
      <w:numFmt w:val="decimal"/>
      <w:pStyle w:val="SDMTableBoxFigureFootnoteSL1FullPage"/>
      <w:lvlText w:val="%2."/>
      <w:lvlJc w:val="left"/>
      <w:pPr>
        <w:ind w:left="454" w:hanging="312"/>
      </w:pPr>
      <w:rPr>
        <w:rFonts w:hint="default"/>
      </w:rPr>
    </w:lvl>
    <w:lvl w:ilvl="2">
      <w:start w:val="1"/>
      <w:numFmt w:val="lowerLetter"/>
      <w:pStyle w:val="SDMTableBoxFigureFootnoteSL2FullPage"/>
      <w:lvlText w:val="(%3)"/>
      <w:lvlJc w:val="left"/>
      <w:pPr>
        <w:ind w:left="851" w:hanging="397"/>
      </w:pPr>
      <w:rPr>
        <w:rFonts w:hint="default"/>
      </w:rPr>
    </w:lvl>
    <w:lvl w:ilvl="3">
      <w:start w:val="1"/>
      <w:numFmt w:val="lowerRoman"/>
      <w:pStyle w:val="SDMTableBoxFigureFootnoteSL3FullPage"/>
      <w:lvlText w:val="(%4)"/>
      <w:lvlJc w:val="left"/>
      <w:pPr>
        <w:ind w:left="1247" w:hanging="396"/>
      </w:pPr>
      <w:rPr>
        <w:rFonts w:hint="default"/>
      </w:rPr>
    </w:lvl>
    <w:lvl w:ilvl="4">
      <w:start w:val="1"/>
      <w:numFmt w:val="lowerLetter"/>
      <w:pStyle w:val="SDMTableBoxFigureFootnoteSL4FullPage"/>
      <w:lvlText w:val="%5."/>
      <w:lvlJc w:val="left"/>
      <w:pPr>
        <w:ind w:left="1588" w:hanging="341"/>
      </w:pPr>
      <w:rPr>
        <w:rFonts w:hint="default"/>
      </w:rPr>
    </w:lvl>
    <w:lvl w:ilvl="5">
      <w:start w:val="1"/>
      <w:numFmt w:val="lowerRoman"/>
      <w:pStyle w:val="SDMTableBoxFigureFootnoteSL5FullPage"/>
      <w:lvlText w:val="%6."/>
      <w:lvlJc w:val="left"/>
      <w:pPr>
        <w:ind w:left="2041" w:hanging="453"/>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155523F4"/>
    <w:multiLevelType w:val="multilevel"/>
    <w:tmpl w:val="44888FF4"/>
    <w:lvl w:ilvl="0">
      <w:start w:val="1"/>
      <w:numFmt w:val="upperRoman"/>
      <w:pStyle w:val="RegHead1"/>
      <w:suff w:val="space"/>
      <w:lvlText w:val="%1. "/>
      <w:lvlJc w:val="center"/>
      <w:pPr>
        <w:ind w:left="0" w:firstLine="0"/>
      </w:pPr>
      <w:rPr>
        <w:sz w:val="28"/>
      </w:rPr>
    </w:lvl>
    <w:lvl w:ilvl="1">
      <w:start w:val="1"/>
      <w:numFmt w:val="upperLetter"/>
      <w:pStyle w:val="RegHead2"/>
      <w:suff w:val="space"/>
      <w:lvlText w:val="%2. "/>
      <w:lvlJc w:val="center"/>
      <w:pPr>
        <w:ind w:left="0" w:firstLine="0"/>
      </w:pPr>
      <w:rPr>
        <w:b/>
        <w:sz w:val="22"/>
        <w:u w:val="none"/>
      </w:rPr>
    </w:lvl>
    <w:lvl w:ilvl="2">
      <w:start w:val="1"/>
      <w:numFmt w:val="decimal"/>
      <w:pStyle w:val="RegHead3"/>
      <w:suff w:val="space"/>
      <w:lvlText w:val="%3. "/>
      <w:lvlJc w:val="center"/>
      <w:pPr>
        <w:ind w:left="0" w:firstLine="0"/>
      </w:pPr>
      <w:rPr>
        <w:b w:val="0"/>
        <w:sz w:val="22"/>
        <w:u w:val="none"/>
      </w:rPr>
    </w:lvl>
    <w:lvl w:ilvl="3">
      <w:start w:val="1"/>
      <w:numFmt w:val="decimal"/>
      <w:lvlRestart w:val="0"/>
      <w:pStyle w:val="RegPara"/>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13" w15:restartNumberingAfterBreak="0">
    <w:nsid w:val="1598217B"/>
    <w:multiLevelType w:val="hybridMultilevel"/>
    <w:tmpl w:val="1DF6D5E0"/>
    <w:lvl w:ilvl="0" w:tplc="AF700BA2">
      <w:start w:val="1"/>
      <w:numFmt w:val="bullet"/>
      <w:pStyle w:val="BulletedItem"/>
      <w:lvlText w:val=""/>
      <w:lvlJc w:val="left"/>
      <w:pPr>
        <w:tabs>
          <w:tab w:val="num" w:pos="720"/>
        </w:tabs>
        <w:ind w:left="720" w:hanging="720"/>
      </w:pPr>
      <w:rPr>
        <w:rFonts w:ascii="Symbol" w:hAnsi="Symbol" w:hint="default"/>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5EB1E20"/>
    <w:multiLevelType w:val="multilevel"/>
    <w:tmpl w:val="4F9ED6BC"/>
    <w:styleLink w:val="SDMCovNoteHeadList"/>
    <w:lvl w:ilvl="0">
      <w:start w:val="1"/>
      <w:numFmt w:val="decimal"/>
      <w:pStyle w:val="SDMCovNoteHead1"/>
      <w:lvlText w:val="%1."/>
      <w:lvlJc w:val="left"/>
      <w:pPr>
        <w:tabs>
          <w:tab w:val="num" w:pos="709"/>
        </w:tabs>
        <w:ind w:left="709" w:hanging="709"/>
      </w:pPr>
      <w:rPr>
        <w:rFonts w:hint="default"/>
      </w:rPr>
    </w:lvl>
    <w:lvl w:ilvl="1">
      <w:start w:val="1"/>
      <w:numFmt w:val="decimal"/>
      <w:pStyle w:val="SDMCovNoteHead2"/>
      <w:lvlText w:val="%1.%2."/>
      <w:lvlJc w:val="left"/>
      <w:pPr>
        <w:tabs>
          <w:tab w:val="num" w:pos="709"/>
        </w:tabs>
        <w:ind w:left="794" w:hanging="794"/>
      </w:pPr>
      <w:rPr>
        <w:rFonts w:hint="default"/>
      </w:rPr>
    </w:lvl>
    <w:lvl w:ilvl="2">
      <w:start w:val="1"/>
      <w:numFmt w:val="decimal"/>
      <w:pStyle w:val="SDMCovNoteHead3"/>
      <w:lvlText w:val="%1.%2.%3."/>
      <w:lvlJc w:val="left"/>
      <w:pPr>
        <w:tabs>
          <w:tab w:val="num" w:pos="709"/>
        </w:tabs>
        <w:ind w:left="1191" w:hanging="1191"/>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15:restartNumberingAfterBreak="0">
    <w:nsid w:val="162C4AFF"/>
    <w:multiLevelType w:val="multilevel"/>
    <w:tmpl w:val="4F9ED6BC"/>
    <w:numStyleLink w:val="SDMCovNoteHeadList"/>
  </w:abstractNum>
  <w:abstractNum w:abstractNumId="16" w15:restartNumberingAfterBreak="0">
    <w:nsid w:val="16404ED9"/>
    <w:multiLevelType w:val="multilevel"/>
    <w:tmpl w:val="3CC81634"/>
    <w:numStyleLink w:val="SDMTableBoxFigureFootnoteFullPageList"/>
  </w:abstractNum>
  <w:abstractNum w:abstractNumId="17" w15:restartNumberingAfterBreak="0">
    <w:nsid w:val="1650370D"/>
    <w:multiLevelType w:val="multilevel"/>
    <w:tmpl w:val="9AEA799A"/>
    <w:lvl w:ilvl="0">
      <w:start w:val="1"/>
      <w:numFmt w:val="upperRoman"/>
      <w:suff w:val="space"/>
      <w:lvlText w:val="%1. "/>
      <w:lvlJc w:val="right"/>
      <w:pPr>
        <w:ind w:left="0" w:firstLine="244"/>
      </w:pPr>
      <w:rPr>
        <w:rFonts w:hint="default"/>
        <w:sz w:val="28"/>
      </w:rPr>
    </w:lvl>
    <w:lvl w:ilvl="1">
      <w:start w:val="1"/>
      <w:numFmt w:val="decimal"/>
      <w:pStyle w:val="AnnoHead2"/>
      <w:suff w:val="space"/>
      <w:lvlText w:val="%2. "/>
      <w:lvlJc w:val="left"/>
      <w:pPr>
        <w:ind w:left="0" w:firstLine="0"/>
      </w:pPr>
      <w:rPr>
        <w:rFonts w:hint="default"/>
        <w:b/>
        <w:sz w:val="22"/>
        <w:u w:val="none"/>
      </w:rPr>
    </w:lvl>
    <w:lvl w:ilvl="2">
      <w:start w:val="1"/>
      <w:numFmt w:val="lowerLetter"/>
      <w:pStyle w:val="AnnoHead3"/>
      <w:lvlText w:val="(%3)"/>
      <w:lvlJc w:val="left"/>
      <w:pPr>
        <w:tabs>
          <w:tab w:val="num" w:pos="720"/>
        </w:tabs>
        <w:ind w:left="720" w:hanging="720"/>
      </w:pPr>
      <w:rPr>
        <w:rFonts w:ascii="Times New Roman" w:hAnsi="Times New Roman" w:hint="default"/>
        <w:b w:val="0"/>
        <w:sz w:val="22"/>
        <w:u w:val="none"/>
      </w:rPr>
    </w:lvl>
    <w:lvl w:ilvl="3">
      <w:start w:val="1"/>
      <w:numFmt w:val="lowerRoman"/>
      <w:lvlText w:val="(%4)"/>
      <w:lvlJc w:val="right"/>
      <w:pPr>
        <w:tabs>
          <w:tab w:val="num" w:pos="1440"/>
        </w:tabs>
        <w:ind w:left="1440" w:hanging="533"/>
      </w:pPr>
      <w:rPr>
        <w:rFonts w:ascii="Times New Roman" w:hAnsi="Times New Roman" w:hint="default"/>
        <w:b w:val="0"/>
        <w:sz w:val="22"/>
        <w:u w:val="none"/>
      </w:rPr>
    </w:lvl>
    <w:lvl w:ilvl="4">
      <w:start w:val="1"/>
      <w:numFmt w:val="decimal"/>
      <w:pStyle w:val="AnnoPara"/>
      <w:lvlText w:val="%5."/>
      <w:lvlJc w:val="left"/>
      <w:pPr>
        <w:tabs>
          <w:tab w:val="num" w:pos="360"/>
        </w:tabs>
        <w:ind w:left="0" w:firstLine="0"/>
      </w:pPr>
      <w:rPr>
        <w:rFonts w:ascii="Times New Roman" w:hAnsi="Times New Roman" w:hint="default"/>
        <w:b w:val="0"/>
        <w:sz w:val="22"/>
        <w:u w:val="none"/>
      </w:rPr>
    </w:lvl>
    <w:lvl w:ilvl="5">
      <w:start w:val="1"/>
      <w:numFmt w:val="lowerLetter"/>
      <w:lvlText w:val="(%6)"/>
      <w:lvlJc w:val="left"/>
      <w:pPr>
        <w:tabs>
          <w:tab w:val="num" w:pos="1440"/>
        </w:tabs>
        <w:ind w:left="1440" w:hanging="720"/>
      </w:pPr>
      <w:rPr>
        <w:rFonts w:hint="default"/>
        <w:sz w:val="22"/>
        <w:u w:val="none"/>
      </w:rPr>
    </w:lvl>
    <w:lvl w:ilvl="6">
      <w:start w:val="1"/>
      <w:numFmt w:val="decimal"/>
      <w:lvlText w:val="%7."/>
      <w:lvlJc w:val="left"/>
      <w:pPr>
        <w:tabs>
          <w:tab w:val="num" w:pos="1440"/>
        </w:tabs>
        <w:ind w:left="1440" w:hanging="720"/>
      </w:pPr>
      <w:rPr>
        <w:rFonts w:ascii="Symbol" w:hAnsi="Symbol" w:hint="default"/>
        <w:sz w:val="22"/>
        <w:u w:val="none"/>
      </w:rPr>
    </w:lvl>
    <w:lvl w:ilvl="7">
      <w:start w:val="1"/>
      <w:numFmt w:val="lowerLetter"/>
      <w:lvlText w:val="(%8)"/>
      <w:lvlJc w:val="left"/>
      <w:pPr>
        <w:tabs>
          <w:tab w:val="num" w:pos="2160"/>
        </w:tabs>
        <w:ind w:left="2160" w:hanging="720"/>
      </w:pPr>
      <w:rPr>
        <w:rFonts w:hint="default"/>
        <w:sz w:val="22"/>
        <w:u w:val="none"/>
      </w:rPr>
    </w:lvl>
    <w:lvl w:ilvl="8">
      <w:start w:val="1"/>
      <w:numFmt w:val="lowerLetter"/>
      <w:lvlText w:val=""/>
      <w:lvlJc w:val="left"/>
      <w:pPr>
        <w:tabs>
          <w:tab w:val="num" w:pos="2880"/>
        </w:tabs>
        <w:ind w:left="2880" w:hanging="720"/>
      </w:pPr>
      <w:rPr>
        <w:rFonts w:ascii="Symbol" w:hAnsi="Symbol" w:hint="default"/>
        <w:u w:val="none"/>
      </w:rPr>
    </w:lvl>
  </w:abstractNum>
  <w:abstractNum w:abstractNumId="18" w15:restartNumberingAfterBreak="0">
    <w:nsid w:val="18C15861"/>
    <w:multiLevelType w:val="multilevel"/>
    <w:tmpl w:val="5EDE06C6"/>
    <w:styleLink w:val="SDMParaList"/>
    <w:lvl w:ilvl="0">
      <w:start w:val="1"/>
      <w:numFmt w:val="decimal"/>
      <w:pStyle w:val="SDMPara"/>
      <w:lvlText w:val="%1."/>
      <w:lvlJc w:val="left"/>
      <w:pPr>
        <w:tabs>
          <w:tab w:val="num" w:pos="709"/>
        </w:tabs>
        <w:ind w:left="709" w:hanging="709"/>
      </w:pPr>
      <w:rPr>
        <w:rFonts w:hint="default"/>
      </w:rPr>
    </w:lvl>
    <w:lvl w:ilvl="1">
      <w:start w:val="1"/>
      <w:numFmt w:val="lowerLetter"/>
      <w:pStyle w:val="SDMSubPara1"/>
      <w:lvlText w:val="(%2)"/>
      <w:lvlJc w:val="left"/>
      <w:pPr>
        <w:tabs>
          <w:tab w:val="num" w:pos="709"/>
        </w:tabs>
        <w:ind w:left="1418" w:hanging="709"/>
      </w:pPr>
      <w:rPr>
        <w:rFonts w:hint="default"/>
      </w:rPr>
    </w:lvl>
    <w:lvl w:ilvl="2">
      <w:start w:val="1"/>
      <w:numFmt w:val="lowerRoman"/>
      <w:pStyle w:val="SDMSubPara2"/>
      <w:lvlText w:val="(%3)"/>
      <w:lvlJc w:val="left"/>
      <w:pPr>
        <w:tabs>
          <w:tab w:val="num" w:pos="709"/>
        </w:tabs>
        <w:ind w:left="1985" w:hanging="567"/>
      </w:pPr>
      <w:rPr>
        <w:rFonts w:hint="default"/>
      </w:rPr>
    </w:lvl>
    <w:lvl w:ilvl="3">
      <w:start w:val="1"/>
      <w:numFmt w:val="lowerLetter"/>
      <w:pStyle w:val="SDMSubPara3"/>
      <w:lvlText w:val="%4."/>
      <w:lvlJc w:val="left"/>
      <w:pPr>
        <w:tabs>
          <w:tab w:val="num" w:pos="709"/>
        </w:tabs>
        <w:ind w:left="2722" w:hanging="596"/>
      </w:pPr>
      <w:rPr>
        <w:rFonts w:hint="default"/>
      </w:rPr>
    </w:lvl>
    <w:lvl w:ilvl="4">
      <w:start w:val="1"/>
      <w:numFmt w:val="lowerRoman"/>
      <w:pStyle w:val="SDMSubPara4"/>
      <w:lvlText w:val="%5."/>
      <w:lvlJc w:val="left"/>
      <w:pPr>
        <w:tabs>
          <w:tab w:val="num" w:pos="709"/>
        </w:tabs>
        <w:ind w:left="3232" w:hanging="397"/>
      </w:pPr>
      <w:rPr>
        <w:rFonts w:hint="default"/>
      </w:rPr>
    </w:lvl>
    <w:lvl w:ilvl="5">
      <w:start w:val="1"/>
      <w:numFmt w:val="none"/>
      <w:lvlText w:val=""/>
      <w:lvlJc w:val="left"/>
      <w:pPr>
        <w:tabs>
          <w:tab w:val="num" w:pos="0"/>
        </w:tabs>
        <w:ind w:left="0" w:firstLine="0"/>
      </w:pPr>
      <w:rPr>
        <w:rFonts w:hint="default"/>
      </w:rPr>
    </w:lvl>
    <w:lvl w:ilvl="6">
      <w:start w:val="1"/>
      <w:numFmt w:val="none"/>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tabs>
          <w:tab w:val="num" w:pos="0"/>
        </w:tabs>
        <w:ind w:left="0" w:firstLine="0"/>
      </w:pPr>
      <w:rPr>
        <w:rFonts w:hint="default"/>
      </w:rPr>
    </w:lvl>
  </w:abstractNum>
  <w:abstractNum w:abstractNumId="19" w15:restartNumberingAfterBreak="0">
    <w:nsid w:val="1A416448"/>
    <w:multiLevelType w:val="multilevel"/>
    <w:tmpl w:val="A28EC812"/>
    <w:numStyleLink w:val="SDMMethEquationNrList"/>
  </w:abstractNum>
  <w:abstractNum w:abstractNumId="20" w15:restartNumberingAfterBreak="0">
    <w:nsid w:val="1A6C4888"/>
    <w:multiLevelType w:val="hybridMultilevel"/>
    <w:tmpl w:val="8382A26A"/>
    <w:lvl w:ilvl="0" w:tplc="0240A3C8">
      <w:start w:val="1"/>
      <w:numFmt w:val="lowerLetter"/>
      <w:pStyle w:val="FootnoteTable"/>
      <w:lvlText w:val="%1"/>
      <w:lvlJc w:val="left"/>
      <w:pPr>
        <w:tabs>
          <w:tab w:val="num" w:pos="360"/>
        </w:tabs>
        <w:ind w:left="113" w:hanging="113"/>
      </w:pPr>
      <w:rPr>
        <w:rFonts w:hint="default"/>
        <w:sz w:val="16"/>
        <w:vertAlign w:val="superscrip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1BB5186F"/>
    <w:multiLevelType w:val="multilevel"/>
    <w:tmpl w:val="C182385A"/>
    <w:styleLink w:val="SDMAppHeadList"/>
    <w:lvl w:ilvl="0">
      <w:start w:val="1"/>
      <w:numFmt w:val="decimal"/>
      <w:pStyle w:val="SDMAppTitle"/>
      <w:lvlText w:val="Appendix %1."/>
      <w:lvlJc w:val="left"/>
      <w:pPr>
        <w:ind w:left="2126" w:hanging="2126"/>
      </w:pPr>
      <w:rPr>
        <w:rFonts w:hint="default"/>
      </w:rPr>
    </w:lvl>
    <w:lvl w:ilvl="1">
      <w:start w:val="1"/>
      <w:numFmt w:val="decimal"/>
      <w:lvlText w:val="%2."/>
      <w:lvlJc w:val="left"/>
      <w:pPr>
        <w:tabs>
          <w:tab w:val="num" w:pos="709"/>
        </w:tabs>
        <w:ind w:left="680" w:hanging="680"/>
      </w:pPr>
      <w:rPr>
        <w:rFonts w:hint="default"/>
      </w:rPr>
    </w:lvl>
    <w:lvl w:ilvl="2">
      <w:start w:val="1"/>
      <w:numFmt w:val="decimal"/>
      <w:pStyle w:val="SDMApp2"/>
      <w:lvlText w:val="%2.%3."/>
      <w:lvlJc w:val="left"/>
      <w:pPr>
        <w:tabs>
          <w:tab w:val="num" w:pos="709"/>
        </w:tabs>
        <w:ind w:left="851" w:hanging="851"/>
      </w:pPr>
      <w:rPr>
        <w:rFonts w:hint="default"/>
      </w:rPr>
    </w:lvl>
    <w:lvl w:ilvl="3">
      <w:start w:val="1"/>
      <w:numFmt w:val="decimal"/>
      <w:pStyle w:val="SDMApp3"/>
      <w:lvlText w:val="%2.%3.%4."/>
      <w:lvlJc w:val="left"/>
      <w:pPr>
        <w:tabs>
          <w:tab w:val="num" w:pos="709"/>
        </w:tabs>
        <w:ind w:left="1191" w:hanging="1191"/>
      </w:pPr>
      <w:rPr>
        <w:rFonts w:hint="default"/>
      </w:rPr>
    </w:lvl>
    <w:lvl w:ilvl="4">
      <w:start w:val="1"/>
      <w:numFmt w:val="decimal"/>
      <w:pStyle w:val="SDMApp4"/>
      <w:lvlText w:val="%2.%3.%4.%5."/>
      <w:lvlJc w:val="left"/>
      <w:pPr>
        <w:tabs>
          <w:tab w:val="num" w:pos="1418"/>
        </w:tabs>
        <w:ind w:left="1588" w:hanging="1588"/>
      </w:pPr>
      <w:rPr>
        <w:rFonts w:hint="default"/>
      </w:rPr>
    </w:lvl>
    <w:lvl w:ilvl="5">
      <w:start w:val="1"/>
      <w:numFmt w:val="decimal"/>
      <w:pStyle w:val="SDMApp5"/>
      <w:lvlText w:val="%2.%3.%4.%5.%6."/>
      <w:lvlJc w:val="left"/>
      <w:pPr>
        <w:ind w:left="1985" w:hanging="1985"/>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21B85111"/>
    <w:multiLevelType w:val="hybridMultilevel"/>
    <w:tmpl w:val="9E92C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6566C45"/>
    <w:multiLevelType w:val="multilevel"/>
    <w:tmpl w:val="4858EB8E"/>
    <w:numStyleLink w:val="SDMTableBoxFigureFootnoteList"/>
  </w:abstractNum>
  <w:abstractNum w:abstractNumId="24" w15:restartNumberingAfterBreak="0">
    <w:nsid w:val="2B2037D9"/>
    <w:multiLevelType w:val="multilevel"/>
    <w:tmpl w:val="C182385A"/>
    <w:numStyleLink w:val="SDMAppHeadList"/>
  </w:abstractNum>
  <w:abstractNum w:abstractNumId="25" w15:restartNumberingAfterBreak="0">
    <w:nsid w:val="2B422EE0"/>
    <w:multiLevelType w:val="hybridMultilevel"/>
    <w:tmpl w:val="F1A627E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51F133E"/>
    <w:multiLevelType w:val="hybridMultilevel"/>
    <w:tmpl w:val="706435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6854508"/>
    <w:multiLevelType w:val="multilevel"/>
    <w:tmpl w:val="C18A5072"/>
    <w:styleLink w:val="SDMDocInfoTextBullets"/>
    <w:lvl w:ilvl="0">
      <w:start w:val="1"/>
      <w:numFmt w:val="none"/>
      <w:pStyle w:val="SDMDocInfoText"/>
      <w:suff w:val="nothing"/>
      <w:lvlText w:val=""/>
      <w:lvlJc w:val="left"/>
      <w:pPr>
        <w:ind w:left="0" w:firstLine="0"/>
      </w:pPr>
      <w:rPr>
        <w:rFonts w:hint="default"/>
      </w:rPr>
    </w:lvl>
    <w:lvl w:ilvl="1">
      <w:start w:val="1"/>
      <w:numFmt w:val="bullet"/>
      <w:lvlText w:val=""/>
      <w:lvlJc w:val="left"/>
      <w:pPr>
        <w:ind w:left="397" w:hanging="227"/>
      </w:pPr>
      <w:rPr>
        <w:rFonts w:ascii="Symbol" w:hAnsi="Symbol" w:hint="default"/>
      </w:rPr>
    </w:lvl>
    <w:lvl w:ilvl="2">
      <w:start w:val="1"/>
      <w:numFmt w:val="lowerLetter"/>
      <w:lvlText w:val="(%3)"/>
      <w:lvlJc w:val="left"/>
      <w:pPr>
        <w:ind w:left="737" w:hanging="340"/>
      </w:pPr>
      <w:rPr>
        <w:rFonts w:hint="default"/>
      </w:rPr>
    </w:lvl>
    <w:lvl w:ilvl="3">
      <w:start w:val="1"/>
      <w:numFmt w:val="lowerRoman"/>
      <w:lvlText w:val="(%4)"/>
      <w:lvlJc w:val="left"/>
      <w:pPr>
        <w:tabs>
          <w:tab w:val="num" w:pos="737"/>
        </w:tabs>
        <w:ind w:left="1049" w:hanging="312"/>
      </w:pPr>
      <w:rPr>
        <w:rFonts w:hint="default"/>
      </w:rPr>
    </w:lvl>
    <w:lvl w:ilvl="4">
      <w:start w:val="1"/>
      <w:numFmt w:val="lowerLetter"/>
      <w:lvlText w:val="%5."/>
      <w:lvlJc w:val="left"/>
      <w:pPr>
        <w:tabs>
          <w:tab w:val="num" w:pos="1077"/>
        </w:tabs>
        <w:ind w:left="1332" w:hanging="283"/>
      </w:pPr>
      <w:rPr>
        <w:rFonts w:hint="default"/>
      </w:rPr>
    </w:lvl>
    <w:lvl w:ilvl="5">
      <w:start w:val="1"/>
      <w:numFmt w:val="lowerRoman"/>
      <w:lvlText w:val="%6."/>
      <w:lvlJc w:val="left"/>
      <w:pPr>
        <w:tabs>
          <w:tab w:val="num" w:pos="1361"/>
        </w:tabs>
        <w:ind w:left="1559" w:hanging="227"/>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8" w15:restartNumberingAfterBreak="0">
    <w:nsid w:val="428120B6"/>
    <w:multiLevelType w:val="multilevel"/>
    <w:tmpl w:val="23DC3AAA"/>
    <w:lvl w:ilvl="0">
      <w:start w:val="1"/>
      <w:numFmt w:val="upperRoman"/>
      <w:pStyle w:val="AnnoHead1"/>
      <w:suff w:val="space"/>
      <w:lvlText w:val="%1. "/>
      <w:lvlJc w:val="right"/>
      <w:pPr>
        <w:ind w:left="0" w:firstLine="244"/>
      </w:pPr>
      <w:rPr>
        <w:sz w:val="28"/>
      </w:rPr>
    </w:lvl>
    <w:lvl w:ilvl="1">
      <w:start w:val="1"/>
      <w:numFmt w:val="decimal"/>
      <w:suff w:val="space"/>
      <w:lvlText w:val="%2. "/>
      <w:lvlJc w:val="left"/>
      <w:pPr>
        <w:ind w:left="0" w:firstLine="0"/>
      </w:pPr>
      <w:rPr>
        <w:b/>
        <w:sz w:val="22"/>
        <w:u w:val="none"/>
      </w:rPr>
    </w:lvl>
    <w:lvl w:ilvl="2">
      <w:start w:val="1"/>
      <w:numFmt w:val="lowerLetter"/>
      <w:lvlText w:val="(%3)"/>
      <w:lvlJc w:val="left"/>
      <w:pPr>
        <w:tabs>
          <w:tab w:val="num" w:pos="720"/>
        </w:tabs>
        <w:ind w:left="720" w:hanging="720"/>
      </w:pPr>
      <w:rPr>
        <w:b w:val="0"/>
        <w:sz w:val="22"/>
        <w:u w:val="none"/>
      </w:rPr>
    </w:lvl>
    <w:lvl w:ilvl="3">
      <w:start w:val="1"/>
      <w:numFmt w:val="lowerRoman"/>
      <w:lvlText w:val="(%4)"/>
      <w:lvlJc w:val="right"/>
      <w:pPr>
        <w:tabs>
          <w:tab w:val="num" w:pos="1440"/>
        </w:tabs>
        <w:ind w:left="1440" w:hanging="533"/>
      </w:pPr>
      <w:rPr>
        <w:rFonts w:ascii="Times New Roman" w:hAnsi="Times New Roman"/>
        <w:b w:val="0"/>
        <w:sz w:val="22"/>
        <w:u w:val="none"/>
      </w:rPr>
    </w:lvl>
    <w:lvl w:ilvl="4">
      <w:start w:val="1"/>
      <w:numFmt w:val="decimal"/>
      <w:lvlText w:val="%5."/>
      <w:lvlJc w:val="left"/>
      <w:pPr>
        <w:tabs>
          <w:tab w:val="num" w:pos="720"/>
        </w:tabs>
        <w:ind w:left="720" w:hanging="720"/>
      </w:pPr>
      <w:rPr>
        <w:rFonts w:ascii="Times New Roman" w:hAnsi="Times New Roman"/>
        <w:b w:val="0"/>
        <w:sz w:val="22"/>
        <w:u w:val="none"/>
      </w:rPr>
    </w:lvl>
    <w:lvl w:ilvl="5">
      <w:start w:val="1"/>
      <w:numFmt w:val="lowerLetter"/>
      <w:lvlText w:val="(%6)"/>
      <w:lvlJc w:val="left"/>
      <w:pPr>
        <w:tabs>
          <w:tab w:val="num" w:pos="1440"/>
        </w:tabs>
        <w:ind w:left="1440" w:hanging="720"/>
      </w:pPr>
      <w:rPr>
        <w:sz w:val="22"/>
        <w:u w:val="none"/>
      </w:rPr>
    </w:lvl>
    <w:lvl w:ilvl="6">
      <w:start w:val="1"/>
      <w:numFmt w:val="decimal"/>
      <w:lvlText w:val="%7."/>
      <w:lvlJc w:val="left"/>
      <w:pPr>
        <w:tabs>
          <w:tab w:val="num" w:pos="1440"/>
        </w:tabs>
        <w:ind w:left="1440" w:hanging="720"/>
      </w:pPr>
      <w:rPr>
        <w:rFonts w:ascii="Symbol" w:hAnsi="Symbol" w:hint="default"/>
        <w:sz w:val="22"/>
        <w:u w:val="none"/>
      </w:rPr>
    </w:lvl>
    <w:lvl w:ilvl="7">
      <w:start w:val="1"/>
      <w:numFmt w:val="lowerLetter"/>
      <w:lvlText w:val="(%8)"/>
      <w:lvlJc w:val="left"/>
      <w:pPr>
        <w:tabs>
          <w:tab w:val="num" w:pos="2160"/>
        </w:tabs>
        <w:ind w:left="2160" w:hanging="720"/>
      </w:pPr>
      <w:rPr>
        <w:sz w:val="22"/>
        <w:u w:val="none"/>
      </w:rPr>
    </w:lvl>
    <w:lvl w:ilvl="8">
      <w:start w:val="1"/>
      <w:numFmt w:val="lowerLetter"/>
      <w:lvlText w:val=""/>
      <w:lvlJc w:val="left"/>
      <w:pPr>
        <w:tabs>
          <w:tab w:val="num" w:pos="2880"/>
        </w:tabs>
        <w:ind w:left="2880" w:hanging="720"/>
      </w:pPr>
      <w:rPr>
        <w:rFonts w:ascii="Symbol" w:hAnsi="Symbol" w:hint="default"/>
        <w:u w:val="none"/>
      </w:rPr>
    </w:lvl>
  </w:abstractNum>
  <w:abstractNum w:abstractNumId="29" w15:restartNumberingAfterBreak="0">
    <w:nsid w:val="42C966C7"/>
    <w:multiLevelType w:val="multilevel"/>
    <w:tmpl w:val="07DCDBF2"/>
    <w:name w:val="Dec"/>
    <w:lvl w:ilvl="0">
      <w:start w:val="1"/>
      <w:numFmt w:val="decimal"/>
      <w:pStyle w:val="DecPara"/>
      <w:lvlText w:val="%1. "/>
      <w:lvlJc w:val="left"/>
      <w:pPr>
        <w:tabs>
          <w:tab w:val="num" w:pos="1440"/>
        </w:tabs>
        <w:ind w:left="0" w:firstLine="720"/>
      </w:pPr>
      <w:rPr>
        <w:rFonts w:hint="default"/>
      </w:rPr>
    </w:lvl>
    <w:lvl w:ilvl="1">
      <w:start w:val="1"/>
      <w:numFmt w:val="lowerLetter"/>
      <w:lvlText w:val="(%2)"/>
      <w:lvlJc w:val="left"/>
      <w:pPr>
        <w:tabs>
          <w:tab w:val="num" w:pos="1440"/>
        </w:tabs>
        <w:ind w:left="0" w:firstLine="720"/>
      </w:pPr>
      <w:rPr>
        <w:rFonts w:hint="default"/>
        <w:b w:val="0"/>
      </w:rPr>
    </w:lvl>
    <w:lvl w:ilvl="2">
      <w:start w:val="1"/>
      <w:numFmt w:val="lowerLetter"/>
      <w:lvlText w:val="(%3)"/>
      <w:lvlJc w:val="left"/>
      <w:pPr>
        <w:tabs>
          <w:tab w:val="num" w:pos="2160"/>
        </w:tabs>
        <w:ind w:left="2160" w:hanging="720"/>
      </w:pPr>
      <w:rPr>
        <w:rFonts w:hint="default"/>
        <w:b w:val="0"/>
      </w:rPr>
    </w:lvl>
    <w:lvl w:ilvl="3">
      <w:start w:val="1"/>
      <w:numFmt w:val="decimal"/>
      <w:lvlText w:val="[%4."/>
      <w:lvlJc w:val="left"/>
      <w:pPr>
        <w:tabs>
          <w:tab w:val="num" w:pos="1440"/>
        </w:tabs>
        <w:ind w:left="0" w:firstLine="720"/>
      </w:pPr>
      <w:rPr>
        <w:rFonts w:hint="default"/>
      </w:rPr>
    </w:lvl>
    <w:lvl w:ilvl="4">
      <w:start w:val="1"/>
      <w:numFmt w:val="lowerLetter"/>
      <w:lvlText w:val="[(%5)"/>
      <w:lvlJc w:val="left"/>
      <w:pPr>
        <w:tabs>
          <w:tab w:val="num" w:pos="1440"/>
        </w:tabs>
        <w:ind w:left="0" w:firstLine="720"/>
      </w:pPr>
      <w:rPr>
        <w:rFonts w:hint="default"/>
      </w:rPr>
    </w:lvl>
    <w:lvl w:ilvl="5">
      <w:start w:val="1"/>
      <w:numFmt w:val="lowerLetter"/>
      <w:lvlText w:val="[(%6)"/>
      <w:lvlJc w:val="left"/>
      <w:pPr>
        <w:tabs>
          <w:tab w:val="num" w:pos="2160"/>
        </w:tabs>
        <w:ind w:left="2160" w:hanging="72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0" w15:restartNumberingAfterBreak="0">
    <w:nsid w:val="45E052B9"/>
    <w:multiLevelType w:val="multilevel"/>
    <w:tmpl w:val="74AC5592"/>
    <w:lvl w:ilvl="0">
      <w:start w:val="1"/>
      <w:numFmt w:val="upperRoman"/>
      <w:pStyle w:val="ProvHead1"/>
      <w:suff w:val="space"/>
      <w:lvlText w:val="%1. "/>
      <w:lvlJc w:val="right"/>
      <w:pPr>
        <w:ind w:left="0" w:firstLine="0"/>
      </w:pPr>
      <w:rPr>
        <w:rFonts w:hint="default"/>
        <w:sz w:val="28"/>
      </w:rPr>
    </w:lvl>
    <w:lvl w:ilvl="1">
      <w:start w:val="1"/>
      <w:numFmt w:val="decimal"/>
      <w:pStyle w:val="ProvHead2"/>
      <w:suff w:val="space"/>
      <w:lvlText w:val="%2. "/>
      <w:lvlJc w:val="left"/>
      <w:pPr>
        <w:ind w:left="0" w:firstLine="0"/>
      </w:pPr>
      <w:rPr>
        <w:rFonts w:hint="default"/>
        <w:u w:val="none"/>
      </w:rPr>
    </w:lvl>
    <w:lvl w:ilvl="2">
      <w:start w:val="1"/>
      <w:numFmt w:val="lowerLetter"/>
      <w:pStyle w:val="ProvHead3"/>
      <w:lvlText w:val="(%3)"/>
      <w:lvlJc w:val="left"/>
      <w:pPr>
        <w:tabs>
          <w:tab w:val="num" w:pos="360"/>
        </w:tabs>
        <w:ind w:left="0" w:firstLine="0"/>
      </w:pPr>
      <w:rPr>
        <w:rFonts w:hint="default"/>
        <w:b w:val="0"/>
        <w:i w:val="0"/>
        <w:u w:val="none"/>
      </w:rPr>
    </w:lvl>
    <w:lvl w:ilvl="3">
      <w:start w:val="1"/>
      <w:numFmt w:val="lowerRoman"/>
      <w:pStyle w:val="ProvPara"/>
      <w:lvlText w:val="(%4)"/>
      <w:lvlJc w:val="right"/>
      <w:pPr>
        <w:tabs>
          <w:tab w:val="num" w:pos="1440"/>
        </w:tabs>
        <w:ind w:left="1440" w:hanging="533"/>
      </w:pPr>
      <w:rPr>
        <w:rFonts w:ascii="Times New Roman" w:hAnsi="Times New Roman" w:hint="default"/>
        <w:b w:val="0"/>
      </w:rPr>
    </w:lvl>
    <w:lvl w:ilvl="4">
      <w:start w:val="1"/>
      <w:numFmt w:val="decimal"/>
      <w:lvlRestart w:val="0"/>
      <w:lvlText w:val="%5."/>
      <w:lvlJc w:val="left"/>
      <w:pPr>
        <w:tabs>
          <w:tab w:val="num" w:pos="720"/>
        </w:tabs>
        <w:ind w:left="0" w:firstLine="0"/>
      </w:pPr>
      <w:rPr>
        <w:rFonts w:ascii="Times New Roman" w:hAnsi="Times New Roman" w:hint="default"/>
      </w:rPr>
    </w:lvl>
    <w:lvl w:ilvl="5">
      <w:start w:val="1"/>
      <w:numFmt w:val="lowerLetter"/>
      <w:lvlText w:val="(%6)"/>
      <w:lvlJc w:val="left"/>
      <w:pPr>
        <w:tabs>
          <w:tab w:val="num" w:pos="1440"/>
        </w:tabs>
        <w:ind w:left="0" w:firstLine="720"/>
      </w:pPr>
      <w:rPr>
        <w:rFonts w:hint="default"/>
      </w:rPr>
    </w:lvl>
    <w:lvl w:ilvl="6">
      <w:start w:val="1"/>
      <w:numFmt w:val="decimal"/>
      <w:lvlText w:val="%7."/>
      <w:lvlJc w:val="left"/>
      <w:pPr>
        <w:tabs>
          <w:tab w:val="num" w:pos="1440"/>
        </w:tabs>
        <w:ind w:left="1440" w:hanging="720"/>
      </w:pPr>
      <w:rPr>
        <w:rFonts w:hint="default"/>
      </w:rPr>
    </w:lvl>
    <w:lvl w:ilvl="7">
      <w:start w:val="1"/>
      <w:numFmt w:val="lowerLetter"/>
      <w:lvlText w:val="(%8)"/>
      <w:lvlJc w:val="left"/>
      <w:pPr>
        <w:tabs>
          <w:tab w:val="num" w:pos="2160"/>
        </w:tabs>
        <w:ind w:left="2160" w:hanging="720"/>
      </w:pPr>
      <w:rPr>
        <w:rFonts w:hint="default"/>
      </w:rPr>
    </w:lvl>
    <w:lvl w:ilvl="8">
      <w:start w:val="1"/>
      <w:numFmt w:val="lowerLetter"/>
      <w:lvlText w:val=""/>
      <w:lvlJc w:val="left"/>
      <w:pPr>
        <w:tabs>
          <w:tab w:val="num" w:pos="2880"/>
        </w:tabs>
        <w:ind w:left="2880" w:hanging="720"/>
      </w:pPr>
      <w:rPr>
        <w:rFonts w:ascii="Symbol" w:hAnsi="Symbol" w:hint="default"/>
      </w:rPr>
    </w:lvl>
  </w:abstractNum>
  <w:abstractNum w:abstractNumId="31" w15:restartNumberingAfterBreak="0">
    <w:nsid w:val="476B292B"/>
    <w:multiLevelType w:val="multilevel"/>
    <w:tmpl w:val="4858EB8E"/>
    <w:styleLink w:val="SDMTableBoxFigureFootnoteList"/>
    <w:lvl w:ilvl="0">
      <w:start w:val="1"/>
      <w:numFmt w:val="lowerLetter"/>
      <w:pStyle w:val="SDMTableBoxFigureFootnote"/>
      <w:lvlText w:val="(%1)"/>
      <w:lvlJc w:val="left"/>
      <w:pPr>
        <w:ind w:left="964" w:hanging="255"/>
      </w:pPr>
      <w:rPr>
        <w:rFonts w:hint="default"/>
        <w:b w:val="0"/>
        <w:i w:val="0"/>
        <w:vertAlign w:val="superscript"/>
      </w:rPr>
    </w:lvl>
    <w:lvl w:ilvl="1">
      <w:start w:val="1"/>
      <w:numFmt w:val="decimal"/>
      <w:pStyle w:val="SDMTableBoxFigureFootnoteSL1"/>
      <w:lvlText w:val="%2."/>
      <w:lvlJc w:val="left"/>
      <w:pPr>
        <w:ind w:left="1276" w:hanging="312"/>
      </w:pPr>
      <w:rPr>
        <w:rFonts w:hint="default"/>
      </w:rPr>
    </w:lvl>
    <w:lvl w:ilvl="2">
      <w:start w:val="1"/>
      <w:numFmt w:val="lowerLetter"/>
      <w:pStyle w:val="SDMTableBoxFigureFootnoteSL2"/>
      <w:lvlText w:val="(%3)"/>
      <w:lvlJc w:val="left"/>
      <w:pPr>
        <w:ind w:left="1673" w:hanging="397"/>
      </w:pPr>
      <w:rPr>
        <w:rFonts w:hint="default"/>
      </w:rPr>
    </w:lvl>
    <w:lvl w:ilvl="3">
      <w:start w:val="1"/>
      <w:numFmt w:val="lowerRoman"/>
      <w:pStyle w:val="SDMTableBoxFigureFootnoteSL3"/>
      <w:lvlText w:val="(%4)"/>
      <w:lvlJc w:val="left"/>
      <w:pPr>
        <w:ind w:left="2070" w:hanging="397"/>
      </w:pPr>
      <w:rPr>
        <w:rFonts w:hint="default"/>
      </w:rPr>
    </w:lvl>
    <w:lvl w:ilvl="4">
      <w:start w:val="1"/>
      <w:numFmt w:val="lowerLetter"/>
      <w:pStyle w:val="SDMTableBoxFigureFootnoteSL4"/>
      <w:lvlText w:val="%5."/>
      <w:lvlJc w:val="left"/>
      <w:pPr>
        <w:ind w:left="2410" w:hanging="340"/>
      </w:pPr>
      <w:rPr>
        <w:rFonts w:hint="default"/>
      </w:rPr>
    </w:lvl>
    <w:lvl w:ilvl="5">
      <w:start w:val="1"/>
      <w:numFmt w:val="lowerRoman"/>
      <w:pStyle w:val="SDMTableBoxFigureFootnoteSL5"/>
      <w:lvlText w:val="%6."/>
      <w:lvlJc w:val="left"/>
      <w:pPr>
        <w:ind w:left="2750" w:hanging="34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2" w15:restartNumberingAfterBreak="0">
    <w:nsid w:val="4BAB1DAF"/>
    <w:multiLevelType w:val="hybridMultilevel"/>
    <w:tmpl w:val="D3C84B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0D4160A"/>
    <w:multiLevelType w:val="hybridMultilevel"/>
    <w:tmpl w:val="6DDAC5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3995069"/>
    <w:multiLevelType w:val="hybridMultilevel"/>
    <w:tmpl w:val="0A2C88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62B72E3"/>
    <w:multiLevelType w:val="hybridMultilevel"/>
    <w:tmpl w:val="BB7C18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68E3F5F"/>
    <w:multiLevelType w:val="hybridMultilevel"/>
    <w:tmpl w:val="D1A41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6ED0A15"/>
    <w:multiLevelType w:val="hybridMultilevel"/>
    <w:tmpl w:val="65F4D75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7534708"/>
    <w:multiLevelType w:val="multilevel"/>
    <w:tmpl w:val="5C208C00"/>
    <w:lvl w:ilvl="0">
      <w:start w:val="1"/>
      <w:numFmt w:val="lowerLetter"/>
      <w:pStyle w:val="OutlineNumb"/>
      <w:lvlText w:val="(%1)"/>
      <w:lvlJc w:val="left"/>
      <w:pPr>
        <w:tabs>
          <w:tab w:val="num" w:pos="284"/>
        </w:tabs>
        <w:ind w:left="284" w:firstLine="0"/>
      </w:pPr>
      <w:rPr>
        <w:rFonts w:hint="default"/>
      </w:rPr>
    </w:lvl>
    <w:lvl w:ilvl="1">
      <w:start w:val="1"/>
      <w:numFmt w:val="lowerRoman"/>
      <w:lvlText w:val="(%2)"/>
      <w:lvlJc w:val="left"/>
      <w:pPr>
        <w:tabs>
          <w:tab w:val="num" w:pos="0"/>
        </w:tabs>
        <w:ind w:left="0" w:firstLine="928"/>
      </w:pPr>
      <w:rPr>
        <w:rFonts w:hint="default"/>
      </w:rPr>
    </w:lvl>
    <w:lvl w:ilvl="2">
      <w:start w:val="1"/>
      <w:numFmt w:val="bullet"/>
      <w:lvlText w:val=""/>
      <w:lvlJc w:val="left"/>
      <w:pPr>
        <w:tabs>
          <w:tab w:val="num" w:pos="0"/>
        </w:tabs>
        <w:ind w:left="0" w:firstLine="1288"/>
      </w:pPr>
      <w:rPr>
        <w:rFonts w:ascii="Symbol" w:hAnsi="Symbol" w:hint="default"/>
      </w:rPr>
    </w:lvl>
    <w:lvl w:ilvl="3">
      <w:start w:val="1"/>
      <w:numFmt w:val="decimal"/>
      <w:lvlText w:val="(%4)"/>
      <w:lvlJc w:val="left"/>
      <w:pPr>
        <w:tabs>
          <w:tab w:val="num" w:pos="2008"/>
        </w:tabs>
        <w:ind w:left="2008" w:hanging="360"/>
      </w:pPr>
      <w:rPr>
        <w:rFonts w:hint="default"/>
      </w:rPr>
    </w:lvl>
    <w:lvl w:ilvl="4">
      <w:start w:val="1"/>
      <w:numFmt w:val="lowerLetter"/>
      <w:lvlText w:val="(%5)"/>
      <w:lvlJc w:val="left"/>
      <w:pPr>
        <w:tabs>
          <w:tab w:val="num" w:pos="2368"/>
        </w:tabs>
        <w:ind w:left="2368" w:hanging="360"/>
      </w:pPr>
      <w:rPr>
        <w:rFonts w:hint="default"/>
      </w:rPr>
    </w:lvl>
    <w:lvl w:ilvl="5">
      <w:start w:val="1"/>
      <w:numFmt w:val="lowerRoman"/>
      <w:lvlText w:val="(%6)"/>
      <w:lvlJc w:val="left"/>
      <w:pPr>
        <w:tabs>
          <w:tab w:val="num" w:pos="2728"/>
        </w:tabs>
        <w:ind w:left="2728" w:hanging="360"/>
      </w:pPr>
      <w:rPr>
        <w:rFonts w:hint="default"/>
      </w:rPr>
    </w:lvl>
    <w:lvl w:ilvl="6">
      <w:start w:val="1"/>
      <w:numFmt w:val="decimal"/>
      <w:lvlText w:val="%7."/>
      <w:lvlJc w:val="left"/>
      <w:pPr>
        <w:tabs>
          <w:tab w:val="num" w:pos="3088"/>
        </w:tabs>
        <w:ind w:left="3088" w:hanging="360"/>
      </w:pPr>
      <w:rPr>
        <w:rFonts w:hint="default"/>
      </w:rPr>
    </w:lvl>
    <w:lvl w:ilvl="7">
      <w:start w:val="1"/>
      <w:numFmt w:val="lowerLetter"/>
      <w:lvlText w:val="%8."/>
      <w:lvlJc w:val="left"/>
      <w:pPr>
        <w:tabs>
          <w:tab w:val="num" w:pos="3448"/>
        </w:tabs>
        <w:ind w:left="3448" w:hanging="360"/>
      </w:pPr>
      <w:rPr>
        <w:rFonts w:hint="default"/>
      </w:rPr>
    </w:lvl>
    <w:lvl w:ilvl="8">
      <w:start w:val="1"/>
      <w:numFmt w:val="lowerRoman"/>
      <w:lvlText w:val="%9."/>
      <w:lvlJc w:val="left"/>
      <w:pPr>
        <w:tabs>
          <w:tab w:val="num" w:pos="3808"/>
        </w:tabs>
        <w:ind w:left="3808" w:hanging="360"/>
      </w:pPr>
      <w:rPr>
        <w:rFonts w:hint="default"/>
      </w:rPr>
    </w:lvl>
  </w:abstractNum>
  <w:abstractNum w:abstractNumId="39" w15:restartNumberingAfterBreak="0">
    <w:nsid w:val="577607BB"/>
    <w:multiLevelType w:val="hybridMultilevel"/>
    <w:tmpl w:val="653E7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78137C9"/>
    <w:multiLevelType w:val="hybridMultilevel"/>
    <w:tmpl w:val="AA52C14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5AEF4648"/>
    <w:multiLevelType w:val="hybridMultilevel"/>
    <w:tmpl w:val="E1FABC9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DCA4E75"/>
    <w:multiLevelType w:val="hybridMultilevel"/>
    <w:tmpl w:val="F0B01E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268717E"/>
    <w:multiLevelType w:val="hybridMultilevel"/>
    <w:tmpl w:val="65668500"/>
    <w:lvl w:ilvl="0" w:tplc="A0124988">
      <w:numFmt w:val="bullet"/>
      <w:lvlText w:val=""/>
      <w:lvlJc w:val="left"/>
      <w:pPr>
        <w:ind w:left="720" w:hanging="360"/>
      </w:pPr>
      <w:rPr>
        <w:rFonts w:ascii="Wingdings" w:eastAsia="Calibr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37D047A"/>
    <w:multiLevelType w:val="hybridMultilevel"/>
    <w:tmpl w:val="BB7C18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67E32E8"/>
    <w:multiLevelType w:val="multilevel"/>
    <w:tmpl w:val="03B69E74"/>
    <w:numStyleLink w:val="SDMTableBoxParaList"/>
  </w:abstractNum>
  <w:abstractNum w:abstractNumId="46" w15:restartNumberingAfterBreak="0">
    <w:nsid w:val="676A166D"/>
    <w:multiLevelType w:val="hybridMultilevel"/>
    <w:tmpl w:val="ED162460"/>
    <w:lvl w:ilvl="0" w:tplc="E40AEE3A">
      <w:start w:val="1"/>
      <w:numFmt w:val="lowerLetter"/>
      <w:pStyle w:val="EnumaratedItem"/>
      <w:lvlText w:val="(%1)"/>
      <w:lvlJc w:val="left"/>
      <w:pPr>
        <w:tabs>
          <w:tab w:val="num" w:pos="681"/>
        </w:tabs>
        <w:ind w:left="681"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6A6D181E"/>
    <w:multiLevelType w:val="hybridMultilevel"/>
    <w:tmpl w:val="8D9AC2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B392DA7"/>
    <w:multiLevelType w:val="multilevel"/>
    <w:tmpl w:val="5EDE06C6"/>
    <w:numStyleLink w:val="SDMParaList"/>
  </w:abstractNum>
  <w:abstractNum w:abstractNumId="49" w15:restartNumberingAfterBreak="0">
    <w:nsid w:val="6C331F90"/>
    <w:multiLevelType w:val="multilevel"/>
    <w:tmpl w:val="08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50" w15:restartNumberingAfterBreak="0">
    <w:nsid w:val="6E0B7288"/>
    <w:multiLevelType w:val="multilevel"/>
    <w:tmpl w:val="C4964E08"/>
    <w:lvl w:ilvl="0">
      <w:start w:val="1"/>
      <w:numFmt w:val="none"/>
      <w:pStyle w:val="SectionTitle"/>
      <w:suff w:val="nothing"/>
      <w:lvlText w:val="%1"/>
      <w:lvlJc w:val="left"/>
      <w:pPr>
        <w:ind w:left="0" w:firstLine="0"/>
      </w:pPr>
      <w:rPr>
        <w:rFonts w:hint="default"/>
      </w:rPr>
    </w:lvl>
    <w:lvl w:ilvl="1">
      <w:start w:val="1"/>
      <w:numFmt w:val="upperLetter"/>
      <w:pStyle w:val="SubSectionTitle"/>
      <w:lvlText w:val="%2."/>
      <w:lvlJc w:val="left"/>
      <w:pPr>
        <w:tabs>
          <w:tab w:val="num" w:pos="0"/>
        </w:tabs>
        <w:ind w:left="0" w:firstLine="0"/>
      </w:pPr>
      <w:rPr>
        <w:rFonts w:hint="default"/>
      </w:rPr>
    </w:lvl>
    <w:lvl w:ilvl="2">
      <w:start w:val="1"/>
      <w:numFmt w:val="decimal"/>
      <w:lvlText w:val="%3."/>
      <w:lvlJc w:val="left"/>
      <w:pPr>
        <w:tabs>
          <w:tab w:val="num" w:pos="2027"/>
        </w:tabs>
        <w:ind w:left="1667" w:firstLine="0"/>
      </w:pPr>
      <w:rPr>
        <w:rFonts w:hint="default"/>
      </w:rPr>
    </w:lvl>
    <w:lvl w:ilvl="3">
      <w:start w:val="1"/>
      <w:numFmt w:val="lowerLetter"/>
      <w:lvlText w:val="%4)"/>
      <w:lvlJc w:val="left"/>
      <w:pPr>
        <w:tabs>
          <w:tab w:val="num" w:pos="2747"/>
        </w:tabs>
        <w:ind w:left="2387" w:firstLine="0"/>
      </w:pPr>
      <w:rPr>
        <w:rFonts w:hint="default"/>
      </w:rPr>
    </w:lvl>
    <w:lvl w:ilvl="4">
      <w:start w:val="1"/>
      <w:numFmt w:val="decimal"/>
      <w:lvlText w:val="(%5)"/>
      <w:lvlJc w:val="left"/>
      <w:pPr>
        <w:tabs>
          <w:tab w:val="num" w:pos="3467"/>
        </w:tabs>
        <w:ind w:left="3107" w:firstLine="0"/>
      </w:pPr>
      <w:rPr>
        <w:rFonts w:hint="default"/>
      </w:rPr>
    </w:lvl>
    <w:lvl w:ilvl="5">
      <w:start w:val="1"/>
      <w:numFmt w:val="lowerLetter"/>
      <w:lvlText w:val="(%6)"/>
      <w:lvlJc w:val="left"/>
      <w:pPr>
        <w:tabs>
          <w:tab w:val="num" w:pos="4187"/>
        </w:tabs>
        <w:ind w:left="3827" w:firstLine="0"/>
      </w:pPr>
      <w:rPr>
        <w:rFonts w:hint="default"/>
      </w:rPr>
    </w:lvl>
    <w:lvl w:ilvl="6">
      <w:start w:val="1"/>
      <w:numFmt w:val="lowerRoman"/>
      <w:lvlText w:val="(%7)"/>
      <w:lvlJc w:val="left"/>
      <w:pPr>
        <w:tabs>
          <w:tab w:val="num" w:pos="4907"/>
        </w:tabs>
        <w:ind w:left="4547" w:firstLine="0"/>
      </w:pPr>
      <w:rPr>
        <w:rFonts w:hint="default"/>
      </w:rPr>
    </w:lvl>
    <w:lvl w:ilvl="7">
      <w:start w:val="1"/>
      <w:numFmt w:val="lowerLetter"/>
      <w:lvlText w:val="(%8)"/>
      <w:lvlJc w:val="left"/>
      <w:pPr>
        <w:tabs>
          <w:tab w:val="num" w:pos="5627"/>
        </w:tabs>
        <w:ind w:left="5267" w:firstLine="0"/>
      </w:pPr>
      <w:rPr>
        <w:rFonts w:hint="default"/>
      </w:rPr>
    </w:lvl>
    <w:lvl w:ilvl="8">
      <w:start w:val="1"/>
      <w:numFmt w:val="lowerRoman"/>
      <w:lvlText w:val="(%9)"/>
      <w:lvlJc w:val="left"/>
      <w:pPr>
        <w:tabs>
          <w:tab w:val="num" w:pos="6347"/>
        </w:tabs>
        <w:ind w:left="5987" w:firstLine="0"/>
      </w:pPr>
      <w:rPr>
        <w:rFonts w:hint="default"/>
      </w:rPr>
    </w:lvl>
  </w:abstractNum>
  <w:abstractNum w:abstractNumId="51" w15:restartNumberingAfterBreak="0">
    <w:nsid w:val="6F1C5419"/>
    <w:multiLevelType w:val="hybridMultilevel"/>
    <w:tmpl w:val="5E2415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7BF3D54"/>
    <w:multiLevelType w:val="multilevel"/>
    <w:tmpl w:val="81E46A44"/>
    <w:styleLink w:val="SDMHeadList"/>
    <w:lvl w:ilvl="0">
      <w:start w:val="1"/>
      <w:numFmt w:val="decimal"/>
      <w:pStyle w:val="SDMHead1"/>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decimal"/>
      <w:pStyle w:val="SDMHead3"/>
      <w:lvlText w:val="%1.%2.%3."/>
      <w:lvlJc w:val="left"/>
      <w:pPr>
        <w:tabs>
          <w:tab w:val="num" w:pos="709"/>
        </w:tabs>
        <w:ind w:left="709" w:hanging="709"/>
      </w:pPr>
      <w:rPr>
        <w:rFonts w:hint="default"/>
      </w:rPr>
    </w:lvl>
    <w:lvl w:ilvl="3">
      <w:start w:val="1"/>
      <w:numFmt w:val="decimal"/>
      <w:pStyle w:val="SDMHead4"/>
      <w:lvlText w:val="%1.%2.%3.%4."/>
      <w:lvlJc w:val="left"/>
      <w:pPr>
        <w:tabs>
          <w:tab w:val="num" w:pos="1418"/>
        </w:tabs>
        <w:ind w:left="1418" w:hanging="1418"/>
      </w:pPr>
      <w:rPr>
        <w:rFonts w:hint="default"/>
      </w:rPr>
    </w:lvl>
    <w:lvl w:ilvl="4">
      <w:start w:val="1"/>
      <w:numFmt w:val="decimal"/>
      <w:pStyle w:val="SDMHead5"/>
      <w:lvlText w:val="%1.%2.%3.%4.%5."/>
      <w:lvlJc w:val="left"/>
      <w:pPr>
        <w:tabs>
          <w:tab w:val="num" w:pos="1418"/>
        </w:tabs>
        <w:ind w:left="1418" w:hanging="1418"/>
      </w:pPr>
      <w:rPr>
        <w:rFonts w:hint="default"/>
        <w:b/>
        <w:i w:val="0"/>
      </w:rPr>
    </w:lvl>
    <w:lvl w:ilvl="5">
      <w:start w:val="1"/>
      <w:numFmt w:val="none"/>
      <w:suff w:val="nothing"/>
      <w:lvlText w:val=""/>
      <w:lvlJc w:val="left"/>
      <w:pPr>
        <w:ind w:left="-32767"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53" w15:restartNumberingAfterBreak="0">
    <w:nsid w:val="7C2E4C68"/>
    <w:multiLevelType w:val="hybridMultilevel"/>
    <w:tmpl w:val="7ECAAB0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9"/>
  </w:num>
  <w:num w:numId="3">
    <w:abstractNumId w:val="30"/>
  </w:num>
  <w:num w:numId="4">
    <w:abstractNumId w:val="28"/>
  </w:num>
  <w:num w:numId="5">
    <w:abstractNumId w:val="20"/>
  </w:num>
  <w:num w:numId="6">
    <w:abstractNumId w:val="17"/>
  </w:num>
  <w:num w:numId="7">
    <w:abstractNumId w:val="12"/>
  </w:num>
  <w:num w:numId="8">
    <w:abstractNumId w:val="38"/>
  </w:num>
  <w:num w:numId="9">
    <w:abstractNumId w:val="50"/>
  </w:num>
  <w:num w:numId="10">
    <w:abstractNumId w:val="13"/>
  </w:num>
  <w:num w:numId="11">
    <w:abstractNumId w:val="46"/>
  </w:num>
  <w:num w:numId="12">
    <w:abstractNumId w:val="52"/>
  </w:num>
  <w:num w:numId="13">
    <w:abstractNumId w:val="5"/>
  </w:num>
  <w:num w:numId="14">
    <w:abstractNumId w:val="10"/>
  </w:num>
  <w:num w:numId="1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num>
  <w:num w:numId="17">
    <w:abstractNumId w:val="18"/>
  </w:num>
  <w:num w:numId="18">
    <w:abstractNumId w:val="31"/>
  </w:num>
  <w:num w:numId="19">
    <w:abstractNumId w:val="24"/>
  </w:num>
  <w:num w:numId="20">
    <w:abstractNumId w:val="3"/>
  </w:num>
  <w:num w:numId="21">
    <w:abstractNumId w:val="4"/>
  </w:num>
  <w:num w:numId="22">
    <w:abstractNumId w:val="14"/>
  </w:num>
  <w:num w:numId="23">
    <w:abstractNumId w:val="15"/>
  </w:num>
  <w:num w:numId="24">
    <w:abstractNumId w:val="8"/>
  </w:num>
  <w:num w:numId="25">
    <w:abstractNumId w:val="7"/>
  </w:num>
  <w:num w:numId="26">
    <w:abstractNumId w:val="49"/>
  </w:num>
  <w:num w:numId="27">
    <w:abstractNumId w:val="27"/>
  </w:num>
  <w:num w:numId="2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num>
  <w:num w:numId="30">
    <w:abstractNumId w:val="23"/>
  </w:num>
  <w:num w:numId="31">
    <w:abstractNumId w:val="16"/>
  </w:num>
  <w:num w:numId="32">
    <w:abstractNumId w:val="19"/>
  </w:num>
  <w:num w:numId="33">
    <w:abstractNumId w:val="47"/>
  </w:num>
  <w:num w:numId="34">
    <w:abstractNumId w:val="26"/>
  </w:num>
  <w:num w:numId="35">
    <w:abstractNumId w:val="43"/>
  </w:num>
  <w:num w:numId="36">
    <w:abstractNumId w:val="6"/>
  </w:num>
  <w:num w:numId="37">
    <w:abstractNumId w:val="44"/>
  </w:num>
  <w:num w:numId="38">
    <w:abstractNumId w:val="41"/>
  </w:num>
  <w:num w:numId="39">
    <w:abstractNumId w:val="1"/>
  </w:num>
  <w:num w:numId="40">
    <w:abstractNumId w:val="39"/>
  </w:num>
  <w:num w:numId="41">
    <w:abstractNumId w:val="25"/>
  </w:num>
  <w:num w:numId="42">
    <w:abstractNumId w:val="53"/>
  </w:num>
  <w:num w:numId="43">
    <w:abstractNumId w:val="37"/>
  </w:num>
  <w:num w:numId="44">
    <w:abstractNumId w:val="51"/>
  </w:num>
  <w:num w:numId="45">
    <w:abstractNumId w:val="40"/>
  </w:num>
  <w:num w:numId="46">
    <w:abstractNumId w:val="42"/>
  </w:num>
  <w:num w:numId="47">
    <w:abstractNumId w:val="35"/>
  </w:num>
  <w:num w:numId="48">
    <w:abstractNumId w:val="33"/>
  </w:num>
  <w:num w:numId="49">
    <w:abstractNumId w:val="34"/>
  </w:num>
  <w:num w:numId="50">
    <w:abstractNumId w:val="32"/>
  </w:num>
  <w:num w:numId="51">
    <w:abstractNumId w:val="36"/>
  </w:num>
  <w:num w:numId="52">
    <w:abstractNumId w:val="22"/>
  </w:num>
  <w:num w:numId="53">
    <w:abstractNumId w:val="2"/>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activeWritingStyle w:appName="MSWord" w:lang="en-GB" w:vendorID="64" w:dllVersion="0" w:nlCheck="1" w:checkStyle="0"/>
  <w:activeWritingStyle w:appName="MSWord" w:lang="en-US" w:vendorID="64" w:dllVersion="0" w:nlCheck="1" w:checkStyle="0"/>
  <w:activeWritingStyle w:appName="MSWord" w:lang="fr-FR" w:vendorID="64" w:dllVersion="0" w:nlCheck="1" w:checkStyle="1"/>
  <w:activeWritingStyle w:appName="MSWord" w:lang="es-ES" w:vendorID="64" w:dllVersion="0" w:nlCheck="1" w:checkStyle="0"/>
  <w:activeWritingStyle w:appName="MSWord" w:lang="en-AU" w:vendorID="64" w:dllVersion="0"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isplayHorizontalDrawingGridEvery w:val="0"/>
  <w:displayVerticalDrawingGridEvery w:val="0"/>
  <w:doNotUseMarginsForDrawingGridOrigin/>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doNotExpandShiftReturn/>
    <w:useFELayout/>
    <w:compatSetting w:name="compatibilityMode" w:uri="http://schemas.microsoft.com/office/word" w:val="12"/>
  </w:compat>
  <w:rsids>
    <w:rsidRoot w:val="00260CA1"/>
    <w:rsid w:val="000008E6"/>
    <w:rsid w:val="000032EF"/>
    <w:rsid w:val="00005828"/>
    <w:rsid w:val="000119E4"/>
    <w:rsid w:val="00011BA4"/>
    <w:rsid w:val="00011E0A"/>
    <w:rsid w:val="00013ECB"/>
    <w:rsid w:val="000140E3"/>
    <w:rsid w:val="00014491"/>
    <w:rsid w:val="00015E3B"/>
    <w:rsid w:val="000179CD"/>
    <w:rsid w:val="00017AB2"/>
    <w:rsid w:val="000204A4"/>
    <w:rsid w:val="000208CD"/>
    <w:rsid w:val="0002500B"/>
    <w:rsid w:val="00025FEC"/>
    <w:rsid w:val="000261BA"/>
    <w:rsid w:val="00026A59"/>
    <w:rsid w:val="000315FB"/>
    <w:rsid w:val="00031F87"/>
    <w:rsid w:val="000334B1"/>
    <w:rsid w:val="000369F1"/>
    <w:rsid w:val="00040444"/>
    <w:rsid w:val="00041047"/>
    <w:rsid w:val="0004113E"/>
    <w:rsid w:val="0004145D"/>
    <w:rsid w:val="00041611"/>
    <w:rsid w:val="00041B45"/>
    <w:rsid w:val="00041E4C"/>
    <w:rsid w:val="00042750"/>
    <w:rsid w:val="000452DF"/>
    <w:rsid w:val="00051D27"/>
    <w:rsid w:val="00052C22"/>
    <w:rsid w:val="00053F7E"/>
    <w:rsid w:val="00054812"/>
    <w:rsid w:val="00057350"/>
    <w:rsid w:val="0006092D"/>
    <w:rsid w:val="00060D4F"/>
    <w:rsid w:val="000637FE"/>
    <w:rsid w:val="000660FE"/>
    <w:rsid w:val="00067A54"/>
    <w:rsid w:val="00067F9F"/>
    <w:rsid w:val="00071CDA"/>
    <w:rsid w:val="00075E38"/>
    <w:rsid w:val="00077D29"/>
    <w:rsid w:val="00080A00"/>
    <w:rsid w:val="00081D08"/>
    <w:rsid w:val="00083577"/>
    <w:rsid w:val="000835C5"/>
    <w:rsid w:val="00083A1D"/>
    <w:rsid w:val="00083C4F"/>
    <w:rsid w:val="00084059"/>
    <w:rsid w:val="000858D7"/>
    <w:rsid w:val="0008717C"/>
    <w:rsid w:val="000900D7"/>
    <w:rsid w:val="00090B4A"/>
    <w:rsid w:val="0009129F"/>
    <w:rsid w:val="00095AF3"/>
    <w:rsid w:val="00096987"/>
    <w:rsid w:val="00097886"/>
    <w:rsid w:val="000A0AEB"/>
    <w:rsid w:val="000A0B08"/>
    <w:rsid w:val="000A0BF0"/>
    <w:rsid w:val="000A10B1"/>
    <w:rsid w:val="000A1461"/>
    <w:rsid w:val="000A2591"/>
    <w:rsid w:val="000A38E1"/>
    <w:rsid w:val="000A589E"/>
    <w:rsid w:val="000A5E77"/>
    <w:rsid w:val="000A6661"/>
    <w:rsid w:val="000A76A2"/>
    <w:rsid w:val="000B29F9"/>
    <w:rsid w:val="000B2DD6"/>
    <w:rsid w:val="000B3B63"/>
    <w:rsid w:val="000B3C79"/>
    <w:rsid w:val="000B3D3B"/>
    <w:rsid w:val="000B41FA"/>
    <w:rsid w:val="000B45EB"/>
    <w:rsid w:val="000B4EC1"/>
    <w:rsid w:val="000B565B"/>
    <w:rsid w:val="000B61E6"/>
    <w:rsid w:val="000B6DDB"/>
    <w:rsid w:val="000B6EBE"/>
    <w:rsid w:val="000C1A65"/>
    <w:rsid w:val="000C3DF6"/>
    <w:rsid w:val="000C4581"/>
    <w:rsid w:val="000C5970"/>
    <w:rsid w:val="000C6CE3"/>
    <w:rsid w:val="000C739F"/>
    <w:rsid w:val="000D2F25"/>
    <w:rsid w:val="000D40AD"/>
    <w:rsid w:val="000D583E"/>
    <w:rsid w:val="000D5CEF"/>
    <w:rsid w:val="000E0A4D"/>
    <w:rsid w:val="000E0F3D"/>
    <w:rsid w:val="000E3F92"/>
    <w:rsid w:val="000F020C"/>
    <w:rsid w:val="000F0288"/>
    <w:rsid w:val="000F03A5"/>
    <w:rsid w:val="000F1009"/>
    <w:rsid w:val="000F363F"/>
    <w:rsid w:val="000F45AF"/>
    <w:rsid w:val="000F4AE6"/>
    <w:rsid w:val="000F5EF1"/>
    <w:rsid w:val="000F72DC"/>
    <w:rsid w:val="000F7E80"/>
    <w:rsid w:val="00100280"/>
    <w:rsid w:val="00102D66"/>
    <w:rsid w:val="0010365B"/>
    <w:rsid w:val="001064B2"/>
    <w:rsid w:val="00110DDC"/>
    <w:rsid w:val="00111153"/>
    <w:rsid w:val="001135BE"/>
    <w:rsid w:val="00113F50"/>
    <w:rsid w:val="00114260"/>
    <w:rsid w:val="00115A54"/>
    <w:rsid w:val="001163B3"/>
    <w:rsid w:val="00116CF4"/>
    <w:rsid w:val="001229B6"/>
    <w:rsid w:val="00123457"/>
    <w:rsid w:val="00123758"/>
    <w:rsid w:val="0012668A"/>
    <w:rsid w:val="00126FD4"/>
    <w:rsid w:val="0013019B"/>
    <w:rsid w:val="0013178D"/>
    <w:rsid w:val="001345F0"/>
    <w:rsid w:val="00135537"/>
    <w:rsid w:val="0013556C"/>
    <w:rsid w:val="00135902"/>
    <w:rsid w:val="001364CE"/>
    <w:rsid w:val="00136AAB"/>
    <w:rsid w:val="00140A74"/>
    <w:rsid w:val="00141B00"/>
    <w:rsid w:val="00143302"/>
    <w:rsid w:val="001434C0"/>
    <w:rsid w:val="00143893"/>
    <w:rsid w:val="001470BF"/>
    <w:rsid w:val="001478A8"/>
    <w:rsid w:val="00147CC9"/>
    <w:rsid w:val="00150926"/>
    <w:rsid w:val="00154E69"/>
    <w:rsid w:val="00155BF7"/>
    <w:rsid w:val="001560CE"/>
    <w:rsid w:val="0015611F"/>
    <w:rsid w:val="001575A0"/>
    <w:rsid w:val="001631D2"/>
    <w:rsid w:val="0016488C"/>
    <w:rsid w:val="00165BA4"/>
    <w:rsid w:val="00165CA8"/>
    <w:rsid w:val="00166616"/>
    <w:rsid w:val="00166962"/>
    <w:rsid w:val="00166B4B"/>
    <w:rsid w:val="00167A3E"/>
    <w:rsid w:val="001711B7"/>
    <w:rsid w:val="00173EE4"/>
    <w:rsid w:val="001754FB"/>
    <w:rsid w:val="00175C19"/>
    <w:rsid w:val="00176BD8"/>
    <w:rsid w:val="0018108D"/>
    <w:rsid w:val="00181524"/>
    <w:rsid w:val="001822B0"/>
    <w:rsid w:val="001825C8"/>
    <w:rsid w:val="001829BD"/>
    <w:rsid w:val="00183674"/>
    <w:rsid w:val="00183734"/>
    <w:rsid w:val="00184AD7"/>
    <w:rsid w:val="00184D4D"/>
    <w:rsid w:val="00184E74"/>
    <w:rsid w:val="00185396"/>
    <w:rsid w:val="0018582C"/>
    <w:rsid w:val="00186947"/>
    <w:rsid w:val="00186B55"/>
    <w:rsid w:val="00192279"/>
    <w:rsid w:val="00192AB9"/>
    <w:rsid w:val="00193097"/>
    <w:rsid w:val="00194B46"/>
    <w:rsid w:val="00194BCE"/>
    <w:rsid w:val="00194DFC"/>
    <w:rsid w:val="00194F4C"/>
    <w:rsid w:val="001A000E"/>
    <w:rsid w:val="001A06BF"/>
    <w:rsid w:val="001A0744"/>
    <w:rsid w:val="001A0BAF"/>
    <w:rsid w:val="001A0FF9"/>
    <w:rsid w:val="001A210C"/>
    <w:rsid w:val="001A5782"/>
    <w:rsid w:val="001A5911"/>
    <w:rsid w:val="001A74C6"/>
    <w:rsid w:val="001B0483"/>
    <w:rsid w:val="001B3305"/>
    <w:rsid w:val="001B37FC"/>
    <w:rsid w:val="001B4E01"/>
    <w:rsid w:val="001B573B"/>
    <w:rsid w:val="001B6EEE"/>
    <w:rsid w:val="001B790D"/>
    <w:rsid w:val="001B7E07"/>
    <w:rsid w:val="001C0455"/>
    <w:rsid w:val="001C0F03"/>
    <w:rsid w:val="001C3C7F"/>
    <w:rsid w:val="001C4E3C"/>
    <w:rsid w:val="001C53FE"/>
    <w:rsid w:val="001C5DDF"/>
    <w:rsid w:val="001C673E"/>
    <w:rsid w:val="001C79F4"/>
    <w:rsid w:val="001C7AFF"/>
    <w:rsid w:val="001D082E"/>
    <w:rsid w:val="001D1320"/>
    <w:rsid w:val="001D3D68"/>
    <w:rsid w:val="001D3F1A"/>
    <w:rsid w:val="001D41FF"/>
    <w:rsid w:val="001D51EE"/>
    <w:rsid w:val="001D5B6D"/>
    <w:rsid w:val="001D649A"/>
    <w:rsid w:val="001D64A2"/>
    <w:rsid w:val="001D7441"/>
    <w:rsid w:val="001D789A"/>
    <w:rsid w:val="001E0DBB"/>
    <w:rsid w:val="001E15EB"/>
    <w:rsid w:val="001E2F3E"/>
    <w:rsid w:val="001E54B5"/>
    <w:rsid w:val="001E60ED"/>
    <w:rsid w:val="001E6318"/>
    <w:rsid w:val="001E65EC"/>
    <w:rsid w:val="001E68DD"/>
    <w:rsid w:val="001E6EDE"/>
    <w:rsid w:val="001F29A4"/>
    <w:rsid w:val="001F3075"/>
    <w:rsid w:val="001F30FD"/>
    <w:rsid w:val="001F5903"/>
    <w:rsid w:val="001F751E"/>
    <w:rsid w:val="0020092B"/>
    <w:rsid w:val="00203725"/>
    <w:rsid w:val="002039D9"/>
    <w:rsid w:val="002042C2"/>
    <w:rsid w:val="00204329"/>
    <w:rsid w:val="002062B9"/>
    <w:rsid w:val="00206D6B"/>
    <w:rsid w:val="00207341"/>
    <w:rsid w:val="00211149"/>
    <w:rsid w:val="002137AE"/>
    <w:rsid w:val="002139A4"/>
    <w:rsid w:val="00214297"/>
    <w:rsid w:val="00214DBF"/>
    <w:rsid w:val="00215442"/>
    <w:rsid w:val="002203A4"/>
    <w:rsid w:val="00221E1D"/>
    <w:rsid w:val="002230FE"/>
    <w:rsid w:val="00223BBB"/>
    <w:rsid w:val="002242DF"/>
    <w:rsid w:val="002243CA"/>
    <w:rsid w:val="002265BA"/>
    <w:rsid w:val="00231FE4"/>
    <w:rsid w:val="00232539"/>
    <w:rsid w:val="00232F24"/>
    <w:rsid w:val="00234485"/>
    <w:rsid w:val="0023454D"/>
    <w:rsid w:val="002347A0"/>
    <w:rsid w:val="00236E4B"/>
    <w:rsid w:val="00240BA2"/>
    <w:rsid w:val="00241210"/>
    <w:rsid w:val="002431DD"/>
    <w:rsid w:val="002445AF"/>
    <w:rsid w:val="00244664"/>
    <w:rsid w:val="002454F8"/>
    <w:rsid w:val="002455E1"/>
    <w:rsid w:val="00252E67"/>
    <w:rsid w:val="0025337A"/>
    <w:rsid w:val="0025453A"/>
    <w:rsid w:val="00257918"/>
    <w:rsid w:val="002608C4"/>
    <w:rsid w:val="00260CA1"/>
    <w:rsid w:val="00261504"/>
    <w:rsid w:val="0026338E"/>
    <w:rsid w:val="002645B1"/>
    <w:rsid w:val="00264786"/>
    <w:rsid w:val="00264809"/>
    <w:rsid w:val="00265751"/>
    <w:rsid w:val="002677EC"/>
    <w:rsid w:val="00270876"/>
    <w:rsid w:val="00272049"/>
    <w:rsid w:val="002730D6"/>
    <w:rsid w:val="0027479A"/>
    <w:rsid w:val="0027544A"/>
    <w:rsid w:val="00280782"/>
    <w:rsid w:val="00281072"/>
    <w:rsid w:val="00281688"/>
    <w:rsid w:val="002879CB"/>
    <w:rsid w:val="00290E0F"/>
    <w:rsid w:val="0029395A"/>
    <w:rsid w:val="00294194"/>
    <w:rsid w:val="00294DF1"/>
    <w:rsid w:val="00296830"/>
    <w:rsid w:val="00296EFD"/>
    <w:rsid w:val="002A04C7"/>
    <w:rsid w:val="002A3DB4"/>
    <w:rsid w:val="002A3F0B"/>
    <w:rsid w:val="002A72A3"/>
    <w:rsid w:val="002B030E"/>
    <w:rsid w:val="002B0485"/>
    <w:rsid w:val="002B1593"/>
    <w:rsid w:val="002B2FDA"/>
    <w:rsid w:val="002B353C"/>
    <w:rsid w:val="002B52B8"/>
    <w:rsid w:val="002C02A7"/>
    <w:rsid w:val="002C4D5C"/>
    <w:rsid w:val="002C5247"/>
    <w:rsid w:val="002C5BB3"/>
    <w:rsid w:val="002C5FFB"/>
    <w:rsid w:val="002C606C"/>
    <w:rsid w:val="002C63CB"/>
    <w:rsid w:val="002D06C3"/>
    <w:rsid w:val="002D0E81"/>
    <w:rsid w:val="002D14EB"/>
    <w:rsid w:val="002D1F6F"/>
    <w:rsid w:val="002D2480"/>
    <w:rsid w:val="002D3A4F"/>
    <w:rsid w:val="002D5275"/>
    <w:rsid w:val="002D6C3B"/>
    <w:rsid w:val="002D6F60"/>
    <w:rsid w:val="002D7998"/>
    <w:rsid w:val="002E0091"/>
    <w:rsid w:val="002E0452"/>
    <w:rsid w:val="002E1873"/>
    <w:rsid w:val="002E1FD0"/>
    <w:rsid w:val="002E2826"/>
    <w:rsid w:val="002E4FA8"/>
    <w:rsid w:val="002E6F19"/>
    <w:rsid w:val="002F00D9"/>
    <w:rsid w:val="002F1571"/>
    <w:rsid w:val="002F1B11"/>
    <w:rsid w:val="002F416B"/>
    <w:rsid w:val="002F4276"/>
    <w:rsid w:val="002F56C7"/>
    <w:rsid w:val="002F6521"/>
    <w:rsid w:val="002F6831"/>
    <w:rsid w:val="002F6D56"/>
    <w:rsid w:val="003014BD"/>
    <w:rsid w:val="00301FCE"/>
    <w:rsid w:val="0030223A"/>
    <w:rsid w:val="00302BFC"/>
    <w:rsid w:val="00302E1D"/>
    <w:rsid w:val="003039F5"/>
    <w:rsid w:val="00303B1B"/>
    <w:rsid w:val="00310536"/>
    <w:rsid w:val="00311A84"/>
    <w:rsid w:val="00311F7D"/>
    <w:rsid w:val="003122C3"/>
    <w:rsid w:val="003125DD"/>
    <w:rsid w:val="0031310D"/>
    <w:rsid w:val="0031678C"/>
    <w:rsid w:val="00316C59"/>
    <w:rsid w:val="003170A9"/>
    <w:rsid w:val="00321771"/>
    <w:rsid w:val="00323643"/>
    <w:rsid w:val="00325C7B"/>
    <w:rsid w:val="00325DE6"/>
    <w:rsid w:val="0032603B"/>
    <w:rsid w:val="00327CD9"/>
    <w:rsid w:val="0033087C"/>
    <w:rsid w:val="00330C89"/>
    <w:rsid w:val="003341EF"/>
    <w:rsid w:val="00334536"/>
    <w:rsid w:val="00335680"/>
    <w:rsid w:val="003372D3"/>
    <w:rsid w:val="00337435"/>
    <w:rsid w:val="0033769D"/>
    <w:rsid w:val="00337C3F"/>
    <w:rsid w:val="00344C98"/>
    <w:rsid w:val="00345D39"/>
    <w:rsid w:val="00350156"/>
    <w:rsid w:val="00351075"/>
    <w:rsid w:val="00351AE6"/>
    <w:rsid w:val="00351BF9"/>
    <w:rsid w:val="003526A1"/>
    <w:rsid w:val="00353BCB"/>
    <w:rsid w:val="00353E88"/>
    <w:rsid w:val="003556B4"/>
    <w:rsid w:val="0035572D"/>
    <w:rsid w:val="00356A74"/>
    <w:rsid w:val="00357B16"/>
    <w:rsid w:val="00357DB6"/>
    <w:rsid w:val="003622E4"/>
    <w:rsid w:val="00362427"/>
    <w:rsid w:val="00362B2A"/>
    <w:rsid w:val="00364C42"/>
    <w:rsid w:val="00365B16"/>
    <w:rsid w:val="00366AED"/>
    <w:rsid w:val="00370BBB"/>
    <w:rsid w:val="00372C6E"/>
    <w:rsid w:val="00374A61"/>
    <w:rsid w:val="00374B6A"/>
    <w:rsid w:val="00375A52"/>
    <w:rsid w:val="003766AA"/>
    <w:rsid w:val="00380333"/>
    <w:rsid w:val="00380843"/>
    <w:rsid w:val="003815A4"/>
    <w:rsid w:val="00381B3F"/>
    <w:rsid w:val="0038236A"/>
    <w:rsid w:val="00382D45"/>
    <w:rsid w:val="003840FF"/>
    <w:rsid w:val="00384C64"/>
    <w:rsid w:val="00386910"/>
    <w:rsid w:val="00392336"/>
    <w:rsid w:val="003927F0"/>
    <w:rsid w:val="00392C91"/>
    <w:rsid w:val="00395603"/>
    <w:rsid w:val="00397D11"/>
    <w:rsid w:val="003A0DB0"/>
    <w:rsid w:val="003A27D4"/>
    <w:rsid w:val="003A432C"/>
    <w:rsid w:val="003A4B21"/>
    <w:rsid w:val="003A73CF"/>
    <w:rsid w:val="003A7E84"/>
    <w:rsid w:val="003B0DE4"/>
    <w:rsid w:val="003B2F28"/>
    <w:rsid w:val="003B30EA"/>
    <w:rsid w:val="003B3BB7"/>
    <w:rsid w:val="003B4B4C"/>
    <w:rsid w:val="003B5AF2"/>
    <w:rsid w:val="003B6132"/>
    <w:rsid w:val="003C213D"/>
    <w:rsid w:val="003C4D8A"/>
    <w:rsid w:val="003C5D23"/>
    <w:rsid w:val="003C635E"/>
    <w:rsid w:val="003C7AF9"/>
    <w:rsid w:val="003C7AFE"/>
    <w:rsid w:val="003C7EB2"/>
    <w:rsid w:val="003D0C11"/>
    <w:rsid w:val="003D1F05"/>
    <w:rsid w:val="003D5A5B"/>
    <w:rsid w:val="003D5ABD"/>
    <w:rsid w:val="003D6A77"/>
    <w:rsid w:val="003D7514"/>
    <w:rsid w:val="003E0049"/>
    <w:rsid w:val="003E151B"/>
    <w:rsid w:val="003E2160"/>
    <w:rsid w:val="003E3383"/>
    <w:rsid w:val="003E3989"/>
    <w:rsid w:val="003E5E3F"/>
    <w:rsid w:val="003E6718"/>
    <w:rsid w:val="003E6FA6"/>
    <w:rsid w:val="003E7486"/>
    <w:rsid w:val="003F02F5"/>
    <w:rsid w:val="003F0DED"/>
    <w:rsid w:val="003F27BD"/>
    <w:rsid w:val="003F2D5B"/>
    <w:rsid w:val="003F2DCA"/>
    <w:rsid w:val="003F504B"/>
    <w:rsid w:val="003F6439"/>
    <w:rsid w:val="003F7053"/>
    <w:rsid w:val="003F75EF"/>
    <w:rsid w:val="003F7A81"/>
    <w:rsid w:val="0040120E"/>
    <w:rsid w:val="0040229F"/>
    <w:rsid w:val="00402B26"/>
    <w:rsid w:val="00402BA7"/>
    <w:rsid w:val="004051F3"/>
    <w:rsid w:val="00406003"/>
    <w:rsid w:val="00406AF3"/>
    <w:rsid w:val="00407E18"/>
    <w:rsid w:val="0041123E"/>
    <w:rsid w:val="004117F2"/>
    <w:rsid w:val="00413663"/>
    <w:rsid w:val="00414408"/>
    <w:rsid w:val="004166DE"/>
    <w:rsid w:val="004177D1"/>
    <w:rsid w:val="00421539"/>
    <w:rsid w:val="00421A44"/>
    <w:rsid w:val="00421D77"/>
    <w:rsid w:val="00422392"/>
    <w:rsid w:val="004228B5"/>
    <w:rsid w:val="00424D85"/>
    <w:rsid w:val="00426418"/>
    <w:rsid w:val="00426771"/>
    <w:rsid w:val="0042688E"/>
    <w:rsid w:val="0042745A"/>
    <w:rsid w:val="00427EF3"/>
    <w:rsid w:val="004306BF"/>
    <w:rsid w:val="00430B7E"/>
    <w:rsid w:val="00433766"/>
    <w:rsid w:val="0043452E"/>
    <w:rsid w:val="00435092"/>
    <w:rsid w:val="00435E4E"/>
    <w:rsid w:val="00436071"/>
    <w:rsid w:val="0043681B"/>
    <w:rsid w:val="004369E4"/>
    <w:rsid w:val="004431EA"/>
    <w:rsid w:val="00443247"/>
    <w:rsid w:val="004441EA"/>
    <w:rsid w:val="004457F5"/>
    <w:rsid w:val="004458F6"/>
    <w:rsid w:val="0044787B"/>
    <w:rsid w:val="00447C15"/>
    <w:rsid w:val="004533F4"/>
    <w:rsid w:val="00453CAC"/>
    <w:rsid w:val="004545EA"/>
    <w:rsid w:val="00454B3F"/>
    <w:rsid w:val="00454C83"/>
    <w:rsid w:val="00457B3D"/>
    <w:rsid w:val="00457C8A"/>
    <w:rsid w:val="00461434"/>
    <w:rsid w:val="00461F33"/>
    <w:rsid w:val="00462978"/>
    <w:rsid w:val="00462C85"/>
    <w:rsid w:val="00465DA6"/>
    <w:rsid w:val="00466DA5"/>
    <w:rsid w:val="0046714F"/>
    <w:rsid w:val="0047076B"/>
    <w:rsid w:val="00474881"/>
    <w:rsid w:val="00475D78"/>
    <w:rsid w:val="00476249"/>
    <w:rsid w:val="004766F1"/>
    <w:rsid w:val="00477768"/>
    <w:rsid w:val="00480452"/>
    <w:rsid w:val="00482A66"/>
    <w:rsid w:val="0048426B"/>
    <w:rsid w:val="00486460"/>
    <w:rsid w:val="004864C4"/>
    <w:rsid w:val="00487007"/>
    <w:rsid w:val="00487A32"/>
    <w:rsid w:val="004909C1"/>
    <w:rsid w:val="00492814"/>
    <w:rsid w:val="00492952"/>
    <w:rsid w:val="00493ED5"/>
    <w:rsid w:val="00495215"/>
    <w:rsid w:val="00496A74"/>
    <w:rsid w:val="00497151"/>
    <w:rsid w:val="004A0F26"/>
    <w:rsid w:val="004A19EF"/>
    <w:rsid w:val="004A318E"/>
    <w:rsid w:val="004A5063"/>
    <w:rsid w:val="004A61F0"/>
    <w:rsid w:val="004B13D2"/>
    <w:rsid w:val="004B16FB"/>
    <w:rsid w:val="004B238A"/>
    <w:rsid w:val="004B2516"/>
    <w:rsid w:val="004B45EF"/>
    <w:rsid w:val="004B48D4"/>
    <w:rsid w:val="004B4AE9"/>
    <w:rsid w:val="004B6511"/>
    <w:rsid w:val="004B65B4"/>
    <w:rsid w:val="004B704F"/>
    <w:rsid w:val="004B727A"/>
    <w:rsid w:val="004C2C59"/>
    <w:rsid w:val="004C4614"/>
    <w:rsid w:val="004C566B"/>
    <w:rsid w:val="004C60EB"/>
    <w:rsid w:val="004C61E5"/>
    <w:rsid w:val="004C70D6"/>
    <w:rsid w:val="004C7918"/>
    <w:rsid w:val="004C7C0F"/>
    <w:rsid w:val="004D07CE"/>
    <w:rsid w:val="004D1204"/>
    <w:rsid w:val="004D1D79"/>
    <w:rsid w:val="004D373B"/>
    <w:rsid w:val="004D498F"/>
    <w:rsid w:val="004D514F"/>
    <w:rsid w:val="004D6FF8"/>
    <w:rsid w:val="004D7D03"/>
    <w:rsid w:val="004E2820"/>
    <w:rsid w:val="004E2891"/>
    <w:rsid w:val="004E298E"/>
    <w:rsid w:val="004E466F"/>
    <w:rsid w:val="004E5D0C"/>
    <w:rsid w:val="004E61CB"/>
    <w:rsid w:val="004E636D"/>
    <w:rsid w:val="004E64B2"/>
    <w:rsid w:val="004E690B"/>
    <w:rsid w:val="004E782F"/>
    <w:rsid w:val="004F017B"/>
    <w:rsid w:val="004F0387"/>
    <w:rsid w:val="004F21BA"/>
    <w:rsid w:val="004F37B4"/>
    <w:rsid w:val="004F3C42"/>
    <w:rsid w:val="004F53A1"/>
    <w:rsid w:val="004F5FE9"/>
    <w:rsid w:val="004F6733"/>
    <w:rsid w:val="004F7336"/>
    <w:rsid w:val="004F7E93"/>
    <w:rsid w:val="005006BE"/>
    <w:rsid w:val="0050140C"/>
    <w:rsid w:val="005023A1"/>
    <w:rsid w:val="0050246B"/>
    <w:rsid w:val="00502990"/>
    <w:rsid w:val="0050431E"/>
    <w:rsid w:val="0050527A"/>
    <w:rsid w:val="0050694D"/>
    <w:rsid w:val="00506D60"/>
    <w:rsid w:val="00512F56"/>
    <w:rsid w:val="00514BCD"/>
    <w:rsid w:val="00515893"/>
    <w:rsid w:val="00516BA9"/>
    <w:rsid w:val="00516EF5"/>
    <w:rsid w:val="005174B0"/>
    <w:rsid w:val="00517E08"/>
    <w:rsid w:val="005223B8"/>
    <w:rsid w:val="00522B18"/>
    <w:rsid w:val="0052372B"/>
    <w:rsid w:val="005238A4"/>
    <w:rsid w:val="00524E65"/>
    <w:rsid w:val="0052607E"/>
    <w:rsid w:val="005262DE"/>
    <w:rsid w:val="00526449"/>
    <w:rsid w:val="00526742"/>
    <w:rsid w:val="00530FFA"/>
    <w:rsid w:val="00532E6C"/>
    <w:rsid w:val="00533088"/>
    <w:rsid w:val="005357DA"/>
    <w:rsid w:val="005363FC"/>
    <w:rsid w:val="00537187"/>
    <w:rsid w:val="005373AA"/>
    <w:rsid w:val="005418DA"/>
    <w:rsid w:val="00541EAF"/>
    <w:rsid w:val="0054204A"/>
    <w:rsid w:val="00542C10"/>
    <w:rsid w:val="00542C3D"/>
    <w:rsid w:val="005430CF"/>
    <w:rsid w:val="00544687"/>
    <w:rsid w:val="00544740"/>
    <w:rsid w:val="00544A1D"/>
    <w:rsid w:val="00544ED1"/>
    <w:rsid w:val="005452AD"/>
    <w:rsid w:val="00547A87"/>
    <w:rsid w:val="00551E0C"/>
    <w:rsid w:val="005540ED"/>
    <w:rsid w:val="00562933"/>
    <w:rsid w:val="00564E94"/>
    <w:rsid w:val="00565DFD"/>
    <w:rsid w:val="00567B51"/>
    <w:rsid w:val="005702DF"/>
    <w:rsid w:val="005703A8"/>
    <w:rsid w:val="00570669"/>
    <w:rsid w:val="0057293B"/>
    <w:rsid w:val="00572992"/>
    <w:rsid w:val="00574347"/>
    <w:rsid w:val="00575488"/>
    <w:rsid w:val="00575707"/>
    <w:rsid w:val="00575B16"/>
    <w:rsid w:val="00576E30"/>
    <w:rsid w:val="00580632"/>
    <w:rsid w:val="0058087A"/>
    <w:rsid w:val="00581646"/>
    <w:rsid w:val="0058300C"/>
    <w:rsid w:val="005831DA"/>
    <w:rsid w:val="00585B66"/>
    <w:rsid w:val="00586140"/>
    <w:rsid w:val="005866F6"/>
    <w:rsid w:val="00587283"/>
    <w:rsid w:val="0059003A"/>
    <w:rsid w:val="0059482B"/>
    <w:rsid w:val="005961C7"/>
    <w:rsid w:val="00597247"/>
    <w:rsid w:val="005A0AE7"/>
    <w:rsid w:val="005A1C0C"/>
    <w:rsid w:val="005A203F"/>
    <w:rsid w:val="005A2ACB"/>
    <w:rsid w:val="005A2D94"/>
    <w:rsid w:val="005A32DF"/>
    <w:rsid w:val="005A3355"/>
    <w:rsid w:val="005A3B4B"/>
    <w:rsid w:val="005A5BFE"/>
    <w:rsid w:val="005A7715"/>
    <w:rsid w:val="005B0744"/>
    <w:rsid w:val="005B114D"/>
    <w:rsid w:val="005B1768"/>
    <w:rsid w:val="005B7622"/>
    <w:rsid w:val="005C06CD"/>
    <w:rsid w:val="005C087C"/>
    <w:rsid w:val="005C0F41"/>
    <w:rsid w:val="005C0FB6"/>
    <w:rsid w:val="005C2186"/>
    <w:rsid w:val="005C367F"/>
    <w:rsid w:val="005C7062"/>
    <w:rsid w:val="005D1EED"/>
    <w:rsid w:val="005D2838"/>
    <w:rsid w:val="005D2D2B"/>
    <w:rsid w:val="005D55B3"/>
    <w:rsid w:val="005D58F7"/>
    <w:rsid w:val="005D7177"/>
    <w:rsid w:val="005D7B4C"/>
    <w:rsid w:val="005E03AE"/>
    <w:rsid w:val="005E0A67"/>
    <w:rsid w:val="005E1F79"/>
    <w:rsid w:val="005E2E16"/>
    <w:rsid w:val="005E73B3"/>
    <w:rsid w:val="005F3701"/>
    <w:rsid w:val="005F4AC8"/>
    <w:rsid w:val="005F57A9"/>
    <w:rsid w:val="005F68E2"/>
    <w:rsid w:val="005F6D39"/>
    <w:rsid w:val="005F753F"/>
    <w:rsid w:val="006015FC"/>
    <w:rsid w:val="00601BF3"/>
    <w:rsid w:val="00602D20"/>
    <w:rsid w:val="00602DEB"/>
    <w:rsid w:val="00603156"/>
    <w:rsid w:val="006063A5"/>
    <w:rsid w:val="006102E2"/>
    <w:rsid w:val="0061206E"/>
    <w:rsid w:val="006132D1"/>
    <w:rsid w:val="00613314"/>
    <w:rsid w:val="00614D59"/>
    <w:rsid w:val="00614ED2"/>
    <w:rsid w:val="00615227"/>
    <w:rsid w:val="006157E0"/>
    <w:rsid w:val="00616078"/>
    <w:rsid w:val="006207B5"/>
    <w:rsid w:val="00621793"/>
    <w:rsid w:val="00622106"/>
    <w:rsid w:val="00623745"/>
    <w:rsid w:val="006244C0"/>
    <w:rsid w:val="00624867"/>
    <w:rsid w:val="006272D0"/>
    <w:rsid w:val="00630289"/>
    <w:rsid w:val="0063349B"/>
    <w:rsid w:val="00634065"/>
    <w:rsid w:val="0063408D"/>
    <w:rsid w:val="006344A6"/>
    <w:rsid w:val="00634561"/>
    <w:rsid w:val="00635215"/>
    <w:rsid w:val="00635625"/>
    <w:rsid w:val="00636D9A"/>
    <w:rsid w:val="00637A8D"/>
    <w:rsid w:val="00641513"/>
    <w:rsid w:val="00641F71"/>
    <w:rsid w:val="0064228D"/>
    <w:rsid w:val="00644449"/>
    <w:rsid w:val="0064629D"/>
    <w:rsid w:val="00646BA6"/>
    <w:rsid w:val="0064733D"/>
    <w:rsid w:val="0064790E"/>
    <w:rsid w:val="006520CD"/>
    <w:rsid w:val="00652D4D"/>
    <w:rsid w:val="006555F3"/>
    <w:rsid w:val="00655C86"/>
    <w:rsid w:val="00656D71"/>
    <w:rsid w:val="0065707D"/>
    <w:rsid w:val="0065724A"/>
    <w:rsid w:val="00660974"/>
    <w:rsid w:val="00661B7B"/>
    <w:rsid w:val="006639DC"/>
    <w:rsid w:val="00664200"/>
    <w:rsid w:val="006714A9"/>
    <w:rsid w:val="006714AC"/>
    <w:rsid w:val="00671CE8"/>
    <w:rsid w:val="00672077"/>
    <w:rsid w:val="00672BA5"/>
    <w:rsid w:val="006735DD"/>
    <w:rsid w:val="006749C7"/>
    <w:rsid w:val="00677C48"/>
    <w:rsid w:val="006800A7"/>
    <w:rsid w:val="00680405"/>
    <w:rsid w:val="00683806"/>
    <w:rsid w:val="00683AC4"/>
    <w:rsid w:val="00683B05"/>
    <w:rsid w:val="00685505"/>
    <w:rsid w:val="006871C9"/>
    <w:rsid w:val="00687A45"/>
    <w:rsid w:val="006903A4"/>
    <w:rsid w:val="0069116E"/>
    <w:rsid w:val="006919B6"/>
    <w:rsid w:val="00693C21"/>
    <w:rsid w:val="00695560"/>
    <w:rsid w:val="006961DD"/>
    <w:rsid w:val="00696D19"/>
    <w:rsid w:val="00697DEF"/>
    <w:rsid w:val="006A241B"/>
    <w:rsid w:val="006A2B0F"/>
    <w:rsid w:val="006A341E"/>
    <w:rsid w:val="006A39C3"/>
    <w:rsid w:val="006A420B"/>
    <w:rsid w:val="006A5B43"/>
    <w:rsid w:val="006A5F5B"/>
    <w:rsid w:val="006A64F9"/>
    <w:rsid w:val="006A7D18"/>
    <w:rsid w:val="006B0272"/>
    <w:rsid w:val="006B1181"/>
    <w:rsid w:val="006B1CB7"/>
    <w:rsid w:val="006B1D8F"/>
    <w:rsid w:val="006B1E35"/>
    <w:rsid w:val="006B3E51"/>
    <w:rsid w:val="006B71E0"/>
    <w:rsid w:val="006C0D26"/>
    <w:rsid w:val="006C4C9D"/>
    <w:rsid w:val="006C58F4"/>
    <w:rsid w:val="006C62AA"/>
    <w:rsid w:val="006C6C1C"/>
    <w:rsid w:val="006D1CE8"/>
    <w:rsid w:val="006D280B"/>
    <w:rsid w:val="006D5D63"/>
    <w:rsid w:val="006D653D"/>
    <w:rsid w:val="006E0276"/>
    <w:rsid w:val="006E24E5"/>
    <w:rsid w:val="006E27B3"/>
    <w:rsid w:val="006E2C5C"/>
    <w:rsid w:val="006E6628"/>
    <w:rsid w:val="006E7360"/>
    <w:rsid w:val="006E7C11"/>
    <w:rsid w:val="006F06C7"/>
    <w:rsid w:val="006F1D15"/>
    <w:rsid w:val="006F1D6D"/>
    <w:rsid w:val="006F34B5"/>
    <w:rsid w:val="006F40E0"/>
    <w:rsid w:val="006F4B0F"/>
    <w:rsid w:val="006F52C0"/>
    <w:rsid w:val="006F77E0"/>
    <w:rsid w:val="006F7CF2"/>
    <w:rsid w:val="007003FE"/>
    <w:rsid w:val="00700F76"/>
    <w:rsid w:val="00701037"/>
    <w:rsid w:val="0070136F"/>
    <w:rsid w:val="00702E49"/>
    <w:rsid w:val="0070463E"/>
    <w:rsid w:val="00704F7A"/>
    <w:rsid w:val="007069E7"/>
    <w:rsid w:val="007069F8"/>
    <w:rsid w:val="00706D7F"/>
    <w:rsid w:val="00707193"/>
    <w:rsid w:val="007077C2"/>
    <w:rsid w:val="00710291"/>
    <w:rsid w:val="0071163B"/>
    <w:rsid w:val="00711872"/>
    <w:rsid w:val="00712EFF"/>
    <w:rsid w:val="00713111"/>
    <w:rsid w:val="00713224"/>
    <w:rsid w:val="007134B7"/>
    <w:rsid w:val="00713AB8"/>
    <w:rsid w:val="00715FB1"/>
    <w:rsid w:val="007168BB"/>
    <w:rsid w:val="00716F92"/>
    <w:rsid w:val="007204B5"/>
    <w:rsid w:val="0072285F"/>
    <w:rsid w:val="00722C33"/>
    <w:rsid w:val="007235FD"/>
    <w:rsid w:val="0072569D"/>
    <w:rsid w:val="007256A9"/>
    <w:rsid w:val="00726DFE"/>
    <w:rsid w:val="00731D9C"/>
    <w:rsid w:val="00731F22"/>
    <w:rsid w:val="00732677"/>
    <w:rsid w:val="00732A32"/>
    <w:rsid w:val="0073320C"/>
    <w:rsid w:val="007338A3"/>
    <w:rsid w:val="00733AE1"/>
    <w:rsid w:val="00734E88"/>
    <w:rsid w:val="007351B7"/>
    <w:rsid w:val="007356EE"/>
    <w:rsid w:val="0073595C"/>
    <w:rsid w:val="00737322"/>
    <w:rsid w:val="007407FF"/>
    <w:rsid w:val="00741009"/>
    <w:rsid w:val="00745667"/>
    <w:rsid w:val="00745852"/>
    <w:rsid w:val="00745CB2"/>
    <w:rsid w:val="007479E0"/>
    <w:rsid w:val="00747D18"/>
    <w:rsid w:val="00750790"/>
    <w:rsid w:val="007508C0"/>
    <w:rsid w:val="007526F8"/>
    <w:rsid w:val="0075330D"/>
    <w:rsid w:val="007545AE"/>
    <w:rsid w:val="007550F4"/>
    <w:rsid w:val="007559A0"/>
    <w:rsid w:val="00755BB5"/>
    <w:rsid w:val="007605BA"/>
    <w:rsid w:val="00762B9C"/>
    <w:rsid w:val="00765D6B"/>
    <w:rsid w:val="00767F7C"/>
    <w:rsid w:val="00772C19"/>
    <w:rsid w:val="00773EEB"/>
    <w:rsid w:val="00775652"/>
    <w:rsid w:val="00776A1C"/>
    <w:rsid w:val="00776A43"/>
    <w:rsid w:val="00780AC1"/>
    <w:rsid w:val="0078160E"/>
    <w:rsid w:val="0078202A"/>
    <w:rsid w:val="007827E0"/>
    <w:rsid w:val="00785A69"/>
    <w:rsid w:val="00786A9F"/>
    <w:rsid w:val="00786FFA"/>
    <w:rsid w:val="007915A6"/>
    <w:rsid w:val="00792141"/>
    <w:rsid w:val="007924CC"/>
    <w:rsid w:val="0079267D"/>
    <w:rsid w:val="0079281B"/>
    <w:rsid w:val="00793406"/>
    <w:rsid w:val="00794762"/>
    <w:rsid w:val="00795677"/>
    <w:rsid w:val="007A137C"/>
    <w:rsid w:val="007A3799"/>
    <w:rsid w:val="007A39B1"/>
    <w:rsid w:val="007A3F21"/>
    <w:rsid w:val="007A4354"/>
    <w:rsid w:val="007A4CB4"/>
    <w:rsid w:val="007A5BEE"/>
    <w:rsid w:val="007A5EE5"/>
    <w:rsid w:val="007A6FFA"/>
    <w:rsid w:val="007A7A9B"/>
    <w:rsid w:val="007B1C23"/>
    <w:rsid w:val="007B2E01"/>
    <w:rsid w:val="007B4152"/>
    <w:rsid w:val="007B527F"/>
    <w:rsid w:val="007B5BBB"/>
    <w:rsid w:val="007B7E91"/>
    <w:rsid w:val="007C3B30"/>
    <w:rsid w:val="007C4E29"/>
    <w:rsid w:val="007C7DCC"/>
    <w:rsid w:val="007C7F46"/>
    <w:rsid w:val="007D1268"/>
    <w:rsid w:val="007D33F1"/>
    <w:rsid w:val="007D4FC9"/>
    <w:rsid w:val="007D691D"/>
    <w:rsid w:val="007D70D2"/>
    <w:rsid w:val="007D79A9"/>
    <w:rsid w:val="007E0FAC"/>
    <w:rsid w:val="007E3231"/>
    <w:rsid w:val="007E3510"/>
    <w:rsid w:val="007E4DFE"/>
    <w:rsid w:val="007E5F16"/>
    <w:rsid w:val="007E60F7"/>
    <w:rsid w:val="007F0C02"/>
    <w:rsid w:val="007F10D3"/>
    <w:rsid w:val="007F1615"/>
    <w:rsid w:val="007F1F25"/>
    <w:rsid w:val="007F3CE7"/>
    <w:rsid w:val="007F408E"/>
    <w:rsid w:val="007F4D1B"/>
    <w:rsid w:val="007F578A"/>
    <w:rsid w:val="007F6845"/>
    <w:rsid w:val="007F6F51"/>
    <w:rsid w:val="007F72ED"/>
    <w:rsid w:val="008000C1"/>
    <w:rsid w:val="00801504"/>
    <w:rsid w:val="0080496D"/>
    <w:rsid w:val="0080511C"/>
    <w:rsid w:val="00805829"/>
    <w:rsid w:val="00805B31"/>
    <w:rsid w:val="00806632"/>
    <w:rsid w:val="008144CE"/>
    <w:rsid w:val="00814F0A"/>
    <w:rsid w:val="008201B4"/>
    <w:rsid w:val="008214D9"/>
    <w:rsid w:val="00821893"/>
    <w:rsid w:val="00822727"/>
    <w:rsid w:val="00823513"/>
    <w:rsid w:val="00825799"/>
    <w:rsid w:val="00825DAD"/>
    <w:rsid w:val="00825F84"/>
    <w:rsid w:val="0082640D"/>
    <w:rsid w:val="00826A8C"/>
    <w:rsid w:val="00826E9A"/>
    <w:rsid w:val="00826FDF"/>
    <w:rsid w:val="00831C93"/>
    <w:rsid w:val="00833754"/>
    <w:rsid w:val="008348D1"/>
    <w:rsid w:val="00834CBC"/>
    <w:rsid w:val="00835C6B"/>
    <w:rsid w:val="00836573"/>
    <w:rsid w:val="00836881"/>
    <w:rsid w:val="00837EC1"/>
    <w:rsid w:val="008426B8"/>
    <w:rsid w:val="00844382"/>
    <w:rsid w:val="00845948"/>
    <w:rsid w:val="00845B6C"/>
    <w:rsid w:val="008462D7"/>
    <w:rsid w:val="0084725A"/>
    <w:rsid w:val="008501F1"/>
    <w:rsid w:val="00852731"/>
    <w:rsid w:val="00854897"/>
    <w:rsid w:val="00854994"/>
    <w:rsid w:val="00855DDF"/>
    <w:rsid w:val="008562F8"/>
    <w:rsid w:val="0085657A"/>
    <w:rsid w:val="00857971"/>
    <w:rsid w:val="00857DB2"/>
    <w:rsid w:val="008624B4"/>
    <w:rsid w:val="00864EF8"/>
    <w:rsid w:val="00866791"/>
    <w:rsid w:val="00867938"/>
    <w:rsid w:val="00867A8A"/>
    <w:rsid w:val="0087159A"/>
    <w:rsid w:val="00872293"/>
    <w:rsid w:val="008724BB"/>
    <w:rsid w:val="008739E4"/>
    <w:rsid w:val="00874B33"/>
    <w:rsid w:val="008800E1"/>
    <w:rsid w:val="00880909"/>
    <w:rsid w:val="00881183"/>
    <w:rsid w:val="008837E1"/>
    <w:rsid w:val="00883A7A"/>
    <w:rsid w:val="00884312"/>
    <w:rsid w:val="008860EF"/>
    <w:rsid w:val="00886A68"/>
    <w:rsid w:val="00886C5B"/>
    <w:rsid w:val="008871C2"/>
    <w:rsid w:val="00891929"/>
    <w:rsid w:val="008928F4"/>
    <w:rsid w:val="00894A5A"/>
    <w:rsid w:val="008955C4"/>
    <w:rsid w:val="0089587D"/>
    <w:rsid w:val="0089651E"/>
    <w:rsid w:val="008A0A9C"/>
    <w:rsid w:val="008A0C48"/>
    <w:rsid w:val="008A146F"/>
    <w:rsid w:val="008A2E11"/>
    <w:rsid w:val="008A30A7"/>
    <w:rsid w:val="008A39CB"/>
    <w:rsid w:val="008A4104"/>
    <w:rsid w:val="008A7049"/>
    <w:rsid w:val="008B07B4"/>
    <w:rsid w:val="008B1FBE"/>
    <w:rsid w:val="008B20A3"/>
    <w:rsid w:val="008B24EC"/>
    <w:rsid w:val="008B4CC6"/>
    <w:rsid w:val="008B7C0D"/>
    <w:rsid w:val="008C0A95"/>
    <w:rsid w:val="008C154D"/>
    <w:rsid w:val="008C1FF9"/>
    <w:rsid w:val="008C4BCC"/>
    <w:rsid w:val="008C61B8"/>
    <w:rsid w:val="008C7FC6"/>
    <w:rsid w:val="008D335D"/>
    <w:rsid w:val="008D3380"/>
    <w:rsid w:val="008D47C6"/>
    <w:rsid w:val="008D488C"/>
    <w:rsid w:val="008D4B63"/>
    <w:rsid w:val="008D59C7"/>
    <w:rsid w:val="008D7B3B"/>
    <w:rsid w:val="008D7FBF"/>
    <w:rsid w:val="008E00D8"/>
    <w:rsid w:val="008E1917"/>
    <w:rsid w:val="008E1F34"/>
    <w:rsid w:val="008E283C"/>
    <w:rsid w:val="008E48B2"/>
    <w:rsid w:val="008E52AA"/>
    <w:rsid w:val="008E6EC9"/>
    <w:rsid w:val="008F2499"/>
    <w:rsid w:val="008F3F5C"/>
    <w:rsid w:val="008F4EA2"/>
    <w:rsid w:val="008F5F44"/>
    <w:rsid w:val="008F5FCB"/>
    <w:rsid w:val="008F65B8"/>
    <w:rsid w:val="008F78F6"/>
    <w:rsid w:val="00902FF3"/>
    <w:rsid w:val="00903F7A"/>
    <w:rsid w:val="00904F15"/>
    <w:rsid w:val="009062CC"/>
    <w:rsid w:val="00906B40"/>
    <w:rsid w:val="009100A8"/>
    <w:rsid w:val="0091212A"/>
    <w:rsid w:val="00912FF3"/>
    <w:rsid w:val="00913F53"/>
    <w:rsid w:val="00916AD3"/>
    <w:rsid w:val="009210F2"/>
    <w:rsid w:val="00921D46"/>
    <w:rsid w:val="00922041"/>
    <w:rsid w:val="00922EF4"/>
    <w:rsid w:val="00924C09"/>
    <w:rsid w:val="00924FB8"/>
    <w:rsid w:val="009260AB"/>
    <w:rsid w:val="00926A30"/>
    <w:rsid w:val="00927DFB"/>
    <w:rsid w:val="00931073"/>
    <w:rsid w:val="00932F01"/>
    <w:rsid w:val="00934049"/>
    <w:rsid w:val="00934F0D"/>
    <w:rsid w:val="00935E77"/>
    <w:rsid w:val="00937320"/>
    <w:rsid w:val="00937C9C"/>
    <w:rsid w:val="00937FAE"/>
    <w:rsid w:val="00941749"/>
    <w:rsid w:val="00942D02"/>
    <w:rsid w:val="009436D5"/>
    <w:rsid w:val="009447E3"/>
    <w:rsid w:val="009450F7"/>
    <w:rsid w:val="00945A24"/>
    <w:rsid w:val="00945FD2"/>
    <w:rsid w:val="00946841"/>
    <w:rsid w:val="00947431"/>
    <w:rsid w:val="0095006E"/>
    <w:rsid w:val="00950E0B"/>
    <w:rsid w:val="0095216C"/>
    <w:rsid w:val="00952A6E"/>
    <w:rsid w:val="00952B9A"/>
    <w:rsid w:val="009549F7"/>
    <w:rsid w:val="009553D0"/>
    <w:rsid w:val="009553E8"/>
    <w:rsid w:val="00960B20"/>
    <w:rsid w:val="00960F58"/>
    <w:rsid w:val="009610C4"/>
    <w:rsid w:val="00961C56"/>
    <w:rsid w:val="00964D84"/>
    <w:rsid w:val="00966561"/>
    <w:rsid w:val="00966DEC"/>
    <w:rsid w:val="00967C67"/>
    <w:rsid w:val="00967DEF"/>
    <w:rsid w:val="00974CD3"/>
    <w:rsid w:val="009756CB"/>
    <w:rsid w:val="009841EC"/>
    <w:rsid w:val="00985528"/>
    <w:rsid w:val="009867C1"/>
    <w:rsid w:val="00987D39"/>
    <w:rsid w:val="00987EEB"/>
    <w:rsid w:val="00990520"/>
    <w:rsid w:val="009908B0"/>
    <w:rsid w:val="00990F52"/>
    <w:rsid w:val="00993615"/>
    <w:rsid w:val="00994434"/>
    <w:rsid w:val="00994C2C"/>
    <w:rsid w:val="00996594"/>
    <w:rsid w:val="009A076C"/>
    <w:rsid w:val="009A6E31"/>
    <w:rsid w:val="009B299F"/>
    <w:rsid w:val="009B2F11"/>
    <w:rsid w:val="009B3071"/>
    <w:rsid w:val="009B5CBA"/>
    <w:rsid w:val="009B772C"/>
    <w:rsid w:val="009C11CA"/>
    <w:rsid w:val="009C21AC"/>
    <w:rsid w:val="009C29FD"/>
    <w:rsid w:val="009C2AF6"/>
    <w:rsid w:val="009C2C0D"/>
    <w:rsid w:val="009C62E0"/>
    <w:rsid w:val="009C78F5"/>
    <w:rsid w:val="009C7943"/>
    <w:rsid w:val="009C7A9A"/>
    <w:rsid w:val="009D144B"/>
    <w:rsid w:val="009D28F9"/>
    <w:rsid w:val="009D3012"/>
    <w:rsid w:val="009D4B50"/>
    <w:rsid w:val="009D5638"/>
    <w:rsid w:val="009D6EBD"/>
    <w:rsid w:val="009E0C09"/>
    <w:rsid w:val="009E117A"/>
    <w:rsid w:val="009E1FB7"/>
    <w:rsid w:val="009E2E6C"/>
    <w:rsid w:val="009E335B"/>
    <w:rsid w:val="009E4EF7"/>
    <w:rsid w:val="009E515D"/>
    <w:rsid w:val="009E66BD"/>
    <w:rsid w:val="009F020D"/>
    <w:rsid w:val="009F0D59"/>
    <w:rsid w:val="009F464E"/>
    <w:rsid w:val="009F5DD8"/>
    <w:rsid w:val="009F6A28"/>
    <w:rsid w:val="009F7419"/>
    <w:rsid w:val="00A01C18"/>
    <w:rsid w:val="00A05595"/>
    <w:rsid w:val="00A074D2"/>
    <w:rsid w:val="00A11446"/>
    <w:rsid w:val="00A125C8"/>
    <w:rsid w:val="00A14216"/>
    <w:rsid w:val="00A14A49"/>
    <w:rsid w:val="00A157C5"/>
    <w:rsid w:val="00A16812"/>
    <w:rsid w:val="00A16B3A"/>
    <w:rsid w:val="00A20384"/>
    <w:rsid w:val="00A20AA4"/>
    <w:rsid w:val="00A24BEA"/>
    <w:rsid w:val="00A26215"/>
    <w:rsid w:val="00A27669"/>
    <w:rsid w:val="00A27991"/>
    <w:rsid w:val="00A3015C"/>
    <w:rsid w:val="00A31414"/>
    <w:rsid w:val="00A31E2A"/>
    <w:rsid w:val="00A32EAC"/>
    <w:rsid w:val="00A36616"/>
    <w:rsid w:val="00A369D0"/>
    <w:rsid w:val="00A40016"/>
    <w:rsid w:val="00A40153"/>
    <w:rsid w:val="00A41246"/>
    <w:rsid w:val="00A412FB"/>
    <w:rsid w:val="00A418F0"/>
    <w:rsid w:val="00A43C68"/>
    <w:rsid w:val="00A43FEE"/>
    <w:rsid w:val="00A4597B"/>
    <w:rsid w:val="00A47510"/>
    <w:rsid w:val="00A47D9D"/>
    <w:rsid w:val="00A50CD3"/>
    <w:rsid w:val="00A5155D"/>
    <w:rsid w:val="00A53ED5"/>
    <w:rsid w:val="00A54FF5"/>
    <w:rsid w:val="00A55F5F"/>
    <w:rsid w:val="00A56D31"/>
    <w:rsid w:val="00A572C9"/>
    <w:rsid w:val="00A57345"/>
    <w:rsid w:val="00A5776F"/>
    <w:rsid w:val="00A6246C"/>
    <w:rsid w:val="00A63399"/>
    <w:rsid w:val="00A638A0"/>
    <w:rsid w:val="00A63CBB"/>
    <w:rsid w:val="00A6425B"/>
    <w:rsid w:val="00A65934"/>
    <w:rsid w:val="00A70B9C"/>
    <w:rsid w:val="00A71F7A"/>
    <w:rsid w:val="00A72D90"/>
    <w:rsid w:val="00A73144"/>
    <w:rsid w:val="00A74E74"/>
    <w:rsid w:val="00A760CC"/>
    <w:rsid w:val="00A76134"/>
    <w:rsid w:val="00A804D4"/>
    <w:rsid w:val="00A80C01"/>
    <w:rsid w:val="00A815D9"/>
    <w:rsid w:val="00A81AA4"/>
    <w:rsid w:val="00A81B62"/>
    <w:rsid w:val="00A82585"/>
    <w:rsid w:val="00A82FC6"/>
    <w:rsid w:val="00A83BA8"/>
    <w:rsid w:val="00A849C1"/>
    <w:rsid w:val="00A853EA"/>
    <w:rsid w:val="00A86FE3"/>
    <w:rsid w:val="00A87486"/>
    <w:rsid w:val="00A87D7B"/>
    <w:rsid w:val="00A9003B"/>
    <w:rsid w:val="00A92E0A"/>
    <w:rsid w:val="00A94699"/>
    <w:rsid w:val="00A9476A"/>
    <w:rsid w:val="00A95480"/>
    <w:rsid w:val="00A955AD"/>
    <w:rsid w:val="00A96E60"/>
    <w:rsid w:val="00A97928"/>
    <w:rsid w:val="00AA1804"/>
    <w:rsid w:val="00AA3B62"/>
    <w:rsid w:val="00AA64C7"/>
    <w:rsid w:val="00AB1475"/>
    <w:rsid w:val="00AB77B9"/>
    <w:rsid w:val="00AC1B9D"/>
    <w:rsid w:val="00AC1DC8"/>
    <w:rsid w:val="00AC1E1A"/>
    <w:rsid w:val="00AC35BA"/>
    <w:rsid w:val="00AC5280"/>
    <w:rsid w:val="00AC5E33"/>
    <w:rsid w:val="00AC6985"/>
    <w:rsid w:val="00AC792B"/>
    <w:rsid w:val="00AD0050"/>
    <w:rsid w:val="00AD2B65"/>
    <w:rsid w:val="00AD32BA"/>
    <w:rsid w:val="00AD3545"/>
    <w:rsid w:val="00AD399B"/>
    <w:rsid w:val="00AD694D"/>
    <w:rsid w:val="00AD7A05"/>
    <w:rsid w:val="00AD7B07"/>
    <w:rsid w:val="00AE0467"/>
    <w:rsid w:val="00AE459C"/>
    <w:rsid w:val="00AE461B"/>
    <w:rsid w:val="00AE6DC3"/>
    <w:rsid w:val="00AE6E3C"/>
    <w:rsid w:val="00AF07D9"/>
    <w:rsid w:val="00AF0F8A"/>
    <w:rsid w:val="00AF144E"/>
    <w:rsid w:val="00AF1897"/>
    <w:rsid w:val="00AF2E7D"/>
    <w:rsid w:val="00AF3BAC"/>
    <w:rsid w:val="00AF417D"/>
    <w:rsid w:val="00AF42B6"/>
    <w:rsid w:val="00AF458D"/>
    <w:rsid w:val="00AF5096"/>
    <w:rsid w:val="00B0095F"/>
    <w:rsid w:val="00B02946"/>
    <w:rsid w:val="00B02DF3"/>
    <w:rsid w:val="00B0397F"/>
    <w:rsid w:val="00B05592"/>
    <w:rsid w:val="00B065F1"/>
    <w:rsid w:val="00B10C1A"/>
    <w:rsid w:val="00B11908"/>
    <w:rsid w:val="00B11ADB"/>
    <w:rsid w:val="00B11DDB"/>
    <w:rsid w:val="00B13DDC"/>
    <w:rsid w:val="00B14626"/>
    <w:rsid w:val="00B14752"/>
    <w:rsid w:val="00B15362"/>
    <w:rsid w:val="00B1673F"/>
    <w:rsid w:val="00B1797A"/>
    <w:rsid w:val="00B17DD8"/>
    <w:rsid w:val="00B22432"/>
    <w:rsid w:val="00B23250"/>
    <w:rsid w:val="00B236CA"/>
    <w:rsid w:val="00B23A44"/>
    <w:rsid w:val="00B2484A"/>
    <w:rsid w:val="00B27C34"/>
    <w:rsid w:val="00B27DE6"/>
    <w:rsid w:val="00B27F82"/>
    <w:rsid w:val="00B33E1E"/>
    <w:rsid w:val="00B40BE4"/>
    <w:rsid w:val="00B41928"/>
    <w:rsid w:val="00B41ED6"/>
    <w:rsid w:val="00B41F6F"/>
    <w:rsid w:val="00B45528"/>
    <w:rsid w:val="00B4574D"/>
    <w:rsid w:val="00B4610F"/>
    <w:rsid w:val="00B464FA"/>
    <w:rsid w:val="00B46E2E"/>
    <w:rsid w:val="00B47BA2"/>
    <w:rsid w:val="00B513E0"/>
    <w:rsid w:val="00B51ACC"/>
    <w:rsid w:val="00B51BA9"/>
    <w:rsid w:val="00B6032A"/>
    <w:rsid w:val="00B62C92"/>
    <w:rsid w:val="00B62D81"/>
    <w:rsid w:val="00B62DD6"/>
    <w:rsid w:val="00B6441B"/>
    <w:rsid w:val="00B645D5"/>
    <w:rsid w:val="00B6477B"/>
    <w:rsid w:val="00B647E1"/>
    <w:rsid w:val="00B65C6F"/>
    <w:rsid w:val="00B66C40"/>
    <w:rsid w:val="00B679E8"/>
    <w:rsid w:val="00B67DB2"/>
    <w:rsid w:val="00B70E3C"/>
    <w:rsid w:val="00B711A0"/>
    <w:rsid w:val="00B72E2D"/>
    <w:rsid w:val="00B73887"/>
    <w:rsid w:val="00B73E56"/>
    <w:rsid w:val="00B74747"/>
    <w:rsid w:val="00B7667C"/>
    <w:rsid w:val="00B76CCA"/>
    <w:rsid w:val="00B7755D"/>
    <w:rsid w:val="00B801DB"/>
    <w:rsid w:val="00B80C93"/>
    <w:rsid w:val="00B82324"/>
    <w:rsid w:val="00B82D97"/>
    <w:rsid w:val="00B84663"/>
    <w:rsid w:val="00B8575A"/>
    <w:rsid w:val="00B863C2"/>
    <w:rsid w:val="00B87F02"/>
    <w:rsid w:val="00B90192"/>
    <w:rsid w:val="00B91042"/>
    <w:rsid w:val="00B9150D"/>
    <w:rsid w:val="00B9324B"/>
    <w:rsid w:val="00B9508D"/>
    <w:rsid w:val="00B96CAD"/>
    <w:rsid w:val="00BA0663"/>
    <w:rsid w:val="00BA2304"/>
    <w:rsid w:val="00BA4DBA"/>
    <w:rsid w:val="00BA6DD7"/>
    <w:rsid w:val="00BB105F"/>
    <w:rsid w:val="00BB22A3"/>
    <w:rsid w:val="00BB3640"/>
    <w:rsid w:val="00BB6003"/>
    <w:rsid w:val="00BB6FFE"/>
    <w:rsid w:val="00BB7DB0"/>
    <w:rsid w:val="00BB7F0C"/>
    <w:rsid w:val="00BC093F"/>
    <w:rsid w:val="00BC0A62"/>
    <w:rsid w:val="00BC1ABD"/>
    <w:rsid w:val="00BC2264"/>
    <w:rsid w:val="00BC356B"/>
    <w:rsid w:val="00BC4D69"/>
    <w:rsid w:val="00BC4EAF"/>
    <w:rsid w:val="00BC50EC"/>
    <w:rsid w:val="00BC725A"/>
    <w:rsid w:val="00BD01DA"/>
    <w:rsid w:val="00BD15AF"/>
    <w:rsid w:val="00BD37A1"/>
    <w:rsid w:val="00BD5231"/>
    <w:rsid w:val="00BD5788"/>
    <w:rsid w:val="00BD61B2"/>
    <w:rsid w:val="00BD74F2"/>
    <w:rsid w:val="00BE0C83"/>
    <w:rsid w:val="00BE21A7"/>
    <w:rsid w:val="00BE3141"/>
    <w:rsid w:val="00BE5927"/>
    <w:rsid w:val="00BF0BB0"/>
    <w:rsid w:val="00BF1D41"/>
    <w:rsid w:val="00BF269A"/>
    <w:rsid w:val="00BF2F4F"/>
    <w:rsid w:val="00BF2F6B"/>
    <w:rsid w:val="00BF3243"/>
    <w:rsid w:val="00BF3DAB"/>
    <w:rsid w:val="00BF4E1D"/>
    <w:rsid w:val="00BF5005"/>
    <w:rsid w:val="00BF547C"/>
    <w:rsid w:val="00BF547E"/>
    <w:rsid w:val="00BF68E0"/>
    <w:rsid w:val="00C001C4"/>
    <w:rsid w:val="00C03233"/>
    <w:rsid w:val="00C05167"/>
    <w:rsid w:val="00C052E7"/>
    <w:rsid w:val="00C07926"/>
    <w:rsid w:val="00C118D5"/>
    <w:rsid w:val="00C15415"/>
    <w:rsid w:val="00C15D42"/>
    <w:rsid w:val="00C16E4A"/>
    <w:rsid w:val="00C2050C"/>
    <w:rsid w:val="00C23A85"/>
    <w:rsid w:val="00C2437F"/>
    <w:rsid w:val="00C25AE7"/>
    <w:rsid w:val="00C261A3"/>
    <w:rsid w:val="00C2666F"/>
    <w:rsid w:val="00C333E2"/>
    <w:rsid w:val="00C36019"/>
    <w:rsid w:val="00C36235"/>
    <w:rsid w:val="00C40118"/>
    <w:rsid w:val="00C41968"/>
    <w:rsid w:val="00C42194"/>
    <w:rsid w:val="00C42DD5"/>
    <w:rsid w:val="00C435D7"/>
    <w:rsid w:val="00C436DA"/>
    <w:rsid w:val="00C43B75"/>
    <w:rsid w:val="00C44B0E"/>
    <w:rsid w:val="00C46547"/>
    <w:rsid w:val="00C50DB6"/>
    <w:rsid w:val="00C55412"/>
    <w:rsid w:val="00C5587C"/>
    <w:rsid w:val="00C559B3"/>
    <w:rsid w:val="00C603D3"/>
    <w:rsid w:val="00C61088"/>
    <w:rsid w:val="00C62C0D"/>
    <w:rsid w:val="00C641D0"/>
    <w:rsid w:val="00C64A49"/>
    <w:rsid w:val="00C65948"/>
    <w:rsid w:val="00C6598B"/>
    <w:rsid w:val="00C6626C"/>
    <w:rsid w:val="00C6734F"/>
    <w:rsid w:val="00C6753B"/>
    <w:rsid w:val="00C67BF3"/>
    <w:rsid w:val="00C7051B"/>
    <w:rsid w:val="00C71126"/>
    <w:rsid w:val="00C72477"/>
    <w:rsid w:val="00C72AC1"/>
    <w:rsid w:val="00C73240"/>
    <w:rsid w:val="00C73E79"/>
    <w:rsid w:val="00C74A30"/>
    <w:rsid w:val="00C74A77"/>
    <w:rsid w:val="00C76642"/>
    <w:rsid w:val="00C77C9C"/>
    <w:rsid w:val="00C81007"/>
    <w:rsid w:val="00C817EF"/>
    <w:rsid w:val="00C81A18"/>
    <w:rsid w:val="00C82350"/>
    <w:rsid w:val="00C84D85"/>
    <w:rsid w:val="00C854DE"/>
    <w:rsid w:val="00C9087D"/>
    <w:rsid w:val="00C95068"/>
    <w:rsid w:val="00C95BC8"/>
    <w:rsid w:val="00C95C07"/>
    <w:rsid w:val="00C96D1E"/>
    <w:rsid w:val="00CA3065"/>
    <w:rsid w:val="00CA3576"/>
    <w:rsid w:val="00CA35E5"/>
    <w:rsid w:val="00CA3BB7"/>
    <w:rsid w:val="00CA4269"/>
    <w:rsid w:val="00CA49B7"/>
    <w:rsid w:val="00CA7B0C"/>
    <w:rsid w:val="00CB041F"/>
    <w:rsid w:val="00CB0B27"/>
    <w:rsid w:val="00CB1115"/>
    <w:rsid w:val="00CB17BB"/>
    <w:rsid w:val="00CB2066"/>
    <w:rsid w:val="00CB2DF0"/>
    <w:rsid w:val="00CB3C65"/>
    <w:rsid w:val="00CB49ED"/>
    <w:rsid w:val="00CB51D0"/>
    <w:rsid w:val="00CB56FC"/>
    <w:rsid w:val="00CB6115"/>
    <w:rsid w:val="00CC0652"/>
    <w:rsid w:val="00CC2A69"/>
    <w:rsid w:val="00CC3EDA"/>
    <w:rsid w:val="00CC577C"/>
    <w:rsid w:val="00CC5F0D"/>
    <w:rsid w:val="00CC6672"/>
    <w:rsid w:val="00CD009A"/>
    <w:rsid w:val="00CD0346"/>
    <w:rsid w:val="00CD0A61"/>
    <w:rsid w:val="00CD0FC3"/>
    <w:rsid w:val="00CD2117"/>
    <w:rsid w:val="00CD24B1"/>
    <w:rsid w:val="00CD25FD"/>
    <w:rsid w:val="00CD2E5D"/>
    <w:rsid w:val="00CD2E9B"/>
    <w:rsid w:val="00CD3D16"/>
    <w:rsid w:val="00CD4336"/>
    <w:rsid w:val="00CD51E6"/>
    <w:rsid w:val="00CD6FE4"/>
    <w:rsid w:val="00CE0057"/>
    <w:rsid w:val="00CE27F3"/>
    <w:rsid w:val="00CE2A78"/>
    <w:rsid w:val="00CE3D70"/>
    <w:rsid w:val="00CE51D6"/>
    <w:rsid w:val="00CE6FF2"/>
    <w:rsid w:val="00CF1A36"/>
    <w:rsid w:val="00CF1BB8"/>
    <w:rsid w:val="00CF272B"/>
    <w:rsid w:val="00CF4921"/>
    <w:rsid w:val="00CF6FC3"/>
    <w:rsid w:val="00D00BA8"/>
    <w:rsid w:val="00D024AB"/>
    <w:rsid w:val="00D02746"/>
    <w:rsid w:val="00D02C7E"/>
    <w:rsid w:val="00D05028"/>
    <w:rsid w:val="00D06FBC"/>
    <w:rsid w:val="00D07241"/>
    <w:rsid w:val="00D076FE"/>
    <w:rsid w:val="00D10EB4"/>
    <w:rsid w:val="00D1165B"/>
    <w:rsid w:val="00D129BA"/>
    <w:rsid w:val="00D130FA"/>
    <w:rsid w:val="00D13BFF"/>
    <w:rsid w:val="00D14624"/>
    <w:rsid w:val="00D201A2"/>
    <w:rsid w:val="00D203CD"/>
    <w:rsid w:val="00D206F8"/>
    <w:rsid w:val="00D20858"/>
    <w:rsid w:val="00D20E90"/>
    <w:rsid w:val="00D24FE6"/>
    <w:rsid w:val="00D31DDE"/>
    <w:rsid w:val="00D3340C"/>
    <w:rsid w:val="00D35278"/>
    <w:rsid w:val="00D4375D"/>
    <w:rsid w:val="00D43D54"/>
    <w:rsid w:val="00D445A7"/>
    <w:rsid w:val="00D47C19"/>
    <w:rsid w:val="00D50BA9"/>
    <w:rsid w:val="00D51915"/>
    <w:rsid w:val="00D5318B"/>
    <w:rsid w:val="00D53AB2"/>
    <w:rsid w:val="00D56A10"/>
    <w:rsid w:val="00D56FE1"/>
    <w:rsid w:val="00D570AE"/>
    <w:rsid w:val="00D5747E"/>
    <w:rsid w:val="00D600F6"/>
    <w:rsid w:val="00D6019E"/>
    <w:rsid w:val="00D609A7"/>
    <w:rsid w:val="00D60F32"/>
    <w:rsid w:val="00D62224"/>
    <w:rsid w:val="00D63AA0"/>
    <w:rsid w:val="00D641B3"/>
    <w:rsid w:val="00D65221"/>
    <w:rsid w:val="00D7032D"/>
    <w:rsid w:val="00D70ED7"/>
    <w:rsid w:val="00D7180D"/>
    <w:rsid w:val="00D745F3"/>
    <w:rsid w:val="00D75B78"/>
    <w:rsid w:val="00D75DA8"/>
    <w:rsid w:val="00D801BA"/>
    <w:rsid w:val="00D8050E"/>
    <w:rsid w:val="00D8074C"/>
    <w:rsid w:val="00D82E8E"/>
    <w:rsid w:val="00D83055"/>
    <w:rsid w:val="00D840CC"/>
    <w:rsid w:val="00D84305"/>
    <w:rsid w:val="00D85C9F"/>
    <w:rsid w:val="00D911C1"/>
    <w:rsid w:val="00D93ACD"/>
    <w:rsid w:val="00D95047"/>
    <w:rsid w:val="00D95394"/>
    <w:rsid w:val="00D95667"/>
    <w:rsid w:val="00D96688"/>
    <w:rsid w:val="00DA1239"/>
    <w:rsid w:val="00DA2F2F"/>
    <w:rsid w:val="00DA4FB2"/>
    <w:rsid w:val="00DA6888"/>
    <w:rsid w:val="00DA758A"/>
    <w:rsid w:val="00DB0A9B"/>
    <w:rsid w:val="00DB1551"/>
    <w:rsid w:val="00DB4032"/>
    <w:rsid w:val="00DB4433"/>
    <w:rsid w:val="00DB4BC3"/>
    <w:rsid w:val="00DB58A3"/>
    <w:rsid w:val="00DB5A9F"/>
    <w:rsid w:val="00DB6BB3"/>
    <w:rsid w:val="00DB6BF5"/>
    <w:rsid w:val="00DB7D2D"/>
    <w:rsid w:val="00DC0F4F"/>
    <w:rsid w:val="00DC1E97"/>
    <w:rsid w:val="00DC245F"/>
    <w:rsid w:val="00DC357E"/>
    <w:rsid w:val="00DC50B1"/>
    <w:rsid w:val="00DC5101"/>
    <w:rsid w:val="00DC51B7"/>
    <w:rsid w:val="00DC769B"/>
    <w:rsid w:val="00DD0739"/>
    <w:rsid w:val="00DD3C02"/>
    <w:rsid w:val="00DD73E1"/>
    <w:rsid w:val="00DD7461"/>
    <w:rsid w:val="00DD7E4A"/>
    <w:rsid w:val="00DD7E95"/>
    <w:rsid w:val="00DE0D61"/>
    <w:rsid w:val="00DE2F47"/>
    <w:rsid w:val="00DE36C1"/>
    <w:rsid w:val="00DE3B2C"/>
    <w:rsid w:val="00DE5C66"/>
    <w:rsid w:val="00DE6671"/>
    <w:rsid w:val="00DE6C03"/>
    <w:rsid w:val="00DE7E10"/>
    <w:rsid w:val="00DF09D8"/>
    <w:rsid w:val="00DF28B1"/>
    <w:rsid w:val="00DF2CC1"/>
    <w:rsid w:val="00DF320B"/>
    <w:rsid w:val="00DF3E77"/>
    <w:rsid w:val="00DF41AD"/>
    <w:rsid w:val="00DF5CB5"/>
    <w:rsid w:val="00DF66D2"/>
    <w:rsid w:val="00E0025D"/>
    <w:rsid w:val="00E00FCB"/>
    <w:rsid w:val="00E02B6B"/>
    <w:rsid w:val="00E0478A"/>
    <w:rsid w:val="00E048FD"/>
    <w:rsid w:val="00E0732C"/>
    <w:rsid w:val="00E1177F"/>
    <w:rsid w:val="00E13258"/>
    <w:rsid w:val="00E13A42"/>
    <w:rsid w:val="00E14E3C"/>
    <w:rsid w:val="00E153BF"/>
    <w:rsid w:val="00E173CE"/>
    <w:rsid w:val="00E17787"/>
    <w:rsid w:val="00E20318"/>
    <w:rsid w:val="00E20F8E"/>
    <w:rsid w:val="00E213C4"/>
    <w:rsid w:val="00E21C5E"/>
    <w:rsid w:val="00E22107"/>
    <w:rsid w:val="00E22A08"/>
    <w:rsid w:val="00E23846"/>
    <w:rsid w:val="00E23875"/>
    <w:rsid w:val="00E24460"/>
    <w:rsid w:val="00E2463B"/>
    <w:rsid w:val="00E27F7B"/>
    <w:rsid w:val="00E30A3B"/>
    <w:rsid w:val="00E31001"/>
    <w:rsid w:val="00E31E81"/>
    <w:rsid w:val="00E31FF2"/>
    <w:rsid w:val="00E329C8"/>
    <w:rsid w:val="00E32EEC"/>
    <w:rsid w:val="00E3464D"/>
    <w:rsid w:val="00E35C2E"/>
    <w:rsid w:val="00E3774C"/>
    <w:rsid w:val="00E37C08"/>
    <w:rsid w:val="00E429E1"/>
    <w:rsid w:val="00E42DC9"/>
    <w:rsid w:val="00E444A4"/>
    <w:rsid w:val="00E4574C"/>
    <w:rsid w:val="00E45942"/>
    <w:rsid w:val="00E46761"/>
    <w:rsid w:val="00E46DCA"/>
    <w:rsid w:val="00E4727D"/>
    <w:rsid w:val="00E501F4"/>
    <w:rsid w:val="00E503E1"/>
    <w:rsid w:val="00E5054E"/>
    <w:rsid w:val="00E514ED"/>
    <w:rsid w:val="00E54095"/>
    <w:rsid w:val="00E54FD2"/>
    <w:rsid w:val="00E55498"/>
    <w:rsid w:val="00E558C7"/>
    <w:rsid w:val="00E559F5"/>
    <w:rsid w:val="00E56D22"/>
    <w:rsid w:val="00E56E59"/>
    <w:rsid w:val="00E57AAF"/>
    <w:rsid w:val="00E6203A"/>
    <w:rsid w:val="00E62B92"/>
    <w:rsid w:val="00E63742"/>
    <w:rsid w:val="00E6435D"/>
    <w:rsid w:val="00E66A85"/>
    <w:rsid w:val="00E66A93"/>
    <w:rsid w:val="00E66E24"/>
    <w:rsid w:val="00E70547"/>
    <w:rsid w:val="00E7139A"/>
    <w:rsid w:val="00E71D0F"/>
    <w:rsid w:val="00E74B45"/>
    <w:rsid w:val="00E75917"/>
    <w:rsid w:val="00E7688D"/>
    <w:rsid w:val="00E77D79"/>
    <w:rsid w:val="00E809ED"/>
    <w:rsid w:val="00E83233"/>
    <w:rsid w:val="00E85764"/>
    <w:rsid w:val="00E85F0B"/>
    <w:rsid w:val="00E91275"/>
    <w:rsid w:val="00E934F3"/>
    <w:rsid w:val="00E95E71"/>
    <w:rsid w:val="00E96E90"/>
    <w:rsid w:val="00EA0694"/>
    <w:rsid w:val="00EA0D7D"/>
    <w:rsid w:val="00EA12DF"/>
    <w:rsid w:val="00EA18AD"/>
    <w:rsid w:val="00EA2695"/>
    <w:rsid w:val="00EA3BFC"/>
    <w:rsid w:val="00EA3D99"/>
    <w:rsid w:val="00EA5556"/>
    <w:rsid w:val="00EA6169"/>
    <w:rsid w:val="00EA61DE"/>
    <w:rsid w:val="00EB1CCD"/>
    <w:rsid w:val="00EB2CE2"/>
    <w:rsid w:val="00EB2E8A"/>
    <w:rsid w:val="00EB342D"/>
    <w:rsid w:val="00EB3F01"/>
    <w:rsid w:val="00EB59BA"/>
    <w:rsid w:val="00EB5D18"/>
    <w:rsid w:val="00EB5EB3"/>
    <w:rsid w:val="00EB6BB7"/>
    <w:rsid w:val="00EC0759"/>
    <w:rsid w:val="00EC0846"/>
    <w:rsid w:val="00EC08B3"/>
    <w:rsid w:val="00EC1849"/>
    <w:rsid w:val="00EC1DF7"/>
    <w:rsid w:val="00EC2305"/>
    <w:rsid w:val="00EC4121"/>
    <w:rsid w:val="00EC497E"/>
    <w:rsid w:val="00EC4B9F"/>
    <w:rsid w:val="00EC4F5D"/>
    <w:rsid w:val="00EC51DD"/>
    <w:rsid w:val="00EC679B"/>
    <w:rsid w:val="00EC7F2B"/>
    <w:rsid w:val="00ED0272"/>
    <w:rsid w:val="00ED19FD"/>
    <w:rsid w:val="00ED241B"/>
    <w:rsid w:val="00ED34FB"/>
    <w:rsid w:val="00ED4330"/>
    <w:rsid w:val="00EE0A23"/>
    <w:rsid w:val="00EE1D81"/>
    <w:rsid w:val="00EE36A6"/>
    <w:rsid w:val="00EE49BD"/>
    <w:rsid w:val="00EE5131"/>
    <w:rsid w:val="00EE71A8"/>
    <w:rsid w:val="00EF07E1"/>
    <w:rsid w:val="00EF10AC"/>
    <w:rsid w:val="00EF1431"/>
    <w:rsid w:val="00F00227"/>
    <w:rsid w:val="00F017AC"/>
    <w:rsid w:val="00F02BE5"/>
    <w:rsid w:val="00F03F19"/>
    <w:rsid w:val="00F05A5B"/>
    <w:rsid w:val="00F105EC"/>
    <w:rsid w:val="00F1435D"/>
    <w:rsid w:val="00F1450C"/>
    <w:rsid w:val="00F16C58"/>
    <w:rsid w:val="00F16F76"/>
    <w:rsid w:val="00F17651"/>
    <w:rsid w:val="00F176C4"/>
    <w:rsid w:val="00F17D39"/>
    <w:rsid w:val="00F20988"/>
    <w:rsid w:val="00F2099A"/>
    <w:rsid w:val="00F21016"/>
    <w:rsid w:val="00F21460"/>
    <w:rsid w:val="00F226DB"/>
    <w:rsid w:val="00F26977"/>
    <w:rsid w:val="00F27052"/>
    <w:rsid w:val="00F276A0"/>
    <w:rsid w:val="00F334FE"/>
    <w:rsid w:val="00F33857"/>
    <w:rsid w:val="00F35AFD"/>
    <w:rsid w:val="00F35CFE"/>
    <w:rsid w:val="00F360F0"/>
    <w:rsid w:val="00F36E23"/>
    <w:rsid w:val="00F37867"/>
    <w:rsid w:val="00F37CFF"/>
    <w:rsid w:val="00F404C3"/>
    <w:rsid w:val="00F410C7"/>
    <w:rsid w:val="00F41399"/>
    <w:rsid w:val="00F41CDD"/>
    <w:rsid w:val="00F4263C"/>
    <w:rsid w:val="00F4289C"/>
    <w:rsid w:val="00F4511E"/>
    <w:rsid w:val="00F45275"/>
    <w:rsid w:val="00F462C3"/>
    <w:rsid w:val="00F50EBB"/>
    <w:rsid w:val="00F50ED2"/>
    <w:rsid w:val="00F5116F"/>
    <w:rsid w:val="00F5471A"/>
    <w:rsid w:val="00F564E9"/>
    <w:rsid w:val="00F577E0"/>
    <w:rsid w:val="00F5788A"/>
    <w:rsid w:val="00F608CD"/>
    <w:rsid w:val="00F60B52"/>
    <w:rsid w:val="00F61A7B"/>
    <w:rsid w:val="00F633F6"/>
    <w:rsid w:val="00F63933"/>
    <w:rsid w:val="00F63B16"/>
    <w:rsid w:val="00F653C6"/>
    <w:rsid w:val="00F66CE2"/>
    <w:rsid w:val="00F66F84"/>
    <w:rsid w:val="00F70654"/>
    <w:rsid w:val="00F713D1"/>
    <w:rsid w:val="00F71D30"/>
    <w:rsid w:val="00F75B9E"/>
    <w:rsid w:val="00F77276"/>
    <w:rsid w:val="00F82E6C"/>
    <w:rsid w:val="00F8336F"/>
    <w:rsid w:val="00F8359A"/>
    <w:rsid w:val="00F862D4"/>
    <w:rsid w:val="00F86C41"/>
    <w:rsid w:val="00F879AE"/>
    <w:rsid w:val="00F9098A"/>
    <w:rsid w:val="00F91D00"/>
    <w:rsid w:val="00F931E9"/>
    <w:rsid w:val="00F932AC"/>
    <w:rsid w:val="00F95A5E"/>
    <w:rsid w:val="00F9632F"/>
    <w:rsid w:val="00F96562"/>
    <w:rsid w:val="00F97EFA"/>
    <w:rsid w:val="00FA0443"/>
    <w:rsid w:val="00FA1DDB"/>
    <w:rsid w:val="00FA451C"/>
    <w:rsid w:val="00FA45F9"/>
    <w:rsid w:val="00FA6D33"/>
    <w:rsid w:val="00FA79C0"/>
    <w:rsid w:val="00FA7D75"/>
    <w:rsid w:val="00FB0AF4"/>
    <w:rsid w:val="00FB0B42"/>
    <w:rsid w:val="00FB0F24"/>
    <w:rsid w:val="00FB2663"/>
    <w:rsid w:val="00FB386F"/>
    <w:rsid w:val="00FB3D19"/>
    <w:rsid w:val="00FB4882"/>
    <w:rsid w:val="00FB7668"/>
    <w:rsid w:val="00FB773C"/>
    <w:rsid w:val="00FC0974"/>
    <w:rsid w:val="00FC1853"/>
    <w:rsid w:val="00FC2814"/>
    <w:rsid w:val="00FC2B2A"/>
    <w:rsid w:val="00FC2DA3"/>
    <w:rsid w:val="00FC2E15"/>
    <w:rsid w:val="00FC4F6E"/>
    <w:rsid w:val="00FC5372"/>
    <w:rsid w:val="00FC5A80"/>
    <w:rsid w:val="00FC5F00"/>
    <w:rsid w:val="00FC5F26"/>
    <w:rsid w:val="00FC5F8E"/>
    <w:rsid w:val="00FC64E5"/>
    <w:rsid w:val="00FC6C91"/>
    <w:rsid w:val="00FD0DE0"/>
    <w:rsid w:val="00FD21FE"/>
    <w:rsid w:val="00FD3DB5"/>
    <w:rsid w:val="00FD53F8"/>
    <w:rsid w:val="00FD67B9"/>
    <w:rsid w:val="00FD7C51"/>
    <w:rsid w:val="00FE1DA5"/>
    <w:rsid w:val="00FE2486"/>
    <w:rsid w:val="00FE43AE"/>
    <w:rsid w:val="00FE4484"/>
    <w:rsid w:val="00FE5B56"/>
    <w:rsid w:val="00FF0682"/>
    <w:rsid w:val="00FF1219"/>
    <w:rsid w:val="00FF31B4"/>
    <w:rsid w:val="00FF42CC"/>
    <w:rsid w:val="00FF501D"/>
    <w:rsid w:val="00FF66D4"/>
    <w:rsid w:val="00FF67E6"/>
    <w:rsid w:val="00FF6E55"/>
    <w:rsid w:val="00FF734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0D16D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A5776F"/>
    <w:pPr>
      <w:jc w:val="both"/>
    </w:pPr>
    <w:rPr>
      <w:rFonts w:ascii="Arial" w:eastAsia="Times New Roman" w:hAnsi="Arial"/>
      <w:sz w:val="22"/>
      <w:lang w:val="en-GB" w:eastAsia="de-DE"/>
    </w:rPr>
  </w:style>
  <w:style w:type="paragraph" w:styleId="Heading1">
    <w:name w:val="heading 1"/>
    <w:basedOn w:val="Normal"/>
    <w:next w:val="Normal"/>
    <w:link w:val="Heading1Char"/>
    <w:qFormat/>
    <w:rsid w:val="00A5776F"/>
    <w:pPr>
      <w:keepNext/>
      <w:keepLines/>
      <w:numPr>
        <w:numId w:val="26"/>
      </w:numPr>
      <w:spacing w:before="480"/>
      <w:outlineLvl w:val="0"/>
    </w:pPr>
    <w:rPr>
      <w:rFonts w:ascii="Cambria" w:hAnsi="Cambria"/>
      <w:b/>
      <w:bCs/>
      <w:color w:val="365F91"/>
      <w:sz w:val="28"/>
      <w:szCs w:val="28"/>
    </w:rPr>
  </w:style>
  <w:style w:type="paragraph" w:styleId="Heading2">
    <w:name w:val="heading 2"/>
    <w:basedOn w:val="Normal"/>
    <w:next w:val="Normal"/>
    <w:link w:val="Heading2Char"/>
    <w:unhideWhenUsed/>
    <w:qFormat/>
    <w:rsid w:val="00A5776F"/>
    <w:pPr>
      <w:keepNext/>
      <w:keepLines/>
      <w:numPr>
        <w:ilvl w:val="1"/>
        <w:numId w:val="26"/>
      </w:numPr>
      <w:spacing w:before="200"/>
      <w:outlineLvl w:val="1"/>
    </w:pPr>
    <w:rPr>
      <w:rFonts w:ascii="Cambria" w:hAnsi="Cambria"/>
      <w:b/>
      <w:bCs/>
      <w:color w:val="4F81BD"/>
      <w:sz w:val="26"/>
      <w:szCs w:val="26"/>
    </w:rPr>
  </w:style>
  <w:style w:type="paragraph" w:styleId="Heading3">
    <w:name w:val="heading 3"/>
    <w:basedOn w:val="Normal"/>
    <w:next w:val="Normal"/>
    <w:link w:val="Heading3Char"/>
    <w:unhideWhenUsed/>
    <w:qFormat/>
    <w:rsid w:val="00A5776F"/>
    <w:pPr>
      <w:keepNext/>
      <w:keepLines/>
      <w:numPr>
        <w:ilvl w:val="2"/>
        <w:numId w:val="26"/>
      </w:numPr>
      <w:spacing w:before="200"/>
      <w:outlineLvl w:val="2"/>
    </w:pPr>
    <w:rPr>
      <w:rFonts w:ascii="Cambria" w:hAnsi="Cambria"/>
      <w:b/>
      <w:bCs/>
      <w:color w:val="4F81BD"/>
      <w:sz w:val="24"/>
      <w:szCs w:val="24"/>
    </w:rPr>
  </w:style>
  <w:style w:type="paragraph" w:styleId="Heading4">
    <w:name w:val="heading 4"/>
    <w:basedOn w:val="Normal"/>
    <w:next w:val="Normal"/>
    <w:link w:val="Heading4Char"/>
    <w:unhideWhenUsed/>
    <w:qFormat/>
    <w:rsid w:val="00A5776F"/>
    <w:pPr>
      <w:keepNext/>
      <w:keepLines/>
      <w:numPr>
        <w:ilvl w:val="3"/>
        <w:numId w:val="26"/>
      </w:numPr>
      <w:spacing w:before="200"/>
      <w:outlineLvl w:val="3"/>
    </w:pPr>
    <w:rPr>
      <w:rFonts w:ascii="Cambria" w:hAnsi="Cambria"/>
      <w:b/>
      <w:bCs/>
      <w:i/>
      <w:iCs/>
      <w:color w:val="4F81BD"/>
      <w:sz w:val="24"/>
      <w:szCs w:val="24"/>
    </w:rPr>
  </w:style>
  <w:style w:type="paragraph" w:styleId="Heading5">
    <w:name w:val="heading 5"/>
    <w:basedOn w:val="Normal"/>
    <w:next w:val="Normal"/>
    <w:link w:val="Heading5Char"/>
    <w:unhideWhenUsed/>
    <w:qFormat/>
    <w:rsid w:val="00A5776F"/>
    <w:pPr>
      <w:keepNext/>
      <w:keepLines/>
      <w:numPr>
        <w:ilvl w:val="4"/>
        <w:numId w:val="26"/>
      </w:numPr>
      <w:spacing w:before="200"/>
      <w:outlineLvl w:val="4"/>
    </w:pPr>
    <w:rPr>
      <w:rFonts w:ascii="Cambria" w:hAnsi="Cambria"/>
      <w:color w:val="243F60"/>
      <w:sz w:val="24"/>
      <w:szCs w:val="24"/>
    </w:rPr>
  </w:style>
  <w:style w:type="paragraph" w:styleId="Heading6">
    <w:name w:val="heading 6"/>
    <w:basedOn w:val="Normal"/>
    <w:next w:val="Normal"/>
    <w:link w:val="Heading6Char"/>
    <w:unhideWhenUsed/>
    <w:qFormat/>
    <w:rsid w:val="00A5776F"/>
    <w:pPr>
      <w:keepNext/>
      <w:keepLines/>
      <w:numPr>
        <w:ilvl w:val="5"/>
        <w:numId w:val="26"/>
      </w:numPr>
      <w:spacing w:before="200"/>
      <w:outlineLvl w:val="5"/>
    </w:pPr>
    <w:rPr>
      <w:rFonts w:ascii="Cambria" w:hAnsi="Cambria"/>
      <w:i/>
      <w:iCs/>
      <w:color w:val="243F60"/>
      <w:sz w:val="24"/>
      <w:szCs w:val="24"/>
    </w:rPr>
  </w:style>
  <w:style w:type="paragraph" w:styleId="Heading7">
    <w:name w:val="heading 7"/>
    <w:basedOn w:val="Normal"/>
    <w:next w:val="Normal"/>
    <w:link w:val="Heading7Char"/>
    <w:unhideWhenUsed/>
    <w:qFormat/>
    <w:rsid w:val="00A5776F"/>
    <w:pPr>
      <w:keepNext/>
      <w:keepLines/>
      <w:numPr>
        <w:ilvl w:val="6"/>
        <w:numId w:val="26"/>
      </w:numPr>
      <w:spacing w:before="200"/>
      <w:outlineLvl w:val="6"/>
    </w:pPr>
    <w:rPr>
      <w:rFonts w:ascii="Cambria" w:hAnsi="Cambria"/>
      <w:i/>
      <w:iCs/>
      <w:color w:val="404040"/>
      <w:sz w:val="24"/>
      <w:szCs w:val="24"/>
    </w:rPr>
  </w:style>
  <w:style w:type="paragraph" w:styleId="Heading8">
    <w:name w:val="heading 8"/>
    <w:basedOn w:val="Normal"/>
    <w:next w:val="Normal"/>
    <w:link w:val="Heading8Char"/>
    <w:unhideWhenUsed/>
    <w:qFormat/>
    <w:rsid w:val="00A5776F"/>
    <w:pPr>
      <w:keepNext/>
      <w:keepLines/>
      <w:numPr>
        <w:ilvl w:val="7"/>
        <w:numId w:val="26"/>
      </w:numPr>
      <w:spacing w:before="200"/>
      <w:outlineLvl w:val="7"/>
    </w:pPr>
    <w:rPr>
      <w:rFonts w:ascii="Cambria" w:hAnsi="Cambria"/>
      <w:color w:val="404040"/>
      <w:sz w:val="20"/>
    </w:rPr>
  </w:style>
  <w:style w:type="paragraph" w:styleId="Heading9">
    <w:name w:val="heading 9"/>
    <w:basedOn w:val="Normal"/>
    <w:next w:val="Normal"/>
    <w:link w:val="Heading9Char"/>
    <w:unhideWhenUsed/>
    <w:qFormat/>
    <w:rsid w:val="00A5776F"/>
    <w:pPr>
      <w:keepNext/>
      <w:keepLines/>
      <w:numPr>
        <w:ilvl w:val="8"/>
        <w:numId w:val="26"/>
      </w:numPr>
      <w:spacing w:before="200"/>
      <w:outlineLvl w:val="8"/>
    </w:pPr>
    <w:rPr>
      <w:rFonts w:ascii="Cambria" w:hAnsi="Cambria"/>
      <w:i/>
      <w:iCs/>
      <w:color w:val="4040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txtHdgs">
    <w:name w:val="Atxt_Hdgs"/>
    <w:basedOn w:val="Normal"/>
    <w:rsid w:val="0015611F"/>
    <w:pPr>
      <w:jc w:val="center"/>
    </w:pPr>
  </w:style>
  <w:style w:type="paragraph" w:styleId="Header">
    <w:name w:val="header"/>
    <w:basedOn w:val="Normal"/>
    <w:rsid w:val="00A5776F"/>
    <w:pPr>
      <w:tabs>
        <w:tab w:val="center" w:pos="4320"/>
        <w:tab w:val="right" w:pos="8640"/>
      </w:tabs>
    </w:pPr>
  </w:style>
  <w:style w:type="paragraph" w:styleId="Footer">
    <w:name w:val="footer"/>
    <w:basedOn w:val="Normal"/>
    <w:rsid w:val="00A5776F"/>
    <w:pPr>
      <w:tabs>
        <w:tab w:val="center" w:pos="4320"/>
        <w:tab w:val="right" w:pos="8640"/>
      </w:tabs>
    </w:pPr>
  </w:style>
  <w:style w:type="character" w:styleId="PageNumber">
    <w:name w:val="page number"/>
    <w:basedOn w:val="DefaultParagraphFont"/>
    <w:rsid w:val="007168BB"/>
  </w:style>
  <w:style w:type="paragraph" w:styleId="BodyText">
    <w:name w:val="Body Text"/>
    <w:basedOn w:val="Normal"/>
    <w:rsid w:val="007168BB"/>
    <w:pPr>
      <w:jc w:val="center"/>
    </w:pPr>
  </w:style>
  <w:style w:type="paragraph" w:styleId="ListBullet">
    <w:name w:val="List Bullet"/>
    <w:basedOn w:val="Normal"/>
    <w:autoRedefine/>
    <w:rsid w:val="0015611F"/>
    <w:pPr>
      <w:numPr>
        <w:numId w:val="1"/>
      </w:numPr>
    </w:pPr>
  </w:style>
  <w:style w:type="paragraph" w:styleId="BodyText2">
    <w:name w:val="Body Text 2"/>
    <w:basedOn w:val="Normal"/>
    <w:rsid w:val="007168BB"/>
    <w:pPr>
      <w:pBdr>
        <w:top w:val="single" w:sz="4" w:space="1" w:color="auto" w:shadow="1"/>
        <w:left w:val="single" w:sz="4" w:space="4" w:color="auto" w:shadow="1"/>
        <w:bottom w:val="single" w:sz="4" w:space="1" w:color="auto" w:shadow="1"/>
        <w:right w:val="single" w:sz="4" w:space="4" w:color="auto" w:shadow="1"/>
      </w:pBdr>
    </w:pPr>
  </w:style>
  <w:style w:type="paragraph" w:styleId="BodyText3">
    <w:name w:val="Body Text 3"/>
    <w:basedOn w:val="Normal"/>
    <w:rsid w:val="007168BB"/>
    <w:pPr>
      <w:keepNext/>
    </w:pPr>
    <w:rPr>
      <w:i/>
      <w:iCs/>
      <w:sz w:val="24"/>
    </w:rPr>
  </w:style>
  <w:style w:type="paragraph" w:styleId="BodyTextIndent">
    <w:name w:val="Body Text Indent"/>
    <w:basedOn w:val="Normal"/>
    <w:rsid w:val="0015611F"/>
    <w:pPr>
      <w:spacing w:before="60"/>
      <w:ind w:left="360"/>
    </w:pPr>
    <w:rPr>
      <w:i/>
    </w:rPr>
  </w:style>
  <w:style w:type="paragraph" w:styleId="BodyTextIndent2">
    <w:name w:val="Body Text Indent 2"/>
    <w:basedOn w:val="Normal"/>
    <w:rsid w:val="0015611F"/>
    <w:pPr>
      <w:spacing w:before="60"/>
      <w:ind w:left="360"/>
    </w:pPr>
  </w:style>
  <w:style w:type="paragraph" w:styleId="BodyTextIndent3">
    <w:name w:val="Body Text Indent 3"/>
    <w:basedOn w:val="Normal"/>
    <w:rsid w:val="0015611F"/>
    <w:pPr>
      <w:spacing w:before="60"/>
      <w:ind w:left="1980"/>
    </w:pPr>
  </w:style>
  <w:style w:type="paragraph" w:styleId="FootnoteText">
    <w:name w:val="footnote text"/>
    <w:basedOn w:val="Normal"/>
    <w:link w:val="FootnoteTextChar"/>
    <w:rsid w:val="00A5776F"/>
    <w:pPr>
      <w:keepLines/>
      <w:numPr>
        <w:numId w:val="25"/>
      </w:numPr>
      <w:spacing w:before="120" w:after="60"/>
    </w:pPr>
    <w:rPr>
      <w:sz w:val="20"/>
    </w:rPr>
  </w:style>
  <w:style w:type="character" w:styleId="FootnoteReference">
    <w:name w:val="footnote reference"/>
    <w:aliases w:val="ftref,16 Point,Superscript 6 Point,Footnote Reference Number,heading1, BVI fnr,BVI fnr"/>
    <w:rsid w:val="00A5776F"/>
    <w:rPr>
      <w:vertAlign w:val="superscript"/>
    </w:rPr>
  </w:style>
  <w:style w:type="paragraph" w:styleId="HTMLPreformatted">
    <w:name w:val="HTML Preformatted"/>
    <w:basedOn w:val="Normal"/>
    <w:rsid w:val="001561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lang w:val="es-ES" w:eastAsia="es-ES"/>
    </w:rPr>
  </w:style>
  <w:style w:type="paragraph" w:customStyle="1" w:styleId="Sprechblasentext">
    <w:name w:val="Sprechblasentext"/>
    <w:basedOn w:val="Normal"/>
    <w:semiHidden/>
    <w:unhideWhenUsed/>
    <w:rsid w:val="0015611F"/>
    <w:rPr>
      <w:rFonts w:ascii="Tahoma" w:hAnsi="Tahoma" w:cs="Tahoma"/>
      <w:sz w:val="16"/>
      <w:szCs w:val="16"/>
    </w:rPr>
  </w:style>
  <w:style w:type="character" w:customStyle="1" w:styleId="ZchnZchn">
    <w:name w:val="Zchn Zchn"/>
    <w:semiHidden/>
    <w:rsid w:val="0015611F"/>
    <w:rPr>
      <w:rFonts w:ascii="Tahoma" w:hAnsi="Tahoma" w:cs="Tahoma"/>
      <w:sz w:val="16"/>
      <w:szCs w:val="16"/>
      <w:lang w:val="en-GB" w:eastAsia="en-US"/>
    </w:rPr>
  </w:style>
  <w:style w:type="paragraph" w:styleId="BalloonText">
    <w:name w:val="Balloon Text"/>
    <w:basedOn w:val="Normal"/>
    <w:link w:val="BalloonTextChar"/>
    <w:rsid w:val="00A5776F"/>
    <w:rPr>
      <w:rFonts w:ascii="Tahoma" w:hAnsi="Tahoma"/>
      <w:sz w:val="16"/>
      <w:szCs w:val="16"/>
    </w:rPr>
  </w:style>
  <w:style w:type="character" w:styleId="Hyperlink">
    <w:name w:val="Hyperlink"/>
    <w:rsid w:val="00A5776F"/>
    <w:rPr>
      <w:color w:val="0000FF"/>
      <w:u w:val="single"/>
    </w:rPr>
  </w:style>
  <w:style w:type="paragraph" w:customStyle="1" w:styleId="DecPara">
    <w:name w:val="DecPara"/>
    <w:basedOn w:val="Normal"/>
    <w:rsid w:val="007168BB"/>
    <w:pPr>
      <w:numPr>
        <w:numId w:val="2"/>
      </w:numPr>
      <w:spacing w:before="180"/>
    </w:pPr>
  </w:style>
  <w:style w:type="paragraph" w:customStyle="1" w:styleId="ProvHead1">
    <w:name w:val="ProvHead1"/>
    <w:basedOn w:val="Normal"/>
    <w:next w:val="ProvHead2"/>
    <w:rsid w:val="007168BB"/>
    <w:pPr>
      <w:numPr>
        <w:numId w:val="3"/>
      </w:numPr>
      <w:spacing w:before="180"/>
      <w:jc w:val="center"/>
    </w:pPr>
    <w:rPr>
      <w:b/>
      <w:caps/>
    </w:rPr>
  </w:style>
  <w:style w:type="paragraph" w:customStyle="1" w:styleId="ProvHead2">
    <w:name w:val="ProvHead2"/>
    <w:basedOn w:val="Normal"/>
    <w:next w:val="ProvHead3"/>
    <w:rsid w:val="007168BB"/>
    <w:pPr>
      <w:numPr>
        <w:ilvl w:val="1"/>
        <w:numId w:val="3"/>
      </w:numPr>
      <w:spacing w:before="180"/>
      <w:jc w:val="center"/>
    </w:pPr>
    <w:rPr>
      <w:b/>
      <w:u w:val="single"/>
    </w:rPr>
  </w:style>
  <w:style w:type="paragraph" w:customStyle="1" w:styleId="ProvHead3">
    <w:name w:val="ProvHead3"/>
    <w:basedOn w:val="Normal"/>
    <w:next w:val="ProvPara"/>
    <w:rsid w:val="007168BB"/>
    <w:pPr>
      <w:numPr>
        <w:ilvl w:val="2"/>
        <w:numId w:val="3"/>
      </w:numPr>
      <w:tabs>
        <w:tab w:val="clear" w:pos="360"/>
      </w:tabs>
      <w:spacing w:before="180"/>
    </w:pPr>
    <w:rPr>
      <w:b/>
      <w:u w:val="single"/>
    </w:rPr>
  </w:style>
  <w:style w:type="paragraph" w:customStyle="1" w:styleId="ProvPara">
    <w:name w:val="ProvPara"/>
    <w:basedOn w:val="Normal"/>
    <w:rsid w:val="007168BB"/>
    <w:pPr>
      <w:numPr>
        <w:ilvl w:val="3"/>
        <w:numId w:val="3"/>
      </w:numPr>
      <w:spacing w:before="180"/>
    </w:pPr>
  </w:style>
  <w:style w:type="paragraph" w:customStyle="1" w:styleId="RegHead1">
    <w:name w:val="RegHead1"/>
    <w:basedOn w:val="Normal"/>
    <w:next w:val="RegHead2"/>
    <w:rsid w:val="007168BB"/>
    <w:pPr>
      <w:keepNext/>
      <w:numPr>
        <w:numId w:val="7"/>
      </w:numPr>
      <w:spacing w:before="180"/>
      <w:jc w:val="center"/>
    </w:pPr>
    <w:rPr>
      <w:b/>
      <w:sz w:val="28"/>
    </w:rPr>
  </w:style>
  <w:style w:type="paragraph" w:customStyle="1" w:styleId="RegHead2">
    <w:name w:val="RegHead2"/>
    <w:basedOn w:val="Normal"/>
    <w:next w:val="RegHead3"/>
    <w:rsid w:val="007168BB"/>
    <w:pPr>
      <w:keepNext/>
      <w:numPr>
        <w:ilvl w:val="1"/>
        <w:numId w:val="7"/>
      </w:numPr>
      <w:spacing w:before="180"/>
      <w:jc w:val="center"/>
    </w:pPr>
    <w:rPr>
      <w:b/>
    </w:rPr>
  </w:style>
  <w:style w:type="paragraph" w:customStyle="1" w:styleId="RegPara">
    <w:name w:val="RegPara"/>
    <w:basedOn w:val="Normal"/>
    <w:rsid w:val="007168BB"/>
    <w:pPr>
      <w:numPr>
        <w:ilvl w:val="3"/>
        <w:numId w:val="7"/>
      </w:numPr>
      <w:spacing w:before="180"/>
    </w:pPr>
  </w:style>
  <w:style w:type="paragraph" w:customStyle="1" w:styleId="CUB">
    <w:name w:val="CUB"/>
    <w:basedOn w:val="Normal"/>
    <w:rsid w:val="007168BB"/>
    <w:pPr>
      <w:jc w:val="center"/>
    </w:pPr>
    <w:rPr>
      <w:b/>
      <w:u w:val="single"/>
    </w:rPr>
  </w:style>
  <w:style w:type="paragraph" w:styleId="TOC3">
    <w:name w:val="toc 3"/>
    <w:basedOn w:val="TOC1"/>
    <w:link w:val="TOC3Char"/>
    <w:uiPriority w:val="39"/>
    <w:rsid w:val="00A5776F"/>
    <w:pPr>
      <w:ind w:left="2268" w:hanging="992"/>
    </w:pPr>
    <w:rPr>
      <w:b w:val="0"/>
      <w:caps w:val="0"/>
    </w:rPr>
  </w:style>
  <w:style w:type="paragraph" w:styleId="TOC2">
    <w:name w:val="toc 2"/>
    <w:basedOn w:val="TOC1"/>
    <w:link w:val="TOC2Char"/>
    <w:uiPriority w:val="39"/>
    <w:rsid w:val="00A5776F"/>
    <w:pPr>
      <w:ind w:left="1276" w:hanging="709"/>
    </w:pPr>
    <w:rPr>
      <w:b w:val="0"/>
      <w:caps w:val="0"/>
    </w:rPr>
  </w:style>
  <w:style w:type="paragraph" w:customStyle="1" w:styleId="HeadLevel3">
    <w:name w:val="HeadLevel3"/>
    <w:basedOn w:val="Normal"/>
    <w:autoRedefine/>
    <w:rsid w:val="007168BB"/>
    <w:pPr>
      <w:jc w:val="center"/>
    </w:pPr>
    <w:rPr>
      <w:b/>
      <w:bCs/>
    </w:rPr>
  </w:style>
  <w:style w:type="paragraph" w:styleId="TOC1">
    <w:name w:val="toc 1"/>
    <w:basedOn w:val="Normal"/>
    <w:link w:val="TOC1Char"/>
    <w:uiPriority w:val="39"/>
    <w:rsid w:val="00A5776F"/>
    <w:pPr>
      <w:tabs>
        <w:tab w:val="left" w:leader="dot" w:pos="8222"/>
        <w:tab w:val="right" w:pos="9356"/>
      </w:tabs>
      <w:spacing w:before="180"/>
      <w:ind w:left="567" w:right="1418" w:hanging="567"/>
      <w:jc w:val="left"/>
    </w:pPr>
    <w:rPr>
      <w:b/>
      <w:caps/>
      <w:sz w:val="21"/>
      <w:szCs w:val="21"/>
    </w:rPr>
  </w:style>
  <w:style w:type="paragraph" w:customStyle="1" w:styleId="RegHead3">
    <w:name w:val="RegHead3"/>
    <w:basedOn w:val="Normal"/>
    <w:next w:val="RegPara"/>
    <w:rsid w:val="007168BB"/>
    <w:pPr>
      <w:numPr>
        <w:ilvl w:val="2"/>
        <w:numId w:val="7"/>
      </w:numPr>
      <w:spacing w:before="180"/>
      <w:jc w:val="center"/>
    </w:pPr>
    <w:rPr>
      <w:u w:val="single"/>
    </w:rPr>
  </w:style>
  <w:style w:type="table" w:styleId="TableGrid">
    <w:name w:val="Table Grid"/>
    <w:basedOn w:val="TableNormal"/>
    <w:rsid w:val="007168B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oHead1">
    <w:name w:val="AnnoHead1"/>
    <w:basedOn w:val="Normal"/>
    <w:next w:val="AnnoHead2"/>
    <w:rsid w:val="007168BB"/>
    <w:pPr>
      <w:numPr>
        <w:numId w:val="4"/>
      </w:numPr>
      <w:spacing w:before="180"/>
      <w:jc w:val="center"/>
    </w:pPr>
    <w:rPr>
      <w:b/>
      <w:sz w:val="28"/>
    </w:rPr>
  </w:style>
  <w:style w:type="character" w:styleId="CommentReference">
    <w:name w:val="annotation reference"/>
    <w:semiHidden/>
    <w:rsid w:val="007168BB"/>
    <w:rPr>
      <w:sz w:val="16"/>
      <w:szCs w:val="16"/>
    </w:rPr>
  </w:style>
  <w:style w:type="paragraph" w:styleId="CommentText">
    <w:name w:val="annotation text"/>
    <w:basedOn w:val="Normal"/>
    <w:link w:val="CommentTextChar"/>
    <w:rsid w:val="00A5776F"/>
    <w:rPr>
      <w:rFonts w:eastAsia="MS Mincho"/>
      <w:sz w:val="20"/>
    </w:rPr>
  </w:style>
  <w:style w:type="paragraph" w:styleId="CommentSubject">
    <w:name w:val="annotation subject"/>
    <w:basedOn w:val="CommentText"/>
    <w:next w:val="CommentText"/>
    <w:rsid w:val="00A5776F"/>
    <w:rPr>
      <w:rFonts w:eastAsia="Times New Roman"/>
      <w:b/>
      <w:bCs/>
    </w:rPr>
  </w:style>
  <w:style w:type="paragraph" w:customStyle="1" w:styleId="AnnoPara">
    <w:name w:val="AnnoPara"/>
    <w:basedOn w:val="Normal"/>
    <w:rsid w:val="007168BB"/>
    <w:pPr>
      <w:numPr>
        <w:ilvl w:val="4"/>
        <w:numId w:val="6"/>
      </w:numPr>
      <w:spacing w:before="180"/>
    </w:pPr>
  </w:style>
  <w:style w:type="paragraph" w:customStyle="1" w:styleId="AgendaItem">
    <w:name w:val="AgendaItem"/>
    <w:basedOn w:val="Normal"/>
    <w:autoRedefine/>
    <w:rsid w:val="007168BB"/>
    <w:rPr>
      <w:b/>
      <w:sz w:val="20"/>
    </w:rPr>
  </w:style>
  <w:style w:type="paragraph" w:customStyle="1" w:styleId="MainTitle">
    <w:name w:val="MainTitle"/>
    <w:basedOn w:val="Normal"/>
    <w:rsid w:val="007168BB"/>
    <w:pPr>
      <w:jc w:val="center"/>
    </w:pPr>
    <w:rPr>
      <w:b/>
      <w:sz w:val="28"/>
    </w:rPr>
  </w:style>
  <w:style w:type="paragraph" w:customStyle="1" w:styleId="NoteSecretariat">
    <w:name w:val="NoteSecretariat"/>
    <w:basedOn w:val="Normal"/>
    <w:rsid w:val="007168BB"/>
    <w:pPr>
      <w:jc w:val="center"/>
    </w:pPr>
    <w:rPr>
      <w:b/>
    </w:rPr>
  </w:style>
  <w:style w:type="paragraph" w:customStyle="1" w:styleId="AnnoHead2">
    <w:name w:val="AnnoHead2"/>
    <w:basedOn w:val="Normal"/>
    <w:next w:val="AnnoHead3"/>
    <w:rsid w:val="007168BB"/>
    <w:pPr>
      <w:numPr>
        <w:ilvl w:val="1"/>
        <w:numId w:val="6"/>
      </w:numPr>
      <w:spacing w:before="180"/>
      <w:jc w:val="center"/>
    </w:pPr>
    <w:rPr>
      <w:b/>
    </w:rPr>
  </w:style>
  <w:style w:type="paragraph" w:customStyle="1" w:styleId="AnnoHead3">
    <w:name w:val="AnnoHead3"/>
    <w:basedOn w:val="Normal"/>
    <w:next w:val="AnnoPara"/>
    <w:rsid w:val="007168BB"/>
    <w:pPr>
      <w:numPr>
        <w:ilvl w:val="2"/>
        <w:numId w:val="6"/>
      </w:numPr>
      <w:spacing w:before="180"/>
    </w:pPr>
    <w:rPr>
      <w:u w:val="single"/>
    </w:rPr>
  </w:style>
  <w:style w:type="paragraph" w:customStyle="1" w:styleId="FootnoteTable">
    <w:name w:val="FootnoteTable"/>
    <w:rsid w:val="007168BB"/>
    <w:pPr>
      <w:numPr>
        <w:numId w:val="5"/>
      </w:numPr>
      <w:tabs>
        <w:tab w:val="clear" w:pos="360"/>
      </w:tabs>
    </w:pPr>
    <w:rPr>
      <w:rFonts w:eastAsia="Times New Roman"/>
      <w:sz w:val="16"/>
      <w:lang w:val="en-GB"/>
    </w:rPr>
  </w:style>
  <w:style w:type="character" w:styleId="FollowedHyperlink">
    <w:name w:val="FollowedHyperlink"/>
    <w:rsid w:val="007168BB"/>
    <w:rPr>
      <w:color w:val="800080"/>
      <w:u w:val="single"/>
    </w:rPr>
  </w:style>
  <w:style w:type="paragraph" w:customStyle="1" w:styleId="AnnexTitle">
    <w:name w:val="AnnexTitle"/>
    <w:basedOn w:val="Normal"/>
    <w:rsid w:val="007168BB"/>
    <w:pPr>
      <w:keepNext/>
      <w:pageBreakBefore/>
      <w:jc w:val="center"/>
    </w:pPr>
    <w:rPr>
      <w:b/>
      <w:sz w:val="24"/>
    </w:rPr>
  </w:style>
  <w:style w:type="paragraph" w:customStyle="1" w:styleId="AnnexIntroText">
    <w:name w:val="AnnexIntroText"/>
    <w:basedOn w:val="Normal"/>
    <w:rsid w:val="007168BB"/>
    <w:pPr>
      <w:keepNext/>
      <w:spacing w:before="120" w:after="120"/>
    </w:pPr>
    <w:rPr>
      <w:b/>
      <w:sz w:val="20"/>
    </w:rPr>
  </w:style>
  <w:style w:type="paragraph" w:customStyle="1" w:styleId="SectionTitle">
    <w:name w:val="SectionTitle"/>
    <w:basedOn w:val="Normal"/>
    <w:rsid w:val="007168BB"/>
    <w:pPr>
      <w:keepNext/>
      <w:numPr>
        <w:numId w:val="9"/>
      </w:numPr>
      <w:spacing w:before="120" w:after="120"/>
      <w:jc w:val="center"/>
    </w:pPr>
    <w:rPr>
      <w:rFonts w:cs="Arial"/>
      <w:b/>
      <w:bCs/>
      <w:smallCaps/>
      <w:sz w:val="20"/>
    </w:rPr>
  </w:style>
  <w:style w:type="paragraph" w:customStyle="1" w:styleId="AddRows">
    <w:name w:val="AddRows"/>
    <w:basedOn w:val="Normal"/>
    <w:rsid w:val="007168BB"/>
    <w:pPr>
      <w:spacing w:before="60" w:after="60"/>
    </w:pPr>
    <w:rPr>
      <w:rFonts w:cs="Arial"/>
      <w:i/>
      <w:sz w:val="20"/>
      <w:szCs w:val="18"/>
    </w:rPr>
  </w:style>
  <w:style w:type="paragraph" w:customStyle="1" w:styleId="FooterForm">
    <w:name w:val="FooterForm"/>
    <w:basedOn w:val="Footer"/>
    <w:rsid w:val="007168BB"/>
    <w:pPr>
      <w:spacing w:before="180"/>
    </w:pPr>
  </w:style>
  <w:style w:type="paragraph" w:customStyle="1" w:styleId="SubSectionTitle">
    <w:name w:val="SubSectionTitle"/>
    <w:basedOn w:val="Normal"/>
    <w:link w:val="SubSectionTitleChar"/>
    <w:rsid w:val="007168BB"/>
    <w:pPr>
      <w:keepNext/>
      <w:keepLines/>
      <w:numPr>
        <w:ilvl w:val="1"/>
        <w:numId w:val="9"/>
      </w:numPr>
      <w:tabs>
        <w:tab w:val="clear" w:pos="0"/>
        <w:tab w:val="num" w:pos="397"/>
      </w:tabs>
      <w:spacing w:before="120" w:after="120"/>
      <w:ind w:left="397" w:hanging="340"/>
    </w:pPr>
    <w:rPr>
      <w:b/>
      <w:bCs/>
      <w:iCs/>
      <w:sz w:val="20"/>
    </w:rPr>
  </w:style>
  <w:style w:type="character" w:customStyle="1" w:styleId="SubSectionTitleChar">
    <w:name w:val="SubSectionTitle Char"/>
    <w:link w:val="SubSectionTitle"/>
    <w:rsid w:val="007168BB"/>
    <w:rPr>
      <w:rFonts w:ascii="Arial" w:eastAsia="Times New Roman" w:hAnsi="Arial"/>
      <w:b/>
      <w:bCs/>
      <w:iCs/>
      <w:lang w:val="en-GB" w:eastAsia="de-DE"/>
    </w:rPr>
  </w:style>
  <w:style w:type="paragraph" w:customStyle="1" w:styleId="SymbolForm">
    <w:name w:val="SymbolForm"/>
    <w:basedOn w:val="Normal"/>
    <w:rsid w:val="007168BB"/>
    <w:pPr>
      <w:jc w:val="right"/>
    </w:pPr>
    <w:rPr>
      <w:rFonts w:cs="Arial"/>
      <w:b/>
      <w:bCs/>
    </w:rPr>
  </w:style>
  <w:style w:type="paragraph" w:customStyle="1" w:styleId="TitleForm">
    <w:name w:val="TitleForm"/>
    <w:basedOn w:val="Normal"/>
    <w:rsid w:val="007168BB"/>
    <w:pPr>
      <w:ind w:left="1077"/>
      <w:jc w:val="center"/>
    </w:pPr>
    <w:rPr>
      <w:rFonts w:cs="Arial"/>
      <w:b/>
      <w:sz w:val="24"/>
      <w:szCs w:val="24"/>
    </w:rPr>
  </w:style>
  <w:style w:type="paragraph" w:customStyle="1" w:styleId="LeftCellTickBox">
    <w:name w:val="LeftCellTickBox"/>
    <w:basedOn w:val="Normal"/>
    <w:rsid w:val="007168BB"/>
    <w:pPr>
      <w:keepNext/>
      <w:spacing w:before="60" w:after="60"/>
      <w:ind w:left="57"/>
      <w:jc w:val="center"/>
    </w:pPr>
    <w:rPr>
      <w:bCs/>
      <w:sz w:val="20"/>
    </w:rPr>
  </w:style>
  <w:style w:type="paragraph" w:customStyle="1" w:styleId="ParaTickBox">
    <w:name w:val="ParaTickBox"/>
    <w:basedOn w:val="Normal"/>
    <w:rsid w:val="007168BB"/>
    <w:pPr>
      <w:tabs>
        <w:tab w:val="left" w:pos="510"/>
      </w:tabs>
      <w:spacing w:before="60" w:after="60"/>
      <w:ind w:left="511" w:hanging="454"/>
    </w:pPr>
    <w:rPr>
      <w:rFonts w:cs="Arial"/>
      <w:sz w:val="20"/>
      <w:szCs w:val="18"/>
    </w:rPr>
  </w:style>
  <w:style w:type="paragraph" w:customStyle="1" w:styleId="EnumaratedItem">
    <w:name w:val="EnumaratedItem"/>
    <w:basedOn w:val="Normal"/>
    <w:autoRedefine/>
    <w:rsid w:val="007168BB"/>
    <w:pPr>
      <w:keepNext/>
      <w:widowControl w:val="0"/>
      <w:numPr>
        <w:numId w:val="11"/>
      </w:numPr>
      <w:spacing w:before="120" w:after="120"/>
      <w:ind w:hanging="397"/>
    </w:pPr>
    <w:rPr>
      <w:rFonts w:cs="Arial"/>
      <w:bCs/>
      <w:sz w:val="20"/>
    </w:rPr>
  </w:style>
  <w:style w:type="paragraph" w:customStyle="1" w:styleId="RegLeftInstructionCell">
    <w:name w:val="RegLeftInstructionCell"/>
    <w:basedOn w:val="Normal"/>
    <w:rsid w:val="007168BB"/>
    <w:pPr>
      <w:spacing w:before="120" w:after="120"/>
      <w:ind w:left="57"/>
    </w:pPr>
    <w:rPr>
      <w:rFonts w:cs="Arial"/>
      <w:b/>
      <w:sz w:val="20"/>
      <w:szCs w:val="18"/>
    </w:rPr>
  </w:style>
  <w:style w:type="paragraph" w:customStyle="1" w:styleId="RegTypePara">
    <w:name w:val="RegTypePara"/>
    <w:basedOn w:val="Normal"/>
    <w:link w:val="RegTypeParaChar"/>
    <w:rsid w:val="007168BB"/>
    <w:pPr>
      <w:spacing w:before="120"/>
      <w:ind w:left="57"/>
    </w:pPr>
    <w:rPr>
      <w:sz w:val="20"/>
      <w:szCs w:val="18"/>
    </w:rPr>
  </w:style>
  <w:style w:type="paragraph" w:customStyle="1" w:styleId="RegInstructionText">
    <w:name w:val="RegInstructionText"/>
    <w:basedOn w:val="Normal"/>
    <w:link w:val="RegInstructionTextChar"/>
    <w:rsid w:val="007168BB"/>
    <w:pPr>
      <w:tabs>
        <w:tab w:val="left" w:pos="510"/>
      </w:tabs>
      <w:spacing w:before="60" w:after="60"/>
      <w:ind w:left="57"/>
    </w:pPr>
    <w:rPr>
      <w:i/>
      <w:sz w:val="20"/>
      <w:szCs w:val="18"/>
    </w:rPr>
  </w:style>
  <w:style w:type="character" w:customStyle="1" w:styleId="RegInstructionTextChar">
    <w:name w:val="RegInstructionText Char"/>
    <w:link w:val="RegInstructionText"/>
    <w:rsid w:val="007168BB"/>
    <w:rPr>
      <w:rFonts w:ascii="Arial" w:eastAsia="Times New Roman" w:hAnsi="Arial" w:cs="Arial"/>
      <w:i/>
      <w:szCs w:val="18"/>
      <w:lang w:eastAsia="de-DE"/>
    </w:rPr>
  </w:style>
  <w:style w:type="paragraph" w:customStyle="1" w:styleId="HistoryBoxTitle">
    <w:name w:val="HistoryBoxTitle"/>
    <w:basedOn w:val="Heading4"/>
    <w:rsid w:val="007168BB"/>
    <w:pPr>
      <w:spacing w:before="0"/>
      <w:jc w:val="center"/>
    </w:pPr>
    <w:rPr>
      <w:sz w:val="18"/>
      <w:szCs w:val="18"/>
    </w:rPr>
  </w:style>
  <w:style w:type="paragraph" w:customStyle="1" w:styleId="FooterF">
    <w:name w:val="FooterF"/>
    <w:basedOn w:val="Footer"/>
    <w:rsid w:val="007168BB"/>
    <w:pPr>
      <w:tabs>
        <w:tab w:val="clear" w:pos="4320"/>
        <w:tab w:val="clear" w:pos="8640"/>
        <w:tab w:val="right" w:pos="9639"/>
      </w:tabs>
      <w:ind w:right="-1"/>
    </w:pPr>
    <w:rPr>
      <w:rFonts w:cs="Arial"/>
      <w:b/>
      <w:lang w:val="en-US"/>
    </w:rPr>
  </w:style>
  <w:style w:type="paragraph" w:customStyle="1" w:styleId="RegFormPara">
    <w:name w:val="RegFormPara"/>
    <w:basedOn w:val="Normal"/>
    <w:rsid w:val="007168BB"/>
    <w:pPr>
      <w:tabs>
        <w:tab w:val="left" w:pos="510"/>
      </w:tabs>
      <w:spacing w:before="60" w:after="60"/>
      <w:ind w:left="57"/>
    </w:pPr>
    <w:rPr>
      <w:rFonts w:cs="Arial"/>
      <w:sz w:val="20"/>
      <w:szCs w:val="18"/>
    </w:rPr>
  </w:style>
  <w:style w:type="paragraph" w:customStyle="1" w:styleId="SecondLevelParaTickBox">
    <w:name w:val="SecondLevelParaTickBox"/>
    <w:basedOn w:val="ParaTickBox"/>
    <w:rsid w:val="007168BB"/>
    <w:pPr>
      <w:keepLines/>
      <w:tabs>
        <w:tab w:val="clear" w:pos="510"/>
        <w:tab w:val="left" w:pos="794"/>
      </w:tabs>
      <w:ind w:left="794"/>
    </w:pPr>
  </w:style>
  <w:style w:type="paragraph" w:customStyle="1" w:styleId="BulletedItem">
    <w:name w:val="BulletedItem"/>
    <w:basedOn w:val="EnumaratedItem"/>
    <w:rsid w:val="007168BB"/>
    <w:pPr>
      <w:keepNext w:val="0"/>
      <w:numPr>
        <w:numId w:val="10"/>
      </w:numPr>
      <w:ind w:left="681" w:hanging="397"/>
    </w:pPr>
  </w:style>
  <w:style w:type="paragraph" w:customStyle="1" w:styleId="autofill">
    <w:name w:val="autofill"/>
    <w:basedOn w:val="Normal"/>
    <w:rsid w:val="007168BB"/>
    <w:pPr>
      <w:jc w:val="center"/>
    </w:pPr>
    <w:rPr>
      <w:rFonts w:cs="Arial"/>
      <w:b/>
      <w:bCs/>
      <w:i/>
      <w:iCs/>
      <w:color w:val="808080"/>
      <w:sz w:val="20"/>
    </w:rPr>
  </w:style>
  <w:style w:type="paragraph" w:customStyle="1" w:styleId="OutlineNumb">
    <w:name w:val="OutlineNumb"/>
    <w:basedOn w:val="EnumaratedItem"/>
    <w:autoRedefine/>
    <w:rsid w:val="007168BB"/>
    <w:pPr>
      <w:keepNext w:val="0"/>
      <w:numPr>
        <w:numId w:val="8"/>
      </w:numPr>
      <w:ind w:left="738" w:hanging="454"/>
    </w:pPr>
  </w:style>
  <w:style w:type="character" w:customStyle="1" w:styleId="RegTypeParaChar">
    <w:name w:val="RegTypePara Char"/>
    <w:link w:val="RegTypePara"/>
    <w:rsid w:val="007168BB"/>
    <w:rPr>
      <w:rFonts w:ascii="Arial" w:eastAsia="Times New Roman" w:hAnsi="Arial" w:cs="Arial"/>
      <w:szCs w:val="18"/>
      <w:lang w:eastAsia="de-DE"/>
    </w:rPr>
  </w:style>
  <w:style w:type="paragraph" w:customStyle="1" w:styleId="StyleEnumaratedItemBold">
    <w:name w:val="Style EnumaratedItem + Bold"/>
    <w:basedOn w:val="EnumaratedItem"/>
    <w:rsid w:val="007168BB"/>
    <w:rPr>
      <w:b/>
    </w:rPr>
  </w:style>
  <w:style w:type="paragraph" w:customStyle="1" w:styleId="FootnoteForm">
    <w:name w:val="FootnoteForm"/>
    <w:basedOn w:val="FootnoteText"/>
    <w:rsid w:val="007168BB"/>
    <w:pPr>
      <w:spacing w:before="180"/>
    </w:pPr>
    <w:rPr>
      <w:rFonts w:cs="Arial"/>
      <w:sz w:val="17"/>
      <w:szCs w:val="17"/>
      <w:lang w:val="de-DE"/>
    </w:rPr>
  </w:style>
  <w:style w:type="paragraph" w:customStyle="1" w:styleId="RegInstrBox">
    <w:name w:val="RegInstrBox"/>
    <w:basedOn w:val="RegInstructionText"/>
    <w:rsid w:val="007168BB"/>
    <w:pPr>
      <w:keepNext/>
    </w:pPr>
  </w:style>
  <w:style w:type="paragraph" w:customStyle="1" w:styleId="OutL1">
    <w:name w:val="OutL1"/>
    <w:basedOn w:val="RegFormPara"/>
    <w:rsid w:val="007168BB"/>
    <w:pPr>
      <w:tabs>
        <w:tab w:val="clear" w:pos="510"/>
        <w:tab w:val="left" w:pos="284"/>
      </w:tabs>
      <w:ind w:left="284" w:hanging="227"/>
    </w:pPr>
    <w:rPr>
      <w:b/>
    </w:rPr>
  </w:style>
  <w:style w:type="paragraph" w:customStyle="1" w:styleId="OutL2">
    <w:name w:val="OutL2"/>
    <w:basedOn w:val="RegFormPara"/>
    <w:rsid w:val="007168BB"/>
    <w:pPr>
      <w:tabs>
        <w:tab w:val="clear" w:pos="510"/>
        <w:tab w:val="left" w:pos="340"/>
      </w:tabs>
      <w:ind w:left="737" w:hanging="567"/>
    </w:pPr>
    <w:rPr>
      <w:b/>
    </w:rPr>
  </w:style>
  <w:style w:type="paragraph" w:customStyle="1" w:styleId="OutL3">
    <w:name w:val="OutL3"/>
    <w:basedOn w:val="RegFormPara"/>
    <w:rsid w:val="007168BB"/>
    <w:pPr>
      <w:tabs>
        <w:tab w:val="clear" w:pos="510"/>
        <w:tab w:val="left" w:pos="227"/>
      </w:tabs>
      <w:ind w:left="738" w:hanging="454"/>
    </w:pPr>
  </w:style>
  <w:style w:type="paragraph" w:customStyle="1" w:styleId="OutL4">
    <w:name w:val="OutL4"/>
    <w:basedOn w:val="RegFormPara"/>
    <w:rsid w:val="007168BB"/>
    <w:pPr>
      <w:tabs>
        <w:tab w:val="clear" w:pos="510"/>
        <w:tab w:val="left" w:pos="964"/>
      </w:tabs>
      <w:ind w:left="964" w:hanging="227"/>
    </w:pPr>
  </w:style>
  <w:style w:type="paragraph" w:customStyle="1" w:styleId="OutL5">
    <w:name w:val="OutL5"/>
    <w:basedOn w:val="Normal"/>
    <w:rsid w:val="007168BB"/>
    <w:pPr>
      <w:tabs>
        <w:tab w:val="left" w:pos="1134"/>
      </w:tabs>
      <w:ind w:left="1191" w:hanging="227"/>
    </w:pPr>
    <w:rPr>
      <w:rFonts w:cs="Arial"/>
      <w:sz w:val="20"/>
    </w:rPr>
  </w:style>
  <w:style w:type="paragraph" w:customStyle="1" w:styleId="SDMDocInfoText">
    <w:name w:val="SDMDocInfoText"/>
    <w:basedOn w:val="Normal"/>
    <w:link w:val="SDMDocInfoTextChar"/>
    <w:rsid w:val="00A5776F"/>
    <w:pPr>
      <w:keepLines/>
      <w:numPr>
        <w:numId w:val="27"/>
      </w:numPr>
      <w:spacing w:before="80" w:after="80"/>
    </w:pPr>
    <w:rPr>
      <w:sz w:val="20"/>
    </w:rPr>
  </w:style>
  <w:style w:type="character" w:customStyle="1" w:styleId="SDMDocInfoTextChar">
    <w:name w:val="SDMDocInfoText Char"/>
    <w:link w:val="SDMDocInfoText"/>
    <w:rsid w:val="00A5776F"/>
    <w:rPr>
      <w:rFonts w:ascii="Arial" w:eastAsia="Times New Roman" w:hAnsi="Arial"/>
      <w:lang w:val="en-GB" w:eastAsia="de-DE"/>
    </w:rPr>
  </w:style>
  <w:style w:type="paragraph" w:customStyle="1" w:styleId="SDMDocInfoTitle">
    <w:name w:val="SDMDocInfoTitle"/>
    <w:basedOn w:val="Normal"/>
    <w:rsid w:val="00A5776F"/>
    <w:pPr>
      <w:keepNext/>
      <w:keepLines/>
      <w:spacing w:before="480" w:after="240"/>
      <w:jc w:val="center"/>
    </w:pPr>
    <w:rPr>
      <w:rFonts w:cs="Arial"/>
      <w:b/>
      <w:szCs w:val="22"/>
    </w:rPr>
  </w:style>
  <w:style w:type="paragraph" w:customStyle="1" w:styleId="SDMDocInfoHeadRow">
    <w:name w:val="SDMDocInfoHeadRow"/>
    <w:basedOn w:val="Normal"/>
    <w:rsid w:val="00A5776F"/>
    <w:pPr>
      <w:keepNext/>
      <w:keepLines/>
    </w:pPr>
    <w:rPr>
      <w:rFonts w:cs="Arial"/>
      <w:i/>
      <w:sz w:val="16"/>
      <w:szCs w:val="16"/>
    </w:rPr>
  </w:style>
  <w:style w:type="table" w:customStyle="1" w:styleId="RegTableDataParameter">
    <w:name w:val="RegTableDataParameter"/>
    <w:basedOn w:val="TableNormal"/>
    <w:rsid w:val="00C9087D"/>
    <w:pPr>
      <w:keepNext/>
    </w:pPr>
    <w:rPr>
      <w:rFonts w:eastAsia="Times New Roman"/>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bottom w:w="20" w:type="dxa"/>
      </w:tblCellMar>
    </w:tblPr>
    <w:trPr>
      <w:cantSplit/>
      <w:jc w:val="center"/>
    </w:trPr>
    <w:tcPr>
      <w:shd w:val="clear" w:color="auto" w:fill="auto"/>
    </w:tcPr>
    <w:tblStylePr w:type="lastRow">
      <w:pPr>
        <w:keepNext w:val="0"/>
        <w:wordWrap/>
      </w:pPr>
    </w:tblStylePr>
    <w:tblStylePr w:type="firstCol">
      <w:rPr>
        <w:b/>
      </w:rPr>
      <w:tblPr/>
      <w:tcPr>
        <w:shd w:val="clear" w:color="auto" w:fill="D9D9D9"/>
      </w:tcPr>
    </w:tblStylePr>
  </w:style>
  <w:style w:type="table" w:customStyle="1" w:styleId="SDMMethTable">
    <w:name w:val="SDMMethTable"/>
    <w:basedOn w:val="SDMTable"/>
    <w:uiPriority w:val="99"/>
    <w:rsid w:val="00A5776F"/>
    <w:tblPr/>
    <w:tblStylePr w:type="firstRow">
      <w:pPr>
        <w:keepNext/>
        <w:keepLines/>
        <w:wordWrap/>
        <w:jc w:val="center"/>
      </w:pPr>
      <w:rPr>
        <w:b/>
      </w:rPr>
      <w:tblPr/>
      <w:trPr>
        <w:tblHeader/>
      </w:trPr>
      <w:tcPr>
        <w:tcBorders>
          <w:top w:val="single" w:sz="4" w:space="0" w:color="auto"/>
          <w:left w:val="single" w:sz="4" w:space="0" w:color="auto"/>
          <w:bottom w:val="single" w:sz="12" w:space="0" w:color="auto"/>
          <w:right w:val="single" w:sz="4" w:space="0" w:color="auto"/>
          <w:insideH w:val="nil"/>
          <w:insideV w:val="nil"/>
          <w:tl2br w:val="nil"/>
          <w:tr2bl w:val="nil"/>
        </w:tcBorders>
        <w:shd w:val="clear" w:color="auto" w:fill="E6E6E6"/>
        <w:tcMar>
          <w:top w:w="57" w:type="dxa"/>
          <w:left w:w="0" w:type="nil"/>
          <w:bottom w:w="57" w:type="dxa"/>
          <w:right w:w="0" w:type="nil"/>
        </w:tcMar>
        <w:vAlign w:val="center"/>
      </w:tcPr>
    </w:tblStylePr>
    <w:tblStylePr w:type="lastRow">
      <w:pPr>
        <w:keepNext w:val="0"/>
        <w:wordWrap/>
      </w:pPr>
    </w:tblStylePr>
    <w:tblStylePr w:type="firstCol">
      <w:rPr>
        <w:b/>
      </w:rPr>
    </w:tblStylePr>
  </w:style>
  <w:style w:type="paragraph" w:customStyle="1" w:styleId="SDMTableBoxParaNotNumbered">
    <w:name w:val="SDMTable&amp;BoxParaNotNumbered"/>
    <w:basedOn w:val="Normal"/>
    <w:qFormat/>
    <w:rsid w:val="00A5776F"/>
    <w:pPr>
      <w:jc w:val="left"/>
    </w:pPr>
    <w:rPr>
      <w:sz w:val="20"/>
    </w:rPr>
  </w:style>
  <w:style w:type="table" w:customStyle="1" w:styleId="SDMMethTableDataParameter">
    <w:name w:val="SDMMethTableDataParameter"/>
    <w:basedOn w:val="TableNormal"/>
    <w:uiPriority w:val="99"/>
    <w:rsid w:val="00A5776F"/>
    <w:rPr>
      <w:rFonts w:ascii="Arial" w:eastAsia="Times New Roman" w:hAnsi="Arial"/>
      <w:lang w:val="en-GB" w:eastAsia="en-GB"/>
    </w:rPr>
    <w:tblPr>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rPr>
      <w:cantSplit/>
    </w:trPr>
    <w:tblStylePr w:type="firstRow">
      <w:pPr>
        <w:keepNext/>
        <w:keepLines/>
        <w:wordWrap/>
      </w:pPr>
      <w:rPr>
        <w:b/>
      </w:rPr>
      <w:tblPr/>
      <w:tcPr>
        <w:tcMar>
          <w:top w:w="62" w:type="dxa"/>
          <w:left w:w="0" w:type="nil"/>
          <w:bottom w:w="62" w:type="dxa"/>
          <w:right w:w="0" w:type="nil"/>
        </w:tcMar>
      </w:tcPr>
    </w:tblStylePr>
    <w:tblStylePr w:type="firstCol">
      <w:tblPr/>
      <w:tcPr>
        <w:shd w:val="clear" w:color="auto" w:fill="E6E6E6"/>
      </w:tcPr>
    </w:tblStylePr>
  </w:style>
  <w:style w:type="paragraph" w:customStyle="1" w:styleId="SDMHead3">
    <w:name w:val="SDMHead3"/>
    <w:basedOn w:val="Normal"/>
    <w:rsid w:val="00A5776F"/>
    <w:pPr>
      <w:keepNext/>
      <w:keepLines/>
      <w:numPr>
        <w:ilvl w:val="2"/>
        <w:numId w:val="13"/>
      </w:numPr>
      <w:suppressAutoHyphens/>
      <w:spacing w:before="240" w:after="60"/>
      <w:outlineLvl w:val="2"/>
    </w:pPr>
    <w:rPr>
      <w:rFonts w:cs="Arial"/>
      <w:b/>
      <w:szCs w:val="24"/>
    </w:rPr>
  </w:style>
  <w:style w:type="paragraph" w:customStyle="1" w:styleId="SDMHead1">
    <w:name w:val="SDMHead1"/>
    <w:basedOn w:val="Normal"/>
    <w:link w:val="SDMHead1Char"/>
    <w:rsid w:val="00A5776F"/>
    <w:pPr>
      <w:keepNext/>
      <w:keepLines/>
      <w:numPr>
        <w:numId w:val="13"/>
      </w:numPr>
      <w:suppressAutoHyphens/>
      <w:spacing w:before="240" w:after="60"/>
      <w:outlineLvl w:val="0"/>
    </w:pPr>
    <w:rPr>
      <w:b/>
      <w:sz w:val="32"/>
      <w:szCs w:val="32"/>
    </w:rPr>
  </w:style>
  <w:style w:type="paragraph" w:customStyle="1" w:styleId="SDMHead2">
    <w:name w:val="SDMHead2"/>
    <w:basedOn w:val="Normal"/>
    <w:rsid w:val="00A5776F"/>
    <w:pPr>
      <w:keepNext/>
      <w:keepLines/>
      <w:suppressAutoHyphens/>
      <w:spacing w:before="240" w:after="60"/>
      <w:outlineLvl w:val="1"/>
    </w:pPr>
    <w:rPr>
      <w:rFonts w:cs="Arial"/>
      <w:b/>
      <w:sz w:val="24"/>
      <w:szCs w:val="24"/>
    </w:rPr>
  </w:style>
  <w:style w:type="paragraph" w:customStyle="1" w:styleId="SDMHead4">
    <w:name w:val="SDMHead4"/>
    <w:basedOn w:val="Normal"/>
    <w:rsid w:val="00A5776F"/>
    <w:pPr>
      <w:keepNext/>
      <w:keepLines/>
      <w:numPr>
        <w:ilvl w:val="3"/>
        <w:numId w:val="13"/>
      </w:numPr>
      <w:suppressAutoHyphens/>
      <w:spacing w:before="240" w:after="60"/>
      <w:outlineLvl w:val="3"/>
    </w:pPr>
    <w:rPr>
      <w:rFonts w:cs="Arial"/>
      <w:b/>
      <w:szCs w:val="24"/>
    </w:rPr>
  </w:style>
  <w:style w:type="paragraph" w:customStyle="1" w:styleId="SDMHead5">
    <w:name w:val="SDMHead5"/>
    <w:basedOn w:val="Normal"/>
    <w:rsid w:val="00A5776F"/>
    <w:pPr>
      <w:keepNext/>
      <w:keepLines/>
      <w:numPr>
        <w:ilvl w:val="4"/>
        <w:numId w:val="13"/>
      </w:numPr>
      <w:suppressAutoHyphens/>
      <w:spacing w:before="240" w:after="60"/>
      <w:outlineLvl w:val="4"/>
    </w:pPr>
    <w:rPr>
      <w:rFonts w:cs="Arial"/>
      <w:b/>
      <w:szCs w:val="24"/>
    </w:rPr>
  </w:style>
  <w:style w:type="numbering" w:customStyle="1" w:styleId="SDMHeadList">
    <w:name w:val="SDMHeadList"/>
    <w:uiPriority w:val="99"/>
    <w:rsid w:val="00A5776F"/>
    <w:pPr>
      <w:numPr>
        <w:numId w:val="12"/>
      </w:numPr>
    </w:pPr>
  </w:style>
  <w:style w:type="numbering" w:customStyle="1" w:styleId="SDMTableBoxParaList">
    <w:name w:val="SDMTable&amp;BoxParaList"/>
    <w:rsid w:val="00637A8D"/>
    <w:pPr>
      <w:numPr>
        <w:numId w:val="14"/>
      </w:numPr>
    </w:pPr>
  </w:style>
  <w:style w:type="paragraph" w:customStyle="1" w:styleId="SDMTableBoxParaNumbered">
    <w:name w:val="SDMTable&amp;BoxParaNumbered"/>
    <w:basedOn w:val="Normal"/>
    <w:qFormat/>
    <w:rsid w:val="00A5776F"/>
    <w:pPr>
      <w:numPr>
        <w:numId w:val="21"/>
      </w:numPr>
      <w:jc w:val="left"/>
    </w:pPr>
    <w:rPr>
      <w:sz w:val="20"/>
    </w:rPr>
  </w:style>
  <w:style w:type="paragraph" w:customStyle="1" w:styleId="SDMAppTitle">
    <w:name w:val="SDMAppTitle"/>
    <w:basedOn w:val="SDMHead1"/>
    <w:next w:val="SDMApp1"/>
    <w:qFormat/>
    <w:rsid w:val="00A5776F"/>
    <w:pPr>
      <w:pageBreakBefore/>
      <w:numPr>
        <w:numId w:val="19"/>
      </w:numPr>
      <w:spacing w:before="120" w:after="600"/>
    </w:pPr>
  </w:style>
  <w:style w:type="paragraph" w:customStyle="1" w:styleId="SDMApp1">
    <w:name w:val="SDMApp1"/>
    <w:basedOn w:val="SDMHead2"/>
    <w:qFormat/>
    <w:rsid w:val="00A5776F"/>
    <w:pPr>
      <w:ind w:left="2126" w:hanging="2126"/>
      <w:outlineLvl w:val="9"/>
    </w:pPr>
  </w:style>
  <w:style w:type="paragraph" w:customStyle="1" w:styleId="SDMApp3">
    <w:name w:val="SDMApp3"/>
    <w:basedOn w:val="SDMHead4"/>
    <w:qFormat/>
    <w:rsid w:val="00A5776F"/>
    <w:pPr>
      <w:numPr>
        <w:numId w:val="19"/>
      </w:numPr>
      <w:outlineLvl w:val="9"/>
    </w:pPr>
  </w:style>
  <w:style w:type="paragraph" w:customStyle="1" w:styleId="SDMApp4">
    <w:name w:val="SDMApp4"/>
    <w:basedOn w:val="SDMHead5"/>
    <w:qFormat/>
    <w:rsid w:val="00A5776F"/>
    <w:pPr>
      <w:numPr>
        <w:numId w:val="19"/>
      </w:numPr>
      <w:outlineLvl w:val="9"/>
    </w:pPr>
  </w:style>
  <w:style w:type="numbering" w:customStyle="1" w:styleId="SDMAppHeadList">
    <w:name w:val="SDMAppHeadList"/>
    <w:uiPriority w:val="99"/>
    <w:rsid w:val="00A5776F"/>
    <w:pPr>
      <w:numPr>
        <w:numId w:val="16"/>
      </w:numPr>
    </w:pPr>
  </w:style>
  <w:style w:type="paragraph" w:customStyle="1" w:styleId="SDMApp5">
    <w:name w:val="SDMApp5"/>
    <w:basedOn w:val="SDMApp4"/>
    <w:qFormat/>
    <w:rsid w:val="00A5776F"/>
    <w:pPr>
      <w:numPr>
        <w:ilvl w:val="5"/>
      </w:numPr>
      <w:tabs>
        <w:tab w:val="left" w:pos="1418"/>
      </w:tabs>
      <w:ind w:left="1418" w:hanging="1418"/>
    </w:pPr>
  </w:style>
  <w:style w:type="paragraph" w:customStyle="1" w:styleId="Default">
    <w:name w:val="Default"/>
    <w:rsid w:val="00264809"/>
    <w:pPr>
      <w:autoSpaceDE w:val="0"/>
      <w:autoSpaceDN w:val="0"/>
      <w:adjustRightInd w:val="0"/>
    </w:pPr>
    <w:rPr>
      <w:rFonts w:ascii="Arial" w:hAnsi="Arial" w:cs="Arial"/>
      <w:color w:val="000000"/>
      <w:sz w:val="24"/>
      <w:szCs w:val="24"/>
      <w:lang w:val="en-GB" w:eastAsia="en-GB"/>
    </w:rPr>
  </w:style>
  <w:style w:type="paragraph" w:styleId="Caption">
    <w:name w:val="caption"/>
    <w:basedOn w:val="Normal"/>
    <w:qFormat/>
    <w:rsid w:val="00A5776F"/>
    <w:pPr>
      <w:keepNext/>
      <w:keepLines/>
      <w:tabs>
        <w:tab w:val="left" w:pos="1134"/>
        <w:tab w:val="left" w:pos="1956"/>
        <w:tab w:val="left" w:pos="2126"/>
        <w:tab w:val="left" w:pos="2693"/>
        <w:tab w:val="left" w:pos="3260"/>
      </w:tabs>
      <w:spacing w:before="320" w:after="120"/>
      <w:ind w:left="1956" w:hanging="1247"/>
    </w:pPr>
    <w:rPr>
      <w:b/>
      <w:bCs/>
      <w:sz w:val="20"/>
    </w:rPr>
  </w:style>
  <w:style w:type="character" w:customStyle="1" w:styleId="SDMHead1Char">
    <w:name w:val="SDMHead1 Char"/>
    <w:link w:val="SDMHead1"/>
    <w:rsid w:val="00A5776F"/>
    <w:rPr>
      <w:rFonts w:ascii="Arial" w:eastAsia="Times New Roman" w:hAnsi="Arial"/>
      <w:b/>
      <w:sz w:val="32"/>
      <w:szCs w:val="32"/>
      <w:lang w:val="en-GB" w:eastAsia="de-DE"/>
    </w:rPr>
  </w:style>
  <w:style w:type="paragraph" w:customStyle="1" w:styleId="SDMPara">
    <w:name w:val="SDMPara"/>
    <w:basedOn w:val="Normal"/>
    <w:rsid w:val="00A5776F"/>
    <w:pPr>
      <w:numPr>
        <w:numId w:val="28"/>
      </w:numPr>
      <w:spacing w:before="180"/>
    </w:pPr>
    <w:rPr>
      <w:rFonts w:cs="Arial"/>
      <w:szCs w:val="22"/>
    </w:rPr>
  </w:style>
  <w:style w:type="paragraph" w:customStyle="1" w:styleId="SDMSubPara1">
    <w:name w:val="SDMSubPara1"/>
    <w:basedOn w:val="Normal"/>
    <w:rsid w:val="00A5776F"/>
    <w:pPr>
      <w:numPr>
        <w:ilvl w:val="1"/>
        <w:numId w:val="28"/>
      </w:numPr>
      <w:spacing w:before="180"/>
    </w:pPr>
    <w:rPr>
      <w:rFonts w:cs="Arial"/>
      <w:szCs w:val="22"/>
    </w:rPr>
  </w:style>
  <w:style w:type="paragraph" w:customStyle="1" w:styleId="SDMSubPara2">
    <w:name w:val="SDMSubPara2"/>
    <w:basedOn w:val="Normal"/>
    <w:rsid w:val="00A5776F"/>
    <w:pPr>
      <w:numPr>
        <w:ilvl w:val="2"/>
        <w:numId w:val="28"/>
      </w:numPr>
      <w:spacing w:before="180"/>
    </w:pPr>
    <w:rPr>
      <w:rFonts w:cs="Arial"/>
      <w:szCs w:val="22"/>
    </w:rPr>
  </w:style>
  <w:style w:type="paragraph" w:customStyle="1" w:styleId="SDMSubPara3">
    <w:name w:val="SDMSubPara3"/>
    <w:basedOn w:val="Normal"/>
    <w:rsid w:val="00A5776F"/>
    <w:pPr>
      <w:numPr>
        <w:ilvl w:val="3"/>
        <w:numId w:val="28"/>
      </w:numPr>
      <w:spacing w:before="180"/>
      <w:ind w:left="2721" w:hanging="595"/>
    </w:pPr>
  </w:style>
  <w:style w:type="paragraph" w:customStyle="1" w:styleId="SDMSubPara4">
    <w:name w:val="SDMSubPara4"/>
    <w:basedOn w:val="Normal"/>
    <w:rsid w:val="00A5776F"/>
    <w:pPr>
      <w:numPr>
        <w:ilvl w:val="4"/>
        <w:numId w:val="28"/>
      </w:numPr>
      <w:spacing w:before="180"/>
    </w:pPr>
  </w:style>
  <w:style w:type="table" w:customStyle="1" w:styleId="SDMBox">
    <w:name w:val="SDMBox"/>
    <w:basedOn w:val="TableNormal"/>
    <w:rsid w:val="00A5776F"/>
    <w:rPr>
      <w:rFonts w:ascii="Arial" w:eastAsia="Times New Roman" w:hAnsi="Arial"/>
      <w:lang w:val="en-GB" w:eastAsia="en-GB"/>
    </w:rPr>
    <w:tblPr>
      <w:tblInd w:w="822" w:type="dxa"/>
      <w:tblBorders>
        <w:top w:val="single" w:sz="4" w:space="0" w:color="auto"/>
        <w:left w:val="single" w:sz="4" w:space="0" w:color="auto"/>
        <w:bottom w:val="single" w:sz="4" w:space="0" w:color="auto"/>
        <w:right w:val="single" w:sz="4" w:space="0" w:color="auto"/>
      </w:tblBorders>
      <w:tblCellMar>
        <w:top w:w="28" w:type="dxa"/>
        <w:bottom w:w="28" w:type="dxa"/>
      </w:tblCellMar>
    </w:tblPr>
    <w:trPr>
      <w:cantSplit/>
    </w:trPr>
    <w:tcPr>
      <w:shd w:val="clear" w:color="auto" w:fill="E6E6E6"/>
    </w:tcPr>
    <w:tblStylePr w:type="firstRow">
      <w:pPr>
        <w:keepNext/>
        <w:keepLines/>
        <w:wordWrap/>
      </w:pPr>
      <w:rPr>
        <w:b/>
      </w:rPr>
      <w:tblPr/>
      <w:tcPr>
        <w:tcMar>
          <w:top w:w="57" w:type="dxa"/>
          <w:left w:w="0" w:type="nil"/>
          <w:bottom w:w="57" w:type="dxa"/>
          <w:right w:w="0" w:type="nil"/>
        </w:tcMar>
      </w:tcPr>
    </w:tblStylePr>
    <w:tblStylePr w:type="lastRow">
      <w:pPr>
        <w:keepNext w:val="0"/>
        <w:wordWrap/>
      </w:pPr>
    </w:tblStylePr>
  </w:style>
  <w:style w:type="numbering" w:customStyle="1" w:styleId="SDMParaList">
    <w:name w:val="SDMParaList"/>
    <w:rsid w:val="00A5776F"/>
    <w:pPr>
      <w:numPr>
        <w:numId w:val="17"/>
      </w:numPr>
    </w:pPr>
  </w:style>
  <w:style w:type="paragraph" w:customStyle="1" w:styleId="SDMTableBoxFigureFootnote">
    <w:name w:val="SDMTableBoxFigureFootnote"/>
    <w:basedOn w:val="Normal"/>
    <w:qFormat/>
    <w:rsid w:val="00A5776F"/>
    <w:pPr>
      <w:numPr>
        <w:numId w:val="30"/>
      </w:numPr>
      <w:spacing w:before="120"/>
    </w:pPr>
    <w:rPr>
      <w:sz w:val="20"/>
    </w:rPr>
  </w:style>
  <w:style w:type="numbering" w:customStyle="1" w:styleId="SDMTableBoxFigureFootnoteList">
    <w:name w:val="SDMTableBoxFigureFootnoteList"/>
    <w:uiPriority w:val="99"/>
    <w:rsid w:val="00A5776F"/>
    <w:pPr>
      <w:numPr>
        <w:numId w:val="18"/>
      </w:numPr>
    </w:pPr>
  </w:style>
  <w:style w:type="paragraph" w:customStyle="1" w:styleId="SDMTableBoxFigureFootnoteSL1">
    <w:name w:val="SDMTableBoxFigureFootnoteSL1"/>
    <w:basedOn w:val="SDMTableBoxFigureFootnote"/>
    <w:qFormat/>
    <w:rsid w:val="00A5776F"/>
    <w:pPr>
      <w:numPr>
        <w:ilvl w:val="1"/>
      </w:numPr>
      <w:spacing w:before="40"/>
    </w:pPr>
  </w:style>
  <w:style w:type="paragraph" w:customStyle="1" w:styleId="SDMTableBoxFigureFootnoteSL2">
    <w:name w:val="SDMTableBoxFigureFootnoteSL2"/>
    <w:basedOn w:val="SDMTableBoxFigureFootnote"/>
    <w:qFormat/>
    <w:rsid w:val="00A5776F"/>
    <w:pPr>
      <w:numPr>
        <w:ilvl w:val="2"/>
      </w:numPr>
      <w:spacing w:before="40"/>
    </w:pPr>
  </w:style>
  <w:style w:type="paragraph" w:customStyle="1" w:styleId="SDMTableBoxFigureFootnoteSL3">
    <w:name w:val="SDMTableBoxFigureFootnoteSL3"/>
    <w:basedOn w:val="SDMTableBoxFigureFootnote"/>
    <w:qFormat/>
    <w:rsid w:val="00A5776F"/>
    <w:pPr>
      <w:numPr>
        <w:ilvl w:val="3"/>
      </w:numPr>
      <w:spacing w:before="40"/>
    </w:pPr>
  </w:style>
  <w:style w:type="paragraph" w:customStyle="1" w:styleId="SDMTableBoxFigureFootnoteSL4">
    <w:name w:val="SDMTableBoxFigureFootnoteSL4"/>
    <w:basedOn w:val="SDMTableBoxFigureFootnote"/>
    <w:qFormat/>
    <w:rsid w:val="00A5776F"/>
    <w:pPr>
      <w:numPr>
        <w:ilvl w:val="4"/>
      </w:numPr>
      <w:spacing w:before="40"/>
    </w:pPr>
  </w:style>
  <w:style w:type="paragraph" w:customStyle="1" w:styleId="SDMTableBoxFigureFootnoteSL5">
    <w:name w:val="SDMTableBoxFigureFootnoteSL5"/>
    <w:basedOn w:val="SDMTableBoxFigureFootnote"/>
    <w:qFormat/>
    <w:rsid w:val="00A5776F"/>
    <w:pPr>
      <w:numPr>
        <w:ilvl w:val="5"/>
      </w:numPr>
      <w:spacing w:before="40"/>
    </w:pPr>
  </w:style>
  <w:style w:type="paragraph" w:customStyle="1" w:styleId="SDMPDDPoASection">
    <w:name w:val="SDMPDD&amp;PoASection"/>
    <w:basedOn w:val="SDMHead2"/>
    <w:qFormat/>
    <w:rsid w:val="004E690B"/>
    <w:pPr>
      <w:tabs>
        <w:tab w:val="left" w:pos="2325"/>
      </w:tabs>
      <w:outlineLvl w:val="0"/>
    </w:pPr>
  </w:style>
  <w:style w:type="paragraph" w:customStyle="1" w:styleId="SDMPDDPoASubSection1">
    <w:name w:val="SDMPDD&amp;PoASubSection1"/>
    <w:basedOn w:val="SDMHead3"/>
    <w:qFormat/>
    <w:rsid w:val="004E690B"/>
    <w:pPr>
      <w:numPr>
        <w:ilvl w:val="0"/>
        <w:numId w:val="0"/>
      </w:numPr>
      <w:tabs>
        <w:tab w:val="left" w:pos="1474"/>
      </w:tabs>
      <w:outlineLvl w:val="1"/>
    </w:pPr>
    <w:rPr>
      <w:rFonts w:eastAsia="MS Mincho"/>
    </w:rPr>
  </w:style>
  <w:style w:type="paragraph" w:customStyle="1" w:styleId="SDMPDDPoASubSection2">
    <w:name w:val="SDMPDD&amp;PoASubSection2"/>
    <w:basedOn w:val="SDMHead3"/>
    <w:qFormat/>
    <w:rsid w:val="004E690B"/>
    <w:pPr>
      <w:numPr>
        <w:ilvl w:val="0"/>
        <w:numId w:val="0"/>
      </w:numPr>
      <w:tabs>
        <w:tab w:val="left" w:pos="1474"/>
      </w:tabs>
    </w:pPr>
  </w:style>
  <w:style w:type="paragraph" w:customStyle="1" w:styleId="RegAppendix">
    <w:name w:val="RegAppendix"/>
    <w:basedOn w:val="Normal"/>
    <w:next w:val="RegPara"/>
    <w:rsid w:val="00D7180D"/>
    <w:pPr>
      <w:numPr>
        <w:numId w:val="20"/>
      </w:numPr>
      <w:spacing w:before="360" w:after="240"/>
      <w:jc w:val="center"/>
      <w:outlineLvl w:val="2"/>
    </w:pPr>
    <w:rPr>
      <w:rFonts w:eastAsia="MS Mincho"/>
      <w:b/>
      <w:bCs/>
    </w:rPr>
  </w:style>
  <w:style w:type="paragraph" w:styleId="EndnoteText">
    <w:name w:val="endnote text"/>
    <w:basedOn w:val="Normal"/>
    <w:link w:val="EndnoteTextChar"/>
    <w:rsid w:val="00A5776F"/>
    <w:rPr>
      <w:rFonts w:eastAsia="MS Mincho"/>
    </w:rPr>
  </w:style>
  <w:style w:type="character" w:customStyle="1" w:styleId="EndnoteTextChar">
    <w:name w:val="Endnote Text Char"/>
    <w:link w:val="EndnoteText"/>
    <w:rsid w:val="00A5776F"/>
    <w:rPr>
      <w:rFonts w:ascii="Arial" w:hAnsi="Arial"/>
      <w:sz w:val="22"/>
      <w:lang w:val="en-GB"/>
    </w:rPr>
  </w:style>
  <w:style w:type="paragraph" w:styleId="TOC9">
    <w:name w:val="toc 9"/>
    <w:basedOn w:val="Normal"/>
    <w:next w:val="Normal"/>
    <w:autoRedefine/>
    <w:uiPriority w:val="39"/>
    <w:rsid w:val="00A5776F"/>
    <w:pPr>
      <w:ind w:left="1760"/>
    </w:pPr>
  </w:style>
  <w:style w:type="paragraph" w:styleId="Index1">
    <w:name w:val="index 1"/>
    <w:basedOn w:val="Normal"/>
    <w:next w:val="Normal"/>
    <w:autoRedefine/>
    <w:rsid w:val="00A5776F"/>
    <w:pPr>
      <w:ind w:left="220" w:hanging="220"/>
    </w:pPr>
  </w:style>
  <w:style w:type="paragraph" w:styleId="IndexHeading">
    <w:name w:val="index heading"/>
    <w:basedOn w:val="Normal"/>
    <w:next w:val="Normal"/>
    <w:rsid w:val="00A5776F"/>
    <w:rPr>
      <w:rFonts w:cs="Arial"/>
      <w:b/>
      <w:bCs/>
    </w:rPr>
  </w:style>
  <w:style w:type="paragraph" w:styleId="TableofAuthorities">
    <w:name w:val="table of authorities"/>
    <w:basedOn w:val="Normal"/>
    <w:next w:val="Normal"/>
    <w:rsid w:val="00A5776F"/>
    <w:pPr>
      <w:ind w:left="220" w:hanging="220"/>
    </w:pPr>
  </w:style>
  <w:style w:type="paragraph" w:styleId="TableofFigures">
    <w:name w:val="table of figures"/>
    <w:basedOn w:val="Normal"/>
    <w:next w:val="Normal"/>
    <w:rsid w:val="00A5776F"/>
  </w:style>
  <w:style w:type="paragraph" w:styleId="TOAHeading">
    <w:name w:val="toa heading"/>
    <w:basedOn w:val="Normal"/>
    <w:next w:val="Normal"/>
    <w:rsid w:val="00A5776F"/>
    <w:pPr>
      <w:spacing w:before="120"/>
    </w:pPr>
    <w:rPr>
      <w:rFonts w:cs="Arial"/>
      <w:b/>
      <w:bCs/>
      <w:sz w:val="24"/>
      <w:szCs w:val="24"/>
    </w:rPr>
  </w:style>
  <w:style w:type="paragraph" w:styleId="TOC4">
    <w:name w:val="toc 4"/>
    <w:basedOn w:val="TOC1"/>
    <w:uiPriority w:val="39"/>
    <w:rsid w:val="00A5776F"/>
    <w:pPr>
      <w:ind w:left="3544" w:hanging="1276"/>
    </w:pPr>
    <w:rPr>
      <w:b w:val="0"/>
      <w:caps w:val="0"/>
      <w:noProof/>
    </w:rPr>
  </w:style>
  <w:style w:type="paragraph" w:styleId="TOC5">
    <w:name w:val="toc 5"/>
    <w:basedOn w:val="TOC1"/>
    <w:uiPriority w:val="39"/>
    <w:rsid w:val="00A5776F"/>
    <w:pPr>
      <w:ind w:left="5103" w:hanging="1559"/>
    </w:pPr>
    <w:rPr>
      <w:b w:val="0"/>
      <w:caps w:val="0"/>
      <w:noProof/>
    </w:rPr>
  </w:style>
  <w:style w:type="paragraph" w:styleId="TOC6">
    <w:name w:val="toc 6"/>
    <w:basedOn w:val="TOC1"/>
    <w:next w:val="Normal"/>
    <w:uiPriority w:val="39"/>
    <w:rsid w:val="00A5776F"/>
    <w:pPr>
      <w:ind w:left="1588" w:hanging="1588"/>
    </w:pPr>
    <w:rPr>
      <w:noProof/>
    </w:rPr>
  </w:style>
  <w:style w:type="paragraph" w:styleId="TOC7">
    <w:name w:val="toc 7"/>
    <w:basedOn w:val="Normal"/>
    <w:next w:val="Normal"/>
    <w:autoRedefine/>
    <w:uiPriority w:val="39"/>
    <w:rsid w:val="00A5776F"/>
    <w:pPr>
      <w:ind w:left="1320"/>
    </w:pPr>
  </w:style>
  <w:style w:type="paragraph" w:styleId="TOC8">
    <w:name w:val="toc 8"/>
    <w:basedOn w:val="Normal"/>
    <w:next w:val="Normal"/>
    <w:autoRedefine/>
    <w:uiPriority w:val="39"/>
    <w:rsid w:val="00A5776F"/>
    <w:pPr>
      <w:ind w:left="1540"/>
    </w:pPr>
  </w:style>
  <w:style w:type="paragraph" w:customStyle="1" w:styleId="SDMTiHead">
    <w:name w:val="SDMTiHead"/>
    <w:basedOn w:val="Header"/>
    <w:rsid w:val="00A5776F"/>
    <w:pPr>
      <w:ind w:left="-330" w:firstLine="330"/>
    </w:pPr>
    <w:rPr>
      <w:rFonts w:cs="Arial"/>
      <w:caps/>
      <w:szCs w:val="19"/>
    </w:rPr>
  </w:style>
  <w:style w:type="paragraph" w:customStyle="1" w:styleId="SDMTitle2">
    <w:name w:val="SDMTitle2"/>
    <w:basedOn w:val="Normal"/>
    <w:rsid w:val="00A5776F"/>
    <w:pPr>
      <w:spacing w:after="600"/>
      <w:jc w:val="left"/>
    </w:pPr>
    <w:rPr>
      <w:rFonts w:cs="Arial"/>
      <w:sz w:val="48"/>
      <w:szCs w:val="48"/>
    </w:rPr>
  </w:style>
  <w:style w:type="paragraph" w:customStyle="1" w:styleId="SDMTitle1">
    <w:name w:val="SDMTitle1"/>
    <w:basedOn w:val="Normal"/>
    <w:rsid w:val="00A5776F"/>
    <w:pPr>
      <w:pBdr>
        <w:bottom w:val="single" w:sz="12" w:space="7" w:color="auto"/>
      </w:pBdr>
      <w:spacing w:before="1800" w:after="200"/>
      <w:jc w:val="left"/>
    </w:pPr>
    <w:rPr>
      <w:rFonts w:cs="Arial"/>
      <w:sz w:val="48"/>
      <w:szCs w:val="48"/>
    </w:rPr>
  </w:style>
  <w:style w:type="paragraph" w:customStyle="1" w:styleId="SDMTiInfo">
    <w:name w:val="SDMTiInfo"/>
    <w:basedOn w:val="Normal"/>
    <w:rsid w:val="00A5776F"/>
    <w:pPr>
      <w:spacing w:before="300"/>
    </w:pPr>
    <w:rPr>
      <w:rFonts w:cs="Arial"/>
      <w:szCs w:val="22"/>
    </w:rPr>
  </w:style>
  <w:style w:type="character" w:customStyle="1" w:styleId="FootnoteTextChar">
    <w:name w:val="Footnote Text Char"/>
    <w:link w:val="FootnoteText"/>
    <w:rsid w:val="00A5776F"/>
    <w:rPr>
      <w:rFonts w:ascii="Arial" w:eastAsia="Times New Roman" w:hAnsi="Arial"/>
      <w:lang w:val="en-GB" w:eastAsia="de-DE"/>
    </w:rPr>
  </w:style>
  <w:style w:type="table" w:customStyle="1" w:styleId="SDMTable">
    <w:name w:val="SDMTable"/>
    <w:basedOn w:val="TableNormal"/>
    <w:rsid w:val="00A5776F"/>
    <w:rPr>
      <w:rFonts w:ascii="Arial" w:eastAsia="Times New Roman" w:hAnsi="Arial"/>
      <w:lang w:val="en-GB" w:eastAsia="en-GB"/>
    </w:rPr>
    <w:tblPr>
      <w:tblStyleRowBandSize w:val="1"/>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rPr>
      <w:cantSplit/>
    </w:trPr>
    <w:tblStylePr w:type="firstRow">
      <w:pPr>
        <w:keepNext/>
        <w:keepLines/>
        <w:wordWrap/>
        <w:jc w:val="center"/>
      </w:pPr>
      <w:rPr>
        <w:b/>
      </w:rPr>
      <w:tblPr/>
      <w:trPr>
        <w:tblHeader/>
      </w:trPr>
      <w:tcPr>
        <w:tcBorders>
          <w:top w:val="single" w:sz="4" w:space="0" w:color="auto"/>
          <w:left w:val="single" w:sz="4" w:space="0" w:color="auto"/>
          <w:bottom w:val="single" w:sz="12" w:space="0" w:color="auto"/>
          <w:right w:val="single" w:sz="4" w:space="0" w:color="auto"/>
          <w:insideH w:val="nil"/>
          <w:insideV w:val="nil"/>
          <w:tl2br w:val="nil"/>
          <w:tr2bl w:val="nil"/>
        </w:tcBorders>
        <w:tcMar>
          <w:top w:w="57" w:type="dxa"/>
          <w:left w:w="0" w:type="nil"/>
          <w:bottom w:w="57" w:type="dxa"/>
          <w:right w:w="0" w:type="nil"/>
        </w:tcMar>
        <w:vAlign w:val="center"/>
      </w:tcPr>
    </w:tblStylePr>
    <w:tblStylePr w:type="lastRow">
      <w:pPr>
        <w:keepNext w:val="0"/>
        <w:wordWrap/>
      </w:pPr>
    </w:tblStylePr>
    <w:tblStylePr w:type="firstCol">
      <w:rPr>
        <w:b/>
      </w:rPr>
    </w:tblStylePr>
  </w:style>
  <w:style w:type="paragraph" w:customStyle="1" w:styleId="SDMFooter">
    <w:name w:val="SDMFooter"/>
    <w:basedOn w:val="Footer"/>
    <w:rsid w:val="00A5776F"/>
    <w:pPr>
      <w:jc w:val="center"/>
    </w:pPr>
    <w:rPr>
      <w:rFonts w:cs="Arial"/>
      <w:sz w:val="20"/>
    </w:rPr>
  </w:style>
  <w:style w:type="table" w:customStyle="1" w:styleId="SDMTableDocInfo">
    <w:name w:val="SDMTableDocInfo"/>
    <w:basedOn w:val="TableNormal"/>
    <w:rsid w:val="00A5776F"/>
    <w:pPr>
      <w:keepNext/>
      <w:spacing w:before="80" w:after="80"/>
    </w:pPr>
    <w:rPr>
      <w:rFonts w:ascii="Arial" w:eastAsia="Times New Roman" w:hAnsi="Arial"/>
      <w:lang w:val="en-GB" w:eastAsia="en-GB"/>
    </w:rPr>
    <w:tblPr/>
    <w:tblStylePr w:type="firstRow">
      <w:rPr>
        <w:rFonts w:ascii="Arial" w:hAnsi="Arial"/>
        <w:i/>
        <w:sz w:val="16"/>
      </w:rPr>
      <w:tblPr/>
      <w:trPr>
        <w:cantSplit/>
        <w:tblHeader/>
      </w:trPr>
      <w:tcPr>
        <w:tcBorders>
          <w:top w:val="single" w:sz="4" w:space="0" w:color="auto"/>
          <w:left w:val="nil"/>
          <w:bottom w:val="single" w:sz="12" w:space="0" w:color="auto"/>
          <w:right w:val="nil"/>
          <w:insideV w:val="nil"/>
        </w:tcBorders>
        <w:tcMar>
          <w:top w:w="80" w:type="dxa"/>
          <w:left w:w="0" w:type="nil"/>
          <w:bottom w:w="80" w:type="dxa"/>
          <w:right w:w="0" w:type="nil"/>
        </w:tcMar>
        <w:vAlign w:val="center"/>
      </w:tcPr>
    </w:tblStylePr>
    <w:tblStylePr w:type="lastRow">
      <w:tblPr/>
      <w:trPr>
        <w:cantSplit/>
      </w:trPr>
      <w:tcPr>
        <w:tcBorders>
          <w:top w:val="single" w:sz="4" w:space="0" w:color="auto"/>
          <w:left w:val="nil"/>
          <w:bottom w:val="single" w:sz="12" w:space="0" w:color="auto"/>
          <w:right w:val="nil"/>
          <w:insideH w:val="nil"/>
          <w:insideV w:val="nil"/>
          <w:tl2br w:val="nil"/>
          <w:tr2bl w:val="nil"/>
        </w:tcBorders>
        <w:vAlign w:val="center"/>
      </w:tcPr>
    </w:tblStylePr>
  </w:style>
  <w:style w:type="character" w:customStyle="1" w:styleId="TOC1Char">
    <w:name w:val="TOC 1 Char"/>
    <w:link w:val="TOC1"/>
    <w:uiPriority w:val="39"/>
    <w:rsid w:val="00A5776F"/>
    <w:rPr>
      <w:rFonts w:ascii="Arial" w:eastAsia="Times New Roman" w:hAnsi="Arial" w:cs="Arial"/>
      <w:b/>
      <w:caps/>
      <w:sz w:val="21"/>
      <w:szCs w:val="21"/>
      <w:lang w:val="en-GB" w:eastAsia="de-DE"/>
    </w:rPr>
  </w:style>
  <w:style w:type="character" w:customStyle="1" w:styleId="TOC2Char">
    <w:name w:val="TOC 2 Char"/>
    <w:link w:val="TOC2"/>
    <w:uiPriority w:val="39"/>
    <w:rsid w:val="00A5776F"/>
    <w:rPr>
      <w:rFonts w:ascii="Arial" w:eastAsia="Times New Roman" w:hAnsi="Arial" w:cs="Arial"/>
      <w:sz w:val="21"/>
      <w:szCs w:val="21"/>
      <w:lang w:val="en-GB" w:eastAsia="de-DE"/>
    </w:rPr>
  </w:style>
  <w:style w:type="character" w:customStyle="1" w:styleId="TOC3Char">
    <w:name w:val="TOC 3 Char"/>
    <w:link w:val="TOC3"/>
    <w:uiPriority w:val="39"/>
    <w:rsid w:val="00A5776F"/>
    <w:rPr>
      <w:rFonts w:ascii="Arial" w:eastAsia="Times New Roman" w:hAnsi="Arial" w:cs="Arial"/>
      <w:sz w:val="21"/>
      <w:szCs w:val="21"/>
      <w:lang w:val="en-GB" w:eastAsia="de-DE"/>
    </w:rPr>
  </w:style>
  <w:style w:type="paragraph" w:customStyle="1" w:styleId="SDMHeader">
    <w:name w:val="SDMHeader"/>
    <w:basedOn w:val="Header"/>
    <w:rsid w:val="00A5776F"/>
    <w:pPr>
      <w:pBdr>
        <w:bottom w:val="single" w:sz="4" w:space="10" w:color="auto"/>
      </w:pBdr>
      <w:tabs>
        <w:tab w:val="clear" w:pos="4320"/>
        <w:tab w:val="clear" w:pos="8640"/>
        <w:tab w:val="right" w:pos="9356"/>
        <w:tab w:val="right" w:pos="14288"/>
      </w:tabs>
    </w:pPr>
    <w:rPr>
      <w:rFonts w:cs="Arial"/>
      <w:sz w:val="20"/>
      <w:szCs w:val="16"/>
    </w:rPr>
  </w:style>
  <w:style w:type="numbering" w:customStyle="1" w:styleId="SDMTableBoxParaNumberedList">
    <w:name w:val="SDMTable&amp;BoxParaNumberedList"/>
    <w:rsid w:val="00A5776F"/>
    <w:pPr>
      <w:numPr>
        <w:numId w:val="21"/>
      </w:numPr>
    </w:pPr>
  </w:style>
  <w:style w:type="paragraph" w:customStyle="1" w:styleId="SDMApp2">
    <w:name w:val="SDMApp2"/>
    <w:basedOn w:val="SDMHead3"/>
    <w:qFormat/>
    <w:rsid w:val="00A5776F"/>
    <w:pPr>
      <w:numPr>
        <w:numId w:val="19"/>
      </w:numPr>
      <w:outlineLvl w:val="9"/>
    </w:pPr>
  </w:style>
  <w:style w:type="paragraph" w:customStyle="1" w:styleId="SDMDocRef">
    <w:name w:val="SDMDocRef"/>
    <w:basedOn w:val="Normal"/>
    <w:qFormat/>
    <w:rsid w:val="00A5776F"/>
    <w:pPr>
      <w:spacing w:before="100"/>
    </w:pPr>
    <w:rPr>
      <w:b/>
      <w:caps/>
      <w:sz w:val="28"/>
    </w:rPr>
  </w:style>
  <w:style w:type="paragraph" w:customStyle="1" w:styleId="SDMCovNoteTitle">
    <w:name w:val="SDMCovNoteTitle"/>
    <w:basedOn w:val="Normal"/>
    <w:qFormat/>
    <w:rsid w:val="00A5776F"/>
    <w:pPr>
      <w:keepNext/>
      <w:keepLines/>
      <w:suppressAutoHyphens/>
      <w:spacing w:before="240" w:after="840"/>
      <w:jc w:val="center"/>
    </w:pPr>
    <w:rPr>
      <w:b/>
      <w:caps/>
      <w:sz w:val="32"/>
    </w:rPr>
  </w:style>
  <w:style w:type="numbering" w:customStyle="1" w:styleId="SDMCovNoteHeadList">
    <w:name w:val="SDMCovNoteHeadList"/>
    <w:uiPriority w:val="99"/>
    <w:rsid w:val="00A5776F"/>
    <w:pPr>
      <w:numPr>
        <w:numId w:val="22"/>
      </w:numPr>
    </w:pPr>
  </w:style>
  <w:style w:type="paragraph" w:customStyle="1" w:styleId="SDMCovNoteHead1">
    <w:name w:val="SDMCovNoteHead1"/>
    <w:basedOn w:val="Normal"/>
    <w:rsid w:val="00A5776F"/>
    <w:pPr>
      <w:keepNext/>
      <w:keepLines/>
      <w:numPr>
        <w:numId w:val="23"/>
      </w:numPr>
      <w:suppressAutoHyphens/>
      <w:spacing w:before="240" w:after="60"/>
    </w:pPr>
    <w:rPr>
      <w:b/>
      <w:sz w:val="24"/>
    </w:rPr>
  </w:style>
  <w:style w:type="paragraph" w:customStyle="1" w:styleId="SDMCovNoteHead2">
    <w:name w:val="SDMCovNoteHead2"/>
    <w:basedOn w:val="Normal"/>
    <w:rsid w:val="00A5776F"/>
    <w:pPr>
      <w:keepNext/>
      <w:keepLines/>
      <w:numPr>
        <w:ilvl w:val="1"/>
        <w:numId w:val="23"/>
      </w:numPr>
      <w:spacing w:before="240" w:after="60"/>
    </w:pPr>
    <w:rPr>
      <w:b/>
    </w:rPr>
  </w:style>
  <w:style w:type="paragraph" w:customStyle="1" w:styleId="SDMCovNoteHead3">
    <w:name w:val="SDMCovNoteHead3"/>
    <w:basedOn w:val="Normal"/>
    <w:rsid w:val="00A5776F"/>
    <w:pPr>
      <w:keepNext/>
      <w:keepLines/>
      <w:numPr>
        <w:ilvl w:val="2"/>
        <w:numId w:val="23"/>
      </w:numPr>
      <w:spacing w:before="240" w:after="60"/>
    </w:pPr>
    <w:rPr>
      <w:b/>
    </w:rPr>
  </w:style>
  <w:style w:type="paragraph" w:styleId="NoSpacing">
    <w:name w:val="No Spacing"/>
    <w:link w:val="NoSpacingChar"/>
    <w:uiPriority w:val="1"/>
    <w:qFormat/>
    <w:rsid w:val="00A5776F"/>
    <w:rPr>
      <w:rFonts w:ascii="Calibri" w:hAnsi="Calibri"/>
      <w:sz w:val="22"/>
      <w:szCs w:val="22"/>
      <w:lang w:eastAsia="ja-JP"/>
    </w:rPr>
  </w:style>
  <w:style w:type="character" w:customStyle="1" w:styleId="NoSpacingChar">
    <w:name w:val="No Spacing Char"/>
    <w:link w:val="NoSpacing"/>
    <w:uiPriority w:val="1"/>
    <w:rsid w:val="00A5776F"/>
    <w:rPr>
      <w:rFonts w:ascii="Calibri" w:hAnsi="Calibri"/>
      <w:sz w:val="22"/>
      <w:szCs w:val="22"/>
      <w:lang w:eastAsia="ja-JP" w:bidi="ar-SA"/>
    </w:rPr>
  </w:style>
  <w:style w:type="paragraph" w:customStyle="1" w:styleId="SDMTOCHeading">
    <w:name w:val="SDMTOCHeading"/>
    <w:basedOn w:val="Normal"/>
    <w:qFormat/>
    <w:rsid w:val="00A5776F"/>
    <w:pPr>
      <w:keepNext/>
      <w:keepLines/>
      <w:pageBreakBefore/>
      <w:tabs>
        <w:tab w:val="right" w:pos="9356"/>
      </w:tabs>
      <w:spacing w:before="240" w:after="600"/>
    </w:pPr>
    <w:rPr>
      <w:rFonts w:cs="Arial"/>
      <w:b/>
      <w:szCs w:val="22"/>
    </w:rPr>
  </w:style>
  <w:style w:type="character" w:styleId="PlaceholderText">
    <w:name w:val="Placeholder Text"/>
    <w:uiPriority w:val="99"/>
    <w:semiHidden/>
    <w:rsid w:val="00A5776F"/>
    <w:rPr>
      <w:color w:val="808080"/>
    </w:rPr>
  </w:style>
  <w:style w:type="character" w:customStyle="1" w:styleId="BalloonTextChar">
    <w:name w:val="Balloon Text Char"/>
    <w:link w:val="BalloonText"/>
    <w:rsid w:val="00A5776F"/>
    <w:rPr>
      <w:rFonts w:ascii="Tahoma" w:eastAsia="Times New Roman" w:hAnsi="Tahoma" w:cs="Tahoma"/>
      <w:sz w:val="16"/>
      <w:szCs w:val="16"/>
      <w:lang w:val="en-GB" w:eastAsia="de-DE"/>
    </w:rPr>
  </w:style>
  <w:style w:type="paragraph" w:styleId="Date">
    <w:name w:val="Date"/>
    <w:basedOn w:val="Normal"/>
    <w:next w:val="Normal"/>
    <w:link w:val="DateChar"/>
    <w:rsid w:val="00A5776F"/>
  </w:style>
  <w:style w:type="character" w:customStyle="1" w:styleId="DateChar">
    <w:name w:val="Date Char"/>
    <w:link w:val="Date"/>
    <w:rsid w:val="00A5776F"/>
    <w:rPr>
      <w:rFonts w:ascii="Arial" w:eastAsia="Times New Roman" w:hAnsi="Arial"/>
      <w:sz w:val="22"/>
      <w:lang w:val="en-GB" w:eastAsia="de-DE"/>
    </w:rPr>
  </w:style>
  <w:style w:type="paragraph" w:customStyle="1" w:styleId="SDMConfidentialMark">
    <w:name w:val="SDMConfidentialMark"/>
    <w:basedOn w:val="Normal"/>
    <w:qFormat/>
    <w:rsid w:val="00A5776F"/>
    <w:pPr>
      <w:spacing w:before="1200"/>
      <w:jc w:val="right"/>
    </w:pPr>
    <w:rPr>
      <w:b/>
      <w:caps/>
      <w:spacing w:val="10"/>
      <w:sz w:val="32"/>
    </w:rPr>
  </w:style>
  <w:style w:type="character" w:customStyle="1" w:styleId="Heading1Char">
    <w:name w:val="Heading 1 Char"/>
    <w:link w:val="Heading1"/>
    <w:rsid w:val="00A5776F"/>
    <w:rPr>
      <w:rFonts w:ascii="Cambria" w:eastAsia="Times New Roman" w:hAnsi="Cambria"/>
      <w:b/>
      <w:bCs/>
      <w:color w:val="365F91"/>
      <w:sz w:val="28"/>
      <w:szCs w:val="28"/>
    </w:rPr>
  </w:style>
  <w:style w:type="character" w:customStyle="1" w:styleId="Heading2Char">
    <w:name w:val="Heading 2 Char"/>
    <w:link w:val="Heading2"/>
    <w:rsid w:val="00A5776F"/>
    <w:rPr>
      <w:rFonts w:ascii="Cambria" w:eastAsia="Times New Roman" w:hAnsi="Cambria"/>
      <w:b/>
      <w:bCs/>
      <w:color w:val="4F81BD"/>
      <w:sz w:val="26"/>
      <w:szCs w:val="26"/>
    </w:rPr>
  </w:style>
  <w:style w:type="character" w:customStyle="1" w:styleId="Heading3Char">
    <w:name w:val="Heading 3 Char"/>
    <w:link w:val="Heading3"/>
    <w:rsid w:val="00A5776F"/>
    <w:rPr>
      <w:rFonts w:ascii="Cambria" w:eastAsia="Times New Roman" w:hAnsi="Cambria"/>
      <w:b/>
      <w:bCs/>
      <w:color w:val="4F81BD"/>
      <w:sz w:val="24"/>
      <w:szCs w:val="24"/>
    </w:rPr>
  </w:style>
  <w:style w:type="character" w:customStyle="1" w:styleId="Heading4Char">
    <w:name w:val="Heading 4 Char"/>
    <w:link w:val="Heading4"/>
    <w:rsid w:val="00A5776F"/>
    <w:rPr>
      <w:rFonts w:ascii="Cambria" w:eastAsia="Times New Roman" w:hAnsi="Cambria"/>
      <w:b/>
      <w:bCs/>
      <w:i/>
      <w:iCs/>
      <w:color w:val="4F81BD"/>
      <w:sz w:val="24"/>
      <w:szCs w:val="24"/>
    </w:rPr>
  </w:style>
  <w:style w:type="character" w:customStyle="1" w:styleId="Heading5Char">
    <w:name w:val="Heading 5 Char"/>
    <w:link w:val="Heading5"/>
    <w:rsid w:val="00A5776F"/>
    <w:rPr>
      <w:rFonts w:ascii="Cambria" w:eastAsia="Times New Roman" w:hAnsi="Cambria"/>
      <w:color w:val="243F60"/>
      <w:sz w:val="24"/>
      <w:szCs w:val="24"/>
    </w:rPr>
  </w:style>
  <w:style w:type="character" w:customStyle="1" w:styleId="Heading6Char">
    <w:name w:val="Heading 6 Char"/>
    <w:link w:val="Heading6"/>
    <w:rsid w:val="00A5776F"/>
    <w:rPr>
      <w:rFonts w:ascii="Cambria" w:eastAsia="Times New Roman" w:hAnsi="Cambria"/>
      <w:i/>
      <w:iCs/>
      <w:color w:val="243F60"/>
      <w:sz w:val="24"/>
      <w:szCs w:val="24"/>
    </w:rPr>
  </w:style>
  <w:style w:type="character" w:customStyle="1" w:styleId="Heading7Char">
    <w:name w:val="Heading 7 Char"/>
    <w:link w:val="Heading7"/>
    <w:rsid w:val="00A5776F"/>
    <w:rPr>
      <w:rFonts w:ascii="Cambria" w:eastAsia="Times New Roman" w:hAnsi="Cambria"/>
      <w:i/>
      <w:iCs/>
      <w:color w:val="404040"/>
      <w:sz w:val="24"/>
      <w:szCs w:val="24"/>
    </w:rPr>
  </w:style>
  <w:style w:type="character" w:customStyle="1" w:styleId="Heading8Char">
    <w:name w:val="Heading 8 Char"/>
    <w:link w:val="Heading8"/>
    <w:rsid w:val="00A5776F"/>
    <w:rPr>
      <w:rFonts w:ascii="Cambria" w:eastAsia="Times New Roman" w:hAnsi="Cambria"/>
      <w:color w:val="404040"/>
    </w:rPr>
  </w:style>
  <w:style w:type="character" w:customStyle="1" w:styleId="Heading9Char">
    <w:name w:val="Heading 9 Char"/>
    <w:link w:val="Heading9"/>
    <w:rsid w:val="00A5776F"/>
    <w:rPr>
      <w:rFonts w:ascii="Cambria" w:eastAsia="Times New Roman" w:hAnsi="Cambria"/>
      <w:i/>
      <w:iCs/>
      <w:color w:val="404040"/>
    </w:rPr>
  </w:style>
  <w:style w:type="table" w:customStyle="1" w:styleId="SDMMethTableEmmissions">
    <w:name w:val="SDMMethTableEmmissions"/>
    <w:basedOn w:val="TableNormal"/>
    <w:uiPriority w:val="99"/>
    <w:rsid w:val="00A5776F"/>
    <w:rPr>
      <w:rFonts w:ascii="Arial" w:eastAsia="Times New Roman" w:hAnsi="Arial"/>
      <w:lang w:val="en-GB" w:eastAsia="en-GB"/>
    </w:rPr>
    <w:tblPr>
      <w:tblStyleRowBandSize w:val="3"/>
      <w:tblStyleColBandSize w:val="1"/>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rPr>
      <w:cantSplit/>
    </w:trPr>
    <w:tcPr>
      <w:vAlign w:val="center"/>
    </w:tcPr>
    <w:tblStylePr w:type="firstRow">
      <w:pPr>
        <w:keepNext/>
        <w:keepLines/>
        <w:wordWrap/>
        <w:jc w:val="center"/>
      </w:pPr>
      <w:rPr>
        <w:rFonts w:ascii="Arial" w:hAnsi="Arial"/>
        <w:b/>
        <w:sz w:val="22"/>
        <w:u w:val="none"/>
      </w:rPr>
      <w:tblPr/>
      <w:trPr>
        <w:tblHeader/>
      </w:trPr>
      <w:tcPr>
        <w:tcBorders>
          <w:top w:val="single" w:sz="4" w:space="0" w:color="auto"/>
          <w:left w:val="single" w:sz="4" w:space="0" w:color="auto"/>
          <w:bottom w:val="single" w:sz="12" w:space="0" w:color="auto"/>
          <w:right w:val="single" w:sz="4" w:space="0" w:color="auto"/>
          <w:insideH w:val="nil"/>
          <w:insideV w:val="single" w:sz="4" w:space="0" w:color="auto"/>
          <w:tl2br w:val="nil"/>
          <w:tr2bl w:val="nil"/>
        </w:tcBorders>
        <w:shd w:val="clear" w:color="auto" w:fill="E6E6E6"/>
        <w:tcMar>
          <w:top w:w="113" w:type="dxa"/>
          <w:left w:w="0" w:type="nil"/>
          <w:bottom w:w="113" w:type="dxa"/>
          <w:right w:w="0" w:type="nil"/>
        </w:tcMar>
      </w:tcPr>
    </w:tblStylePr>
    <w:tblStylePr w:type="firstCol">
      <w:pPr>
        <w:keepLines/>
        <w:wordWrap/>
        <w:jc w:val="center"/>
      </w:pPr>
      <w:rPr>
        <w:b/>
      </w:rPr>
    </w:tblStylePr>
    <w:tblStylePr w:type="band2Horz">
      <w:tblPr/>
      <w:tcPr>
        <w:shd w:val="clear" w:color="auto" w:fill="E6E6E6"/>
      </w:tcPr>
    </w:tblStylePr>
  </w:style>
  <w:style w:type="paragraph" w:customStyle="1" w:styleId="SDMMethCaptionNestedTableDataParameter">
    <w:name w:val="SDMMethCaptionNestedTableDataParameter"/>
    <w:basedOn w:val="Caption"/>
    <w:qFormat/>
    <w:rsid w:val="00A5776F"/>
    <w:pPr>
      <w:ind w:left="1531"/>
    </w:pPr>
  </w:style>
  <w:style w:type="table" w:customStyle="1" w:styleId="SDMMethTableEquationParameters">
    <w:name w:val="SDMMethTableEquationParameters"/>
    <w:basedOn w:val="TableNormal"/>
    <w:uiPriority w:val="99"/>
    <w:rsid w:val="00A5776F"/>
    <w:rPr>
      <w:rFonts w:ascii="Arial" w:eastAsia="Times New Roman" w:hAnsi="Arial"/>
      <w:sz w:val="22"/>
      <w:lang w:val="en-GB" w:eastAsia="en-GB"/>
    </w:rPr>
    <w:tblPr>
      <w:tblInd w:w="680" w:type="dxa"/>
      <w:tblCellMar>
        <w:top w:w="85" w:type="dxa"/>
        <w:bottom w:w="28" w:type="dxa"/>
      </w:tblCellMar>
    </w:tblPr>
    <w:trPr>
      <w:cantSplit/>
    </w:trPr>
    <w:tcPr>
      <w:vAlign w:val="center"/>
    </w:tcPr>
  </w:style>
  <w:style w:type="paragraph" w:customStyle="1" w:styleId="SDMMethCaptionEquationParametersTable">
    <w:name w:val="SDMMethCaptionEquationParametersTable"/>
    <w:basedOn w:val="Caption"/>
    <w:qFormat/>
    <w:rsid w:val="00A5776F"/>
    <w:pPr>
      <w:spacing w:before="180" w:after="0"/>
    </w:pPr>
    <w:rPr>
      <w:b w:val="0"/>
      <w:sz w:val="22"/>
    </w:rPr>
  </w:style>
  <w:style w:type="paragraph" w:customStyle="1" w:styleId="SDMMethEquation">
    <w:name w:val="SDMMethEquation"/>
    <w:basedOn w:val="SDMPara"/>
    <w:qFormat/>
    <w:rsid w:val="00A5776F"/>
    <w:pPr>
      <w:keepLines/>
      <w:numPr>
        <w:numId w:val="0"/>
      </w:numPr>
      <w:spacing w:before="360" w:line="360" w:lineRule="auto"/>
    </w:pPr>
  </w:style>
  <w:style w:type="table" w:customStyle="1" w:styleId="SDMMethTableEquation">
    <w:name w:val="SDMMethTableEquation"/>
    <w:basedOn w:val="TableNormal"/>
    <w:uiPriority w:val="99"/>
    <w:rsid w:val="00A5776F"/>
    <w:rPr>
      <w:rFonts w:ascii="Arial" w:eastAsia="Times New Roman" w:hAnsi="Arial"/>
      <w:sz w:val="22"/>
      <w:lang w:val="en-GB" w:eastAsia="en-GB"/>
    </w:rPr>
    <w:tblPr>
      <w:tblInd w:w="680" w:type="dxa"/>
    </w:tblPr>
    <w:trPr>
      <w:cantSplit/>
    </w:trPr>
  </w:style>
  <w:style w:type="paragraph" w:customStyle="1" w:styleId="SDMMethEquationNr">
    <w:name w:val="SDMMethEquationNr"/>
    <w:basedOn w:val="SDMMethEquation"/>
    <w:qFormat/>
    <w:rsid w:val="00A5776F"/>
    <w:pPr>
      <w:keepNext/>
      <w:numPr>
        <w:numId w:val="32"/>
      </w:numPr>
      <w:jc w:val="right"/>
    </w:pPr>
    <w:rPr>
      <w:sz w:val="20"/>
    </w:rPr>
  </w:style>
  <w:style w:type="numbering" w:customStyle="1" w:styleId="SDMMethEquationNrList">
    <w:name w:val="SDMMethEquationNrList"/>
    <w:uiPriority w:val="99"/>
    <w:rsid w:val="00A5776F"/>
    <w:pPr>
      <w:numPr>
        <w:numId w:val="24"/>
      </w:numPr>
    </w:pPr>
  </w:style>
  <w:style w:type="paragraph" w:styleId="ListParagraph">
    <w:name w:val="List Paragraph"/>
    <w:basedOn w:val="Normal"/>
    <w:uiPriority w:val="34"/>
    <w:qFormat/>
    <w:rsid w:val="00A5776F"/>
    <w:pPr>
      <w:ind w:left="720"/>
      <w:contextualSpacing/>
    </w:pPr>
  </w:style>
  <w:style w:type="table" w:customStyle="1" w:styleId="SDMTableFullPage">
    <w:name w:val="SDMTableFullPage"/>
    <w:basedOn w:val="SDMTable"/>
    <w:uiPriority w:val="99"/>
    <w:rsid w:val="00A5776F"/>
    <w:tblPr>
      <w:jc w:val="center"/>
      <w:tblInd w:w="0" w:type="dxa"/>
    </w:tblPr>
    <w:trPr>
      <w:jc w:val="center"/>
    </w:trPr>
    <w:tblStylePr w:type="firstRow">
      <w:pPr>
        <w:keepNext/>
        <w:keepLines/>
        <w:wordWrap/>
        <w:jc w:val="center"/>
      </w:pPr>
      <w:rPr>
        <w:b/>
      </w:rPr>
      <w:tblPr/>
      <w:trPr>
        <w:cantSplit/>
        <w:tblHeader/>
      </w:trPr>
      <w:tcPr>
        <w:tcBorders>
          <w:top w:val="single" w:sz="4" w:space="0" w:color="auto"/>
          <w:left w:val="single" w:sz="4" w:space="0" w:color="auto"/>
          <w:bottom w:val="single" w:sz="12" w:space="0" w:color="auto"/>
          <w:right w:val="single" w:sz="4" w:space="0" w:color="auto"/>
          <w:insideH w:val="nil"/>
          <w:insideV w:val="nil"/>
          <w:tl2br w:val="nil"/>
          <w:tr2bl w:val="nil"/>
        </w:tcBorders>
        <w:tcMar>
          <w:top w:w="57" w:type="dxa"/>
          <w:left w:w="0" w:type="nil"/>
          <w:bottom w:w="57" w:type="dxa"/>
          <w:right w:w="0" w:type="nil"/>
        </w:tcMar>
        <w:vAlign w:val="center"/>
      </w:tcPr>
    </w:tblStylePr>
    <w:tblStylePr w:type="lastRow">
      <w:pPr>
        <w:keepNext w:val="0"/>
        <w:wordWrap/>
      </w:pPr>
    </w:tblStylePr>
    <w:tblStylePr w:type="firstCol">
      <w:rPr>
        <w:b/>
      </w:rPr>
    </w:tblStylePr>
  </w:style>
  <w:style w:type="table" w:customStyle="1" w:styleId="SDMMethTableFullPage">
    <w:name w:val="SDMMethTableFullPage"/>
    <w:basedOn w:val="SDMMethTable"/>
    <w:uiPriority w:val="99"/>
    <w:rsid w:val="00A5776F"/>
    <w:tblPr>
      <w:jc w:val="center"/>
      <w:tblInd w:w="0" w:type="dxa"/>
    </w:tblPr>
    <w:trPr>
      <w:jc w:val="center"/>
    </w:trPr>
    <w:tblStylePr w:type="firstRow">
      <w:pPr>
        <w:keepNext/>
        <w:keepLines/>
        <w:wordWrap/>
        <w:jc w:val="center"/>
      </w:pPr>
      <w:rPr>
        <w:b/>
      </w:rPr>
      <w:tblPr/>
      <w:trPr>
        <w:cantSplit/>
        <w:tblHeader/>
      </w:trPr>
      <w:tcPr>
        <w:tcBorders>
          <w:top w:val="single" w:sz="4" w:space="0" w:color="auto"/>
          <w:left w:val="single" w:sz="4" w:space="0" w:color="auto"/>
          <w:bottom w:val="single" w:sz="12" w:space="0" w:color="auto"/>
          <w:right w:val="single" w:sz="4" w:space="0" w:color="auto"/>
          <w:insideH w:val="nil"/>
          <w:insideV w:val="nil"/>
          <w:tl2br w:val="nil"/>
          <w:tr2bl w:val="nil"/>
        </w:tcBorders>
        <w:shd w:val="clear" w:color="auto" w:fill="E6E6E6"/>
        <w:tcMar>
          <w:top w:w="57" w:type="dxa"/>
          <w:left w:w="0" w:type="nil"/>
          <w:bottom w:w="57" w:type="dxa"/>
          <w:right w:w="0" w:type="nil"/>
        </w:tcMar>
        <w:vAlign w:val="center"/>
      </w:tcPr>
    </w:tblStylePr>
    <w:tblStylePr w:type="lastRow">
      <w:pPr>
        <w:keepNext w:val="0"/>
        <w:wordWrap/>
      </w:pPr>
    </w:tblStylePr>
    <w:tblStylePr w:type="firstCol">
      <w:rPr>
        <w:b/>
      </w:rPr>
    </w:tblStylePr>
  </w:style>
  <w:style w:type="paragraph" w:customStyle="1" w:styleId="CaptionFullPage">
    <w:name w:val="CaptionFullPage"/>
    <w:basedOn w:val="Caption"/>
    <w:qFormat/>
    <w:rsid w:val="00A5776F"/>
    <w:pPr>
      <w:ind w:left="0" w:firstLine="0"/>
    </w:pPr>
  </w:style>
  <w:style w:type="numbering" w:customStyle="1" w:styleId="SDMFootnoteList">
    <w:name w:val="SDMFootnoteList"/>
    <w:uiPriority w:val="99"/>
    <w:rsid w:val="00A5776F"/>
    <w:pPr>
      <w:numPr>
        <w:numId w:val="25"/>
      </w:numPr>
    </w:pPr>
  </w:style>
  <w:style w:type="numbering" w:customStyle="1" w:styleId="SDMDocInfoTextBullets">
    <w:name w:val="SDMDocInfoTextBullets"/>
    <w:uiPriority w:val="99"/>
    <w:rsid w:val="00A5776F"/>
    <w:pPr>
      <w:numPr>
        <w:numId w:val="27"/>
      </w:numPr>
    </w:pPr>
  </w:style>
  <w:style w:type="table" w:customStyle="1" w:styleId="SDMBoxFullPage">
    <w:name w:val="SDMBoxFullPage"/>
    <w:basedOn w:val="SDMBox"/>
    <w:uiPriority w:val="99"/>
    <w:rsid w:val="00A5776F"/>
    <w:tblPr>
      <w:jc w:val="center"/>
      <w:tblInd w:w="0" w:type="dxa"/>
    </w:tblPr>
    <w:trPr>
      <w:jc w:val="center"/>
    </w:trPr>
    <w:tcPr>
      <w:shd w:val="clear" w:color="auto" w:fill="E6E6E6"/>
    </w:tcPr>
    <w:tblStylePr w:type="firstRow">
      <w:pPr>
        <w:keepNext/>
        <w:keepLines/>
        <w:wordWrap/>
      </w:pPr>
      <w:rPr>
        <w:b/>
      </w:rPr>
      <w:tblPr/>
      <w:tcPr>
        <w:tcMar>
          <w:top w:w="57" w:type="dxa"/>
          <w:left w:w="0" w:type="nil"/>
          <w:bottom w:w="57" w:type="dxa"/>
          <w:right w:w="0" w:type="nil"/>
        </w:tcMar>
      </w:tcPr>
    </w:tblStylePr>
    <w:tblStylePr w:type="lastRow">
      <w:pPr>
        <w:keepNext w:val="0"/>
        <w:wordWrap/>
      </w:pPr>
    </w:tblStylePr>
  </w:style>
  <w:style w:type="paragraph" w:customStyle="1" w:styleId="SDMTableBoxFigureFootnoteFullPage">
    <w:name w:val="SDMTableBoxFigureFootnoteFullPage"/>
    <w:basedOn w:val="SDMTableBoxFigureFootnote"/>
    <w:rsid w:val="00A5776F"/>
    <w:pPr>
      <w:numPr>
        <w:numId w:val="31"/>
      </w:numPr>
    </w:pPr>
  </w:style>
  <w:style w:type="paragraph" w:customStyle="1" w:styleId="SDMTableBoxFigureFootnoteSL1FullPage">
    <w:name w:val="SDMTableBoxFigureFootnoteSL1FullPage"/>
    <w:basedOn w:val="SDMTableBoxFigureFootnoteSL1"/>
    <w:rsid w:val="00A5776F"/>
    <w:pPr>
      <w:numPr>
        <w:numId w:val="31"/>
      </w:numPr>
    </w:pPr>
  </w:style>
  <w:style w:type="paragraph" w:customStyle="1" w:styleId="SDMTableBoxFigureFootnoteSL2FullPage">
    <w:name w:val="SDMTableBoxFigureFootnoteSL2FullPage"/>
    <w:basedOn w:val="SDMTableBoxFigureFootnoteSL2"/>
    <w:rsid w:val="00A5776F"/>
    <w:pPr>
      <w:numPr>
        <w:numId w:val="31"/>
      </w:numPr>
    </w:pPr>
  </w:style>
  <w:style w:type="paragraph" w:customStyle="1" w:styleId="SDMTableBoxFigureFootnoteSL3FullPage">
    <w:name w:val="SDMTableBoxFigureFootnoteSL3FullPage"/>
    <w:basedOn w:val="SDMTableBoxFigureFootnoteSL3"/>
    <w:rsid w:val="00A5776F"/>
    <w:pPr>
      <w:numPr>
        <w:numId w:val="31"/>
      </w:numPr>
      <w:ind w:left="1248" w:hanging="397"/>
    </w:pPr>
  </w:style>
  <w:style w:type="paragraph" w:customStyle="1" w:styleId="SDMTableBoxFigureFootnoteSL4FullPage">
    <w:name w:val="SDMTableBoxFigureFootnoteSL4FullPage"/>
    <w:basedOn w:val="SDMTableBoxFigureFootnoteSL4"/>
    <w:rsid w:val="00A5776F"/>
    <w:pPr>
      <w:numPr>
        <w:numId w:val="31"/>
      </w:numPr>
      <w:ind w:left="1587" w:hanging="340"/>
    </w:pPr>
  </w:style>
  <w:style w:type="paragraph" w:customStyle="1" w:styleId="SDMTableBoxFigureFootnoteSL5FullPage">
    <w:name w:val="SDMTableBoxFigureFootnoteSL5FullPage"/>
    <w:basedOn w:val="SDMTableBoxFigureFootnoteSL5"/>
    <w:rsid w:val="00A5776F"/>
    <w:pPr>
      <w:numPr>
        <w:numId w:val="31"/>
      </w:numPr>
      <w:ind w:left="2042" w:hanging="454"/>
    </w:pPr>
  </w:style>
  <w:style w:type="numbering" w:customStyle="1" w:styleId="SDMTableBoxFigureFootnoteFullPageList">
    <w:name w:val="SDMTableBoxFigureFootnoteFullPageList"/>
    <w:uiPriority w:val="99"/>
    <w:rsid w:val="00A5776F"/>
    <w:pPr>
      <w:numPr>
        <w:numId w:val="29"/>
      </w:numPr>
    </w:pPr>
  </w:style>
  <w:style w:type="paragraph" w:customStyle="1" w:styleId="Heading21">
    <w:name w:val="Heading 21"/>
    <w:basedOn w:val="Normal"/>
    <w:link w:val="heading2Char0"/>
    <w:qFormat/>
    <w:rsid w:val="00AA1804"/>
    <w:pPr>
      <w:spacing w:after="200"/>
      <w:jc w:val="left"/>
    </w:pPr>
    <w:rPr>
      <w:rFonts w:ascii="Times New Roman" w:eastAsia="Cambria" w:hAnsi="Times New Roman"/>
      <w:b/>
      <w:sz w:val="24"/>
      <w:szCs w:val="24"/>
    </w:rPr>
  </w:style>
  <w:style w:type="character" w:customStyle="1" w:styleId="heading2Char0">
    <w:name w:val="heading 2 Char"/>
    <w:link w:val="Heading21"/>
    <w:rsid w:val="00AA1804"/>
    <w:rPr>
      <w:rFonts w:eastAsia="Cambria"/>
      <w:b/>
      <w:sz w:val="24"/>
      <w:szCs w:val="24"/>
    </w:rPr>
  </w:style>
  <w:style w:type="paragraph" w:customStyle="1" w:styleId="MediumGrid21">
    <w:name w:val="Medium Grid 21"/>
    <w:uiPriority w:val="1"/>
    <w:qFormat/>
    <w:rsid w:val="009F0D59"/>
    <w:rPr>
      <w:rFonts w:ascii="Calibri" w:eastAsia="Calibri" w:hAnsi="Calibri" w:cs="Arial"/>
      <w:sz w:val="22"/>
      <w:szCs w:val="22"/>
    </w:rPr>
  </w:style>
  <w:style w:type="character" w:customStyle="1" w:styleId="CommentTextChar">
    <w:name w:val="Comment Text Char"/>
    <w:link w:val="CommentText"/>
    <w:rsid w:val="00B91042"/>
    <w:rPr>
      <w:rFonts w:ascii="Arial" w:hAnsi="Arial"/>
      <w:lang w:val="en-GB"/>
    </w:rPr>
  </w:style>
  <w:style w:type="paragraph" w:styleId="Revision">
    <w:name w:val="Revision"/>
    <w:hidden/>
    <w:uiPriority w:val="99"/>
    <w:semiHidden/>
    <w:rsid w:val="00D95394"/>
    <w:rPr>
      <w:rFonts w:ascii="Arial" w:eastAsia="Times New Roman" w:hAnsi="Arial"/>
      <w:sz w:val="22"/>
      <w:lang w:val="en-GB"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72013">
      <w:bodyDiv w:val="1"/>
      <w:marLeft w:val="0"/>
      <w:marRight w:val="0"/>
      <w:marTop w:val="0"/>
      <w:marBottom w:val="0"/>
      <w:divBdr>
        <w:top w:val="none" w:sz="0" w:space="0" w:color="auto"/>
        <w:left w:val="none" w:sz="0" w:space="0" w:color="auto"/>
        <w:bottom w:val="none" w:sz="0" w:space="0" w:color="auto"/>
        <w:right w:val="none" w:sz="0" w:space="0" w:color="auto"/>
      </w:divBdr>
    </w:div>
    <w:div w:id="15040466">
      <w:bodyDiv w:val="1"/>
      <w:marLeft w:val="0"/>
      <w:marRight w:val="0"/>
      <w:marTop w:val="0"/>
      <w:marBottom w:val="0"/>
      <w:divBdr>
        <w:top w:val="none" w:sz="0" w:space="0" w:color="auto"/>
        <w:left w:val="none" w:sz="0" w:space="0" w:color="auto"/>
        <w:bottom w:val="none" w:sz="0" w:space="0" w:color="auto"/>
        <w:right w:val="none" w:sz="0" w:space="0" w:color="auto"/>
      </w:divBdr>
    </w:div>
    <w:div w:id="20320477">
      <w:bodyDiv w:val="1"/>
      <w:marLeft w:val="0"/>
      <w:marRight w:val="0"/>
      <w:marTop w:val="0"/>
      <w:marBottom w:val="0"/>
      <w:divBdr>
        <w:top w:val="none" w:sz="0" w:space="0" w:color="auto"/>
        <w:left w:val="none" w:sz="0" w:space="0" w:color="auto"/>
        <w:bottom w:val="none" w:sz="0" w:space="0" w:color="auto"/>
        <w:right w:val="none" w:sz="0" w:space="0" w:color="auto"/>
      </w:divBdr>
    </w:div>
    <w:div w:id="23098846">
      <w:bodyDiv w:val="1"/>
      <w:marLeft w:val="0"/>
      <w:marRight w:val="0"/>
      <w:marTop w:val="0"/>
      <w:marBottom w:val="0"/>
      <w:divBdr>
        <w:top w:val="none" w:sz="0" w:space="0" w:color="auto"/>
        <w:left w:val="none" w:sz="0" w:space="0" w:color="auto"/>
        <w:bottom w:val="none" w:sz="0" w:space="0" w:color="auto"/>
        <w:right w:val="none" w:sz="0" w:space="0" w:color="auto"/>
      </w:divBdr>
    </w:div>
    <w:div w:id="55863720">
      <w:bodyDiv w:val="1"/>
      <w:marLeft w:val="0"/>
      <w:marRight w:val="0"/>
      <w:marTop w:val="0"/>
      <w:marBottom w:val="0"/>
      <w:divBdr>
        <w:top w:val="none" w:sz="0" w:space="0" w:color="auto"/>
        <w:left w:val="none" w:sz="0" w:space="0" w:color="auto"/>
        <w:bottom w:val="none" w:sz="0" w:space="0" w:color="auto"/>
        <w:right w:val="none" w:sz="0" w:space="0" w:color="auto"/>
      </w:divBdr>
    </w:div>
    <w:div w:id="69546749">
      <w:bodyDiv w:val="1"/>
      <w:marLeft w:val="0"/>
      <w:marRight w:val="0"/>
      <w:marTop w:val="0"/>
      <w:marBottom w:val="0"/>
      <w:divBdr>
        <w:top w:val="none" w:sz="0" w:space="0" w:color="auto"/>
        <w:left w:val="none" w:sz="0" w:space="0" w:color="auto"/>
        <w:bottom w:val="none" w:sz="0" w:space="0" w:color="auto"/>
        <w:right w:val="none" w:sz="0" w:space="0" w:color="auto"/>
      </w:divBdr>
    </w:div>
    <w:div w:id="77364790">
      <w:bodyDiv w:val="1"/>
      <w:marLeft w:val="0"/>
      <w:marRight w:val="0"/>
      <w:marTop w:val="0"/>
      <w:marBottom w:val="0"/>
      <w:divBdr>
        <w:top w:val="none" w:sz="0" w:space="0" w:color="auto"/>
        <w:left w:val="none" w:sz="0" w:space="0" w:color="auto"/>
        <w:bottom w:val="none" w:sz="0" w:space="0" w:color="auto"/>
        <w:right w:val="none" w:sz="0" w:space="0" w:color="auto"/>
      </w:divBdr>
    </w:div>
    <w:div w:id="87701436">
      <w:bodyDiv w:val="1"/>
      <w:marLeft w:val="0"/>
      <w:marRight w:val="0"/>
      <w:marTop w:val="0"/>
      <w:marBottom w:val="0"/>
      <w:divBdr>
        <w:top w:val="none" w:sz="0" w:space="0" w:color="auto"/>
        <w:left w:val="none" w:sz="0" w:space="0" w:color="auto"/>
        <w:bottom w:val="none" w:sz="0" w:space="0" w:color="auto"/>
        <w:right w:val="none" w:sz="0" w:space="0" w:color="auto"/>
      </w:divBdr>
    </w:div>
    <w:div w:id="150028555">
      <w:bodyDiv w:val="1"/>
      <w:marLeft w:val="0"/>
      <w:marRight w:val="0"/>
      <w:marTop w:val="0"/>
      <w:marBottom w:val="0"/>
      <w:divBdr>
        <w:top w:val="none" w:sz="0" w:space="0" w:color="auto"/>
        <w:left w:val="none" w:sz="0" w:space="0" w:color="auto"/>
        <w:bottom w:val="none" w:sz="0" w:space="0" w:color="auto"/>
        <w:right w:val="none" w:sz="0" w:space="0" w:color="auto"/>
      </w:divBdr>
    </w:div>
    <w:div w:id="162815714">
      <w:bodyDiv w:val="1"/>
      <w:marLeft w:val="0"/>
      <w:marRight w:val="0"/>
      <w:marTop w:val="0"/>
      <w:marBottom w:val="0"/>
      <w:divBdr>
        <w:top w:val="none" w:sz="0" w:space="0" w:color="auto"/>
        <w:left w:val="none" w:sz="0" w:space="0" w:color="auto"/>
        <w:bottom w:val="none" w:sz="0" w:space="0" w:color="auto"/>
        <w:right w:val="none" w:sz="0" w:space="0" w:color="auto"/>
      </w:divBdr>
    </w:div>
    <w:div w:id="195893204">
      <w:bodyDiv w:val="1"/>
      <w:marLeft w:val="0"/>
      <w:marRight w:val="0"/>
      <w:marTop w:val="0"/>
      <w:marBottom w:val="0"/>
      <w:divBdr>
        <w:top w:val="none" w:sz="0" w:space="0" w:color="auto"/>
        <w:left w:val="none" w:sz="0" w:space="0" w:color="auto"/>
        <w:bottom w:val="none" w:sz="0" w:space="0" w:color="auto"/>
        <w:right w:val="none" w:sz="0" w:space="0" w:color="auto"/>
      </w:divBdr>
    </w:div>
    <w:div w:id="205259882">
      <w:bodyDiv w:val="1"/>
      <w:marLeft w:val="0"/>
      <w:marRight w:val="0"/>
      <w:marTop w:val="0"/>
      <w:marBottom w:val="0"/>
      <w:divBdr>
        <w:top w:val="none" w:sz="0" w:space="0" w:color="auto"/>
        <w:left w:val="none" w:sz="0" w:space="0" w:color="auto"/>
        <w:bottom w:val="none" w:sz="0" w:space="0" w:color="auto"/>
        <w:right w:val="none" w:sz="0" w:space="0" w:color="auto"/>
      </w:divBdr>
    </w:div>
    <w:div w:id="228228275">
      <w:bodyDiv w:val="1"/>
      <w:marLeft w:val="0"/>
      <w:marRight w:val="0"/>
      <w:marTop w:val="0"/>
      <w:marBottom w:val="0"/>
      <w:divBdr>
        <w:top w:val="none" w:sz="0" w:space="0" w:color="auto"/>
        <w:left w:val="none" w:sz="0" w:space="0" w:color="auto"/>
        <w:bottom w:val="none" w:sz="0" w:space="0" w:color="auto"/>
        <w:right w:val="none" w:sz="0" w:space="0" w:color="auto"/>
      </w:divBdr>
    </w:div>
    <w:div w:id="237908043">
      <w:bodyDiv w:val="1"/>
      <w:marLeft w:val="0"/>
      <w:marRight w:val="0"/>
      <w:marTop w:val="0"/>
      <w:marBottom w:val="0"/>
      <w:divBdr>
        <w:top w:val="none" w:sz="0" w:space="0" w:color="auto"/>
        <w:left w:val="none" w:sz="0" w:space="0" w:color="auto"/>
        <w:bottom w:val="none" w:sz="0" w:space="0" w:color="auto"/>
        <w:right w:val="none" w:sz="0" w:space="0" w:color="auto"/>
      </w:divBdr>
    </w:div>
    <w:div w:id="248084673">
      <w:bodyDiv w:val="1"/>
      <w:marLeft w:val="0"/>
      <w:marRight w:val="0"/>
      <w:marTop w:val="0"/>
      <w:marBottom w:val="0"/>
      <w:divBdr>
        <w:top w:val="none" w:sz="0" w:space="0" w:color="auto"/>
        <w:left w:val="none" w:sz="0" w:space="0" w:color="auto"/>
        <w:bottom w:val="none" w:sz="0" w:space="0" w:color="auto"/>
        <w:right w:val="none" w:sz="0" w:space="0" w:color="auto"/>
      </w:divBdr>
    </w:div>
    <w:div w:id="256253691">
      <w:bodyDiv w:val="1"/>
      <w:marLeft w:val="0"/>
      <w:marRight w:val="0"/>
      <w:marTop w:val="0"/>
      <w:marBottom w:val="0"/>
      <w:divBdr>
        <w:top w:val="none" w:sz="0" w:space="0" w:color="auto"/>
        <w:left w:val="none" w:sz="0" w:space="0" w:color="auto"/>
        <w:bottom w:val="none" w:sz="0" w:space="0" w:color="auto"/>
        <w:right w:val="none" w:sz="0" w:space="0" w:color="auto"/>
      </w:divBdr>
    </w:div>
    <w:div w:id="260338453">
      <w:bodyDiv w:val="1"/>
      <w:marLeft w:val="0"/>
      <w:marRight w:val="0"/>
      <w:marTop w:val="0"/>
      <w:marBottom w:val="0"/>
      <w:divBdr>
        <w:top w:val="none" w:sz="0" w:space="0" w:color="auto"/>
        <w:left w:val="none" w:sz="0" w:space="0" w:color="auto"/>
        <w:bottom w:val="none" w:sz="0" w:space="0" w:color="auto"/>
        <w:right w:val="none" w:sz="0" w:space="0" w:color="auto"/>
      </w:divBdr>
    </w:div>
    <w:div w:id="271208852">
      <w:bodyDiv w:val="1"/>
      <w:marLeft w:val="0"/>
      <w:marRight w:val="0"/>
      <w:marTop w:val="0"/>
      <w:marBottom w:val="0"/>
      <w:divBdr>
        <w:top w:val="none" w:sz="0" w:space="0" w:color="auto"/>
        <w:left w:val="none" w:sz="0" w:space="0" w:color="auto"/>
        <w:bottom w:val="none" w:sz="0" w:space="0" w:color="auto"/>
        <w:right w:val="none" w:sz="0" w:space="0" w:color="auto"/>
      </w:divBdr>
    </w:div>
    <w:div w:id="275648978">
      <w:bodyDiv w:val="1"/>
      <w:marLeft w:val="0"/>
      <w:marRight w:val="0"/>
      <w:marTop w:val="0"/>
      <w:marBottom w:val="0"/>
      <w:divBdr>
        <w:top w:val="none" w:sz="0" w:space="0" w:color="auto"/>
        <w:left w:val="none" w:sz="0" w:space="0" w:color="auto"/>
        <w:bottom w:val="none" w:sz="0" w:space="0" w:color="auto"/>
        <w:right w:val="none" w:sz="0" w:space="0" w:color="auto"/>
      </w:divBdr>
    </w:div>
    <w:div w:id="289670453">
      <w:bodyDiv w:val="1"/>
      <w:marLeft w:val="0"/>
      <w:marRight w:val="0"/>
      <w:marTop w:val="0"/>
      <w:marBottom w:val="0"/>
      <w:divBdr>
        <w:top w:val="none" w:sz="0" w:space="0" w:color="auto"/>
        <w:left w:val="none" w:sz="0" w:space="0" w:color="auto"/>
        <w:bottom w:val="none" w:sz="0" w:space="0" w:color="auto"/>
        <w:right w:val="none" w:sz="0" w:space="0" w:color="auto"/>
      </w:divBdr>
    </w:div>
    <w:div w:id="294262975">
      <w:bodyDiv w:val="1"/>
      <w:marLeft w:val="0"/>
      <w:marRight w:val="0"/>
      <w:marTop w:val="0"/>
      <w:marBottom w:val="0"/>
      <w:divBdr>
        <w:top w:val="none" w:sz="0" w:space="0" w:color="auto"/>
        <w:left w:val="none" w:sz="0" w:space="0" w:color="auto"/>
        <w:bottom w:val="none" w:sz="0" w:space="0" w:color="auto"/>
        <w:right w:val="none" w:sz="0" w:space="0" w:color="auto"/>
      </w:divBdr>
    </w:div>
    <w:div w:id="302732036">
      <w:bodyDiv w:val="1"/>
      <w:marLeft w:val="0"/>
      <w:marRight w:val="0"/>
      <w:marTop w:val="0"/>
      <w:marBottom w:val="0"/>
      <w:divBdr>
        <w:top w:val="none" w:sz="0" w:space="0" w:color="auto"/>
        <w:left w:val="none" w:sz="0" w:space="0" w:color="auto"/>
        <w:bottom w:val="none" w:sz="0" w:space="0" w:color="auto"/>
        <w:right w:val="none" w:sz="0" w:space="0" w:color="auto"/>
      </w:divBdr>
    </w:div>
    <w:div w:id="325205508">
      <w:bodyDiv w:val="1"/>
      <w:marLeft w:val="0"/>
      <w:marRight w:val="0"/>
      <w:marTop w:val="0"/>
      <w:marBottom w:val="0"/>
      <w:divBdr>
        <w:top w:val="none" w:sz="0" w:space="0" w:color="auto"/>
        <w:left w:val="none" w:sz="0" w:space="0" w:color="auto"/>
        <w:bottom w:val="none" w:sz="0" w:space="0" w:color="auto"/>
        <w:right w:val="none" w:sz="0" w:space="0" w:color="auto"/>
      </w:divBdr>
    </w:div>
    <w:div w:id="413820198">
      <w:bodyDiv w:val="1"/>
      <w:marLeft w:val="0"/>
      <w:marRight w:val="0"/>
      <w:marTop w:val="0"/>
      <w:marBottom w:val="0"/>
      <w:divBdr>
        <w:top w:val="none" w:sz="0" w:space="0" w:color="auto"/>
        <w:left w:val="none" w:sz="0" w:space="0" w:color="auto"/>
        <w:bottom w:val="none" w:sz="0" w:space="0" w:color="auto"/>
        <w:right w:val="none" w:sz="0" w:space="0" w:color="auto"/>
      </w:divBdr>
    </w:div>
    <w:div w:id="424152997">
      <w:bodyDiv w:val="1"/>
      <w:marLeft w:val="0"/>
      <w:marRight w:val="0"/>
      <w:marTop w:val="0"/>
      <w:marBottom w:val="0"/>
      <w:divBdr>
        <w:top w:val="none" w:sz="0" w:space="0" w:color="auto"/>
        <w:left w:val="none" w:sz="0" w:space="0" w:color="auto"/>
        <w:bottom w:val="none" w:sz="0" w:space="0" w:color="auto"/>
        <w:right w:val="none" w:sz="0" w:space="0" w:color="auto"/>
      </w:divBdr>
    </w:div>
    <w:div w:id="428698711">
      <w:bodyDiv w:val="1"/>
      <w:marLeft w:val="0"/>
      <w:marRight w:val="0"/>
      <w:marTop w:val="0"/>
      <w:marBottom w:val="0"/>
      <w:divBdr>
        <w:top w:val="none" w:sz="0" w:space="0" w:color="auto"/>
        <w:left w:val="none" w:sz="0" w:space="0" w:color="auto"/>
        <w:bottom w:val="none" w:sz="0" w:space="0" w:color="auto"/>
        <w:right w:val="none" w:sz="0" w:space="0" w:color="auto"/>
      </w:divBdr>
    </w:div>
    <w:div w:id="442120191">
      <w:bodyDiv w:val="1"/>
      <w:marLeft w:val="0"/>
      <w:marRight w:val="0"/>
      <w:marTop w:val="0"/>
      <w:marBottom w:val="0"/>
      <w:divBdr>
        <w:top w:val="none" w:sz="0" w:space="0" w:color="auto"/>
        <w:left w:val="none" w:sz="0" w:space="0" w:color="auto"/>
        <w:bottom w:val="none" w:sz="0" w:space="0" w:color="auto"/>
        <w:right w:val="none" w:sz="0" w:space="0" w:color="auto"/>
      </w:divBdr>
    </w:div>
    <w:div w:id="442577365">
      <w:bodyDiv w:val="1"/>
      <w:marLeft w:val="0"/>
      <w:marRight w:val="0"/>
      <w:marTop w:val="0"/>
      <w:marBottom w:val="0"/>
      <w:divBdr>
        <w:top w:val="none" w:sz="0" w:space="0" w:color="auto"/>
        <w:left w:val="none" w:sz="0" w:space="0" w:color="auto"/>
        <w:bottom w:val="none" w:sz="0" w:space="0" w:color="auto"/>
        <w:right w:val="none" w:sz="0" w:space="0" w:color="auto"/>
      </w:divBdr>
    </w:div>
    <w:div w:id="444423212">
      <w:bodyDiv w:val="1"/>
      <w:marLeft w:val="0"/>
      <w:marRight w:val="0"/>
      <w:marTop w:val="0"/>
      <w:marBottom w:val="0"/>
      <w:divBdr>
        <w:top w:val="none" w:sz="0" w:space="0" w:color="auto"/>
        <w:left w:val="none" w:sz="0" w:space="0" w:color="auto"/>
        <w:bottom w:val="none" w:sz="0" w:space="0" w:color="auto"/>
        <w:right w:val="none" w:sz="0" w:space="0" w:color="auto"/>
      </w:divBdr>
    </w:div>
    <w:div w:id="449668489">
      <w:bodyDiv w:val="1"/>
      <w:marLeft w:val="0"/>
      <w:marRight w:val="0"/>
      <w:marTop w:val="0"/>
      <w:marBottom w:val="0"/>
      <w:divBdr>
        <w:top w:val="none" w:sz="0" w:space="0" w:color="auto"/>
        <w:left w:val="none" w:sz="0" w:space="0" w:color="auto"/>
        <w:bottom w:val="none" w:sz="0" w:space="0" w:color="auto"/>
        <w:right w:val="none" w:sz="0" w:space="0" w:color="auto"/>
      </w:divBdr>
    </w:div>
    <w:div w:id="476191583">
      <w:bodyDiv w:val="1"/>
      <w:marLeft w:val="0"/>
      <w:marRight w:val="0"/>
      <w:marTop w:val="0"/>
      <w:marBottom w:val="0"/>
      <w:divBdr>
        <w:top w:val="none" w:sz="0" w:space="0" w:color="auto"/>
        <w:left w:val="none" w:sz="0" w:space="0" w:color="auto"/>
        <w:bottom w:val="none" w:sz="0" w:space="0" w:color="auto"/>
        <w:right w:val="none" w:sz="0" w:space="0" w:color="auto"/>
      </w:divBdr>
    </w:div>
    <w:div w:id="494491147">
      <w:bodyDiv w:val="1"/>
      <w:marLeft w:val="0"/>
      <w:marRight w:val="0"/>
      <w:marTop w:val="0"/>
      <w:marBottom w:val="0"/>
      <w:divBdr>
        <w:top w:val="none" w:sz="0" w:space="0" w:color="auto"/>
        <w:left w:val="none" w:sz="0" w:space="0" w:color="auto"/>
        <w:bottom w:val="none" w:sz="0" w:space="0" w:color="auto"/>
        <w:right w:val="none" w:sz="0" w:space="0" w:color="auto"/>
      </w:divBdr>
    </w:div>
    <w:div w:id="501432979">
      <w:bodyDiv w:val="1"/>
      <w:marLeft w:val="0"/>
      <w:marRight w:val="0"/>
      <w:marTop w:val="0"/>
      <w:marBottom w:val="0"/>
      <w:divBdr>
        <w:top w:val="none" w:sz="0" w:space="0" w:color="auto"/>
        <w:left w:val="none" w:sz="0" w:space="0" w:color="auto"/>
        <w:bottom w:val="none" w:sz="0" w:space="0" w:color="auto"/>
        <w:right w:val="none" w:sz="0" w:space="0" w:color="auto"/>
      </w:divBdr>
    </w:div>
    <w:div w:id="513691298">
      <w:bodyDiv w:val="1"/>
      <w:marLeft w:val="0"/>
      <w:marRight w:val="0"/>
      <w:marTop w:val="0"/>
      <w:marBottom w:val="0"/>
      <w:divBdr>
        <w:top w:val="none" w:sz="0" w:space="0" w:color="auto"/>
        <w:left w:val="none" w:sz="0" w:space="0" w:color="auto"/>
        <w:bottom w:val="none" w:sz="0" w:space="0" w:color="auto"/>
        <w:right w:val="none" w:sz="0" w:space="0" w:color="auto"/>
      </w:divBdr>
    </w:div>
    <w:div w:id="520749854">
      <w:bodyDiv w:val="1"/>
      <w:marLeft w:val="0"/>
      <w:marRight w:val="0"/>
      <w:marTop w:val="0"/>
      <w:marBottom w:val="0"/>
      <w:divBdr>
        <w:top w:val="none" w:sz="0" w:space="0" w:color="auto"/>
        <w:left w:val="none" w:sz="0" w:space="0" w:color="auto"/>
        <w:bottom w:val="none" w:sz="0" w:space="0" w:color="auto"/>
        <w:right w:val="none" w:sz="0" w:space="0" w:color="auto"/>
      </w:divBdr>
    </w:div>
    <w:div w:id="531235314">
      <w:bodyDiv w:val="1"/>
      <w:marLeft w:val="0"/>
      <w:marRight w:val="0"/>
      <w:marTop w:val="0"/>
      <w:marBottom w:val="0"/>
      <w:divBdr>
        <w:top w:val="none" w:sz="0" w:space="0" w:color="auto"/>
        <w:left w:val="none" w:sz="0" w:space="0" w:color="auto"/>
        <w:bottom w:val="none" w:sz="0" w:space="0" w:color="auto"/>
        <w:right w:val="none" w:sz="0" w:space="0" w:color="auto"/>
      </w:divBdr>
    </w:div>
    <w:div w:id="545029818">
      <w:bodyDiv w:val="1"/>
      <w:marLeft w:val="0"/>
      <w:marRight w:val="0"/>
      <w:marTop w:val="0"/>
      <w:marBottom w:val="0"/>
      <w:divBdr>
        <w:top w:val="none" w:sz="0" w:space="0" w:color="auto"/>
        <w:left w:val="none" w:sz="0" w:space="0" w:color="auto"/>
        <w:bottom w:val="none" w:sz="0" w:space="0" w:color="auto"/>
        <w:right w:val="none" w:sz="0" w:space="0" w:color="auto"/>
      </w:divBdr>
    </w:div>
    <w:div w:id="565338786">
      <w:bodyDiv w:val="1"/>
      <w:marLeft w:val="0"/>
      <w:marRight w:val="0"/>
      <w:marTop w:val="0"/>
      <w:marBottom w:val="0"/>
      <w:divBdr>
        <w:top w:val="none" w:sz="0" w:space="0" w:color="auto"/>
        <w:left w:val="none" w:sz="0" w:space="0" w:color="auto"/>
        <w:bottom w:val="none" w:sz="0" w:space="0" w:color="auto"/>
        <w:right w:val="none" w:sz="0" w:space="0" w:color="auto"/>
      </w:divBdr>
    </w:div>
    <w:div w:id="586884989">
      <w:bodyDiv w:val="1"/>
      <w:marLeft w:val="0"/>
      <w:marRight w:val="0"/>
      <w:marTop w:val="0"/>
      <w:marBottom w:val="0"/>
      <w:divBdr>
        <w:top w:val="none" w:sz="0" w:space="0" w:color="auto"/>
        <w:left w:val="none" w:sz="0" w:space="0" w:color="auto"/>
        <w:bottom w:val="none" w:sz="0" w:space="0" w:color="auto"/>
        <w:right w:val="none" w:sz="0" w:space="0" w:color="auto"/>
      </w:divBdr>
    </w:div>
    <w:div w:id="606887489">
      <w:bodyDiv w:val="1"/>
      <w:marLeft w:val="0"/>
      <w:marRight w:val="0"/>
      <w:marTop w:val="0"/>
      <w:marBottom w:val="0"/>
      <w:divBdr>
        <w:top w:val="none" w:sz="0" w:space="0" w:color="auto"/>
        <w:left w:val="none" w:sz="0" w:space="0" w:color="auto"/>
        <w:bottom w:val="none" w:sz="0" w:space="0" w:color="auto"/>
        <w:right w:val="none" w:sz="0" w:space="0" w:color="auto"/>
      </w:divBdr>
    </w:div>
    <w:div w:id="635570547">
      <w:bodyDiv w:val="1"/>
      <w:marLeft w:val="0"/>
      <w:marRight w:val="0"/>
      <w:marTop w:val="0"/>
      <w:marBottom w:val="0"/>
      <w:divBdr>
        <w:top w:val="none" w:sz="0" w:space="0" w:color="auto"/>
        <w:left w:val="none" w:sz="0" w:space="0" w:color="auto"/>
        <w:bottom w:val="none" w:sz="0" w:space="0" w:color="auto"/>
        <w:right w:val="none" w:sz="0" w:space="0" w:color="auto"/>
      </w:divBdr>
    </w:div>
    <w:div w:id="637033449">
      <w:bodyDiv w:val="1"/>
      <w:marLeft w:val="0"/>
      <w:marRight w:val="0"/>
      <w:marTop w:val="0"/>
      <w:marBottom w:val="0"/>
      <w:divBdr>
        <w:top w:val="none" w:sz="0" w:space="0" w:color="auto"/>
        <w:left w:val="none" w:sz="0" w:space="0" w:color="auto"/>
        <w:bottom w:val="none" w:sz="0" w:space="0" w:color="auto"/>
        <w:right w:val="none" w:sz="0" w:space="0" w:color="auto"/>
      </w:divBdr>
    </w:div>
    <w:div w:id="640773754">
      <w:bodyDiv w:val="1"/>
      <w:marLeft w:val="0"/>
      <w:marRight w:val="0"/>
      <w:marTop w:val="0"/>
      <w:marBottom w:val="0"/>
      <w:divBdr>
        <w:top w:val="none" w:sz="0" w:space="0" w:color="auto"/>
        <w:left w:val="none" w:sz="0" w:space="0" w:color="auto"/>
        <w:bottom w:val="none" w:sz="0" w:space="0" w:color="auto"/>
        <w:right w:val="none" w:sz="0" w:space="0" w:color="auto"/>
      </w:divBdr>
    </w:div>
    <w:div w:id="648096984">
      <w:bodyDiv w:val="1"/>
      <w:marLeft w:val="0"/>
      <w:marRight w:val="0"/>
      <w:marTop w:val="0"/>
      <w:marBottom w:val="0"/>
      <w:divBdr>
        <w:top w:val="none" w:sz="0" w:space="0" w:color="auto"/>
        <w:left w:val="none" w:sz="0" w:space="0" w:color="auto"/>
        <w:bottom w:val="none" w:sz="0" w:space="0" w:color="auto"/>
        <w:right w:val="none" w:sz="0" w:space="0" w:color="auto"/>
      </w:divBdr>
    </w:div>
    <w:div w:id="670063808">
      <w:bodyDiv w:val="1"/>
      <w:marLeft w:val="0"/>
      <w:marRight w:val="0"/>
      <w:marTop w:val="0"/>
      <w:marBottom w:val="0"/>
      <w:divBdr>
        <w:top w:val="none" w:sz="0" w:space="0" w:color="auto"/>
        <w:left w:val="none" w:sz="0" w:space="0" w:color="auto"/>
        <w:bottom w:val="none" w:sz="0" w:space="0" w:color="auto"/>
        <w:right w:val="none" w:sz="0" w:space="0" w:color="auto"/>
      </w:divBdr>
    </w:div>
    <w:div w:id="681123044">
      <w:bodyDiv w:val="1"/>
      <w:marLeft w:val="0"/>
      <w:marRight w:val="0"/>
      <w:marTop w:val="0"/>
      <w:marBottom w:val="0"/>
      <w:divBdr>
        <w:top w:val="none" w:sz="0" w:space="0" w:color="auto"/>
        <w:left w:val="none" w:sz="0" w:space="0" w:color="auto"/>
        <w:bottom w:val="none" w:sz="0" w:space="0" w:color="auto"/>
        <w:right w:val="none" w:sz="0" w:space="0" w:color="auto"/>
      </w:divBdr>
    </w:div>
    <w:div w:id="716322787">
      <w:bodyDiv w:val="1"/>
      <w:marLeft w:val="0"/>
      <w:marRight w:val="0"/>
      <w:marTop w:val="0"/>
      <w:marBottom w:val="0"/>
      <w:divBdr>
        <w:top w:val="none" w:sz="0" w:space="0" w:color="auto"/>
        <w:left w:val="none" w:sz="0" w:space="0" w:color="auto"/>
        <w:bottom w:val="none" w:sz="0" w:space="0" w:color="auto"/>
        <w:right w:val="none" w:sz="0" w:space="0" w:color="auto"/>
      </w:divBdr>
    </w:div>
    <w:div w:id="732240003">
      <w:bodyDiv w:val="1"/>
      <w:marLeft w:val="0"/>
      <w:marRight w:val="0"/>
      <w:marTop w:val="0"/>
      <w:marBottom w:val="0"/>
      <w:divBdr>
        <w:top w:val="none" w:sz="0" w:space="0" w:color="auto"/>
        <w:left w:val="none" w:sz="0" w:space="0" w:color="auto"/>
        <w:bottom w:val="none" w:sz="0" w:space="0" w:color="auto"/>
        <w:right w:val="none" w:sz="0" w:space="0" w:color="auto"/>
      </w:divBdr>
    </w:div>
    <w:div w:id="747069583">
      <w:bodyDiv w:val="1"/>
      <w:marLeft w:val="0"/>
      <w:marRight w:val="0"/>
      <w:marTop w:val="0"/>
      <w:marBottom w:val="0"/>
      <w:divBdr>
        <w:top w:val="none" w:sz="0" w:space="0" w:color="auto"/>
        <w:left w:val="none" w:sz="0" w:space="0" w:color="auto"/>
        <w:bottom w:val="none" w:sz="0" w:space="0" w:color="auto"/>
        <w:right w:val="none" w:sz="0" w:space="0" w:color="auto"/>
      </w:divBdr>
    </w:div>
    <w:div w:id="763650860">
      <w:bodyDiv w:val="1"/>
      <w:marLeft w:val="0"/>
      <w:marRight w:val="0"/>
      <w:marTop w:val="0"/>
      <w:marBottom w:val="0"/>
      <w:divBdr>
        <w:top w:val="none" w:sz="0" w:space="0" w:color="auto"/>
        <w:left w:val="none" w:sz="0" w:space="0" w:color="auto"/>
        <w:bottom w:val="none" w:sz="0" w:space="0" w:color="auto"/>
        <w:right w:val="none" w:sz="0" w:space="0" w:color="auto"/>
      </w:divBdr>
    </w:div>
    <w:div w:id="782726081">
      <w:bodyDiv w:val="1"/>
      <w:marLeft w:val="0"/>
      <w:marRight w:val="0"/>
      <w:marTop w:val="0"/>
      <w:marBottom w:val="0"/>
      <w:divBdr>
        <w:top w:val="none" w:sz="0" w:space="0" w:color="auto"/>
        <w:left w:val="none" w:sz="0" w:space="0" w:color="auto"/>
        <w:bottom w:val="none" w:sz="0" w:space="0" w:color="auto"/>
        <w:right w:val="none" w:sz="0" w:space="0" w:color="auto"/>
      </w:divBdr>
    </w:div>
    <w:div w:id="794832019">
      <w:bodyDiv w:val="1"/>
      <w:marLeft w:val="0"/>
      <w:marRight w:val="0"/>
      <w:marTop w:val="0"/>
      <w:marBottom w:val="0"/>
      <w:divBdr>
        <w:top w:val="none" w:sz="0" w:space="0" w:color="auto"/>
        <w:left w:val="none" w:sz="0" w:space="0" w:color="auto"/>
        <w:bottom w:val="none" w:sz="0" w:space="0" w:color="auto"/>
        <w:right w:val="none" w:sz="0" w:space="0" w:color="auto"/>
      </w:divBdr>
    </w:div>
    <w:div w:id="823010455">
      <w:bodyDiv w:val="1"/>
      <w:marLeft w:val="0"/>
      <w:marRight w:val="0"/>
      <w:marTop w:val="0"/>
      <w:marBottom w:val="0"/>
      <w:divBdr>
        <w:top w:val="none" w:sz="0" w:space="0" w:color="auto"/>
        <w:left w:val="none" w:sz="0" w:space="0" w:color="auto"/>
        <w:bottom w:val="none" w:sz="0" w:space="0" w:color="auto"/>
        <w:right w:val="none" w:sz="0" w:space="0" w:color="auto"/>
      </w:divBdr>
    </w:div>
    <w:div w:id="826476391">
      <w:bodyDiv w:val="1"/>
      <w:marLeft w:val="0"/>
      <w:marRight w:val="0"/>
      <w:marTop w:val="0"/>
      <w:marBottom w:val="0"/>
      <w:divBdr>
        <w:top w:val="none" w:sz="0" w:space="0" w:color="auto"/>
        <w:left w:val="none" w:sz="0" w:space="0" w:color="auto"/>
        <w:bottom w:val="none" w:sz="0" w:space="0" w:color="auto"/>
        <w:right w:val="none" w:sz="0" w:space="0" w:color="auto"/>
      </w:divBdr>
    </w:div>
    <w:div w:id="866523358">
      <w:bodyDiv w:val="1"/>
      <w:marLeft w:val="0"/>
      <w:marRight w:val="0"/>
      <w:marTop w:val="0"/>
      <w:marBottom w:val="0"/>
      <w:divBdr>
        <w:top w:val="none" w:sz="0" w:space="0" w:color="auto"/>
        <w:left w:val="none" w:sz="0" w:space="0" w:color="auto"/>
        <w:bottom w:val="none" w:sz="0" w:space="0" w:color="auto"/>
        <w:right w:val="none" w:sz="0" w:space="0" w:color="auto"/>
      </w:divBdr>
    </w:div>
    <w:div w:id="878053420">
      <w:bodyDiv w:val="1"/>
      <w:marLeft w:val="0"/>
      <w:marRight w:val="0"/>
      <w:marTop w:val="0"/>
      <w:marBottom w:val="0"/>
      <w:divBdr>
        <w:top w:val="none" w:sz="0" w:space="0" w:color="auto"/>
        <w:left w:val="none" w:sz="0" w:space="0" w:color="auto"/>
        <w:bottom w:val="none" w:sz="0" w:space="0" w:color="auto"/>
        <w:right w:val="none" w:sz="0" w:space="0" w:color="auto"/>
      </w:divBdr>
    </w:div>
    <w:div w:id="922490149">
      <w:bodyDiv w:val="1"/>
      <w:marLeft w:val="0"/>
      <w:marRight w:val="0"/>
      <w:marTop w:val="0"/>
      <w:marBottom w:val="0"/>
      <w:divBdr>
        <w:top w:val="none" w:sz="0" w:space="0" w:color="auto"/>
        <w:left w:val="none" w:sz="0" w:space="0" w:color="auto"/>
        <w:bottom w:val="none" w:sz="0" w:space="0" w:color="auto"/>
        <w:right w:val="none" w:sz="0" w:space="0" w:color="auto"/>
      </w:divBdr>
    </w:div>
    <w:div w:id="927539786">
      <w:bodyDiv w:val="1"/>
      <w:marLeft w:val="0"/>
      <w:marRight w:val="0"/>
      <w:marTop w:val="0"/>
      <w:marBottom w:val="0"/>
      <w:divBdr>
        <w:top w:val="none" w:sz="0" w:space="0" w:color="auto"/>
        <w:left w:val="none" w:sz="0" w:space="0" w:color="auto"/>
        <w:bottom w:val="none" w:sz="0" w:space="0" w:color="auto"/>
        <w:right w:val="none" w:sz="0" w:space="0" w:color="auto"/>
      </w:divBdr>
    </w:div>
    <w:div w:id="941574234">
      <w:bodyDiv w:val="1"/>
      <w:marLeft w:val="0"/>
      <w:marRight w:val="0"/>
      <w:marTop w:val="0"/>
      <w:marBottom w:val="0"/>
      <w:divBdr>
        <w:top w:val="none" w:sz="0" w:space="0" w:color="auto"/>
        <w:left w:val="none" w:sz="0" w:space="0" w:color="auto"/>
        <w:bottom w:val="none" w:sz="0" w:space="0" w:color="auto"/>
        <w:right w:val="none" w:sz="0" w:space="0" w:color="auto"/>
      </w:divBdr>
    </w:div>
    <w:div w:id="950207448">
      <w:bodyDiv w:val="1"/>
      <w:marLeft w:val="0"/>
      <w:marRight w:val="0"/>
      <w:marTop w:val="0"/>
      <w:marBottom w:val="0"/>
      <w:divBdr>
        <w:top w:val="none" w:sz="0" w:space="0" w:color="auto"/>
        <w:left w:val="none" w:sz="0" w:space="0" w:color="auto"/>
        <w:bottom w:val="none" w:sz="0" w:space="0" w:color="auto"/>
        <w:right w:val="none" w:sz="0" w:space="0" w:color="auto"/>
      </w:divBdr>
    </w:div>
    <w:div w:id="956911421">
      <w:bodyDiv w:val="1"/>
      <w:marLeft w:val="0"/>
      <w:marRight w:val="0"/>
      <w:marTop w:val="0"/>
      <w:marBottom w:val="0"/>
      <w:divBdr>
        <w:top w:val="none" w:sz="0" w:space="0" w:color="auto"/>
        <w:left w:val="none" w:sz="0" w:space="0" w:color="auto"/>
        <w:bottom w:val="none" w:sz="0" w:space="0" w:color="auto"/>
        <w:right w:val="none" w:sz="0" w:space="0" w:color="auto"/>
      </w:divBdr>
    </w:div>
    <w:div w:id="959460288">
      <w:bodyDiv w:val="1"/>
      <w:marLeft w:val="0"/>
      <w:marRight w:val="0"/>
      <w:marTop w:val="0"/>
      <w:marBottom w:val="0"/>
      <w:divBdr>
        <w:top w:val="none" w:sz="0" w:space="0" w:color="auto"/>
        <w:left w:val="none" w:sz="0" w:space="0" w:color="auto"/>
        <w:bottom w:val="none" w:sz="0" w:space="0" w:color="auto"/>
        <w:right w:val="none" w:sz="0" w:space="0" w:color="auto"/>
      </w:divBdr>
    </w:div>
    <w:div w:id="1015765523">
      <w:bodyDiv w:val="1"/>
      <w:marLeft w:val="0"/>
      <w:marRight w:val="0"/>
      <w:marTop w:val="0"/>
      <w:marBottom w:val="0"/>
      <w:divBdr>
        <w:top w:val="none" w:sz="0" w:space="0" w:color="auto"/>
        <w:left w:val="none" w:sz="0" w:space="0" w:color="auto"/>
        <w:bottom w:val="none" w:sz="0" w:space="0" w:color="auto"/>
        <w:right w:val="none" w:sz="0" w:space="0" w:color="auto"/>
      </w:divBdr>
    </w:div>
    <w:div w:id="1031497185">
      <w:bodyDiv w:val="1"/>
      <w:marLeft w:val="0"/>
      <w:marRight w:val="0"/>
      <w:marTop w:val="0"/>
      <w:marBottom w:val="0"/>
      <w:divBdr>
        <w:top w:val="none" w:sz="0" w:space="0" w:color="auto"/>
        <w:left w:val="none" w:sz="0" w:space="0" w:color="auto"/>
        <w:bottom w:val="none" w:sz="0" w:space="0" w:color="auto"/>
        <w:right w:val="none" w:sz="0" w:space="0" w:color="auto"/>
      </w:divBdr>
    </w:div>
    <w:div w:id="1036352227">
      <w:bodyDiv w:val="1"/>
      <w:marLeft w:val="0"/>
      <w:marRight w:val="0"/>
      <w:marTop w:val="0"/>
      <w:marBottom w:val="0"/>
      <w:divBdr>
        <w:top w:val="none" w:sz="0" w:space="0" w:color="auto"/>
        <w:left w:val="none" w:sz="0" w:space="0" w:color="auto"/>
        <w:bottom w:val="none" w:sz="0" w:space="0" w:color="auto"/>
        <w:right w:val="none" w:sz="0" w:space="0" w:color="auto"/>
      </w:divBdr>
    </w:div>
    <w:div w:id="1043793664">
      <w:bodyDiv w:val="1"/>
      <w:marLeft w:val="0"/>
      <w:marRight w:val="0"/>
      <w:marTop w:val="0"/>
      <w:marBottom w:val="0"/>
      <w:divBdr>
        <w:top w:val="none" w:sz="0" w:space="0" w:color="auto"/>
        <w:left w:val="none" w:sz="0" w:space="0" w:color="auto"/>
        <w:bottom w:val="none" w:sz="0" w:space="0" w:color="auto"/>
        <w:right w:val="none" w:sz="0" w:space="0" w:color="auto"/>
      </w:divBdr>
    </w:div>
    <w:div w:id="1070688467">
      <w:bodyDiv w:val="1"/>
      <w:marLeft w:val="0"/>
      <w:marRight w:val="0"/>
      <w:marTop w:val="0"/>
      <w:marBottom w:val="0"/>
      <w:divBdr>
        <w:top w:val="none" w:sz="0" w:space="0" w:color="auto"/>
        <w:left w:val="none" w:sz="0" w:space="0" w:color="auto"/>
        <w:bottom w:val="none" w:sz="0" w:space="0" w:color="auto"/>
        <w:right w:val="none" w:sz="0" w:space="0" w:color="auto"/>
      </w:divBdr>
    </w:div>
    <w:div w:id="1071393963">
      <w:bodyDiv w:val="1"/>
      <w:marLeft w:val="0"/>
      <w:marRight w:val="0"/>
      <w:marTop w:val="0"/>
      <w:marBottom w:val="0"/>
      <w:divBdr>
        <w:top w:val="none" w:sz="0" w:space="0" w:color="auto"/>
        <w:left w:val="none" w:sz="0" w:space="0" w:color="auto"/>
        <w:bottom w:val="none" w:sz="0" w:space="0" w:color="auto"/>
        <w:right w:val="none" w:sz="0" w:space="0" w:color="auto"/>
      </w:divBdr>
    </w:div>
    <w:div w:id="1084761952">
      <w:bodyDiv w:val="1"/>
      <w:marLeft w:val="0"/>
      <w:marRight w:val="0"/>
      <w:marTop w:val="0"/>
      <w:marBottom w:val="0"/>
      <w:divBdr>
        <w:top w:val="none" w:sz="0" w:space="0" w:color="auto"/>
        <w:left w:val="none" w:sz="0" w:space="0" w:color="auto"/>
        <w:bottom w:val="none" w:sz="0" w:space="0" w:color="auto"/>
        <w:right w:val="none" w:sz="0" w:space="0" w:color="auto"/>
      </w:divBdr>
    </w:div>
    <w:div w:id="1095712004">
      <w:bodyDiv w:val="1"/>
      <w:marLeft w:val="0"/>
      <w:marRight w:val="0"/>
      <w:marTop w:val="0"/>
      <w:marBottom w:val="0"/>
      <w:divBdr>
        <w:top w:val="none" w:sz="0" w:space="0" w:color="auto"/>
        <w:left w:val="none" w:sz="0" w:space="0" w:color="auto"/>
        <w:bottom w:val="none" w:sz="0" w:space="0" w:color="auto"/>
        <w:right w:val="none" w:sz="0" w:space="0" w:color="auto"/>
      </w:divBdr>
    </w:div>
    <w:div w:id="1130588164">
      <w:bodyDiv w:val="1"/>
      <w:marLeft w:val="0"/>
      <w:marRight w:val="0"/>
      <w:marTop w:val="0"/>
      <w:marBottom w:val="0"/>
      <w:divBdr>
        <w:top w:val="none" w:sz="0" w:space="0" w:color="auto"/>
        <w:left w:val="none" w:sz="0" w:space="0" w:color="auto"/>
        <w:bottom w:val="none" w:sz="0" w:space="0" w:color="auto"/>
        <w:right w:val="none" w:sz="0" w:space="0" w:color="auto"/>
      </w:divBdr>
    </w:div>
    <w:div w:id="1141077999">
      <w:bodyDiv w:val="1"/>
      <w:marLeft w:val="0"/>
      <w:marRight w:val="0"/>
      <w:marTop w:val="0"/>
      <w:marBottom w:val="0"/>
      <w:divBdr>
        <w:top w:val="none" w:sz="0" w:space="0" w:color="auto"/>
        <w:left w:val="none" w:sz="0" w:space="0" w:color="auto"/>
        <w:bottom w:val="none" w:sz="0" w:space="0" w:color="auto"/>
        <w:right w:val="none" w:sz="0" w:space="0" w:color="auto"/>
      </w:divBdr>
    </w:div>
    <w:div w:id="1169950541">
      <w:bodyDiv w:val="1"/>
      <w:marLeft w:val="0"/>
      <w:marRight w:val="0"/>
      <w:marTop w:val="0"/>
      <w:marBottom w:val="0"/>
      <w:divBdr>
        <w:top w:val="none" w:sz="0" w:space="0" w:color="auto"/>
        <w:left w:val="none" w:sz="0" w:space="0" w:color="auto"/>
        <w:bottom w:val="none" w:sz="0" w:space="0" w:color="auto"/>
        <w:right w:val="none" w:sz="0" w:space="0" w:color="auto"/>
      </w:divBdr>
    </w:div>
    <w:div w:id="1174956342">
      <w:bodyDiv w:val="1"/>
      <w:marLeft w:val="0"/>
      <w:marRight w:val="0"/>
      <w:marTop w:val="0"/>
      <w:marBottom w:val="0"/>
      <w:divBdr>
        <w:top w:val="none" w:sz="0" w:space="0" w:color="auto"/>
        <w:left w:val="none" w:sz="0" w:space="0" w:color="auto"/>
        <w:bottom w:val="none" w:sz="0" w:space="0" w:color="auto"/>
        <w:right w:val="none" w:sz="0" w:space="0" w:color="auto"/>
      </w:divBdr>
    </w:div>
    <w:div w:id="1190604949">
      <w:bodyDiv w:val="1"/>
      <w:marLeft w:val="0"/>
      <w:marRight w:val="0"/>
      <w:marTop w:val="0"/>
      <w:marBottom w:val="0"/>
      <w:divBdr>
        <w:top w:val="none" w:sz="0" w:space="0" w:color="auto"/>
        <w:left w:val="none" w:sz="0" w:space="0" w:color="auto"/>
        <w:bottom w:val="none" w:sz="0" w:space="0" w:color="auto"/>
        <w:right w:val="none" w:sz="0" w:space="0" w:color="auto"/>
      </w:divBdr>
    </w:div>
    <w:div w:id="1192256630">
      <w:bodyDiv w:val="1"/>
      <w:marLeft w:val="0"/>
      <w:marRight w:val="0"/>
      <w:marTop w:val="0"/>
      <w:marBottom w:val="0"/>
      <w:divBdr>
        <w:top w:val="none" w:sz="0" w:space="0" w:color="auto"/>
        <w:left w:val="none" w:sz="0" w:space="0" w:color="auto"/>
        <w:bottom w:val="none" w:sz="0" w:space="0" w:color="auto"/>
        <w:right w:val="none" w:sz="0" w:space="0" w:color="auto"/>
      </w:divBdr>
    </w:div>
    <w:div w:id="1218278578">
      <w:bodyDiv w:val="1"/>
      <w:marLeft w:val="0"/>
      <w:marRight w:val="0"/>
      <w:marTop w:val="0"/>
      <w:marBottom w:val="0"/>
      <w:divBdr>
        <w:top w:val="none" w:sz="0" w:space="0" w:color="auto"/>
        <w:left w:val="none" w:sz="0" w:space="0" w:color="auto"/>
        <w:bottom w:val="none" w:sz="0" w:space="0" w:color="auto"/>
        <w:right w:val="none" w:sz="0" w:space="0" w:color="auto"/>
      </w:divBdr>
    </w:div>
    <w:div w:id="1240212671">
      <w:bodyDiv w:val="1"/>
      <w:marLeft w:val="0"/>
      <w:marRight w:val="0"/>
      <w:marTop w:val="0"/>
      <w:marBottom w:val="0"/>
      <w:divBdr>
        <w:top w:val="none" w:sz="0" w:space="0" w:color="auto"/>
        <w:left w:val="none" w:sz="0" w:space="0" w:color="auto"/>
        <w:bottom w:val="none" w:sz="0" w:space="0" w:color="auto"/>
        <w:right w:val="none" w:sz="0" w:space="0" w:color="auto"/>
      </w:divBdr>
    </w:div>
    <w:div w:id="1246304562">
      <w:bodyDiv w:val="1"/>
      <w:marLeft w:val="0"/>
      <w:marRight w:val="0"/>
      <w:marTop w:val="0"/>
      <w:marBottom w:val="0"/>
      <w:divBdr>
        <w:top w:val="none" w:sz="0" w:space="0" w:color="auto"/>
        <w:left w:val="none" w:sz="0" w:space="0" w:color="auto"/>
        <w:bottom w:val="none" w:sz="0" w:space="0" w:color="auto"/>
        <w:right w:val="none" w:sz="0" w:space="0" w:color="auto"/>
      </w:divBdr>
    </w:div>
    <w:div w:id="1248878862">
      <w:bodyDiv w:val="1"/>
      <w:marLeft w:val="0"/>
      <w:marRight w:val="0"/>
      <w:marTop w:val="0"/>
      <w:marBottom w:val="0"/>
      <w:divBdr>
        <w:top w:val="none" w:sz="0" w:space="0" w:color="auto"/>
        <w:left w:val="none" w:sz="0" w:space="0" w:color="auto"/>
        <w:bottom w:val="none" w:sz="0" w:space="0" w:color="auto"/>
        <w:right w:val="none" w:sz="0" w:space="0" w:color="auto"/>
      </w:divBdr>
    </w:div>
    <w:div w:id="1256283612">
      <w:bodyDiv w:val="1"/>
      <w:marLeft w:val="0"/>
      <w:marRight w:val="0"/>
      <w:marTop w:val="0"/>
      <w:marBottom w:val="0"/>
      <w:divBdr>
        <w:top w:val="none" w:sz="0" w:space="0" w:color="auto"/>
        <w:left w:val="none" w:sz="0" w:space="0" w:color="auto"/>
        <w:bottom w:val="none" w:sz="0" w:space="0" w:color="auto"/>
        <w:right w:val="none" w:sz="0" w:space="0" w:color="auto"/>
      </w:divBdr>
    </w:div>
    <w:div w:id="1257714614">
      <w:bodyDiv w:val="1"/>
      <w:marLeft w:val="0"/>
      <w:marRight w:val="0"/>
      <w:marTop w:val="0"/>
      <w:marBottom w:val="0"/>
      <w:divBdr>
        <w:top w:val="none" w:sz="0" w:space="0" w:color="auto"/>
        <w:left w:val="none" w:sz="0" w:space="0" w:color="auto"/>
        <w:bottom w:val="none" w:sz="0" w:space="0" w:color="auto"/>
        <w:right w:val="none" w:sz="0" w:space="0" w:color="auto"/>
      </w:divBdr>
    </w:div>
    <w:div w:id="1264076152">
      <w:bodyDiv w:val="1"/>
      <w:marLeft w:val="0"/>
      <w:marRight w:val="0"/>
      <w:marTop w:val="0"/>
      <w:marBottom w:val="0"/>
      <w:divBdr>
        <w:top w:val="none" w:sz="0" w:space="0" w:color="auto"/>
        <w:left w:val="none" w:sz="0" w:space="0" w:color="auto"/>
        <w:bottom w:val="none" w:sz="0" w:space="0" w:color="auto"/>
        <w:right w:val="none" w:sz="0" w:space="0" w:color="auto"/>
      </w:divBdr>
    </w:div>
    <w:div w:id="1279338333">
      <w:bodyDiv w:val="1"/>
      <w:marLeft w:val="0"/>
      <w:marRight w:val="0"/>
      <w:marTop w:val="0"/>
      <w:marBottom w:val="0"/>
      <w:divBdr>
        <w:top w:val="none" w:sz="0" w:space="0" w:color="auto"/>
        <w:left w:val="none" w:sz="0" w:space="0" w:color="auto"/>
        <w:bottom w:val="none" w:sz="0" w:space="0" w:color="auto"/>
        <w:right w:val="none" w:sz="0" w:space="0" w:color="auto"/>
      </w:divBdr>
    </w:div>
    <w:div w:id="1280408977">
      <w:bodyDiv w:val="1"/>
      <w:marLeft w:val="0"/>
      <w:marRight w:val="0"/>
      <w:marTop w:val="0"/>
      <w:marBottom w:val="0"/>
      <w:divBdr>
        <w:top w:val="none" w:sz="0" w:space="0" w:color="auto"/>
        <w:left w:val="none" w:sz="0" w:space="0" w:color="auto"/>
        <w:bottom w:val="none" w:sz="0" w:space="0" w:color="auto"/>
        <w:right w:val="none" w:sz="0" w:space="0" w:color="auto"/>
      </w:divBdr>
    </w:div>
    <w:div w:id="1281254804">
      <w:bodyDiv w:val="1"/>
      <w:marLeft w:val="0"/>
      <w:marRight w:val="0"/>
      <w:marTop w:val="0"/>
      <w:marBottom w:val="0"/>
      <w:divBdr>
        <w:top w:val="none" w:sz="0" w:space="0" w:color="auto"/>
        <w:left w:val="none" w:sz="0" w:space="0" w:color="auto"/>
        <w:bottom w:val="none" w:sz="0" w:space="0" w:color="auto"/>
        <w:right w:val="none" w:sz="0" w:space="0" w:color="auto"/>
      </w:divBdr>
    </w:div>
    <w:div w:id="1302661655">
      <w:bodyDiv w:val="1"/>
      <w:marLeft w:val="0"/>
      <w:marRight w:val="0"/>
      <w:marTop w:val="0"/>
      <w:marBottom w:val="0"/>
      <w:divBdr>
        <w:top w:val="none" w:sz="0" w:space="0" w:color="auto"/>
        <w:left w:val="none" w:sz="0" w:space="0" w:color="auto"/>
        <w:bottom w:val="none" w:sz="0" w:space="0" w:color="auto"/>
        <w:right w:val="none" w:sz="0" w:space="0" w:color="auto"/>
      </w:divBdr>
    </w:div>
    <w:div w:id="1316837408">
      <w:bodyDiv w:val="1"/>
      <w:marLeft w:val="0"/>
      <w:marRight w:val="0"/>
      <w:marTop w:val="0"/>
      <w:marBottom w:val="0"/>
      <w:divBdr>
        <w:top w:val="none" w:sz="0" w:space="0" w:color="auto"/>
        <w:left w:val="none" w:sz="0" w:space="0" w:color="auto"/>
        <w:bottom w:val="none" w:sz="0" w:space="0" w:color="auto"/>
        <w:right w:val="none" w:sz="0" w:space="0" w:color="auto"/>
      </w:divBdr>
    </w:div>
    <w:div w:id="1320423867">
      <w:bodyDiv w:val="1"/>
      <w:marLeft w:val="0"/>
      <w:marRight w:val="0"/>
      <w:marTop w:val="0"/>
      <w:marBottom w:val="0"/>
      <w:divBdr>
        <w:top w:val="none" w:sz="0" w:space="0" w:color="auto"/>
        <w:left w:val="none" w:sz="0" w:space="0" w:color="auto"/>
        <w:bottom w:val="none" w:sz="0" w:space="0" w:color="auto"/>
        <w:right w:val="none" w:sz="0" w:space="0" w:color="auto"/>
      </w:divBdr>
    </w:div>
    <w:div w:id="1333292641">
      <w:bodyDiv w:val="1"/>
      <w:marLeft w:val="0"/>
      <w:marRight w:val="0"/>
      <w:marTop w:val="0"/>
      <w:marBottom w:val="0"/>
      <w:divBdr>
        <w:top w:val="none" w:sz="0" w:space="0" w:color="auto"/>
        <w:left w:val="none" w:sz="0" w:space="0" w:color="auto"/>
        <w:bottom w:val="none" w:sz="0" w:space="0" w:color="auto"/>
        <w:right w:val="none" w:sz="0" w:space="0" w:color="auto"/>
      </w:divBdr>
    </w:div>
    <w:div w:id="1335109799">
      <w:bodyDiv w:val="1"/>
      <w:marLeft w:val="0"/>
      <w:marRight w:val="0"/>
      <w:marTop w:val="0"/>
      <w:marBottom w:val="0"/>
      <w:divBdr>
        <w:top w:val="none" w:sz="0" w:space="0" w:color="auto"/>
        <w:left w:val="none" w:sz="0" w:space="0" w:color="auto"/>
        <w:bottom w:val="none" w:sz="0" w:space="0" w:color="auto"/>
        <w:right w:val="none" w:sz="0" w:space="0" w:color="auto"/>
      </w:divBdr>
    </w:div>
    <w:div w:id="1339045593">
      <w:bodyDiv w:val="1"/>
      <w:marLeft w:val="0"/>
      <w:marRight w:val="0"/>
      <w:marTop w:val="0"/>
      <w:marBottom w:val="0"/>
      <w:divBdr>
        <w:top w:val="none" w:sz="0" w:space="0" w:color="auto"/>
        <w:left w:val="none" w:sz="0" w:space="0" w:color="auto"/>
        <w:bottom w:val="none" w:sz="0" w:space="0" w:color="auto"/>
        <w:right w:val="none" w:sz="0" w:space="0" w:color="auto"/>
      </w:divBdr>
    </w:div>
    <w:div w:id="1347057086">
      <w:bodyDiv w:val="1"/>
      <w:marLeft w:val="0"/>
      <w:marRight w:val="0"/>
      <w:marTop w:val="0"/>
      <w:marBottom w:val="0"/>
      <w:divBdr>
        <w:top w:val="none" w:sz="0" w:space="0" w:color="auto"/>
        <w:left w:val="none" w:sz="0" w:space="0" w:color="auto"/>
        <w:bottom w:val="none" w:sz="0" w:space="0" w:color="auto"/>
        <w:right w:val="none" w:sz="0" w:space="0" w:color="auto"/>
      </w:divBdr>
    </w:div>
    <w:div w:id="1367097734">
      <w:bodyDiv w:val="1"/>
      <w:marLeft w:val="0"/>
      <w:marRight w:val="0"/>
      <w:marTop w:val="0"/>
      <w:marBottom w:val="0"/>
      <w:divBdr>
        <w:top w:val="none" w:sz="0" w:space="0" w:color="auto"/>
        <w:left w:val="none" w:sz="0" w:space="0" w:color="auto"/>
        <w:bottom w:val="none" w:sz="0" w:space="0" w:color="auto"/>
        <w:right w:val="none" w:sz="0" w:space="0" w:color="auto"/>
      </w:divBdr>
    </w:div>
    <w:div w:id="1369187831">
      <w:bodyDiv w:val="1"/>
      <w:marLeft w:val="0"/>
      <w:marRight w:val="0"/>
      <w:marTop w:val="0"/>
      <w:marBottom w:val="0"/>
      <w:divBdr>
        <w:top w:val="none" w:sz="0" w:space="0" w:color="auto"/>
        <w:left w:val="none" w:sz="0" w:space="0" w:color="auto"/>
        <w:bottom w:val="none" w:sz="0" w:space="0" w:color="auto"/>
        <w:right w:val="none" w:sz="0" w:space="0" w:color="auto"/>
      </w:divBdr>
    </w:div>
    <w:div w:id="1384790120">
      <w:bodyDiv w:val="1"/>
      <w:marLeft w:val="0"/>
      <w:marRight w:val="0"/>
      <w:marTop w:val="0"/>
      <w:marBottom w:val="0"/>
      <w:divBdr>
        <w:top w:val="none" w:sz="0" w:space="0" w:color="auto"/>
        <w:left w:val="none" w:sz="0" w:space="0" w:color="auto"/>
        <w:bottom w:val="none" w:sz="0" w:space="0" w:color="auto"/>
        <w:right w:val="none" w:sz="0" w:space="0" w:color="auto"/>
      </w:divBdr>
    </w:div>
    <w:div w:id="1411660452">
      <w:bodyDiv w:val="1"/>
      <w:marLeft w:val="0"/>
      <w:marRight w:val="0"/>
      <w:marTop w:val="0"/>
      <w:marBottom w:val="0"/>
      <w:divBdr>
        <w:top w:val="none" w:sz="0" w:space="0" w:color="auto"/>
        <w:left w:val="none" w:sz="0" w:space="0" w:color="auto"/>
        <w:bottom w:val="none" w:sz="0" w:space="0" w:color="auto"/>
        <w:right w:val="none" w:sz="0" w:space="0" w:color="auto"/>
      </w:divBdr>
    </w:div>
    <w:div w:id="1422332744">
      <w:bodyDiv w:val="1"/>
      <w:marLeft w:val="0"/>
      <w:marRight w:val="0"/>
      <w:marTop w:val="0"/>
      <w:marBottom w:val="0"/>
      <w:divBdr>
        <w:top w:val="none" w:sz="0" w:space="0" w:color="auto"/>
        <w:left w:val="none" w:sz="0" w:space="0" w:color="auto"/>
        <w:bottom w:val="none" w:sz="0" w:space="0" w:color="auto"/>
        <w:right w:val="none" w:sz="0" w:space="0" w:color="auto"/>
      </w:divBdr>
    </w:div>
    <w:div w:id="1425149549">
      <w:bodyDiv w:val="1"/>
      <w:marLeft w:val="0"/>
      <w:marRight w:val="0"/>
      <w:marTop w:val="0"/>
      <w:marBottom w:val="0"/>
      <w:divBdr>
        <w:top w:val="none" w:sz="0" w:space="0" w:color="auto"/>
        <w:left w:val="none" w:sz="0" w:space="0" w:color="auto"/>
        <w:bottom w:val="none" w:sz="0" w:space="0" w:color="auto"/>
        <w:right w:val="none" w:sz="0" w:space="0" w:color="auto"/>
      </w:divBdr>
    </w:div>
    <w:div w:id="1430349950">
      <w:bodyDiv w:val="1"/>
      <w:marLeft w:val="0"/>
      <w:marRight w:val="0"/>
      <w:marTop w:val="0"/>
      <w:marBottom w:val="0"/>
      <w:divBdr>
        <w:top w:val="none" w:sz="0" w:space="0" w:color="auto"/>
        <w:left w:val="none" w:sz="0" w:space="0" w:color="auto"/>
        <w:bottom w:val="none" w:sz="0" w:space="0" w:color="auto"/>
        <w:right w:val="none" w:sz="0" w:space="0" w:color="auto"/>
      </w:divBdr>
    </w:div>
    <w:div w:id="1441485142">
      <w:bodyDiv w:val="1"/>
      <w:marLeft w:val="0"/>
      <w:marRight w:val="0"/>
      <w:marTop w:val="0"/>
      <w:marBottom w:val="0"/>
      <w:divBdr>
        <w:top w:val="none" w:sz="0" w:space="0" w:color="auto"/>
        <w:left w:val="none" w:sz="0" w:space="0" w:color="auto"/>
        <w:bottom w:val="none" w:sz="0" w:space="0" w:color="auto"/>
        <w:right w:val="none" w:sz="0" w:space="0" w:color="auto"/>
      </w:divBdr>
    </w:div>
    <w:div w:id="1471708347">
      <w:bodyDiv w:val="1"/>
      <w:marLeft w:val="0"/>
      <w:marRight w:val="0"/>
      <w:marTop w:val="0"/>
      <w:marBottom w:val="0"/>
      <w:divBdr>
        <w:top w:val="none" w:sz="0" w:space="0" w:color="auto"/>
        <w:left w:val="none" w:sz="0" w:space="0" w:color="auto"/>
        <w:bottom w:val="none" w:sz="0" w:space="0" w:color="auto"/>
        <w:right w:val="none" w:sz="0" w:space="0" w:color="auto"/>
      </w:divBdr>
    </w:div>
    <w:div w:id="1493906432">
      <w:bodyDiv w:val="1"/>
      <w:marLeft w:val="0"/>
      <w:marRight w:val="0"/>
      <w:marTop w:val="0"/>
      <w:marBottom w:val="0"/>
      <w:divBdr>
        <w:top w:val="none" w:sz="0" w:space="0" w:color="auto"/>
        <w:left w:val="none" w:sz="0" w:space="0" w:color="auto"/>
        <w:bottom w:val="none" w:sz="0" w:space="0" w:color="auto"/>
        <w:right w:val="none" w:sz="0" w:space="0" w:color="auto"/>
      </w:divBdr>
    </w:div>
    <w:div w:id="1515413923">
      <w:bodyDiv w:val="1"/>
      <w:marLeft w:val="0"/>
      <w:marRight w:val="0"/>
      <w:marTop w:val="0"/>
      <w:marBottom w:val="0"/>
      <w:divBdr>
        <w:top w:val="none" w:sz="0" w:space="0" w:color="auto"/>
        <w:left w:val="none" w:sz="0" w:space="0" w:color="auto"/>
        <w:bottom w:val="none" w:sz="0" w:space="0" w:color="auto"/>
        <w:right w:val="none" w:sz="0" w:space="0" w:color="auto"/>
      </w:divBdr>
    </w:div>
    <w:div w:id="1523742577">
      <w:bodyDiv w:val="1"/>
      <w:marLeft w:val="0"/>
      <w:marRight w:val="0"/>
      <w:marTop w:val="0"/>
      <w:marBottom w:val="0"/>
      <w:divBdr>
        <w:top w:val="none" w:sz="0" w:space="0" w:color="auto"/>
        <w:left w:val="none" w:sz="0" w:space="0" w:color="auto"/>
        <w:bottom w:val="none" w:sz="0" w:space="0" w:color="auto"/>
        <w:right w:val="none" w:sz="0" w:space="0" w:color="auto"/>
      </w:divBdr>
    </w:div>
    <w:div w:id="1550073432">
      <w:bodyDiv w:val="1"/>
      <w:marLeft w:val="0"/>
      <w:marRight w:val="0"/>
      <w:marTop w:val="0"/>
      <w:marBottom w:val="0"/>
      <w:divBdr>
        <w:top w:val="none" w:sz="0" w:space="0" w:color="auto"/>
        <w:left w:val="none" w:sz="0" w:space="0" w:color="auto"/>
        <w:bottom w:val="none" w:sz="0" w:space="0" w:color="auto"/>
        <w:right w:val="none" w:sz="0" w:space="0" w:color="auto"/>
      </w:divBdr>
    </w:div>
    <w:div w:id="1626347973">
      <w:bodyDiv w:val="1"/>
      <w:marLeft w:val="0"/>
      <w:marRight w:val="0"/>
      <w:marTop w:val="0"/>
      <w:marBottom w:val="0"/>
      <w:divBdr>
        <w:top w:val="none" w:sz="0" w:space="0" w:color="auto"/>
        <w:left w:val="none" w:sz="0" w:space="0" w:color="auto"/>
        <w:bottom w:val="none" w:sz="0" w:space="0" w:color="auto"/>
        <w:right w:val="none" w:sz="0" w:space="0" w:color="auto"/>
      </w:divBdr>
    </w:div>
    <w:div w:id="1653486634">
      <w:bodyDiv w:val="1"/>
      <w:marLeft w:val="0"/>
      <w:marRight w:val="0"/>
      <w:marTop w:val="0"/>
      <w:marBottom w:val="0"/>
      <w:divBdr>
        <w:top w:val="none" w:sz="0" w:space="0" w:color="auto"/>
        <w:left w:val="none" w:sz="0" w:space="0" w:color="auto"/>
        <w:bottom w:val="none" w:sz="0" w:space="0" w:color="auto"/>
        <w:right w:val="none" w:sz="0" w:space="0" w:color="auto"/>
      </w:divBdr>
    </w:div>
    <w:div w:id="1655138184">
      <w:bodyDiv w:val="1"/>
      <w:marLeft w:val="0"/>
      <w:marRight w:val="0"/>
      <w:marTop w:val="0"/>
      <w:marBottom w:val="0"/>
      <w:divBdr>
        <w:top w:val="none" w:sz="0" w:space="0" w:color="auto"/>
        <w:left w:val="none" w:sz="0" w:space="0" w:color="auto"/>
        <w:bottom w:val="none" w:sz="0" w:space="0" w:color="auto"/>
        <w:right w:val="none" w:sz="0" w:space="0" w:color="auto"/>
      </w:divBdr>
    </w:div>
    <w:div w:id="1680427553">
      <w:bodyDiv w:val="1"/>
      <w:marLeft w:val="0"/>
      <w:marRight w:val="0"/>
      <w:marTop w:val="0"/>
      <w:marBottom w:val="0"/>
      <w:divBdr>
        <w:top w:val="none" w:sz="0" w:space="0" w:color="auto"/>
        <w:left w:val="none" w:sz="0" w:space="0" w:color="auto"/>
        <w:bottom w:val="none" w:sz="0" w:space="0" w:color="auto"/>
        <w:right w:val="none" w:sz="0" w:space="0" w:color="auto"/>
      </w:divBdr>
    </w:div>
    <w:div w:id="1690568513">
      <w:bodyDiv w:val="1"/>
      <w:marLeft w:val="0"/>
      <w:marRight w:val="0"/>
      <w:marTop w:val="0"/>
      <w:marBottom w:val="0"/>
      <w:divBdr>
        <w:top w:val="none" w:sz="0" w:space="0" w:color="auto"/>
        <w:left w:val="none" w:sz="0" w:space="0" w:color="auto"/>
        <w:bottom w:val="none" w:sz="0" w:space="0" w:color="auto"/>
        <w:right w:val="none" w:sz="0" w:space="0" w:color="auto"/>
      </w:divBdr>
    </w:div>
    <w:div w:id="1694377321">
      <w:bodyDiv w:val="1"/>
      <w:marLeft w:val="0"/>
      <w:marRight w:val="0"/>
      <w:marTop w:val="0"/>
      <w:marBottom w:val="0"/>
      <w:divBdr>
        <w:top w:val="none" w:sz="0" w:space="0" w:color="auto"/>
        <w:left w:val="none" w:sz="0" w:space="0" w:color="auto"/>
        <w:bottom w:val="none" w:sz="0" w:space="0" w:color="auto"/>
        <w:right w:val="none" w:sz="0" w:space="0" w:color="auto"/>
      </w:divBdr>
    </w:div>
    <w:div w:id="1707608108">
      <w:bodyDiv w:val="1"/>
      <w:marLeft w:val="0"/>
      <w:marRight w:val="0"/>
      <w:marTop w:val="0"/>
      <w:marBottom w:val="0"/>
      <w:divBdr>
        <w:top w:val="none" w:sz="0" w:space="0" w:color="auto"/>
        <w:left w:val="none" w:sz="0" w:space="0" w:color="auto"/>
        <w:bottom w:val="none" w:sz="0" w:space="0" w:color="auto"/>
        <w:right w:val="none" w:sz="0" w:space="0" w:color="auto"/>
      </w:divBdr>
    </w:div>
    <w:div w:id="1708530748">
      <w:bodyDiv w:val="1"/>
      <w:marLeft w:val="0"/>
      <w:marRight w:val="0"/>
      <w:marTop w:val="0"/>
      <w:marBottom w:val="0"/>
      <w:divBdr>
        <w:top w:val="none" w:sz="0" w:space="0" w:color="auto"/>
        <w:left w:val="none" w:sz="0" w:space="0" w:color="auto"/>
        <w:bottom w:val="none" w:sz="0" w:space="0" w:color="auto"/>
        <w:right w:val="none" w:sz="0" w:space="0" w:color="auto"/>
      </w:divBdr>
    </w:div>
    <w:div w:id="1710498063">
      <w:bodyDiv w:val="1"/>
      <w:marLeft w:val="0"/>
      <w:marRight w:val="0"/>
      <w:marTop w:val="0"/>
      <w:marBottom w:val="0"/>
      <w:divBdr>
        <w:top w:val="none" w:sz="0" w:space="0" w:color="auto"/>
        <w:left w:val="none" w:sz="0" w:space="0" w:color="auto"/>
        <w:bottom w:val="none" w:sz="0" w:space="0" w:color="auto"/>
        <w:right w:val="none" w:sz="0" w:space="0" w:color="auto"/>
      </w:divBdr>
    </w:div>
    <w:div w:id="1712921219">
      <w:bodyDiv w:val="1"/>
      <w:marLeft w:val="0"/>
      <w:marRight w:val="0"/>
      <w:marTop w:val="0"/>
      <w:marBottom w:val="0"/>
      <w:divBdr>
        <w:top w:val="none" w:sz="0" w:space="0" w:color="auto"/>
        <w:left w:val="none" w:sz="0" w:space="0" w:color="auto"/>
        <w:bottom w:val="none" w:sz="0" w:space="0" w:color="auto"/>
        <w:right w:val="none" w:sz="0" w:space="0" w:color="auto"/>
      </w:divBdr>
    </w:div>
    <w:div w:id="1729570783">
      <w:bodyDiv w:val="1"/>
      <w:marLeft w:val="0"/>
      <w:marRight w:val="0"/>
      <w:marTop w:val="0"/>
      <w:marBottom w:val="0"/>
      <w:divBdr>
        <w:top w:val="none" w:sz="0" w:space="0" w:color="auto"/>
        <w:left w:val="none" w:sz="0" w:space="0" w:color="auto"/>
        <w:bottom w:val="none" w:sz="0" w:space="0" w:color="auto"/>
        <w:right w:val="none" w:sz="0" w:space="0" w:color="auto"/>
      </w:divBdr>
    </w:div>
    <w:div w:id="1764455516">
      <w:bodyDiv w:val="1"/>
      <w:marLeft w:val="0"/>
      <w:marRight w:val="0"/>
      <w:marTop w:val="0"/>
      <w:marBottom w:val="0"/>
      <w:divBdr>
        <w:top w:val="none" w:sz="0" w:space="0" w:color="auto"/>
        <w:left w:val="none" w:sz="0" w:space="0" w:color="auto"/>
        <w:bottom w:val="none" w:sz="0" w:space="0" w:color="auto"/>
        <w:right w:val="none" w:sz="0" w:space="0" w:color="auto"/>
      </w:divBdr>
    </w:div>
    <w:div w:id="1835489548">
      <w:bodyDiv w:val="1"/>
      <w:marLeft w:val="0"/>
      <w:marRight w:val="0"/>
      <w:marTop w:val="0"/>
      <w:marBottom w:val="0"/>
      <w:divBdr>
        <w:top w:val="none" w:sz="0" w:space="0" w:color="auto"/>
        <w:left w:val="none" w:sz="0" w:space="0" w:color="auto"/>
        <w:bottom w:val="none" w:sz="0" w:space="0" w:color="auto"/>
        <w:right w:val="none" w:sz="0" w:space="0" w:color="auto"/>
      </w:divBdr>
    </w:div>
    <w:div w:id="1859394257">
      <w:bodyDiv w:val="1"/>
      <w:marLeft w:val="0"/>
      <w:marRight w:val="0"/>
      <w:marTop w:val="0"/>
      <w:marBottom w:val="0"/>
      <w:divBdr>
        <w:top w:val="none" w:sz="0" w:space="0" w:color="auto"/>
        <w:left w:val="none" w:sz="0" w:space="0" w:color="auto"/>
        <w:bottom w:val="none" w:sz="0" w:space="0" w:color="auto"/>
        <w:right w:val="none" w:sz="0" w:space="0" w:color="auto"/>
      </w:divBdr>
    </w:div>
    <w:div w:id="1866170355">
      <w:bodyDiv w:val="1"/>
      <w:marLeft w:val="0"/>
      <w:marRight w:val="0"/>
      <w:marTop w:val="0"/>
      <w:marBottom w:val="0"/>
      <w:divBdr>
        <w:top w:val="none" w:sz="0" w:space="0" w:color="auto"/>
        <w:left w:val="none" w:sz="0" w:space="0" w:color="auto"/>
        <w:bottom w:val="none" w:sz="0" w:space="0" w:color="auto"/>
        <w:right w:val="none" w:sz="0" w:space="0" w:color="auto"/>
      </w:divBdr>
    </w:div>
    <w:div w:id="1869370237">
      <w:bodyDiv w:val="1"/>
      <w:marLeft w:val="0"/>
      <w:marRight w:val="0"/>
      <w:marTop w:val="0"/>
      <w:marBottom w:val="0"/>
      <w:divBdr>
        <w:top w:val="none" w:sz="0" w:space="0" w:color="auto"/>
        <w:left w:val="none" w:sz="0" w:space="0" w:color="auto"/>
        <w:bottom w:val="none" w:sz="0" w:space="0" w:color="auto"/>
        <w:right w:val="none" w:sz="0" w:space="0" w:color="auto"/>
      </w:divBdr>
    </w:div>
    <w:div w:id="1895580162">
      <w:bodyDiv w:val="1"/>
      <w:marLeft w:val="0"/>
      <w:marRight w:val="0"/>
      <w:marTop w:val="0"/>
      <w:marBottom w:val="0"/>
      <w:divBdr>
        <w:top w:val="none" w:sz="0" w:space="0" w:color="auto"/>
        <w:left w:val="none" w:sz="0" w:space="0" w:color="auto"/>
        <w:bottom w:val="none" w:sz="0" w:space="0" w:color="auto"/>
        <w:right w:val="none" w:sz="0" w:space="0" w:color="auto"/>
      </w:divBdr>
    </w:div>
    <w:div w:id="1896546692">
      <w:bodyDiv w:val="1"/>
      <w:marLeft w:val="0"/>
      <w:marRight w:val="0"/>
      <w:marTop w:val="0"/>
      <w:marBottom w:val="0"/>
      <w:divBdr>
        <w:top w:val="none" w:sz="0" w:space="0" w:color="auto"/>
        <w:left w:val="none" w:sz="0" w:space="0" w:color="auto"/>
        <w:bottom w:val="none" w:sz="0" w:space="0" w:color="auto"/>
        <w:right w:val="none" w:sz="0" w:space="0" w:color="auto"/>
      </w:divBdr>
    </w:div>
    <w:div w:id="1896819826">
      <w:bodyDiv w:val="1"/>
      <w:marLeft w:val="0"/>
      <w:marRight w:val="0"/>
      <w:marTop w:val="0"/>
      <w:marBottom w:val="0"/>
      <w:divBdr>
        <w:top w:val="none" w:sz="0" w:space="0" w:color="auto"/>
        <w:left w:val="none" w:sz="0" w:space="0" w:color="auto"/>
        <w:bottom w:val="none" w:sz="0" w:space="0" w:color="auto"/>
        <w:right w:val="none" w:sz="0" w:space="0" w:color="auto"/>
      </w:divBdr>
    </w:div>
    <w:div w:id="1905407891">
      <w:bodyDiv w:val="1"/>
      <w:marLeft w:val="0"/>
      <w:marRight w:val="0"/>
      <w:marTop w:val="0"/>
      <w:marBottom w:val="0"/>
      <w:divBdr>
        <w:top w:val="none" w:sz="0" w:space="0" w:color="auto"/>
        <w:left w:val="none" w:sz="0" w:space="0" w:color="auto"/>
        <w:bottom w:val="none" w:sz="0" w:space="0" w:color="auto"/>
        <w:right w:val="none" w:sz="0" w:space="0" w:color="auto"/>
      </w:divBdr>
    </w:div>
    <w:div w:id="1922638361">
      <w:bodyDiv w:val="1"/>
      <w:marLeft w:val="0"/>
      <w:marRight w:val="0"/>
      <w:marTop w:val="0"/>
      <w:marBottom w:val="0"/>
      <w:divBdr>
        <w:top w:val="none" w:sz="0" w:space="0" w:color="auto"/>
        <w:left w:val="none" w:sz="0" w:space="0" w:color="auto"/>
        <w:bottom w:val="none" w:sz="0" w:space="0" w:color="auto"/>
        <w:right w:val="none" w:sz="0" w:space="0" w:color="auto"/>
      </w:divBdr>
    </w:div>
    <w:div w:id="1938521344">
      <w:bodyDiv w:val="1"/>
      <w:marLeft w:val="0"/>
      <w:marRight w:val="0"/>
      <w:marTop w:val="0"/>
      <w:marBottom w:val="0"/>
      <w:divBdr>
        <w:top w:val="none" w:sz="0" w:space="0" w:color="auto"/>
        <w:left w:val="none" w:sz="0" w:space="0" w:color="auto"/>
        <w:bottom w:val="none" w:sz="0" w:space="0" w:color="auto"/>
        <w:right w:val="none" w:sz="0" w:space="0" w:color="auto"/>
      </w:divBdr>
    </w:div>
    <w:div w:id="1965890473">
      <w:bodyDiv w:val="1"/>
      <w:marLeft w:val="0"/>
      <w:marRight w:val="0"/>
      <w:marTop w:val="0"/>
      <w:marBottom w:val="0"/>
      <w:divBdr>
        <w:top w:val="none" w:sz="0" w:space="0" w:color="auto"/>
        <w:left w:val="none" w:sz="0" w:space="0" w:color="auto"/>
        <w:bottom w:val="none" w:sz="0" w:space="0" w:color="auto"/>
        <w:right w:val="none" w:sz="0" w:space="0" w:color="auto"/>
      </w:divBdr>
    </w:div>
    <w:div w:id="1968319966">
      <w:bodyDiv w:val="1"/>
      <w:marLeft w:val="0"/>
      <w:marRight w:val="0"/>
      <w:marTop w:val="0"/>
      <w:marBottom w:val="0"/>
      <w:divBdr>
        <w:top w:val="none" w:sz="0" w:space="0" w:color="auto"/>
        <w:left w:val="none" w:sz="0" w:space="0" w:color="auto"/>
        <w:bottom w:val="none" w:sz="0" w:space="0" w:color="auto"/>
        <w:right w:val="none" w:sz="0" w:space="0" w:color="auto"/>
      </w:divBdr>
    </w:div>
    <w:div w:id="1982074575">
      <w:bodyDiv w:val="1"/>
      <w:marLeft w:val="0"/>
      <w:marRight w:val="0"/>
      <w:marTop w:val="0"/>
      <w:marBottom w:val="0"/>
      <w:divBdr>
        <w:top w:val="none" w:sz="0" w:space="0" w:color="auto"/>
        <w:left w:val="none" w:sz="0" w:space="0" w:color="auto"/>
        <w:bottom w:val="none" w:sz="0" w:space="0" w:color="auto"/>
        <w:right w:val="none" w:sz="0" w:space="0" w:color="auto"/>
      </w:divBdr>
    </w:div>
    <w:div w:id="1984888919">
      <w:bodyDiv w:val="1"/>
      <w:marLeft w:val="0"/>
      <w:marRight w:val="0"/>
      <w:marTop w:val="0"/>
      <w:marBottom w:val="0"/>
      <w:divBdr>
        <w:top w:val="none" w:sz="0" w:space="0" w:color="auto"/>
        <w:left w:val="none" w:sz="0" w:space="0" w:color="auto"/>
        <w:bottom w:val="none" w:sz="0" w:space="0" w:color="auto"/>
        <w:right w:val="none" w:sz="0" w:space="0" w:color="auto"/>
      </w:divBdr>
    </w:div>
    <w:div w:id="1988170986">
      <w:bodyDiv w:val="1"/>
      <w:marLeft w:val="0"/>
      <w:marRight w:val="0"/>
      <w:marTop w:val="0"/>
      <w:marBottom w:val="0"/>
      <w:divBdr>
        <w:top w:val="none" w:sz="0" w:space="0" w:color="auto"/>
        <w:left w:val="none" w:sz="0" w:space="0" w:color="auto"/>
        <w:bottom w:val="none" w:sz="0" w:space="0" w:color="auto"/>
        <w:right w:val="none" w:sz="0" w:space="0" w:color="auto"/>
      </w:divBdr>
    </w:div>
    <w:div w:id="2004241935">
      <w:bodyDiv w:val="1"/>
      <w:marLeft w:val="0"/>
      <w:marRight w:val="0"/>
      <w:marTop w:val="0"/>
      <w:marBottom w:val="0"/>
      <w:divBdr>
        <w:top w:val="none" w:sz="0" w:space="0" w:color="auto"/>
        <w:left w:val="none" w:sz="0" w:space="0" w:color="auto"/>
        <w:bottom w:val="none" w:sz="0" w:space="0" w:color="auto"/>
        <w:right w:val="none" w:sz="0" w:space="0" w:color="auto"/>
      </w:divBdr>
    </w:div>
    <w:div w:id="2007319128">
      <w:bodyDiv w:val="1"/>
      <w:marLeft w:val="0"/>
      <w:marRight w:val="0"/>
      <w:marTop w:val="0"/>
      <w:marBottom w:val="0"/>
      <w:divBdr>
        <w:top w:val="none" w:sz="0" w:space="0" w:color="auto"/>
        <w:left w:val="none" w:sz="0" w:space="0" w:color="auto"/>
        <w:bottom w:val="none" w:sz="0" w:space="0" w:color="auto"/>
        <w:right w:val="none" w:sz="0" w:space="0" w:color="auto"/>
      </w:divBdr>
    </w:div>
    <w:div w:id="2048677164">
      <w:bodyDiv w:val="1"/>
      <w:marLeft w:val="0"/>
      <w:marRight w:val="0"/>
      <w:marTop w:val="0"/>
      <w:marBottom w:val="0"/>
      <w:divBdr>
        <w:top w:val="none" w:sz="0" w:space="0" w:color="auto"/>
        <w:left w:val="none" w:sz="0" w:space="0" w:color="auto"/>
        <w:bottom w:val="none" w:sz="0" w:space="0" w:color="auto"/>
        <w:right w:val="none" w:sz="0" w:space="0" w:color="auto"/>
      </w:divBdr>
    </w:div>
    <w:div w:id="2054381779">
      <w:bodyDiv w:val="1"/>
      <w:marLeft w:val="0"/>
      <w:marRight w:val="0"/>
      <w:marTop w:val="0"/>
      <w:marBottom w:val="0"/>
      <w:divBdr>
        <w:top w:val="none" w:sz="0" w:space="0" w:color="auto"/>
        <w:left w:val="none" w:sz="0" w:space="0" w:color="auto"/>
        <w:bottom w:val="none" w:sz="0" w:space="0" w:color="auto"/>
        <w:right w:val="none" w:sz="0" w:space="0" w:color="auto"/>
      </w:divBdr>
    </w:div>
    <w:div w:id="2075198719">
      <w:bodyDiv w:val="1"/>
      <w:marLeft w:val="0"/>
      <w:marRight w:val="0"/>
      <w:marTop w:val="0"/>
      <w:marBottom w:val="0"/>
      <w:divBdr>
        <w:top w:val="none" w:sz="0" w:space="0" w:color="auto"/>
        <w:left w:val="none" w:sz="0" w:space="0" w:color="auto"/>
        <w:bottom w:val="none" w:sz="0" w:space="0" w:color="auto"/>
        <w:right w:val="none" w:sz="0" w:space="0" w:color="auto"/>
      </w:divBdr>
    </w:div>
    <w:div w:id="2076320796">
      <w:bodyDiv w:val="1"/>
      <w:marLeft w:val="0"/>
      <w:marRight w:val="0"/>
      <w:marTop w:val="0"/>
      <w:marBottom w:val="0"/>
      <w:divBdr>
        <w:top w:val="none" w:sz="0" w:space="0" w:color="auto"/>
        <w:left w:val="none" w:sz="0" w:space="0" w:color="auto"/>
        <w:bottom w:val="none" w:sz="0" w:space="0" w:color="auto"/>
        <w:right w:val="none" w:sz="0" w:space="0" w:color="auto"/>
      </w:divBdr>
    </w:div>
    <w:div w:id="2084179578">
      <w:bodyDiv w:val="1"/>
      <w:marLeft w:val="0"/>
      <w:marRight w:val="0"/>
      <w:marTop w:val="0"/>
      <w:marBottom w:val="0"/>
      <w:divBdr>
        <w:top w:val="none" w:sz="0" w:space="0" w:color="auto"/>
        <w:left w:val="none" w:sz="0" w:space="0" w:color="auto"/>
        <w:bottom w:val="none" w:sz="0" w:space="0" w:color="auto"/>
        <w:right w:val="none" w:sz="0" w:space="0" w:color="auto"/>
      </w:divBdr>
    </w:div>
    <w:div w:id="2090544085">
      <w:bodyDiv w:val="1"/>
      <w:marLeft w:val="0"/>
      <w:marRight w:val="0"/>
      <w:marTop w:val="0"/>
      <w:marBottom w:val="0"/>
      <w:divBdr>
        <w:top w:val="none" w:sz="0" w:space="0" w:color="auto"/>
        <w:left w:val="none" w:sz="0" w:space="0" w:color="auto"/>
        <w:bottom w:val="none" w:sz="0" w:space="0" w:color="auto"/>
        <w:right w:val="none" w:sz="0" w:space="0" w:color="auto"/>
      </w:divBdr>
    </w:div>
    <w:div w:id="2113816155">
      <w:bodyDiv w:val="1"/>
      <w:marLeft w:val="0"/>
      <w:marRight w:val="0"/>
      <w:marTop w:val="0"/>
      <w:marBottom w:val="0"/>
      <w:divBdr>
        <w:top w:val="none" w:sz="0" w:space="0" w:color="auto"/>
        <w:left w:val="none" w:sz="0" w:space="0" w:color="auto"/>
        <w:bottom w:val="none" w:sz="0" w:space="0" w:color="auto"/>
        <w:right w:val="none" w:sz="0" w:space="0" w:color="auto"/>
      </w:divBdr>
    </w:div>
    <w:div w:id="2145853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hyperlink" Target="mailto:hsknopke@sbcglobal.net" TargetMode="Externa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emf"/><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emf"/><Relationship Id="rId27" Type="http://schemas.openxmlformats.org/officeDocument/2006/relationships/header" Target="header1.xml"/><Relationship Id="rId30"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www.cdmgoldstandard.org/wp-content/uploads/2011/10/GS_110411_TPDDTEC_Methodology.pdf" TargetMode="External"/><Relationship Id="rId2" Type="http://schemas.openxmlformats.org/officeDocument/2006/relationships/hyperlink" Target="http://www.who.int/water_sanitation_health/diseases/WSH03.02.pdf" TargetMode="External"/><Relationship Id="rId1" Type="http://schemas.openxmlformats.org/officeDocument/2006/relationships/hyperlink" Target="http://www.cawst.org/resources/biosand-filter" TargetMode="External"/><Relationship Id="rId6" Type="http://schemas.openxmlformats.org/officeDocument/2006/relationships/hyperlink" Target="http://www.goldstandard.org/wp-content/uploads/2011/09/Global-Warming-Potentials-for-Gold-Standard-Project-Activities-2013.pdf" TargetMode="External"/><Relationship Id="rId5" Type="http://schemas.openxmlformats.org/officeDocument/2006/relationships/hyperlink" Target="http://www.scribd.com/doc/49833275/Biofiltration-as-an-Air-Pollution-Control-Technology-for-the-Removal-of" TargetMode="External"/><Relationship Id="rId4" Type="http://schemas.openxmlformats.org/officeDocument/2006/relationships/hyperlink" Target="http://www.cdmgoldstandard.org/wp-content/uploads/2012/06/GSv2.2_Toolkit.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9.jpeg"/></Relationships>
</file>

<file path=word/_rels/settings.xml.rels><?xml version="1.0" encoding="UTF-8" standalone="yes"?>
<Relationships xmlns="http://schemas.openxmlformats.org/package/2006/relationships"><Relationship Id="rId1" Type="http://schemas.openxmlformats.org/officeDocument/2006/relationships/attachedTemplate" Target="file:///G:\SDM\Clean%20Development%20Mechanism%20(CDM)\CDM07-Official%20Documents%20(CDM)\Templates\CDM_Methodology.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AFDD26-BCD6-48DA-AD6F-F25F550D96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CDM_Methodology</Template>
  <TotalTime>0</TotalTime>
  <Pages>45</Pages>
  <Words>12671</Words>
  <Characters>72226</Characters>
  <Application>Microsoft Office Word</Application>
  <DocSecurity>0</DocSecurity>
  <Lines>601</Lines>
  <Paragraphs>169</Paragraphs>
  <ScaleCrop>false</ScaleCrop>
  <HeadingPairs>
    <vt:vector size="2" baseType="variant">
      <vt:variant>
        <vt:lpstr>Title</vt:lpstr>
      </vt:variant>
      <vt:variant>
        <vt:i4>1</vt:i4>
      </vt:variant>
    </vt:vector>
  </HeadingPairs>
  <TitlesOfParts>
    <vt:vector size="1" baseType="lpstr">
      <vt:lpstr>F-CDM-MR: Monitoring report form. version 03.2</vt:lpstr>
    </vt:vector>
  </TitlesOfParts>
  <LinksUpToDate>false</LinksUpToDate>
  <CharactersWithSpaces>84728</CharactersWithSpaces>
  <SharedDoc>false</SharedDoc>
  <HLinks>
    <vt:vector size="36" baseType="variant">
      <vt:variant>
        <vt:i4>6619230</vt:i4>
      </vt:variant>
      <vt:variant>
        <vt:i4>16</vt:i4>
      </vt:variant>
      <vt:variant>
        <vt:i4>0</vt:i4>
      </vt:variant>
      <vt:variant>
        <vt:i4>5</vt:i4>
      </vt:variant>
      <vt:variant>
        <vt:lpwstr>mailto:hsknopke@sbcglobal.net</vt:lpwstr>
      </vt:variant>
      <vt:variant>
        <vt:lpwstr/>
      </vt:variant>
      <vt:variant>
        <vt:i4>2818091</vt:i4>
      </vt:variant>
      <vt:variant>
        <vt:i4>12</vt:i4>
      </vt:variant>
      <vt:variant>
        <vt:i4>0</vt:i4>
      </vt:variant>
      <vt:variant>
        <vt:i4>5</vt:i4>
      </vt:variant>
      <vt:variant>
        <vt:lpwstr>http://www.goldstandard.org/wp-content/uploads/2011/09/Global-Warming-Potentials-for-Gold-Standard-Project-Activities-2013.pdf</vt:lpwstr>
      </vt:variant>
      <vt:variant>
        <vt:lpwstr/>
      </vt:variant>
      <vt:variant>
        <vt:i4>2687035</vt:i4>
      </vt:variant>
      <vt:variant>
        <vt:i4>9</vt:i4>
      </vt:variant>
      <vt:variant>
        <vt:i4>0</vt:i4>
      </vt:variant>
      <vt:variant>
        <vt:i4>5</vt:i4>
      </vt:variant>
      <vt:variant>
        <vt:lpwstr>http://www.scribd.com/doc/49833275/Biofiltration-as-an-Air-Pollution-Control-Technology-for-the-Removal-of</vt:lpwstr>
      </vt:variant>
      <vt:variant>
        <vt:lpwstr/>
      </vt:variant>
      <vt:variant>
        <vt:i4>1114229</vt:i4>
      </vt:variant>
      <vt:variant>
        <vt:i4>6</vt:i4>
      </vt:variant>
      <vt:variant>
        <vt:i4>0</vt:i4>
      </vt:variant>
      <vt:variant>
        <vt:i4>5</vt:i4>
      </vt:variant>
      <vt:variant>
        <vt:lpwstr>http://www.cdmgoldstandard.org/wp-content/uploads/2012/06/GSv2.2_Toolkit.pdf</vt:lpwstr>
      </vt:variant>
      <vt:variant>
        <vt:lpwstr/>
      </vt:variant>
      <vt:variant>
        <vt:i4>6815815</vt:i4>
      </vt:variant>
      <vt:variant>
        <vt:i4>3</vt:i4>
      </vt:variant>
      <vt:variant>
        <vt:i4>0</vt:i4>
      </vt:variant>
      <vt:variant>
        <vt:i4>5</vt:i4>
      </vt:variant>
      <vt:variant>
        <vt:lpwstr>http://www.cdmgoldstandard.org/wp-content/uploads/2011/10/GS_110411_TPDDTEC_Methodology.pdf</vt:lpwstr>
      </vt:variant>
      <vt:variant>
        <vt:lpwstr/>
      </vt:variant>
      <vt:variant>
        <vt:i4>6684778</vt:i4>
      </vt:variant>
      <vt:variant>
        <vt:i4>0</vt:i4>
      </vt:variant>
      <vt:variant>
        <vt:i4>0</vt:i4>
      </vt:variant>
      <vt:variant>
        <vt:i4>5</vt:i4>
      </vt:variant>
      <vt:variant>
        <vt:lpwstr>http://www.who.int/water_sanitation_health/diseases/WSH03.02.pdf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F-CDM-MR: Monitoring report form. version 03.2</dc:title>
  <dc:subject>Regulatory</dc:subject>
  <dc:creator/>
  <cp:keywords>Form, monitoring report, performance monitoring</cp:keywords>
  <cp:lastModifiedBy/>
  <cp:revision>1</cp:revision>
  <dcterms:created xsi:type="dcterms:W3CDTF">2016-03-23T05:30:00Z</dcterms:created>
  <dcterms:modified xsi:type="dcterms:W3CDTF">2016-12-15T09:35:00Z</dcterms:modified>
  <cp:category>Issuance</cp:category>
</cp:coreProperties>
</file>