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180" w:type="dxa"/>
        <w:tblCellMar>
          <w:top w:w="57" w:type="dxa"/>
          <w:bottom w:w="57" w:type="dxa"/>
        </w:tblCellMar>
        <w:tblLook w:val="04A0" w:firstRow="1" w:lastRow="0" w:firstColumn="1" w:lastColumn="0" w:noHBand="0" w:noVBand="1"/>
      </w:tblPr>
      <w:tblGrid>
        <w:gridCol w:w="9180"/>
      </w:tblGrid>
      <w:tr w:rsidR="00FD17F2" w:rsidRPr="00F14A3A" w14:paraId="7746ACAF" w14:textId="77777777" w:rsidTr="00701867">
        <w:tc>
          <w:tcPr>
            <w:tcW w:w="9180" w:type="dxa"/>
            <w:shd w:val="clear" w:color="auto" w:fill="D9D9D9" w:themeFill="background1" w:themeFillShade="D9"/>
          </w:tcPr>
          <w:p w14:paraId="5BB62F6F" w14:textId="512A3B68" w:rsidR="00FD17F2" w:rsidRPr="00F14A3A" w:rsidRDefault="00FD17F2" w:rsidP="00701867">
            <w:pPr>
              <w:rPr>
                <w:rFonts w:ascii="Calibri" w:hAnsi="Calibri"/>
                <w:b/>
                <w:szCs w:val="20"/>
                <w:lang w:val="en-AU"/>
              </w:rPr>
            </w:pPr>
            <w:r w:rsidRPr="00F14A3A">
              <w:rPr>
                <w:rFonts w:ascii="Calibri" w:hAnsi="Calibri"/>
                <w:b/>
                <w:szCs w:val="20"/>
                <w:lang w:val="en-AU"/>
              </w:rPr>
              <w:t xml:space="preserve">Project </w:t>
            </w:r>
            <w:r w:rsidR="00F9657C">
              <w:rPr>
                <w:rFonts w:ascii="Calibri" w:hAnsi="Calibri"/>
                <w:b/>
                <w:szCs w:val="20"/>
                <w:lang w:val="en-AU"/>
              </w:rPr>
              <w:t>T</w:t>
            </w:r>
            <w:r w:rsidRPr="00F14A3A">
              <w:rPr>
                <w:rFonts w:ascii="Calibri" w:hAnsi="Calibri"/>
                <w:b/>
                <w:szCs w:val="20"/>
                <w:lang w:val="en-AU"/>
              </w:rPr>
              <w:t>itle</w:t>
            </w:r>
          </w:p>
        </w:tc>
      </w:tr>
      <w:tr w:rsidR="00FD17F2" w:rsidRPr="00F14A3A" w14:paraId="6EA1EFC5" w14:textId="77777777" w:rsidTr="00701867">
        <w:tc>
          <w:tcPr>
            <w:tcW w:w="9180" w:type="dxa"/>
          </w:tcPr>
          <w:p w14:paraId="6D5B9CF9" w14:textId="5911D578" w:rsidR="00FD17F2" w:rsidRPr="00F14A3A" w:rsidRDefault="00895DDD" w:rsidP="00701867">
            <w:pPr>
              <w:rPr>
                <w:rFonts w:ascii="Calibri" w:hAnsi="Calibri"/>
                <w:szCs w:val="20"/>
                <w:lang w:val="en-AU"/>
              </w:rPr>
            </w:pPr>
            <w:r>
              <w:rPr>
                <w:rFonts w:ascii="Calibri" w:hAnsi="Calibri"/>
                <w:color w:val="008000"/>
                <w:szCs w:val="20"/>
                <w:lang w:val="en-AU"/>
              </w:rPr>
              <w:t>BaumInvest Reforestation Project</w:t>
            </w:r>
          </w:p>
        </w:tc>
      </w:tr>
      <w:tr w:rsidR="00FD17F2" w:rsidRPr="00F14A3A" w14:paraId="02576D52" w14:textId="77777777" w:rsidTr="00701867">
        <w:tc>
          <w:tcPr>
            <w:tcW w:w="9180" w:type="dxa"/>
            <w:shd w:val="clear" w:color="auto" w:fill="D9D9D9" w:themeFill="background1" w:themeFillShade="D9"/>
          </w:tcPr>
          <w:p w14:paraId="55784762" w14:textId="7EDC8114" w:rsidR="00FD17F2" w:rsidRPr="00F14A3A" w:rsidRDefault="005647DF" w:rsidP="00701867">
            <w:pPr>
              <w:rPr>
                <w:rFonts w:ascii="Calibri" w:hAnsi="Calibri"/>
                <w:b/>
                <w:szCs w:val="20"/>
                <w:lang w:val="en-AU"/>
              </w:rPr>
            </w:pPr>
            <w:r w:rsidRPr="00F14A3A">
              <w:rPr>
                <w:rFonts w:ascii="Calibri" w:hAnsi="Calibri"/>
                <w:b/>
                <w:szCs w:val="20"/>
                <w:lang w:val="en-AU"/>
              </w:rPr>
              <w:t xml:space="preserve">CarbonFix </w:t>
            </w:r>
            <w:r w:rsidR="00FD17F2" w:rsidRPr="00F14A3A">
              <w:rPr>
                <w:rFonts w:ascii="Calibri" w:hAnsi="Calibri"/>
                <w:b/>
                <w:szCs w:val="20"/>
                <w:lang w:val="en-AU"/>
              </w:rPr>
              <w:t>Registry ID</w:t>
            </w:r>
          </w:p>
        </w:tc>
      </w:tr>
      <w:tr w:rsidR="00FD17F2" w:rsidRPr="00F14A3A" w14:paraId="5E5D9A4C" w14:textId="77777777" w:rsidTr="00701867">
        <w:tc>
          <w:tcPr>
            <w:tcW w:w="9180" w:type="dxa"/>
          </w:tcPr>
          <w:p w14:paraId="6F0999C9" w14:textId="76884559" w:rsidR="00FD17F2" w:rsidRPr="00F14A3A" w:rsidRDefault="00895DDD" w:rsidP="00701867">
            <w:pPr>
              <w:rPr>
                <w:rFonts w:ascii="Calibri" w:hAnsi="Calibri"/>
                <w:szCs w:val="20"/>
                <w:lang w:val="en-AU"/>
              </w:rPr>
            </w:pPr>
            <w:r>
              <w:rPr>
                <w:rFonts w:ascii="Calibri" w:hAnsi="Calibri"/>
                <w:color w:val="008000"/>
                <w:szCs w:val="20"/>
                <w:lang w:val="en-AU"/>
              </w:rPr>
              <w:t>CR-BRP</w:t>
            </w:r>
          </w:p>
        </w:tc>
      </w:tr>
      <w:tr w:rsidR="005647DF" w:rsidRPr="009042F2" w14:paraId="560B35AF" w14:textId="77777777" w:rsidTr="00AF6FAE">
        <w:tc>
          <w:tcPr>
            <w:tcW w:w="9180" w:type="dxa"/>
            <w:shd w:val="clear" w:color="auto" w:fill="D9D9D9" w:themeFill="background1" w:themeFillShade="D9"/>
          </w:tcPr>
          <w:p w14:paraId="1E2D971F" w14:textId="41CF2FCE" w:rsidR="005647DF" w:rsidRPr="00F14A3A" w:rsidRDefault="005647DF" w:rsidP="00AF6FAE">
            <w:pPr>
              <w:rPr>
                <w:rFonts w:ascii="Calibri" w:hAnsi="Calibri"/>
                <w:b/>
                <w:szCs w:val="20"/>
                <w:lang w:val="en-AU"/>
              </w:rPr>
            </w:pPr>
            <w:r w:rsidRPr="00F14A3A">
              <w:rPr>
                <w:rFonts w:ascii="Calibri" w:hAnsi="Calibri"/>
                <w:b/>
                <w:szCs w:val="20"/>
                <w:lang w:val="en-AU"/>
              </w:rPr>
              <w:t xml:space="preserve">New </w:t>
            </w:r>
            <w:r w:rsidR="00485C4D">
              <w:rPr>
                <w:rFonts w:ascii="Calibri" w:hAnsi="Calibri"/>
                <w:b/>
                <w:szCs w:val="20"/>
                <w:lang w:val="en-AU"/>
              </w:rPr>
              <w:t xml:space="preserve">Gold Standard </w:t>
            </w:r>
            <w:r w:rsidRPr="00F14A3A">
              <w:rPr>
                <w:rFonts w:ascii="Calibri" w:hAnsi="Calibri"/>
                <w:b/>
                <w:szCs w:val="20"/>
                <w:lang w:val="en-AU"/>
              </w:rPr>
              <w:t xml:space="preserve">Registry ID (in </w:t>
            </w:r>
            <w:proofErr w:type="spellStart"/>
            <w:r w:rsidRPr="00F14A3A">
              <w:rPr>
                <w:rFonts w:ascii="Calibri" w:hAnsi="Calibri"/>
                <w:b/>
                <w:szCs w:val="20"/>
                <w:lang w:val="en-AU"/>
              </w:rPr>
              <w:t>Markit</w:t>
            </w:r>
            <w:proofErr w:type="spellEnd"/>
            <w:r w:rsidRPr="00F14A3A">
              <w:rPr>
                <w:rFonts w:ascii="Calibri" w:hAnsi="Calibri"/>
                <w:b/>
                <w:szCs w:val="20"/>
                <w:lang w:val="en-AU"/>
              </w:rPr>
              <w:t>)</w:t>
            </w:r>
          </w:p>
        </w:tc>
      </w:tr>
      <w:tr w:rsidR="005647DF" w:rsidRPr="009042F2" w14:paraId="27FC766D" w14:textId="77777777" w:rsidTr="00AF6FAE">
        <w:tc>
          <w:tcPr>
            <w:tcW w:w="9180" w:type="dxa"/>
          </w:tcPr>
          <w:p w14:paraId="071767F9" w14:textId="33AF0DDA" w:rsidR="005647DF" w:rsidRPr="00F14A3A" w:rsidRDefault="00E0455A" w:rsidP="00E0455A">
            <w:pPr>
              <w:rPr>
                <w:rFonts w:ascii="Calibri" w:hAnsi="Calibri"/>
                <w:szCs w:val="20"/>
                <w:lang w:val="en-AU"/>
              </w:rPr>
            </w:pPr>
            <w:r w:rsidRPr="00E0455A">
              <w:rPr>
                <w:rFonts w:ascii="Calibri" w:hAnsi="Calibri"/>
                <w:color w:val="008000"/>
                <w:szCs w:val="20"/>
                <w:lang w:val="en-US"/>
              </w:rPr>
              <w:t>Required documents for the registry account application have been submitted to the Gold Standard Registry Team on August, 21</w:t>
            </w:r>
            <w:r w:rsidRPr="00E0455A">
              <w:rPr>
                <w:rFonts w:ascii="Calibri" w:hAnsi="Calibri"/>
                <w:color w:val="008000"/>
                <w:szCs w:val="20"/>
                <w:vertAlign w:val="superscript"/>
                <w:lang w:val="en-US"/>
              </w:rPr>
              <w:t>st</w:t>
            </w:r>
            <w:r w:rsidRPr="00E0455A">
              <w:rPr>
                <w:rFonts w:ascii="Calibri" w:hAnsi="Calibri"/>
                <w:color w:val="008000"/>
                <w:szCs w:val="20"/>
                <w:lang w:val="en-US"/>
              </w:rPr>
              <w:t>, 2013.</w:t>
            </w:r>
          </w:p>
        </w:tc>
      </w:tr>
      <w:tr w:rsidR="004E755A" w:rsidRPr="009042F2" w14:paraId="444CB884" w14:textId="77777777" w:rsidTr="00422E4A">
        <w:tc>
          <w:tcPr>
            <w:tcW w:w="9180" w:type="dxa"/>
            <w:shd w:val="clear" w:color="auto" w:fill="D9D9D9" w:themeFill="background1" w:themeFillShade="D9"/>
          </w:tcPr>
          <w:p w14:paraId="33A10BC1" w14:textId="6E1FB4AD" w:rsidR="004E755A" w:rsidRPr="00BB3F1C" w:rsidRDefault="00BB3F1C" w:rsidP="00BB3F1C">
            <w:pPr>
              <w:rPr>
                <w:rFonts w:ascii="Calibri" w:hAnsi="Calibri"/>
                <w:b/>
                <w:szCs w:val="20"/>
                <w:lang w:val="en-AU"/>
              </w:rPr>
            </w:pPr>
            <w:r w:rsidRPr="00BB3F1C">
              <w:rPr>
                <w:rFonts w:ascii="Calibri" w:hAnsi="Calibri"/>
                <w:b/>
                <w:szCs w:val="20"/>
                <w:lang w:val="en-AU"/>
              </w:rPr>
              <w:t>Number of validated and verified CO</w:t>
            </w:r>
            <w:r w:rsidRPr="00BB3F1C">
              <w:rPr>
                <w:rFonts w:ascii="Calibri" w:hAnsi="Calibri"/>
                <w:b/>
                <w:sz w:val="16"/>
                <w:szCs w:val="20"/>
                <w:lang w:val="en-AU"/>
              </w:rPr>
              <w:t>2</w:t>
            </w:r>
            <w:r w:rsidRPr="00BB3F1C">
              <w:rPr>
                <w:rFonts w:ascii="Calibri" w:hAnsi="Calibri"/>
                <w:b/>
                <w:szCs w:val="20"/>
                <w:lang w:val="en-AU"/>
              </w:rPr>
              <w:t>-certificates</w:t>
            </w:r>
          </w:p>
        </w:tc>
      </w:tr>
      <w:tr w:rsidR="004E755A" w:rsidRPr="009042F2" w14:paraId="57E6AA9A" w14:textId="77777777" w:rsidTr="00422E4A">
        <w:tc>
          <w:tcPr>
            <w:tcW w:w="9180" w:type="dxa"/>
          </w:tcPr>
          <w:p w14:paraId="45275769" w14:textId="0EAEC621" w:rsidR="004E755A" w:rsidRDefault="00895DDD" w:rsidP="00895DDD">
            <w:pPr>
              <w:rPr>
                <w:rFonts w:ascii="Calibri" w:hAnsi="Calibri"/>
                <w:color w:val="008000"/>
                <w:szCs w:val="20"/>
                <w:lang w:val="en-AU"/>
              </w:rPr>
            </w:pPr>
            <w:r w:rsidRPr="00895DDD">
              <w:rPr>
                <w:rFonts w:ascii="Calibri" w:hAnsi="Calibri"/>
                <w:color w:val="008000"/>
                <w:szCs w:val="20"/>
                <w:lang w:val="en-AU"/>
              </w:rPr>
              <w:t>Ex-ante estimated total Emission Reduction over a 30 year crediting</w:t>
            </w:r>
            <w:r>
              <w:rPr>
                <w:rFonts w:ascii="Calibri" w:hAnsi="Calibri"/>
                <w:color w:val="008000"/>
                <w:szCs w:val="20"/>
                <w:lang w:val="en-AU"/>
              </w:rPr>
              <w:t xml:space="preserve"> </w:t>
            </w:r>
            <w:r w:rsidRPr="00895DDD">
              <w:rPr>
                <w:rFonts w:ascii="Calibri" w:hAnsi="Calibri"/>
                <w:color w:val="008000"/>
                <w:szCs w:val="20"/>
                <w:lang w:val="en-AU"/>
              </w:rPr>
              <w:t>period</w:t>
            </w:r>
            <w:r>
              <w:rPr>
                <w:rFonts w:ascii="Calibri" w:hAnsi="Calibri"/>
                <w:color w:val="008000"/>
                <w:szCs w:val="20"/>
                <w:lang w:val="en-AU"/>
              </w:rPr>
              <w:t xml:space="preserve">: </w:t>
            </w:r>
            <w:r w:rsidRPr="00895DDD">
              <w:rPr>
                <w:rFonts w:ascii="Calibri" w:hAnsi="Calibri"/>
                <w:color w:val="008000"/>
                <w:szCs w:val="20"/>
                <w:lang w:val="en-AU"/>
              </w:rPr>
              <w:t>76,012 t CO2-e</w:t>
            </w:r>
          </w:p>
          <w:p w14:paraId="71C8911D" w14:textId="7B5E248A" w:rsidR="00895DDD" w:rsidRDefault="00895DDD" w:rsidP="00895DDD">
            <w:pPr>
              <w:rPr>
                <w:rFonts w:ascii="Calibri" w:hAnsi="Calibri"/>
                <w:color w:val="008000"/>
                <w:szCs w:val="20"/>
                <w:lang w:val="en-AU"/>
              </w:rPr>
            </w:pPr>
            <w:r w:rsidRPr="00895DDD">
              <w:rPr>
                <w:rFonts w:ascii="Calibri" w:hAnsi="Calibri"/>
                <w:color w:val="008000"/>
                <w:szCs w:val="20"/>
                <w:lang w:val="en-AU"/>
              </w:rPr>
              <w:t>Ex-ante estimated total Emission Reduction excluding the 30% CarbonFix</w:t>
            </w:r>
            <w:r>
              <w:rPr>
                <w:rFonts w:ascii="Calibri" w:hAnsi="Calibri"/>
                <w:color w:val="008000"/>
                <w:szCs w:val="20"/>
                <w:lang w:val="en-AU"/>
              </w:rPr>
              <w:t xml:space="preserve"> </w:t>
            </w:r>
            <w:r w:rsidRPr="00895DDD">
              <w:rPr>
                <w:rFonts w:ascii="Calibri" w:hAnsi="Calibri"/>
                <w:color w:val="008000"/>
                <w:szCs w:val="20"/>
                <w:lang w:val="en-AU"/>
              </w:rPr>
              <w:t>risk buffer over a 30 year crediting period:</w:t>
            </w:r>
            <w:r w:rsidR="00E32F1D">
              <w:rPr>
                <w:rFonts w:ascii="Calibri" w:hAnsi="Calibri"/>
                <w:color w:val="008000"/>
                <w:szCs w:val="20"/>
                <w:lang w:val="en-AU"/>
              </w:rPr>
              <w:t xml:space="preserve"> 5</w:t>
            </w:r>
            <w:r w:rsidR="00E32F1D" w:rsidRPr="00E32F1D">
              <w:rPr>
                <w:rFonts w:ascii="Calibri" w:hAnsi="Calibri"/>
                <w:color w:val="008000"/>
                <w:szCs w:val="20"/>
                <w:lang w:val="en-AU"/>
              </w:rPr>
              <w:t>3,208 t CO2-e</w:t>
            </w:r>
          </w:p>
          <w:p w14:paraId="4752FBD4" w14:textId="6FF1994F" w:rsidR="00895DDD" w:rsidRDefault="00895DDD" w:rsidP="00895DDD">
            <w:pPr>
              <w:rPr>
                <w:rFonts w:ascii="Calibri" w:hAnsi="Calibri"/>
                <w:color w:val="008000"/>
                <w:szCs w:val="20"/>
                <w:lang w:val="en-AU"/>
              </w:rPr>
            </w:pPr>
            <w:r w:rsidRPr="00895DDD">
              <w:rPr>
                <w:rFonts w:ascii="Calibri" w:hAnsi="Calibri"/>
                <w:color w:val="008000"/>
                <w:szCs w:val="20"/>
                <w:lang w:val="en-AU"/>
              </w:rPr>
              <w:t>Estimated Total CarbonFix risk buffer (30%):</w:t>
            </w:r>
            <w:r w:rsidR="00E32F1D">
              <w:rPr>
                <w:rFonts w:ascii="Calibri" w:hAnsi="Calibri"/>
                <w:color w:val="008000"/>
                <w:szCs w:val="20"/>
                <w:lang w:val="en-AU"/>
              </w:rPr>
              <w:t xml:space="preserve"> </w:t>
            </w:r>
            <w:r w:rsidR="00E32F1D" w:rsidRPr="00E32F1D">
              <w:rPr>
                <w:rFonts w:ascii="Calibri" w:hAnsi="Calibri"/>
                <w:color w:val="008000"/>
                <w:szCs w:val="20"/>
                <w:lang w:val="en-AU"/>
              </w:rPr>
              <w:t>22,804 t CO2-e</w:t>
            </w:r>
          </w:p>
          <w:p w14:paraId="1C374A24" w14:textId="77777777" w:rsidR="00C622ED" w:rsidRPr="00C622ED" w:rsidRDefault="00C622ED" w:rsidP="00895DDD">
            <w:pPr>
              <w:rPr>
                <w:rFonts w:ascii="Calibri" w:hAnsi="Calibri"/>
                <w:color w:val="008000"/>
                <w:szCs w:val="20"/>
                <w:lang w:val="en-AU"/>
              </w:rPr>
            </w:pPr>
          </w:p>
          <w:p w14:paraId="4E4F6BC8" w14:textId="38322488" w:rsidR="00895DDD" w:rsidRPr="00C622ED" w:rsidRDefault="00C622ED" w:rsidP="004333FF">
            <w:pPr>
              <w:rPr>
                <w:rFonts w:ascii="Calibri" w:hAnsi="Calibri" w:cs="Calibri"/>
                <w:color w:val="008000"/>
                <w:lang w:val="en-US" w:eastAsia="es-PE"/>
              </w:rPr>
            </w:pPr>
            <w:r w:rsidRPr="00C622ED">
              <w:rPr>
                <w:rFonts w:ascii="Calibri" w:hAnsi="Calibri"/>
                <w:color w:val="008000"/>
                <w:szCs w:val="20"/>
                <w:lang w:val="en-AU"/>
              </w:rPr>
              <w:t xml:space="preserve">Ref: </w:t>
            </w:r>
            <w:r w:rsidR="004333FF">
              <w:rPr>
                <w:rFonts w:ascii="Calibri" w:hAnsi="Calibri"/>
                <w:color w:val="008000"/>
                <w:szCs w:val="20"/>
                <w:lang w:val="en-AU"/>
              </w:rPr>
              <w:t>T-01_CFS-</w:t>
            </w:r>
            <w:r w:rsidRPr="00C622ED">
              <w:rPr>
                <w:rFonts w:ascii="Calibri" w:hAnsi="Calibri"/>
                <w:color w:val="008000"/>
                <w:szCs w:val="20"/>
                <w:lang w:val="en-AU"/>
              </w:rPr>
              <w:t>Certification</w:t>
            </w:r>
            <w:r w:rsidR="004333FF">
              <w:rPr>
                <w:rFonts w:ascii="Calibri" w:hAnsi="Calibri"/>
                <w:color w:val="008000"/>
                <w:szCs w:val="20"/>
                <w:lang w:val="en-AU"/>
              </w:rPr>
              <w:t>_Report_TÜV-</w:t>
            </w:r>
            <w:r>
              <w:rPr>
                <w:rFonts w:ascii="Calibri" w:hAnsi="Calibri"/>
                <w:color w:val="008000"/>
                <w:szCs w:val="20"/>
                <w:lang w:val="en-AU"/>
              </w:rPr>
              <w:t>SÜD</w:t>
            </w:r>
            <w:r w:rsidRPr="00C622ED">
              <w:rPr>
                <w:rFonts w:ascii="Calibri" w:hAnsi="Calibri"/>
                <w:color w:val="008000"/>
                <w:szCs w:val="20"/>
                <w:lang w:val="en-AU"/>
              </w:rPr>
              <w:t>, Page 1</w:t>
            </w:r>
          </w:p>
        </w:tc>
      </w:tr>
    </w:tbl>
    <w:p w14:paraId="42860827" w14:textId="77777777" w:rsidR="00FD17F2" w:rsidRPr="00F14A3A" w:rsidRDefault="00FD17F2" w:rsidP="00511E1B">
      <w:pPr>
        <w:tabs>
          <w:tab w:val="left" w:pos="-36"/>
          <w:tab w:val="left" w:pos="0"/>
        </w:tabs>
        <w:rPr>
          <w:rFonts w:ascii="Calibri" w:hAnsi="Calibri" w:cs="Calibri"/>
          <w:szCs w:val="20"/>
          <w:lang w:val="en-AU"/>
        </w:rPr>
      </w:pPr>
    </w:p>
    <w:p w14:paraId="0DEA1CF9" w14:textId="1EEE94B4" w:rsidR="002D674B" w:rsidRPr="00F14A3A" w:rsidRDefault="002771E9" w:rsidP="00511E1B">
      <w:pPr>
        <w:tabs>
          <w:tab w:val="left" w:pos="-36"/>
          <w:tab w:val="left" w:pos="0"/>
        </w:tabs>
        <w:rPr>
          <w:rFonts w:ascii="Calibri" w:hAnsi="Calibri" w:cs="Calibri"/>
          <w:szCs w:val="20"/>
          <w:lang w:val="en-AU"/>
        </w:rPr>
      </w:pPr>
      <w:r w:rsidRPr="00F14A3A">
        <w:rPr>
          <w:rFonts w:ascii="Calibri" w:hAnsi="Calibri" w:cs="Calibri"/>
          <w:szCs w:val="20"/>
          <w:lang w:val="en-AU"/>
        </w:rPr>
        <w:t xml:space="preserve">Please outline how your </w:t>
      </w:r>
      <w:r w:rsidRPr="00F14A3A">
        <w:rPr>
          <w:rFonts w:ascii="Calibri" w:hAnsi="Calibri" w:cs="Calibri"/>
          <w:szCs w:val="20"/>
          <w:u w:val="dotted"/>
          <w:lang w:val="en-AU"/>
        </w:rPr>
        <w:t>project</w:t>
      </w:r>
      <w:r w:rsidRPr="00F14A3A">
        <w:rPr>
          <w:rFonts w:ascii="Calibri" w:hAnsi="Calibri" w:cs="Calibri"/>
          <w:szCs w:val="20"/>
          <w:lang w:val="en-AU"/>
        </w:rPr>
        <w:t xml:space="preserve"> meets each of the following requirements, referring to any </w:t>
      </w:r>
      <w:r w:rsidRPr="00F14A3A">
        <w:rPr>
          <w:rFonts w:ascii="Calibri" w:hAnsi="Calibri" w:cs="Calibri"/>
          <w:i/>
          <w:szCs w:val="20"/>
          <w:lang w:val="en-AU"/>
        </w:rPr>
        <w:t>supporting documentation</w:t>
      </w:r>
      <w:r w:rsidRPr="00F14A3A">
        <w:rPr>
          <w:rFonts w:ascii="Calibri" w:hAnsi="Calibri" w:cs="Calibri"/>
          <w:szCs w:val="20"/>
          <w:lang w:val="en-AU"/>
        </w:rPr>
        <w:t xml:space="preserve"> where necessary. </w:t>
      </w:r>
    </w:p>
    <w:p w14:paraId="63FA6DB9" w14:textId="36B027AB" w:rsidR="00511E1B" w:rsidRPr="00F14A3A" w:rsidRDefault="00E96E08" w:rsidP="00511E1B">
      <w:pPr>
        <w:tabs>
          <w:tab w:val="left" w:pos="-36"/>
          <w:tab w:val="left" w:pos="0"/>
        </w:tabs>
        <w:rPr>
          <w:rFonts w:ascii="Calibri" w:hAnsi="Calibri" w:cs="Calibri"/>
          <w:b/>
          <w:color w:val="FFFFFF"/>
          <w:szCs w:val="20"/>
          <w:lang w:val="en-AU"/>
        </w:rPr>
      </w:pPr>
      <w:r w:rsidRPr="00F14A3A">
        <w:rPr>
          <w:rFonts w:cstheme="minorHAnsi"/>
          <w:b/>
          <w:noProof/>
          <w:szCs w:val="20"/>
          <w:lang w:eastAsia="de-DE"/>
        </w:rPr>
        <mc:AlternateContent>
          <mc:Choice Requires="wps">
            <w:drawing>
              <wp:anchor distT="0" distB="0" distL="114300" distR="114300" simplePos="0" relativeHeight="251659264" behindDoc="1" locked="0" layoutInCell="1" allowOverlap="1" wp14:anchorId="59D6222A" wp14:editId="6C282D3A">
                <wp:simplePos x="0" y="0"/>
                <wp:positionH relativeFrom="column">
                  <wp:posOffset>-88265</wp:posOffset>
                </wp:positionH>
                <wp:positionV relativeFrom="paragraph">
                  <wp:posOffset>123290</wp:posOffset>
                </wp:positionV>
                <wp:extent cx="5885815" cy="252095"/>
                <wp:effectExtent l="0" t="0" r="32385" b="27305"/>
                <wp:wrapNone/>
                <wp:docPr id="50"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252095"/>
                        </a:xfrm>
                        <a:prstGeom prst="rect">
                          <a:avLst/>
                        </a:prstGeom>
                        <a:solidFill>
                          <a:srgbClr val="1B8428"/>
                        </a:solidFill>
                        <a:ln w="12700" cmpd="sng">
                          <a:solidFill>
                            <a:schemeClr val="accent3">
                              <a:lumMod val="60000"/>
                              <a:lumOff val="40000"/>
                            </a:schemeClr>
                          </a:solidFill>
                          <a:miter lim="800000"/>
                          <a:headEnd/>
                          <a:tailEnd/>
                        </a:ln>
                        <a:effectLst/>
                        <a:extLst/>
                      </wps:spPr>
                      <wps:txbx>
                        <w:txbxContent>
                          <w:p w14:paraId="2F35F1FF" w14:textId="77777777" w:rsidR="0093641C" w:rsidRDefault="0093641C" w:rsidP="00E96E08">
                            <w:pPr>
                              <w:ind w:left="425" w:right="-1" w:hanging="425"/>
                              <w:rPr>
                                <w:rStyle w:val="RegulartextArial10pt"/>
                              </w:rPr>
                            </w:pPr>
                          </w:p>
                          <w:p w14:paraId="4391A0B3" w14:textId="77777777" w:rsidR="0093641C" w:rsidRPr="007E731F" w:rsidRDefault="0093641C" w:rsidP="00E96E08">
                            <w:pPr>
                              <w:ind w:left="425" w:right="-1" w:hanging="425"/>
                              <w:rPr>
                                <w:rFonts w:ascii="Calibri" w:hAnsi="Calibri" w:cs="Calibri"/>
                                <w:b/>
                                <w:bCs/>
                                <w:iCs/>
                                <w:color w:val="FFFFFF" w:themeColor="background1"/>
                              </w:rPr>
                            </w:pPr>
                            <w:proofErr w:type="spellStart"/>
                            <w:r w:rsidRPr="007E731F">
                              <w:rPr>
                                <w:rFonts w:ascii="Calibri" w:hAnsi="Calibri" w:cs="Calibri"/>
                                <w:b/>
                                <w:bCs/>
                                <w:iCs/>
                                <w:color w:val="FFFFFF" w:themeColor="background1"/>
                              </w:rPr>
                              <w:t>Certificates</w:t>
                            </w:r>
                            <w:proofErr w:type="spellEnd"/>
                          </w:p>
                          <w:p w14:paraId="44CEBD6E" w14:textId="77777777" w:rsidR="0093641C" w:rsidRDefault="0093641C" w:rsidP="00E96E08">
                            <w:pPr>
                              <w:ind w:right="-1"/>
                              <w:rPr>
                                <w:rStyle w:val="RegulartextArial10pt"/>
                              </w:rPr>
                            </w:pPr>
                          </w:p>
                          <w:p w14:paraId="4A460CF6" w14:textId="77777777" w:rsidR="0093641C" w:rsidRDefault="0093641C" w:rsidP="00E96E0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8" o:spid="_x0000_s1026" style="position:absolute;margin-left:-6.95pt;margin-top:9.7pt;width:463.4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" fillcolor="#1b8428" strokecolor="#c2d69b [1942]" strokeweight="1pt">
                <v:textbox>
                  <w:txbxContent>
                    <w:p w14:paraId="2F35F1FF" w14:textId="77777777" w:rsidR="0093641C" w:rsidRDefault="0093641C" w:rsidP="00E96E08">
                      <w:pPr>
                        <w:ind w:left="425" w:right="-1" w:hanging="425"/>
                        <w:rPr>
                          <w:rStyle w:val="RegulartextArial10pt"/>
                        </w:rPr>
                      </w:pPr>
                    </w:p>
                    <w:p w14:paraId="4391A0B3" w14:textId="77777777" w:rsidR="0093641C" w:rsidRPr="007E731F" w:rsidRDefault="0093641C" w:rsidP="00E96E08">
                      <w:pPr>
                        <w:ind w:left="425" w:right="-1" w:hanging="425"/>
                        <w:rPr>
                          <w:rFonts w:ascii="Calibri" w:hAnsi="Calibri" w:cs="Calibri"/>
                          <w:b/>
                          <w:bCs/>
                          <w:iCs/>
                          <w:color w:val="FFFFFF" w:themeColor="background1"/>
                        </w:rPr>
                      </w:pPr>
                      <w:proofErr w:type="spellStart"/>
                      <w:r w:rsidRPr="007E731F">
                        <w:rPr>
                          <w:rFonts w:ascii="Calibri" w:hAnsi="Calibri" w:cs="Calibri"/>
                          <w:b/>
                          <w:bCs/>
                          <w:iCs/>
                          <w:color w:val="FFFFFF" w:themeColor="background1"/>
                        </w:rPr>
                        <w:t>Certificates</w:t>
                      </w:r>
                      <w:proofErr w:type="spellEnd"/>
                    </w:p>
                    <w:p w14:paraId="44CEBD6E" w14:textId="77777777" w:rsidR="0093641C" w:rsidRDefault="0093641C" w:rsidP="00E96E08">
                      <w:pPr>
                        <w:ind w:right="-1"/>
                        <w:rPr>
                          <w:rStyle w:val="RegulartextArial10pt"/>
                        </w:rPr>
                      </w:pPr>
                    </w:p>
                    <w:p w14:paraId="4A460CF6" w14:textId="77777777" w:rsidR="0093641C" w:rsidRDefault="0093641C" w:rsidP="00E96E08">
                      <w:pPr>
                        <w:jc w:val="center"/>
                      </w:pPr>
                    </w:p>
                  </w:txbxContent>
                </v:textbox>
              </v:rect>
            </w:pict>
          </mc:Fallback>
        </mc:AlternateContent>
      </w:r>
      <w:r w:rsidR="00511E1B" w:rsidRPr="00F14A3A">
        <w:rPr>
          <w:rFonts w:ascii="Calibri" w:hAnsi="Calibri" w:cs="Calibri"/>
          <w:szCs w:val="20"/>
          <w:lang w:val="en-AU"/>
        </w:rPr>
        <w:br/>
      </w:r>
      <w:r w:rsidR="00256047" w:rsidRPr="00F14A3A">
        <w:rPr>
          <w:rFonts w:ascii="Calibri" w:hAnsi="Calibri" w:cs="Calibri"/>
          <w:b/>
          <w:color w:val="FFFFFF"/>
          <w:sz w:val="22"/>
          <w:szCs w:val="20"/>
          <w:lang w:val="en-AU"/>
        </w:rPr>
        <w:t>CarbonFix Transition</w:t>
      </w:r>
    </w:p>
    <w:p w14:paraId="58F7FFF2" w14:textId="77777777" w:rsidR="00511E1B" w:rsidRPr="00F14A3A" w:rsidRDefault="00511E1B" w:rsidP="00511E1B">
      <w:pPr>
        <w:rPr>
          <w:rFonts w:ascii="Calibri" w:hAnsi="Calibri"/>
          <w:szCs w:val="20"/>
          <w:lang w:val="en-AU"/>
        </w:rPr>
      </w:pPr>
    </w:p>
    <w:tbl>
      <w:tblPr>
        <w:tblStyle w:val="Tabellenraster"/>
        <w:tblW w:w="0" w:type="auto"/>
        <w:tblCellMar>
          <w:top w:w="57" w:type="dxa"/>
          <w:bottom w:w="57" w:type="dxa"/>
        </w:tblCellMar>
        <w:tblLook w:val="04A0" w:firstRow="1" w:lastRow="0" w:firstColumn="1" w:lastColumn="0" w:noHBand="0" w:noVBand="1"/>
      </w:tblPr>
      <w:tblGrid>
        <w:gridCol w:w="9180"/>
      </w:tblGrid>
      <w:tr w:rsidR="00511E1B" w:rsidRPr="009042F2" w14:paraId="7910005E" w14:textId="77777777" w:rsidTr="00F11390">
        <w:trPr>
          <w:tblHeader/>
        </w:trPr>
        <w:tc>
          <w:tcPr>
            <w:tcW w:w="9180" w:type="dxa"/>
            <w:shd w:val="clear" w:color="auto" w:fill="D6E3BC" w:themeFill="accent3" w:themeFillTint="66"/>
          </w:tcPr>
          <w:p w14:paraId="3D22BF41" w14:textId="633D32D6" w:rsidR="00511E1B" w:rsidRPr="00F14A3A" w:rsidRDefault="001D7077" w:rsidP="00256047">
            <w:pPr>
              <w:pStyle w:val="Listenabsatz"/>
              <w:numPr>
                <w:ilvl w:val="0"/>
                <w:numId w:val="10"/>
              </w:numPr>
              <w:rPr>
                <w:rFonts w:ascii="Calibri" w:hAnsi="Calibri" w:cs="Calibri"/>
                <w:bCs/>
                <w:iCs/>
                <w:sz w:val="20"/>
                <w:szCs w:val="20"/>
                <w:lang w:val="en-AU"/>
              </w:rPr>
            </w:pPr>
            <w:r w:rsidRPr="00F14A3A">
              <w:rPr>
                <w:rFonts w:ascii="Calibri" w:hAnsi="Calibri" w:cs="Calibri"/>
                <w:bCs/>
                <w:iCs/>
                <w:sz w:val="20"/>
                <w:szCs w:val="20"/>
                <w:lang w:val="en-AU"/>
              </w:rPr>
              <w:t xml:space="preserve">The </w:t>
            </w:r>
            <w:r w:rsidR="00AD395C" w:rsidRPr="00F14A3A">
              <w:rPr>
                <w:rFonts w:ascii="Calibri" w:hAnsi="Calibri" w:cs="Arial"/>
                <w:sz w:val="20"/>
                <w:szCs w:val="20"/>
                <w:u w:val="dotted"/>
                <w:lang w:val="en-AU"/>
              </w:rPr>
              <w:t xml:space="preserve">project </w:t>
            </w:r>
            <w:r w:rsidR="00AD395C">
              <w:rPr>
                <w:rFonts w:ascii="Calibri" w:hAnsi="Calibri" w:cs="Arial"/>
                <w:sz w:val="20"/>
                <w:szCs w:val="20"/>
                <w:u w:val="dotted"/>
                <w:lang w:val="en-AU"/>
              </w:rPr>
              <w:t>owner</w:t>
            </w:r>
            <w:r w:rsidR="00AD395C" w:rsidRPr="00F14A3A">
              <w:rPr>
                <w:rFonts w:ascii="Calibri" w:hAnsi="Calibri" w:cs="Arial"/>
                <w:sz w:val="20"/>
                <w:szCs w:val="20"/>
                <w:lang w:val="en-AU"/>
              </w:rPr>
              <w:t xml:space="preserve"> </w:t>
            </w:r>
            <w:r w:rsidR="00F14A3A">
              <w:rPr>
                <w:rFonts w:ascii="Calibri" w:hAnsi="Calibri" w:cs="Calibri"/>
                <w:bCs/>
                <w:iCs/>
                <w:sz w:val="20"/>
                <w:szCs w:val="20"/>
                <w:lang w:val="en-AU"/>
              </w:rPr>
              <w:t>shall inform</w:t>
            </w:r>
            <w:r w:rsidR="00047F7C" w:rsidRPr="00F14A3A">
              <w:rPr>
                <w:rFonts w:ascii="Calibri" w:hAnsi="Calibri" w:cs="Calibri"/>
                <w:bCs/>
                <w:iCs/>
                <w:sz w:val="20"/>
                <w:szCs w:val="20"/>
                <w:lang w:val="en-AU"/>
              </w:rPr>
              <w:t xml:space="preserve"> </w:t>
            </w:r>
            <w:r w:rsidR="00256047" w:rsidRPr="00F14A3A">
              <w:rPr>
                <w:rFonts w:ascii="Calibri" w:hAnsi="Calibri" w:cs="Calibri"/>
                <w:bCs/>
                <w:iCs/>
                <w:sz w:val="20"/>
                <w:szCs w:val="20"/>
                <w:lang w:val="en-AU"/>
              </w:rPr>
              <w:t xml:space="preserve">the </w:t>
            </w:r>
            <w:r w:rsidR="00256047" w:rsidRPr="00F14A3A">
              <w:rPr>
                <w:rFonts w:ascii="Calibri" w:hAnsi="Calibri" w:cs="Calibri"/>
                <w:bCs/>
                <w:i/>
                <w:iCs/>
                <w:sz w:val="20"/>
                <w:szCs w:val="20"/>
                <w:lang w:val="en-AU"/>
              </w:rPr>
              <w:t>Designated National Authority (DNA)</w:t>
            </w:r>
            <w:r w:rsidR="00256047" w:rsidRPr="00F14A3A">
              <w:rPr>
                <w:i/>
                <w:sz w:val="20"/>
                <w:szCs w:val="20"/>
                <w:vertAlign w:val="superscript"/>
                <w:lang w:val="en-AU"/>
              </w:rPr>
              <w:footnoteReference w:id="1"/>
            </w:r>
            <w:r w:rsidR="00256047" w:rsidRPr="00F14A3A">
              <w:rPr>
                <w:rFonts w:ascii="Calibri" w:hAnsi="Calibri" w:cs="Calibri"/>
                <w:bCs/>
                <w:iCs/>
                <w:sz w:val="20"/>
                <w:szCs w:val="20"/>
                <w:lang w:val="en-AU"/>
              </w:rPr>
              <w:t xml:space="preserve"> </w:t>
            </w:r>
            <w:r w:rsidR="00047F7C" w:rsidRPr="00F14A3A">
              <w:rPr>
                <w:rFonts w:ascii="Calibri" w:hAnsi="Calibri" w:cs="Calibri"/>
                <w:bCs/>
                <w:iCs/>
                <w:sz w:val="20"/>
                <w:szCs w:val="20"/>
                <w:lang w:val="en-AU"/>
              </w:rPr>
              <w:t>about the project activity.</w:t>
            </w:r>
          </w:p>
        </w:tc>
      </w:tr>
      <w:tr w:rsidR="00701867" w:rsidRPr="009042F2" w14:paraId="73C05AE9" w14:textId="77777777" w:rsidTr="00B165F0">
        <w:tc>
          <w:tcPr>
            <w:tcW w:w="9180" w:type="dxa"/>
          </w:tcPr>
          <w:p w14:paraId="43036390" w14:textId="65B81819" w:rsidR="00701867" w:rsidRDefault="00F309FB" w:rsidP="00B165F0">
            <w:pPr>
              <w:rPr>
                <w:rFonts w:ascii="Calibri" w:hAnsi="Calibri"/>
                <w:color w:val="008000"/>
                <w:szCs w:val="20"/>
                <w:lang w:val="en-AU"/>
              </w:rPr>
            </w:pPr>
            <w:r>
              <w:rPr>
                <w:rFonts w:ascii="Calibri" w:hAnsi="Calibri"/>
                <w:color w:val="008000"/>
                <w:szCs w:val="20"/>
                <w:lang w:val="en-AU"/>
              </w:rPr>
              <w:t xml:space="preserve">The project owner </w:t>
            </w:r>
            <w:r w:rsidR="00243AFF">
              <w:rPr>
                <w:rFonts w:ascii="Calibri" w:hAnsi="Calibri"/>
                <w:color w:val="008000"/>
                <w:szCs w:val="20"/>
                <w:lang w:val="en-AU"/>
              </w:rPr>
              <w:t xml:space="preserve">has </w:t>
            </w:r>
            <w:r>
              <w:rPr>
                <w:rFonts w:ascii="Calibri" w:hAnsi="Calibri"/>
                <w:color w:val="008000"/>
                <w:szCs w:val="20"/>
                <w:lang w:val="en-AU"/>
              </w:rPr>
              <w:t xml:space="preserve">informed the DNA of Costa Rica </w:t>
            </w:r>
            <w:r w:rsidR="00243AFF">
              <w:rPr>
                <w:rFonts w:ascii="Calibri" w:hAnsi="Calibri"/>
                <w:color w:val="008000"/>
                <w:szCs w:val="20"/>
                <w:lang w:val="en-AU"/>
              </w:rPr>
              <w:t>about the project activity via</w:t>
            </w:r>
            <w:r w:rsidR="007905FE">
              <w:rPr>
                <w:rFonts w:ascii="Calibri" w:hAnsi="Calibri"/>
                <w:color w:val="008000"/>
                <w:szCs w:val="20"/>
                <w:lang w:val="en-AU"/>
              </w:rPr>
              <w:t xml:space="preserve"> Em</w:t>
            </w:r>
            <w:r>
              <w:rPr>
                <w:rFonts w:ascii="Calibri" w:hAnsi="Calibri"/>
                <w:color w:val="008000"/>
                <w:szCs w:val="20"/>
                <w:lang w:val="en-AU"/>
              </w:rPr>
              <w:t xml:space="preserve">ail </w:t>
            </w:r>
            <w:r w:rsidR="00243AFF">
              <w:rPr>
                <w:rFonts w:ascii="Calibri" w:hAnsi="Calibri"/>
                <w:color w:val="008000"/>
                <w:szCs w:val="20"/>
                <w:lang w:val="en-AU"/>
              </w:rPr>
              <w:t>to</w:t>
            </w:r>
            <w:r w:rsidR="007905FE">
              <w:rPr>
                <w:rFonts w:ascii="Calibri" w:hAnsi="Calibri"/>
                <w:color w:val="008000"/>
                <w:szCs w:val="20"/>
                <w:lang w:val="en-AU"/>
              </w:rPr>
              <w:t xml:space="preserve"> the c</w:t>
            </w:r>
            <w:r w:rsidR="00243AFF">
              <w:rPr>
                <w:rFonts w:ascii="Calibri" w:hAnsi="Calibri"/>
                <w:color w:val="008000"/>
                <w:szCs w:val="20"/>
                <w:lang w:val="en-AU"/>
              </w:rPr>
              <w:t xml:space="preserve">ontact person William </w:t>
            </w:r>
            <w:proofErr w:type="spellStart"/>
            <w:r w:rsidR="00243AFF">
              <w:rPr>
                <w:rFonts w:ascii="Calibri" w:hAnsi="Calibri"/>
                <w:color w:val="008000"/>
                <w:szCs w:val="20"/>
                <w:lang w:val="en-AU"/>
              </w:rPr>
              <w:t>Alpizar</w:t>
            </w:r>
            <w:proofErr w:type="spellEnd"/>
            <w:r w:rsidR="00243AFF">
              <w:rPr>
                <w:rFonts w:ascii="Calibri" w:hAnsi="Calibri"/>
                <w:color w:val="008000"/>
                <w:szCs w:val="20"/>
                <w:lang w:val="en-AU"/>
              </w:rPr>
              <w:t xml:space="preserve"> Zuñiga at the </w:t>
            </w:r>
            <w:proofErr w:type="spellStart"/>
            <w:r w:rsidR="00243AFF">
              <w:rPr>
                <w:rFonts w:ascii="Calibri" w:hAnsi="Calibri"/>
                <w:color w:val="008000"/>
                <w:szCs w:val="20"/>
                <w:lang w:val="en-AU"/>
              </w:rPr>
              <w:t>Instituto</w:t>
            </w:r>
            <w:proofErr w:type="spellEnd"/>
            <w:r w:rsidR="00243AFF">
              <w:rPr>
                <w:rFonts w:ascii="Calibri" w:hAnsi="Calibri"/>
                <w:color w:val="008000"/>
                <w:szCs w:val="20"/>
                <w:lang w:val="en-AU"/>
              </w:rPr>
              <w:t xml:space="preserve"> </w:t>
            </w:r>
            <w:proofErr w:type="spellStart"/>
            <w:r w:rsidR="00243AFF">
              <w:rPr>
                <w:rFonts w:ascii="Calibri" w:hAnsi="Calibri"/>
                <w:color w:val="008000"/>
                <w:szCs w:val="20"/>
                <w:lang w:val="en-AU"/>
              </w:rPr>
              <w:t>Meterlogico</w:t>
            </w:r>
            <w:proofErr w:type="spellEnd"/>
            <w:r w:rsidR="00243AFF">
              <w:rPr>
                <w:rFonts w:ascii="Calibri" w:hAnsi="Calibri"/>
                <w:color w:val="008000"/>
                <w:szCs w:val="20"/>
                <w:lang w:val="en-AU"/>
              </w:rPr>
              <w:t xml:space="preserve"> </w:t>
            </w:r>
            <w:proofErr w:type="spellStart"/>
            <w:r w:rsidR="00243AFF">
              <w:rPr>
                <w:rFonts w:ascii="Calibri" w:hAnsi="Calibri"/>
                <w:color w:val="008000"/>
                <w:szCs w:val="20"/>
                <w:lang w:val="en-AU"/>
              </w:rPr>
              <w:t>Nacional</w:t>
            </w:r>
            <w:proofErr w:type="spellEnd"/>
            <w:r w:rsidR="00243AFF">
              <w:rPr>
                <w:rFonts w:ascii="Calibri" w:hAnsi="Calibri"/>
                <w:color w:val="008000"/>
                <w:szCs w:val="20"/>
                <w:lang w:val="en-AU"/>
              </w:rPr>
              <w:t xml:space="preserve"> / </w:t>
            </w:r>
            <w:proofErr w:type="spellStart"/>
            <w:r w:rsidR="00243AFF">
              <w:rPr>
                <w:rFonts w:ascii="Calibri" w:hAnsi="Calibri"/>
                <w:color w:val="008000"/>
                <w:szCs w:val="20"/>
                <w:lang w:val="en-AU"/>
              </w:rPr>
              <w:t>Ministerio</w:t>
            </w:r>
            <w:proofErr w:type="spellEnd"/>
            <w:r w:rsidR="00243AFF">
              <w:rPr>
                <w:rFonts w:ascii="Calibri" w:hAnsi="Calibri"/>
                <w:color w:val="008000"/>
                <w:szCs w:val="20"/>
                <w:lang w:val="en-AU"/>
              </w:rPr>
              <w:t xml:space="preserve"> del </w:t>
            </w:r>
            <w:proofErr w:type="spellStart"/>
            <w:r w:rsidR="00243AFF">
              <w:rPr>
                <w:rFonts w:ascii="Calibri" w:hAnsi="Calibri"/>
                <w:color w:val="008000"/>
                <w:szCs w:val="20"/>
                <w:lang w:val="en-AU"/>
              </w:rPr>
              <w:t>Ambiente</w:t>
            </w:r>
            <w:proofErr w:type="spellEnd"/>
            <w:r w:rsidR="00243AFF">
              <w:rPr>
                <w:rFonts w:ascii="Calibri" w:hAnsi="Calibri"/>
                <w:color w:val="008000"/>
                <w:szCs w:val="20"/>
                <w:lang w:val="en-AU"/>
              </w:rPr>
              <w:t xml:space="preserve"> y </w:t>
            </w:r>
            <w:proofErr w:type="spellStart"/>
            <w:r w:rsidR="00243AFF">
              <w:rPr>
                <w:rFonts w:ascii="Calibri" w:hAnsi="Calibri"/>
                <w:color w:val="008000"/>
                <w:szCs w:val="20"/>
                <w:lang w:val="en-AU"/>
              </w:rPr>
              <w:t>Energía</w:t>
            </w:r>
            <w:proofErr w:type="spellEnd"/>
            <w:r w:rsidR="00243AFF">
              <w:rPr>
                <w:rFonts w:ascii="Calibri" w:hAnsi="Calibri"/>
                <w:color w:val="008000"/>
                <w:szCs w:val="20"/>
                <w:lang w:val="en-AU"/>
              </w:rPr>
              <w:t xml:space="preserve"> (MINAE) </w:t>
            </w:r>
            <w:r w:rsidR="00D74149">
              <w:rPr>
                <w:rFonts w:ascii="Calibri" w:hAnsi="Calibri"/>
                <w:color w:val="008000"/>
                <w:szCs w:val="20"/>
                <w:lang w:val="en-AU"/>
              </w:rPr>
              <w:t>on August 21</w:t>
            </w:r>
            <w:r w:rsidR="00D74149" w:rsidRPr="00D74149">
              <w:rPr>
                <w:rFonts w:ascii="Calibri" w:hAnsi="Calibri"/>
                <w:color w:val="008000"/>
                <w:szCs w:val="20"/>
                <w:vertAlign w:val="superscript"/>
                <w:lang w:val="en-AU"/>
              </w:rPr>
              <w:t>st</w:t>
            </w:r>
            <w:r>
              <w:rPr>
                <w:rFonts w:ascii="Calibri" w:hAnsi="Calibri"/>
                <w:color w:val="008000"/>
                <w:szCs w:val="20"/>
                <w:lang w:val="en-AU"/>
              </w:rPr>
              <w:t>, 2013.</w:t>
            </w:r>
            <w:r w:rsidR="004333FF">
              <w:rPr>
                <w:rFonts w:ascii="Calibri" w:hAnsi="Calibri"/>
                <w:color w:val="008000"/>
                <w:szCs w:val="20"/>
                <w:lang w:val="en-AU"/>
              </w:rPr>
              <w:t xml:space="preserve"> (Ref. T-02)</w:t>
            </w:r>
          </w:p>
          <w:p w14:paraId="740F6320" w14:textId="77777777" w:rsidR="00895DDD" w:rsidRDefault="00895DDD" w:rsidP="00B165F0">
            <w:pPr>
              <w:rPr>
                <w:rFonts w:ascii="Calibri" w:hAnsi="Calibri"/>
                <w:color w:val="008000"/>
                <w:szCs w:val="20"/>
                <w:lang w:val="en-AU"/>
              </w:rPr>
            </w:pPr>
          </w:p>
          <w:p w14:paraId="0D5ABE56" w14:textId="0D006213" w:rsidR="00895DDD" w:rsidRDefault="00895DDD" w:rsidP="00F309FB">
            <w:pPr>
              <w:spacing w:after="120"/>
              <w:rPr>
                <w:rFonts w:ascii="Calibri" w:hAnsi="Calibri"/>
                <w:color w:val="008000"/>
                <w:szCs w:val="20"/>
                <w:lang w:val="en-AU"/>
              </w:rPr>
            </w:pPr>
            <w:r>
              <w:rPr>
                <w:noProof/>
                <w:lang w:eastAsia="de-DE"/>
              </w:rPr>
              <w:drawing>
                <wp:inline distT="0" distB="0" distL="0" distR="0" wp14:anchorId="62BF2C5F" wp14:editId="61DB8D25">
                  <wp:extent cx="5646398" cy="1209600"/>
                  <wp:effectExtent l="19050" t="19050" r="12065" b="1016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99619" cy="1221001"/>
                          </a:xfrm>
                          <a:prstGeom prst="rect">
                            <a:avLst/>
                          </a:prstGeom>
                          <a:ln>
                            <a:solidFill>
                              <a:schemeClr val="accent1"/>
                            </a:solidFill>
                          </a:ln>
                        </pic:spPr>
                      </pic:pic>
                    </a:graphicData>
                  </a:graphic>
                </wp:inline>
              </w:drawing>
            </w:r>
          </w:p>
          <w:p w14:paraId="7EBE43FA" w14:textId="77777777" w:rsidR="00F309FB" w:rsidRDefault="00F309FB" w:rsidP="00B165F0">
            <w:pPr>
              <w:rPr>
                <w:rFonts w:ascii="Calibri" w:hAnsi="Calibri"/>
                <w:color w:val="008000"/>
                <w:szCs w:val="20"/>
                <w:lang w:val="en-AU"/>
              </w:rPr>
            </w:pPr>
          </w:p>
          <w:p w14:paraId="589F5658" w14:textId="0C66EFB3" w:rsidR="00F309FB" w:rsidRPr="00C622ED" w:rsidRDefault="00F309FB" w:rsidP="004333FF">
            <w:pPr>
              <w:rPr>
                <w:rFonts w:ascii="Calibri" w:hAnsi="Calibri"/>
                <w:color w:val="008000"/>
                <w:szCs w:val="20"/>
                <w:lang w:val="en-US"/>
              </w:rPr>
            </w:pPr>
            <w:r w:rsidRPr="00C622ED">
              <w:rPr>
                <w:rFonts w:ascii="Calibri" w:hAnsi="Calibri"/>
                <w:color w:val="008000"/>
                <w:szCs w:val="20"/>
                <w:lang w:val="en-AU"/>
              </w:rPr>
              <w:t>Ref</w:t>
            </w:r>
            <w:r w:rsidR="00C622ED" w:rsidRPr="00C622ED">
              <w:rPr>
                <w:rFonts w:ascii="Calibri" w:hAnsi="Calibri"/>
                <w:color w:val="008000"/>
                <w:szCs w:val="20"/>
                <w:lang w:val="en-AU"/>
              </w:rPr>
              <w:t xml:space="preserve">: </w:t>
            </w:r>
            <w:r w:rsidR="004333FF">
              <w:rPr>
                <w:rFonts w:ascii="Calibri" w:hAnsi="Calibri"/>
                <w:color w:val="008000"/>
                <w:szCs w:val="20"/>
                <w:lang w:val="en-AU"/>
              </w:rPr>
              <w:t>T-02_</w:t>
            </w:r>
            <w:r w:rsidR="00C622ED" w:rsidRPr="00C622ED">
              <w:rPr>
                <w:rFonts w:ascii="Calibri" w:hAnsi="Calibri"/>
                <w:color w:val="008000"/>
                <w:szCs w:val="20"/>
                <w:lang w:val="en-AU"/>
              </w:rPr>
              <w:t>Email_</w:t>
            </w:r>
            <w:r w:rsidR="00C622ED">
              <w:rPr>
                <w:rFonts w:ascii="Calibri" w:hAnsi="Calibri"/>
                <w:color w:val="008000"/>
                <w:szCs w:val="20"/>
                <w:lang w:val="en-AU"/>
              </w:rPr>
              <w:t>to_the_</w:t>
            </w:r>
            <w:r w:rsidR="00C622ED" w:rsidRPr="00C622ED">
              <w:rPr>
                <w:rFonts w:ascii="Calibri" w:hAnsi="Calibri"/>
                <w:color w:val="008000"/>
                <w:szCs w:val="20"/>
                <w:lang w:val="en-AU"/>
              </w:rPr>
              <w:t>DNA_</w:t>
            </w:r>
            <w:r w:rsidR="00C622ED">
              <w:rPr>
                <w:rFonts w:ascii="Calibri" w:hAnsi="Calibri"/>
                <w:color w:val="008000"/>
                <w:szCs w:val="20"/>
                <w:lang w:val="en-AU"/>
              </w:rPr>
              <w:t>of_</w:t>
            </w:r>
            <w:r w:rsidR="00C622ED" w:rsidRPr="00C622ED">
              <w:rPr>
                <w:rFonts w:ascii="Calibri" w:hAnsi="Calibri"/>
                <w:color w:val="008000"/>
                <w:szCs w:val="20"/>
                <w:lang w:val="en-AU"/>
              </w:rPr>
              <w:t>Costa Rica</w:t>
            </w:r>
            <w:r w:rsidR="00C622ED">
              <w:rPr>
                <w:rFonts w:ascii="Calibri" w:hAnsi="Calibri"/>
                <w:color w:val="008000"/>
                <w:szCs w:val="20"/>
                <w:lang w:val="en-AU"/>
              </w:rPr>
              <w:t>_2013-</w:t>
            </w:r>
            <w:r w:rsidR="00C622ED" w:rsidRPr="00D74149">
              <w:rPr>
                <w:rFonts w:ascii="Calibri" w:hAnsi="Calibri"/>
                <w:color w:val="008000"/>
                <w:szCs w:val="20"/>
                <w:lang w:val="en-AU"/>
              </w:rPr>
              <w:t>08-</w:t>
            </w:r>
            <w:r w:rsidR="00D74149" w:rsidRPr="00D74149">
              <w:rPr>
                <w:rFonts w:ascii="Calibri" w:hAnsi="Calibri"/>
                <w:color w:val="008000"/>
                <w:szCs w:val="20"/>
                <w:lang w:val="en-AU"/>
              </w:rPr>
              <w:t>21</w:t>
            </w:r>
          </w:p>
        </w:tc>
      </w:tr>
    </w:tbl>
    <w:p w14:paraId="62F7F7F8" w14:textId="77777777" w:rsidR="00F14A3A" w:rsidRPr="00C622ED" w:rsidRDefault="00F14A3A" w:rsidP="00511E1B">
      <w:pPr>
        <w:rPr>
          <w:rFonts w:ascii="Calibri" w:hAnsi="Calibri"/>
          <w:szCs w:val="20"/>
          <w:lang w:val="en-US"/>
        </w:rPr>
      </w:pPr>
    </w:p>
    <w:p w14:paraId="273311F7" w14:textId="75DDD120" w:rsidR="00047F7C" w:rsidRPr="00F14A3A" w:rsidRDefault="00F14A3A" w:rsidP="00511E1B">
      <w:pPr>
        <w:rPr>
          <w:rFonts w:ascii="Calibri" w:hAnsi="Calibri"/>
          <w:szCs w:val="20"/>
          <w:lang w:val="en-AU"/>
        </w:rPr>
      </w:pPr>
      <w:r w:rsidRPr="00F14A3A">
        <w:rPr>
          <w:rFonts w:ascii="Calibri" w:hAnsi="Calibri"/>
          <w:szCs w:val="20"/>
          <w:lang w:val="en-AU"/>
        </w:rPr>
        <w:t xml:space="preserve">The </w:t>
      </w:r>
      <w:r w:rsidR="00047F7C" w:rsidRPr="00F14A3A">
        <w:rPr>
          <w:rFonts w:ascii="Calibri" w:hAnsi="Calibri"/>
          <w:szCs w:val="20"/>
          <w:u w:val="dotted"/>
          <w:lang w:val="en-AU"/>
        </w:rPr>
        <w:t xml:space="preserve">Gold Standard </w:t>
      </w:r>
      <w:r w:rsidRPr="00F14A3A">
        <w:rPr>
          <w:rFonts w:ascii="Calibri" w:hAnsi="Calibri"/>
          <w:szCs w:val="20"/>
          <w:u w:val="dotted"/>
          <w:lang w:val="en-AU"/>
        </w:rPr>
        <w:t>S</w:t>
      </w:r>
      <w:r w:rsidR="00047F7C" w:rsidRPr="00F14A3A">
        <w:rPr>
          <w:rFonts w:ascii="Calibri" w:hAnsi="Calibri"/>
          <w:szCs w:val="20"/>
          <w:u w:val="dotted"/>
          <w:lang w:val="en-AU"/>
        </w:rPr>
        <w:t>ecretariat</w:t>
      </w:r>
      <w:r w:rsidR="00047F7C" w:rsidRPr="00F14A3A">
        <w:rPr>
          <w:rFonts w:ascii="Calibri" w:hAnsi="Calibri"/>
          <w:szCs w:val="20"/>
          <w:lang w:val="en-AU"/>
        </w:rPr>
        <w:t xml:space="preserve"> will make </w:t>
      </w:r>
      <w:r>
        <w:rPr>
          <w:rFonts w:ascii="Calibri" w:hAnsi="Calibri"/>
          <w:szCs w:val="20"/>
          <w:lang w:val="en-AU"/>
        </w:rPr>
        <w:t xml:space="preserve">the </w:t>
      </w:r>
      <w:r w:rsidRPr="00F14A3A">
        <w:rPr>
          <w:rFonts w:ascii="Calibri" w:hAnsi="Calibri" w:cs="Arial"/>
          <w:lang w:val="en-AU"/>
        </w:rPr>
        <w:t>documentation of</w:t>
      </w:r>
      <w:r>
        <w:rPr>
          <w:rFonts w:ascii="Calibri" w:hAnsi="Calibri" w:cs="Arial"/>
          <w:lang w:val="en-AU"/>
        </w:rPr>
        <w:t xml:space="preserve"> t</w:t>
      </w:r>
      <w:r w:rsidRPr="00F14A3A">
        <w:rPr>
          <w:rFonts w:ascii="Calibri" w:hAnsi="Calibri" w:cs="Arial"/>
          <w:lang w:val="en-AU"/>
        </w:rPr>
        <w:t xml:space="preserve">he CarbonFix projects publically available for comments to </w:t>
      </w:r>
      <w:r w:rsidR="00485C4D">
        <w:rPr>
          <w:rFonts w:ascii="Calibri" w:hAnsi="Calibri" w:cs="Arial"/>
          <w:lang w:val="en-AU"/>
        </w:rPr>
        <w:t>T</w:t>
      </w:r>
      <w:r w:rsidRPr="00F14A3A">
        <w:rPr>
          <w:rFonts w:ascii="Calibri" w:hAnsi="Calibri" w:cs="Arial"/>
          <w:lang w:val="en-AU"/>
        </w:rPr>
        <w:t>he Gold Standard NGO Supporters for a period of 4 weeks.</w:t>
      </w:r>
    </w:p>
    <w:p w14:paraId="4143D966" w14:textId="77777777" w:rsidR="00F14A3A" w:rsidRPr="00F14A3A" w:rsidRDefault="00F14A3A" w:rsidP="00B165F0">
      <w:pPr>
        <w:rPr>
          <w:rFonts w:ascii="Calibri" w:hAnsi="Calibri"/>
          <w:szCs w:val="20"/>
          <w:lang w:val="en-AU"/>
        </w:rPr>
      </w:pPr>
    </w:p>
    <w:tbl>
      <w:tblPr>
        <w:tblStyle w:val="Tabellenraster"/>
        <w:tblW w:w="0" w:type="auto"/>
        <w:tblCellMar>
          <w:top w:w="57" w:type="dxa"/>
          <w:bottom w:w="57" w:type="dxa"/>
        </w:tblCellMar>
        <w:tblLook w:val="04A0" w:firstRow="1" w:lastRow="0" w:firstColumn="1" w:lastColumn="0" w:noHBand="0" w:noVBand="1"/>
      </w:tblPr>
      <w:tblGrid>
        <w:gridCol w:w="9180"/>
      </w:tblGrid>
      <w:tr w:rsidR="00B165F0" w:rsidRPr="00252CFB" w14:paraId="0D79315A" w14:textId="77777777" w:rsidTr="00F11390">
        <w:trPr>
          <w:tblHeader/>
        </w:trPr>
        <w:tc>
          <w:tcPr>
            <w:tcW w:w="9180" w:type="dxa"/>
            <w:shd w:val="clear" w:color="auto" w:fill="D6E3BC" w:themeFill="accent3" w:themeFillTint="66"/>
          </w:tcPr>
          <w:p w14:paraId="250D6219" w14:textId="1EE6C9ED" w:rsidR="00B165F0" w:rsidRPr="00F14A3A" w:rsidRDefault="00256047" w:rsidP="00256047">
            <w:pPr>
              <w:pStyle w:val="Listenabsatz"/>
              <w:numPr>
                <w:ilvl w:val="0"/>
                <w:numId w:val="10"/>
              </w:numPr>
              <w:rPr>
                <w:rFonts w:ascii="Calibri" w:hAnsi="Calibri" w:cs="Calibri"/>
                <w:bCs/>
                <w:iCs/>
                <w:sz w:val="20"/>
                <w:szCs w:val="20"/>
                <w:lang w:val="en-AU"/>
              </w:rPr>
            </w:pPr>
            <w:r w:rsidRPr="00F14A3A">
              <w:rPr>
                <w:rFonts w:ascii="Calibri" w:hAnsi="Calibri" w:cs="Calibri"/>
                <w:bCs/>
                <w:iCs/>
                <w:sz w:val="20"/>
                <w:szCs w:val="20"/>
                <w:lang w:val="en-AU"/>
              </w:rPr>
              <w:t>Written affirmation to uphold ILO in case the government is not ILO member. ILO copies shall be available to workers.</w:t>
            </w:r>
          </w:p>
        </w:tc>
      </w:tr>
      <w:tr w:rsidR="00921118" w:rsidRPr="009042F2" w14:paraId="5FF67B3B" w14:textId="77777777" w:rsidTr="00B165F0">
        <w:tc>
          <w:tcPr>
            <w:tcW w:w="9180" w:type="dxa"/>
          </w:tcPr>
          <w:p w14:paraId="5286B718" w14:textId="5E2DA516" w:rsidR="00921118" w:rsidRDefault="008279A1" w:rsidP="00D97305">
            <w:pPr>
              <w:rPr>
                <w:rFonts w:ascii="Calibri" w:hAnsi="Calibri"/>
                <w:color w:val="008000"/>
                <w:szCs w:val="20"/>
                <w:lang w:val="en-AU"/>
              </w:rPr>
            </w:pPr>
            <w:r>
              <w:rPr>
                <w:rFonts w:ascii="Calibri" w:hAnsi="Calibri"/>
                <w:color w:val="008000"/>
                <w:szCs w:val="20"/>
                <w:lang w:val="en-AU"/>
              </w:rPr>
              <w:t>Costa Rica is</w:t>
            </w:r>
            <w:r w:rsidR="00E32F1D">
              <w:rPr>
                <w:rFonts w:ascii="Calibri" w:hAnsi="Calibri"/>
                <w:color w:val="008000"/>
                <w:szCs w:val="20"/>
                <w:lang w:val="en-AU"/>
              </w:rPr>
              <w:t xml:space="preserve"> ILO member country</w:t>
            </w:r>
            <w:r>
              <w:rPr>
                <w:rFonts w:ascii="Calibri" w:hAnsi="Calibri"/>
                <w:color w:val="008000"/>
                <w:szCs w:val="20"/>
                <w:lang w:val="en-AU"/>
              </w:rPr>
              <w:t xml:space="preserve">. </w:t>
            </w:r>
            <w:r w:rsidR="00A90F3C">
              <w:rPr>
                <w:rFonts w:ascii="Calibri" w:hAnsi="Calibri"/>
                <w:color w:val="008000"/>
                <w:szCs w:val="20"/>
                <w:lang w:val="en-AU"/>
              </w:rPr>
              <w:t>Due to the FSC certification of the project activity</w:t>
            </w:r>
            <w:r w:rsidR="00D97305">
              <w:rPr>
                <w:rFonts w:ascii="Calibri" w:hAnsi="Calibri"/>
                <w:color w:val="008000"/>
                <w:szCs w:val="20"/>
                <w:lang w:val="en-AU"/>
              </w:rPr>
              <w:t>,</w:t>
            </w:r>
            <w:r w:rsidR="00A90F3C">
              <w:rPr>
                <w:rFonts w:ascii="Calibri" w:hAnsi="Calibri"/>
                <w:color w:val="008000"/>
                <w:szCs w:val="20"/>
                <w:lang w:val="en-AU"/>
              </w:rPr>
              <w:t xml:space="preserve"> effective since September 21</w:t>
            </w:r>
            <w:r w:rsidR="00A90F3C" w:rsidRPr="00A90F3C">
              <w:rPr>
                <w:rFonts w:ascii="Calibri" w:hAnsi="Calibri"/>
                <w:color w:val="008000"/>
                <w:szCs w:val="20"/>
                <w:vertAlign w:val="superscript"/>
                <w:lang w:val="en-AU"/>
              </w:rPr>
              <w:t>st</w:t>
            </w:r>
            <w:r w:rsidR="00A90F3C">
              <w:rPr>
                <w:rFonts w:ascii="Calibri" w:hAnsi="Calibri"/>
                <w:color w:val="008000"/>
                <w:szCs w:val="20"/>
                <w:lang w:val="en-AU"/>
              </w:rPr>
              <w:t xml:space="preserve">, 2012, </w:t>
            </w:r>
            <w:r w:rsidR="00D97305">
              <w:rPr>
                <w:rFonts w:ascii="Calibri" w:hAnsi="Calibri"/>
                <w:color w:val="008000"/>
                <w:szCs w:val="20"/>
                <w:lang w:val="en-AU"/>
              </w:rPr>
              <w:t xml:space="preserve">all </w:t>
            </w:r>
            <w:r w:rsidR="00A90F3C">
              <w:rPr>
                <w:rFonts w:ascii="Calibri" w:hAnsi="Calibri"/>
                <w:color w:val="008000"/>
                <w:szCs w:val="20"/>
                <w:lang w:val="en-AU"/>
              </w:rPr>
              <w:t xml:space="preserve">workers were informed </w:t>
            </w:r>
            <w:r w:rsidR="00003D61">
              <w:rPr>
                <w:rFonts w:ascii="Calibri" w:hAnsi="Calibri"/>
                <w:color w:val="008000"/>
                <w:szCs w:val="20"/>
                <w:lang w:val="en-AU"/>
              </w:rPr>
              <w:t xml:space="preserve">in several workshops about worker’s rights in Costa Rica and related ILO Conventions (FSC </w:t>
            </w:r>
            <w:r w:rsidR="00A90F3C" w:rsidRPr="00A90F3C">
              <w:rPr>
                <w:rFonts w:ascii="Calibri" w:hAnsi="Calibri"/>
                <w:color w:val="008000"/>
                <w:szCs w:val="20"/>
                <w:lang w:val="en-AU"/>
              </w:rPr>
              <w:t>Principle #4: Community relations and worker's rights</w:t>
            </w:r>
            <w:r w:rsidR="009042F2">
              <w:rPr>
                <w:rFonts w:ascii="Calibri" w:hAnsi="Calibri"/>
                <w:color w:val="008000"/>
                <w:szCs w:val="20"/>
                <w:lang w:val="en-AU"/>
              </w:rPr>
              <w:t>; Ref. T-03 and T-06</w:t>
            </w:r>
            <w:r w:rsidR="00003D61">
              <w:rPr>
                <w:rFonts w:ascii="Calibri" w:hAnsi="Calibri"/>
                <w:color w:val="008000"/>
                <w:szCs w:val="20"/>
                <w:lang w:val="en-AU"/>
              </w:rPr>
              <w:t xml:space="preserve">). Copies of </w:t>
            </w:r>
            <w:r w:rsidR="00223252">
              <w:rPr>
                <w:rFonts w:ascii="Calibri" w:hAnsi="Calibri"/>
                <w:color w:val="008000"/>
                <w:szCs w:val="20"/>
                <w:lang w:val="en-AU"/>
              </w:rPr>
              <w:t>the fundamental</w:t>
            </w:r>
            <w:r w:rsidR="00003D61">
              <w:rPr>
                <w:rFonts w:ascii="Calibri" w:hAnsi="Calibri"/>
                <w:color w:val="008000"/>
                <w:szCs w:val="20"/>
                <w:lang w:val="en-AU"/>
              </w:rPr>
              <w:t xml:space="preserve"> ILO Conventions </w:t>
            </w:r>
            <w:r w:rsidR="00D97305">
              <w:rPr>
                <w:rFonts w:ascii="Calibri" w:hAnsi="Calibri"/>
                <w:color w:val="008000"/>
                <w:szCs w:val="20"/>
                <w:lang w:val="en-AU"/>
              </w:rPr>
              <w:t>are available to workers at</w:t>
            </w:r>
            <w:r w:rsidR="00003D61">
              <w:rPr>
                <w:rFonts w:ascii="Calibri" w:hAnsi="Calibri"/>
                <w:color w:val="008000"/>
                <w:szCs w:val="20"/>
                <w:lang w:val="en-AU"/>
              </w:rPr>
              <w:t xml:space="preserve"> the head office of </w:t>
            </w:r>
            <w:proofErr w:type="spellStart"/>
            <w:r w:rsidR="00003D61">
              <w:rPr>
                <w:rFonts w:ascii="Calibri" w:hAnsi="Calibri"/>
                <w:color w:val="008000"/>
                <w:szCs w:val="20"/>
                <w:lang w:val="en-AU"/>
              </w:rPr>
              <w:t>Puro</w:t>
            </w:r>
            <w:proofErr w:type="spellEnd"/>
            <w:r w:rsidR="00003D61">
              <w:rPr>
                <w:rFonts w:ascii="Calibri" w:hAnsi="Calibri"/>
                <w:color w:val="008000"/>
                <w:szCs w:val="20"/>
                <w:lang w:val="en-AU"/>
              </w:rPr>
              <w:t xml:space="preserve"> Verde </w:t>
            </w:r>
            <w:proofErr w:type="spellStart"/>
            <w:r w:rsidR="00003D61">
              <w:rPr>
                <w:rFonts w:ascii="Calibri" w:hAnsi="Calibri"/>
                <w:color w:val="008000"/>
                <w:szCs w:val="20"/>
                <w:lang w:val="en-AU"/>
              </w:rPr>
              <w:t>Paraiso</w:t>
            </w:r>
            <w:proofErr w:type="spellEnd"/>
            <w:r w:rsidR="00003D61">
              <w:rPr>
                <w:rFonts w:ascii="Calibri" w:hAnsi="Calibri"/>
                <w:color w:val="008000"/>
                <w:szCs w:val="20"/>
                <w:lang w:val="en-AU"/>
              </w:rPr>
              <w:t xml:space="preserve"> </w:t>
            </w:r>
            <w:proofErr w:type="spellStart"/>
            <w:r w:rsidR="00003D61">
              <w:rPr>
                <w:rFonts w:ascii="Calibri" w:hAnsi="Calibri"/>
                <w:color w:val="008000"/>
                <w:szCs w:val="20"/>
                <w:lang w:val="en-AU"/>
              </w:rPr>
              <w:t>Forestal</w:t>
            </w:r>
            <w:proofErr w:type="spellEnd"/>
            <w:r w:rsidR="00003D61">
              <w:rPr>
                <w:rFonts w:ascii="Calibri" w:hAnsi="Calibri"/>
                <w:color w:val="008000"/>
                <w:szCs w:val="20"/>
                <w:lang w:val="en-AU"/>
              </w:rPr>
              <w:t xml:space="preserve"> S.A. and</w:t>
            </w:r>
            <w:r w:rsidR="00D97305">
              <w:rPr>
                <w:rFonts w:ascii="Calibri" w:hAnsi="Calibri"/>
                <w:color w:val="008000"/>
                <w:szCs w:val="20"/>
                <w:lang w:val="en-AU"/>
              </w:rPr>
              <w:t xml:space="preserve"> also</w:t>
            </w:r>
            <w:r w:rsidR="00003D61">
              <w:rPr>
                <w:rFonts w:ascii="Calibri" w:hAnsi="Calibri"/>
                <w:color w:val="008000"/>
                <w:szCs w:val="20"/>
                <w:lang w:val="en-AU"/>
              </w:rPr>
              <w:t xml:space="preserve"> </w:t>
            </w:r>
            <w:r w:rsidR="00D97305">
              <w:rPr>
                <w:rFonts w:ascii="Calibri" w:hAnsi="Calibri"/>
                <w:color w:val="008000"/>
                <w:szCs w:val="20"/>
                <w:lang w:val="en-AU"/>
              </w:rPr>
              <w:t xml:space="preserve">at the </w:t>
            </w:r>
            <w:r w:rsidR="00F30412">
              <w:rPr>
                <w:rFonts w:ascii="Calibri" w:hAnsi="Calibri"/>
                <w:color w:val="008000"/>
                <w:szCs w:val="20"/>
                <w:lang w:val="en-AU"/>
              </w:rPr>
              <w:t>superviso</w:t>
            </w:r>
            <w:r w:rsidR="00D97305">
              <w:rPr>
                <w:rFonts w:ascii="Calibri" w:hAnsi="Calibri"/>
                <w:color w:val="008000"/>
                <w:szCs w:val="20"/>
                <w:lang w:val="en-AU"/>
              </w:rPr>
              <w:t xml:space="preserve">r of each reforestation site (San Rafael and La </w:t>
            </w:r>
            <w:proofErr w:type="spellStart"/>
            <w:r w:rsidR="00D97305">
              <w:rPr>
                <w:rFonts w:ascii="Calibri" w:hAnsi="Calibri"/>
                <w:color w:val="008000"/>
                <w:szCs w:val="20"/>
                <w:lang w:val="en-AU"/>
              </w:rPr>
              <w:t>Virgen</w:t>
            </w:r>
            <w:proofErr w:type="spellEnd"/>
            <w:r w:rsidR="00D97305">
              <w:rPr>
                <w:rFonts w:ascii="Calibri" w:hAnsi="Calibri"/>
                <w:color w:val="008000"/>
                <w:szCs w:val="20"/>
                <w:lang w:val="en-AU"/>
              </w:rPr>
              <w:t>).</w:t>
            </w:r>
          </w:p>
          <w:p w14:paraId="152B02C4" w14:textId="77777777" w:rsidR="00252CFB" w:rsidRDefault="00252CFB" w:rsidP="00D97305">
            <w:pPr>
              <w:rPr>
                <w:rFonts w:ascii="Calibri" w:hAnsi="Calibri"/>
                <w:color w:val="008000"/>
                <w:szCs w:val="20"/>
                <w:lang w:val="en-AU"/>
              </w:rPr>
            </w:pPr>
          </w:p>
          <w:p w14:paraId="18232B24" w14:textId="77777777" w:rsidR="00252CFB" w:rsidRDefault="00223252" w:rsidP="00223252">
            <w:pPr>
              <w:rPr>
                <w:rFonts w:ascii="Calibri" w:hAnsi="Calibri"/>
                <w:color w:val="008000"/>
                <w:szCs w:val="20"/>
                <w:lang w:val="en-US"/>
              </w:rPr>
            </w:pPr>
            <w:r w:rsidRPr="00223252">
              <w:rPr>
                <w:rFonts w:ascii="Calibri" w:hAnsi="Calibri"/>
                <w:color w:val="008000"/>
                <w:szCs w:val="20"/>
                <w:lang w:val="en-US"/>
              </w:rPr>
              <w:t xml:space="preserve">Ref. T-03_FSC-STD-01-001 V4-0 EN_FSC Principles and Criteria, Page </w:t>
            </w:r>
            <w:r>
              <w:rPr>
                <w:rFonts w:ascii="Calibri" w:hAnsi="Calibri"/>
                <w:color w:val="008000"/>
                <w:szCs w:val="20"/>
                <w:lang w:val="en-US"/>
              </w:rPr>
              <w:t>5</w:t>
            </w:r>
          </w:p>
          <w:p w14:paraId="2093C4ED" w14:textId="0C61D30A" w:rsidR="009042F2" w:rsidRPr="00223252" w:rsidRDefault="009042F2" w:rsidP="00223252">
            <w:pPr>
              <w:rPr>
                <w:rFonts w:ascii="Calibri" w:hAnsi="Calibri"/>
                <w:color w:val="008000"/>
                <w:szCs w:val="20"/>
                <w:lang w:val="en-US"/>
              </w:rPr>
            </w:pPr>
            <w:r>
              <w:rPr>
                <w:rFonts w:ascii="Calibri" w:hAnsi="Calibri"/>
                <w:color w:val="008000"/>
                <w:szCs w:val="20"/>
                <w:lang w:val="en-US"/>
              </w:rPr>
              <w:t>Ref. T-06_FSC-Certification</w:t>
            </w:r>
            <w:r>
              <w:rPr>
                <w:rFonts w:ascii="Calibri" w:hAnsi="Calibri"/>
                <w:color w:val="008000"/>
                <w:szCs w:val="20"/>
                <w:lang w:val="en-AU"/>
              </w:rPr>
              <w:t>_</w:t>
            </w:r>
            <w:proofErr w:type="spellStart"/>
            <w:r>
              <w:rPr>
                <w:rFonts w:ascii="Calibri" w:hAnsi="Calibri"/>
                <w:color w:val="008000"/>
                <w:szCs w:val="20"/>
                <w:lang w:val="en-AU"/>
              </w:rPr>
              <w:t>Report_GFA</w:t>
            </w:r>
            <w:proofErr w:type="spellEnd"/>
            <w:r>
              <w:rPr>
                <w:rFonts w:ascii="Calibri" w:hAnsi="Calibri"/>
                <w:color w:val="008000"/>
                <w:szCs w:val="20"/>
                <w:lang w:val="en-AU"/>
              </w:rPr>
              <w:t>, Page 25-27</w:t>
            </w:r>
          </w:p>
        </w:tc>
      </w:tr>
    </w:tbl>
    <w:p w14:paraId="4C122AB2" w14:textId="77777777" w:rsidR="00B165F0" w:rsidRPr="00223252" w:rsidRDefault="00B165F0" w:rsidP="00B165F0">
      <w:pPr>
        <w:rPr>
          <w:rFonts w:ascii="Calibri" w:hAnsi="Calibri"/>
          <w:szCs w:val="20"/>
          <w:lang w:val="en-US"/>
        </w:rPr>
      </w:pPr>
    </w:p>
    <w:tbl>
      <w:tblPr>
        <w:tblStyle w:val="Tabellenraster"/>
        <w:tblW w:w="0" w:type="auto"/>
        <w:tblCellMar>
          <w:top w:w="57" w:type="dxa"/>
          <w:bottom w:w="57" w:type="dxa"/>
        </w:tblCellMar>
        <w:tblLook w:val="04A0" w:firstRow="1" w:lastRow="0" w:firstColumn="1" w:lastColumn="0" w:noHBand="0" w:noVBand="1"/>
      </w:tblPr>
      <w:tblGrid>
        <w:gridCol w:w="9180"/>
      </w:tblGrid>
      <w:tr w:rsidR="00B165F0" w:rsidRPr="009042F2" w14:paraId="503767F0" w14:textId="77777777" w:rsidTr="00F11390">
        <w:trPr>
          <w:tblHeader/>
        </w:trPr>
        <w:tc>
          <w:tcPr>
            <w:tcW w:w="9180" w:type="dxa"/>
            <w:shd w:val="clear" w:color="auto" w:fill="D6E3BC" w:themeFill="accent3" w:themeFillTint="66"/>
          </w:tcPr>
          <w:p w14:paraId="6FFCCC52" w14:textId="30EFF7A4" w:rsidR="00B165F0" w:rsidRPr="00F14A3A" w:rsidRDefault="00256047" w:rsidP="00256047">
            <w:pPr>
              <w:pStyle w:val="Listenabsatz"/>
              <w:numPr>
                <w:ilvl w:val="0"/>
                <w:numId w:val="10"/>
              </w:numPr>
              <w:rPr>
                <w:rFonts w:ascii="Calibri" w:hAnsi="Calibri" w:cs="Calibri"/>
                <w:bCs/>
                <w:iCs/>
                <w:sz w:val="20"/>
                <w:szCs w:val="20"/>
                <w:lang w:val="en-AU"/>
              </w:rPr>
            </w:pPr>
            <w:r w:rsidRPr="00F14A3A">
              <w:rPr>
                <w:rFonts w:ascii="Calibri" w:hAnsi="Calibri" w:cs="Calibri"/>
                <w:bCs/>
                <w:iCs/>
                <w:sz w:val="20"/>
                <w:szCs w:val="20"/>
                <w:lang w:val="en-AU"/>
              </w:rPr>
              <w:t xml:space="preserve">Signed declaration on anti-corruption by the </w:t>
            </w:r>
            <w:r w:rsidR="00AD395C" w:rsidRPr="00F14A3A">
              <w:rPr>
                <w:rFonts w:ascii="Calibri" w:hAnsi="Calibri" w:cs="Arial"/>
                <w:sz w:val="20"/>
                <w:szCs w:val="20"/>
                <w:u w:val="dotted"/>
                <w:lang w:val="en-AU"/>
              </w:rPr>
              <w:t xml:space="preserve">project </w:t>
            </w:r>
            <w:r w:rsidR="00AD395C">
              <w:rPr>
                <w:rFonts w:ascii="Calibri" w:hAnsi="Calibri" w:cs="Arial"/>
                <w:sz w:val="20"/>
                <w:szCs w:val="20"/>
                <w:u w:val="dotted"/>
                <w:lang w:val="en-AU"/>
              </w:rPr>
              <w:t>owner</w:t>
            </w:r>
            <w:r w:rsidRPr="00F14A3A">
              <w:rPr>
                <w:rFonts w:ascii="Calibri" w:hAnsi="Calibri" w:cs="Calibri"/>
                <w:bCs/>
                <w:iCs/>
                <w:sz w:val="20"/>
                <w:szCs w:val="20"/>
                <w:lang w:val="en-AU"/>
              </w:rPr>
              <w:t>.</w:t>
            </w:r>
          </w:p>
        </w:tc>
      </w:tr>
      <w:tr w:rsidR="00921118" w:rsidRPr="00E0455A" w14:paraId="17F10841" w14:textId="77777777" w:rsidTr="00424AE7">
        <w:tc>
          <w:tcPr>
            <w:tcW w:w="9180" w:type="dxa"/>
          </w:tcPr>
          <w:p w14:paraId="251B3CF3" w14:textId="21B161DC" w:rsidR="00520143" w:rsidRDefault="00964923" w:rsidP="00520143">
            <w:pPr>
              <w:rPr>
                <w:rFonts w:ascii="Calibri" w:hAnsi="Calibri"/>
                <w:color w:val="008000"/>
                <w:szCs w:val="20"/>
                <w:lang w:val="en-AU"/>
              </w:rPr>
            </w:pPr>
            <w:r w:rsidRPr="00594C85">
              <w:rPr>
                <w:rFonts w:ascii="Calibri" w:hAnsi="Calibri"/>
                <w:caps/>
                <w:color w:val="008000"/>
                <w:szCs w:val="20"/>
                <w:lang w:val="en-AU"/>
              </w:rPr>
              <w:t>Costa Rica</w:t>
            </w:r>
            <w:r>
              <w:rPr>
                <w:rFonts w:ascii="Calibri" w:hAnsi="Calibri"/>
                <w:color w:val="008000"/>
                <w:szCs w:val="20"/>
                <w:lang w:val="en-AU"/>
              </w:rPr>
              <w:t xml:space="preserve"> is a member state of the Organization of American States (OAS) and has signed and ratified the</w:t>
            </w:r>
            <w:r w:rsidRPr="00964923">
              <w:rPr>
                <w:rFonts w:ascii="Calibri" w:hAnsi="Calibri"/>
                <w:color w:val="008000"/>
                <w:szCs w:val="20"/>
                <w:lang w:val="en-AU"/>
              </w:rPr>
              <w:t xml:space="preserve"> </w:t>
            </w:r>
            <w:r w:rsidR="001E5A1C">
              <w:rPr>
                <w:rFonts w:ascii="Calibri" w:hAnsi="Calibri"/>
                <w:color w:val="008000"/>
                <w:szCs w:val="20"/>
                <w:lang w:val="en-AU"/>
              </w:rPr>
              <w:t>Inter-American Convention against Corruption</w:t>
            </w:r>
            <w:r>
              <w:rPr>
                <w:rFonts w:ascii="Calibri" w:hAnsi="Calibri"/>
                <w:color w:val="008000"/>
                <w:szCs w:val="20"/>
                <w:lang w:val="en-AU"/>
              </w:rPr>
              <w:t xml:space="preserve"> </w:t>
            </w:r>
            <w:r w:rsidR="001E5A1C">
              <w:rPr>
                <w:rFonts w:ascii="Calibri" w:hAnsi="Calibri"/>
                <w:color w:val="008000"/>
                <w:szCs w:val="20"/>
                <w:lang w:val="en-AU"/>
              </w:rPr>
              <w:t xml:space="preserve">as well as the </w:t>
            </w:r>
            <w:r w:rsidR="001E5A1C" w:rsidRPr="001E5A1C">
              <w:rPr>
                <w:rFonts w:ascii="Calibri" w:hAnsi="Calibri"/>
                <w:color w:val="008000"/>
                <w:szCs w:val="20"/>
                <w:lang w:val="en-AU"/>
              </w:rPr>
              <w:t>United Nations Convention against Corruption</w:t>
            </w:r>
            <w:r>
              <w:rPr>
                <w:rFonts w:ascii="Calibri" w:hAnsi="Calibri"/>
                <w:color w:val="008000"/>
                <w:szCs w:val="20"/>
                <w:lang w:val="en-AU"/>
              </w:rPr>
              <w:t xml:space="preserve">. </w:t>
            </w:r>
            <w:r w:rsidR="00520143">
              <w:rPr>
                <w:rFonts w:ascii="Calibri" w:hAnsi="Calibri"/>
                <w:color w:val="008000"/>
                <w:szCs w:val="20"/>
                <w:lang w:val="en-AU"/>
              </w:rPr>
              <w:t xml:space="preserve">Furthermore, the government of Costa Rica has enacted its own </w:t>
            </w:r>
            <w:r w:rsidR="00520143" w:rsidRPr="00520143">
              <w:rPr>
                <w:rFonts w:ascii="Calibri" w:hAnsi="Calibri"/>
                <w:color w:val="008000"/>
                <w:szCs w:val="20"/>
                <w:lang w:val="en-AU"/>
              </w:rPr>
              <w:t>anti-corruption legislation</w:t>
            </w:r>
            <w:r w:rsidR="00520143">
              <w:rPr>
                <w:rFonts w:ascii="Calibri" w:hAnsi="Calibri"/>
                <w:color w:val="008000"/>
                <w:szCs w:val="20"/>
                <w:lang w:val="en-AU"/>
              </w:rPr>
              <w:t xml:space="preserve"> with the </w:t>
            </w:r>
            <w:r w:rsidR="00520143" w:rsidRPr="00520143">
              <w:rPr>
                <w:rFonts w:ascii="Calibri" w:hAnsi="Calibri"/>
                <w:color w:val="008000"/>
                <w:szCs w:val="20"/>
                <w:lang w:val="en-AU"/>
              </w:rPr>
              <w:t>Ley No.8422</w:t>
            </w:r>
            <w:r w:rsidR="00520143">
              <w:rPr>
                <w:rFonts w:ascii="Calibri" w:hAnsi="Calibri"/>
                <w:color w:val="008000"/>
                <w:szCs w:val="20"/>
                <w:lang w:val="en-AU"/>
              </w:rPr>
              <w:t xml:space="preserve"> (Ley </w:t>
            </w:r>
            <w:r w:rsidR="00520143" w:rsidRPr="00520143">
              <w:rPr>
                <w:rFonts w:ascii="Calibri" w:hAnsi="Calibri"/>
                <w:color w:val="008000"/>
                <w:szCs w:val="20"/>
                <w:lang w:val="en-AU"/>
              </w:rPr>
              <w:t xml:space="preserve">contra la </w:t>
            </w:r>
            <w:proofErr w:type="spellStart"/>
            <w:r w:rsidR="00520143" w:rsidRPr="00520143">
              <w:rPr>
                <w:rFonts w:ascii="Calibri" w:hAnsi="Calibri"/>
                <w:color w:val="008000"/>
                <w:szCs w:val="20"/>
                <w:lang w:val="en-AU"/>
              </w:rPr>
              <w:t>Corrupción</w:t>
            </w:r>
            <w:proofErr w:type="spellEnd"/>
            <w:r w:rsidR="00520143" w:rsidRPr="00520143">
              <w:rPr>
                <w:rFonts w:ascii="Calibri" w:hAnsi="Calibri"/>
                <w:color w:val="008000"/>
                <w:szCs w:val="20"/>
                <w:lang w:val="en-AU"/>
              </w:rPr>
              <w:t xml:space="preserve"> y el</w:t>
            </w:r>
            <w:r w:rsidR="00520143">
              <w:rPr>
                <w:rFonts w:ascii="Calibri" w:hAnsi="Calibri"/>
                <w:color w:val="008000"/>
                <w:szCs w:val="20"/>
                <w:lang w:val="en-AU"/>
              </w:rPr>
              <w:t xml:space="preserve"> </w:t>
            </w:r>
            <w:proofErr w:type="spellStart"/>
            <w:r w:rsidR="00520143" w:rsidRPr="00520143">
              <w:rPr>
                <w:rFonts w:ascii="Calibri" w:hAnsi="Calibri"/>
                <w:color w:val="008000"/>
                <w:szCs w:val="20"/>
                <w:lang w:val="en-AU"/>
              </w:rPr>
              <w:t>Enriquecimiento</w:t>
            </w:r>
            <w:proofErr w:type="spellEnd"/>
            <w:r w:rsidR="00520143" w:rsidRPr="00520143">
              <w:rPr>
                <w:rFonts w:ascii="Calibri" w:hAnsi="Calibri"/>
                <w:color w:val="008000"/>
                <w:szCs w:val="20"/>
                <w:lang w:val="en-AU"/>
              </w:rPr>
              <w:t xml:space="preserve"> </w:t>
            </w:r>
            <w:proofErr w:type="spellStart"/>
            <w:r w:rsidR="00520143" w:rsidRPr="00520143">
              <w:rPr>
                <w:rFonts w:ascii="Calibri" w:hAnsi="Calibri"/>
                <w:color w:val="008000"/>
                <w:szCs w:val="20"/>
                <w:lang w:val="en-AU"/>
              </w:rPr>
              <w:t>Ilícito</w:t>
            </w:r>
            <w:proofErr w:type="spellEnd"/>
            <w:r w:rsidR="00520143" w:rsidRPr="00520143">
              <w:rPr>
                <w:rFonts w:ascii="Calibri" w:hAnsi="Calibri"/>
                <w:color w:val="008000"/>
                <w:szCs w:val="20"/>
                <w:lang w:val="en-AU"/>
              </w:rPr>
              <w:t xml:space="preserve"> en la</w:t>
            </w:r>
            <w:r w:rsidR="00520143">
              <w:rPr>
                <w:rFonts w:ascii="Calibri" w:hAnsi="Calibri"/>
                <w:color w:val="008000"/>
                <w:szCs w:val="20"/>
                <w:lang w:val="en-AU"/>
              </w:rPr>
              <w:t xml:space="preserve"> </w:t>
            </w:r>
            <w:proofErr w:type="spellStart"/>
            <w:r w:rsidR="00520143" w:rsidRPr="00520143">
              <w:rPr>
                <w:rFonts w:ascii="Calibri" w:hAnsi="Calibri"/>
                <w:color w:val="008000"/>
                <w:szCs w:val="20"/>
                <w:lang w:val="en-AU"/>
              </w:rPr>
              <w:t>Función</w:t>
            </w:r>
            <w:proofErr w:type="spellEnd"/>
            <w:r w:rsidR="00520143" w:rsidRPr="00520143">
              <w:rPr>
                <w:rFonts w:ascii="Calibri" w:hAnsi="Calibri"/>
                <w:color w:val="008000"/>
                <w:szCs w:val="20"/>
                <w:lang w:val="en-AU"/>
              </w:rPr>
              <w:t xml:space="preserve"> </w:t>
            </w:r>
            <w:proofErr w:type="spellStart"/>
            <w:r w:rsidR="00520143" w:rsidRPr="00520143">
              <w:rPr>
                <w:rFonts w:ascii="Calibri" w:hAnsi="Calibri"/>
                <w:color w:val="008000"/>
                <w:szCs w:val="20"/>
                <w:lang w:val="en-AU"/>
              </w:rPr>
              <w:t>Pública</w:t>
            </w:r>
            <w:proofErr w:type="spellEnd"/>
            <w:r w:rsidR="00520143">
              <w:rPr>
                <w:rFonts w:ascii="Calibri" w:hAnsi="Calibri"/>
                <w:color w:val="008000"/>
                <w:szCs w:val="20"/>
                <w:lang w:val="en-AU"/>
              </w:rPr>
              <w:t>) amongst others.</w:t>
            </w:r>
          </w:p>
          <w:p w14:paraId="20FE081A" w14:textId="77777777" w:rsidR="00520143" w:rsidRDefault="00520143" w:rsidP="00964923">
            <w:pPr>
              <w:rPr>
                <w:rFonts w:ascii="Calibri" w:hAnsi="Calibri"/>
                <w:color w:val="008000"/>
                <w:szCs w:val="20"/>
                <w:lang w:val="en-AU"/>
              </w:rPr>
            </w:pPr>
          </w:p>
          <w:p w14:paraId="5A0A6480" w14:textId="26E7DE23" w:rsidR="00903180" w:rsidRDefault="001E5A1C" w:rsidP="00964923">
            <w:pPr>
              <w:rPr>
                <w:rFonts w:ascii="Calibri" w:hAnsi="Calibri"/>
                <w:color w:val="008000"/>
                <w:szCs w:val="20"/>
                <w:lang w:val="en-AU"/>
              </w:rPr>
            </w:pPr>
            <w:r w:rsidRPr="00594C85">
              <w:rPr>
                <w:rFonts w:ascii="Calibri" w:hAnsi="Calibri"/>
                <w:caps/>
                <w:color w:val="008000"/>
                <w:szCs w:val="20"/>
                <w:lang w:val="en-AU"/>
              </w:rPr>
              <w:t>Germany</w:t>
            </w:r>
            <w:r>
              <w:rPr>
                <w:rFonts w:ascii="Calibri" w:hAnsi="Calibri"/>
                <w:color w:val="008000"/>
                <w:szCs w:val="20"/>
                <w:lang w:val="en-AU"/>
              </w:rPr>
              <w:t xml:space="preserve"> has</w:t>
            </w:r>
            <w:r w:rsidRPr="001E5A1C">
              <w:rPr>
                <w:rFonts w:ascii="Calibri" w:hAnsi="Calibri"/>
                <w:color w:val="008000"/>
                <w:szCs w:val="20"/>
                <w:lang w:val="en-AU"/>
              </w:rPr>
              <w:t xml:space="preserve"> signed and ratified</w:t>
            </w:r>
            <w:r>
              <w:rPr>
                <w:rFonts w:ascii="Calibri" w:hAnsi="Calibri"/>
                <w:color w:val="008000"/>
                <w:szCs w:val="20"/>
                <w:lang w:val="en-AU"/>
              </w:rPr>
              <w:t xml:space="preserve"> the</w:t>
            </w:r>
            <w:r w:rsidRPr="00903180">
              <w:rPr>
                <w:rFonts w:ascii="Calibri" w:hAnsi="Calibri"/>
                <w:color w:val="008000"/>
                <w:szCs w:val="20"/>
                <w:lang w:val="en-AU"/>
              </w:rPr>
              <w:t xml:space="preserve"> OECD Convention on Combating Bribery of Foreign Public Officials</w:t>
            </w:r>
            <w:r>
              <w:rPr>
                <w:rFonts w:ascii="Calibri" w:hAnsi="Calibri"/>
                <w:color w:val="008000"/>
                <w:szCs w:val="20"/>
                <w:lang w:val="en-AU"/>
              </w:rPr>
              <w:t xml:space="preserve"> and</w:t>
            </w:r>
            <w:r w:rsidRPr="001E5A1C">
              <w:rPr>
                <w:rFonts w:ascii="Calibri" w:hAnsi="Calibri"/>
                <w:color w:val="008000"/>
                <w:szCs w:val="20"/>
                <w:lang w:val="en-AU"/>
              </w:rPr>
              <w:t xml:space="preserve"> </w:t>
            </w:r>
            <w:r>
              <w:rPr>
                <w:rFonts w:ascii="Calibri" w:hAnsi="Calibri"/>
                <w:color w:val="008000"/>
                <w:szCs w:val="20"/>
                <w:lang w:val="en-AU"/>
              </w:rPr>
              <w:t xml:space="preserve">the </w:t>
            </w:r>
            <w:r w:rsidRPr="001E5A1C">
              <w:rPr>
                <w:rFonts w:ascii="Calibri" w:hAnsi="Calibri"/>
                <w:color w:val="008000"/>
                <w:szCs w:val="20"/>
                <w:lang w:val="en-AU"/>
              </w:rPr>
              <w:t>United Nations Convention against Corruption</w:t>
            </w:r>
            <w:r>
              <w:rPr>
                <w:rFonts w:ascii="Calibri" w:hAnsi="Calibri"/>
                <w:color w:val="008000"/>
                <w:szCs w:val="20"/>
                <w:lang w:val="en-AU"/>
              </w:rPr>
              <w:t xml:space="preserve"> (not yet ratified). </w:t>
            </w:r>
            <w:r w:rsidRPr="001E5A1C">
              <w:rPr>
                <w:rFonts w:ascii="Calibri" w:hAnsi="Calibri"/>
                <w:color w:val="008000"/>
                <w:szCs w:val="20"/>
                <w:lang w:val="en-US"/>
              </w:rPr>
              <w:t>Most of the German anti-bribery and corruption provisions are laid down in Sections 331-338 (bribery in public office), 299-302 (bribery in commercial business transactions) and 108b-198e (electoral bribery) of the German Criminal Code (</w:t>
            </w:r>
            <w:proofErr w:type="spellStart"/>
            <w:r w:rsidRPr="001E5A1C">
              <w:rPr>
                <w:rFonts w:ascii="Calibri" w:hAnsi="Calibri"/>
                <w:color w:val="008000"/>
                <w:szCs w:val="20"/>
                <w:lang w:val="en-US"/>
              </w:rPr>
              <w:t>Strafgesetzbuch</w:t>
            </w:r>
            <w:proofErr w:type="spellEnd"/>
            <w:r w:rsidRPr="001E5A1C">
              <w:rPr>
                <w:rFonts w:ascii="Calibri" w:hAnsi="Calibri"/>
                <w:color w:val="008000"/>
                <w:szCs w:val="20"/>
                <w:lang w:val="en-US"/>
              </w:rPr>
              <w:t>, “</w:t>
            </w:r>
            <w:proofErr w:type="spellStart"/>
            <w:r w:rsidRPr="001E5A1C">
              <w:rPr>
                <w:rFonts w:ascii="Calibri" w:hAnsi="Calibri"/>
                <w:color w:val="008000"/>
                <w:szCs w:val="20"/>
                <w:lang w:val="en-US"/>
              </w:rPr>
              <w:t>StGB</w:t>
            </w:r>
            <w:proofErr w:type="spellEnd"/>
            <w:r w:rsidRPr="001E5A1C">
              <w:rPr>
                <w:rFonts w:ascii="Calibri" w:hAnsi="Calibri"/>
                <w:color w:val="008000"/>
                <w:szCs w:val="20"/>
                <w:lang w:val="en-US"/>
              </w:rPr>
              <w:t>”).</w:t>
            </w:r>
            <w:r w:rsidR="00594C85">
              <w:rPr>
                <w:rFonts w:ascii="Calibri" w:hAnsi="Calibri"/>
                <w:color w:val="008000"/>
                <w:szCs w:val="20"/>
                <w:lang w:val="en-US"/>
              </w:rPr>
              <w:t xml:space="preserve"> </w:t>
            </w:r>
            <w:r w:rsidRPr="001E5A1C">
              <w:rPr>
                <w:rFonts w:ascii="Calibri" w:hAnsi="Calibri"/>
                <w:color w:val="008000"/>
                <w:szCs w:val="20"/>
                <w:lang w:val="en-AU"/>
              </w:rPr>
              <w:t>The anti-bribing and corruption practices involving EU and other foreign public officials and judges are penalized by the European Union Anti-Corruption Act (EU-</w:t>
            </w:r>
            <w:proofErr w:type="spellStart"/>
            <w:r w:rsidRPr="001E5A1C">
              <w:rPr>
                <w:rFonts w:ascii="Calibri" w:hAnsi="Calibri"/>
                <w:color w:val="008000"/>
                <w:szCs w:val="20"/>
                <w:lang w:val="en-AU"/>
              </w:rPr>
              <w:t>Bestechungsgesetz</w:t>
            </w:r>
            <w:proofErr w:type="spellEnd"/>
            <w:r w:rsidRPr="001E5A1C">
              <w:rPr>
                <w:rFonts w:ascii="Calibri" w:hAnsi="Calibri"/>
                <w:color w:val="008000"/>
                <w:szCs w:val="20"/>
                <w:lang w:val="en-AU"/>
              </w:rPr>
              <w:t>, “</w:t>
            </w:r>
            <w:proofErr w:type="spellStart"/>
            <w:r w:rsidRPr="001E5A1C">
              <w:rPr>
                <w:rFonts w:ascii="Calibri" w:hAnsi="Calibri"/>
                <w:color w:val="008000"/>
                <w:szCs w:val="20"/>
                <w:lang w:val="en-AU"/>
              </w:rPr>
              <w:t>EUBestG</w:t>
            </w:r>
            <w:proofErr w:type="spellEnd"/>
            <w:r w:rsidRPr="001E5A1C">
              <w:rPr>
                <w:rFonts w:ascii="Calibri" w:hAnsi="Calibri"/>
                <w:color w:val="008000"/>
                <w:szCs w:val="20"/>
                <w:lang w:val="en-AU"/>
              </w:rPr>
              <w:t>”) and the Act of Combating International Bribery (</w:t>
            </w:r>
            <w:proofErr w:type="spellStart"/>
            <w:r w:rsidRPr="001E5A1C">
              <w:rPr>
                <w:rFonts w:ascii="Calibri" w:hAnsi="Calibri"/>
                <w:color w:val="008000"/>
                <w:szCs w:val="20"/>
                <w:lang w:val="en-AU"/>
              </w:rPr>
              <w:t>Gesetz</w:t>
            </w:r>
            <w:proofErr w:type="spellEnd"/>
            <w:r w:rsidRPr="001E5A1C">
              <w:rPr>
                <w:rFonts w:ascii="Calibri" w:hAnsi="Calibri"/>
                <w:color w:val="008000"/>
                <w:szCs w:val="20"/>
                <w:lang w:val="en-AU"/>
              </w:rPr>
              <w:t xml:space="preserve"> </w:t>
            </w:r>
            <w:proofErr w:type="spellStart"/>
            <w:r w:rsidRPr="001E5A1C">
              <w:rPr>
                <w:rFonts w:ascii="Calibri" w:hAnsi="Calibri"/>
                <w:color w:val="008000"/>
                <w:szCs w:val="20"/>
                <w:lang w:val="en-AU"/>
              </w:rPr>
              <w:t>zur</w:t>
            </w:r>
            <w:proofErr w:type="spellEnd"/>
            <w:r w:rsidRPr="001E5A1C">
              <w:rPr>
                <w:rFonts w:ascii="Calibri" w:hAnsi="Calibri"/>
                <w:color w:val="008000"/>
                <w:szCs w:val="20"/>
                <w:lang w:val="en-AU"/>
              </w:rPr>
              <w:t xml:space="preserve"> </w:t>
            </w:r>
            <w:proofErr w:type="spellStart"/>
            <w:r w:rsidRPr="001E5A1C">
              <w:rPr>
                <w:rFonts w:ascii="Calibri" w:hAnsi="Calibri"/>
                <w:color w:val="008000"/>
                <w:szCs w:val="20"/>
                <w:lang w:val="en-AU"/>
              </w:rPr>
              <w:t>Bekämpfung</w:t>
            </w:r>
            <w:proofErr w:type="spellEnd"/>
            <w:r w:rsidRPr="001E5A1C">
              <w:rPr>
                <w:rFonts w:ascii="Calibri" w:hAnsi="Calibri"/>
                <w:color w:val="008000"/>
                <w:szCs w:val="20"/>
                <w:lang w:val="en-AU"/>
              </w:rPr>
              <w:t xml:space="preserve"> </w:t>
            </w:r>
            <w:proofErr w:type="spellStart"/>
            <w:r w:rsidRPr="001E5A1C">
              <w:rPr>
                <w:rFonts w:ascii="Calibri" w:hAnsi="Calibri"/>
                <w:color w:val="008000"/>
                <w:szCs w:val="20"/>
                <w:lang w:val="en-AU"/>
              </w:rPr>
              <w:t>internationaler</w:t>
            </w:r>
            <w:proofErr w:type="spellEnd"/>
            <w:r w:rsidRPr="001E5A1C">
              <w:rPr>
                <w:rFonts w:ascii="Calibri" w:hAnsi="Calibri"/>
                <w:color w:val="008000"/>
                <w:szCs w:val="20"/>
                <w:lang w:val="en-AU"/>
              </w:rPr>
              <w:t xml:space="preserve"> </w:t>
            </w:r>
            <w:proofErr w:type="spellStart"/>
            <w:r w:rsidRPr="001E5A1C">
              <w:rPr>
                <w:rFonts w:ascii="Calibri" w:hAnsi="Calibri"/>
                <w:color w:val="008000"/>
                <w:szCs w:val="20"/>
                <w:lang w:val="en-AU"/>
              </w:rPr>
              <w:t>Bestechung</w:t>
            </w:r>
            <w:proofErr w:type="spellEnd"/>
            <w:r w:rsidRPr="001E5A1C">
              <w:rPr>
                <w:rFonts w:ascii="Calibri" w:hAnsi="Calibri"/>
                <w:color w:val="008000"/>
                <w:szCs w:val="20"/>
                <w:lang w:val="en-AU"/>
              </w:rPr>
              <w:t>, “</w:t>
            </w:r>
            <w:proofErr w:type="spellStart"/>
            <w:r w:rsidRPr="001E5A1C">
              <w:rPr>
                <w:rFonts w:ascii="Calibri" w:hAnsi="Calibri"/>
                <w:color w:val="008000"/>
                <w:szCs w:val="20"/>
                <w:lang w:val="en-AU"/>
              </w:rPr>
              <w:t>IntBestG</w:t>
            </w:r>
            <w:proofErr w:type="spellEnd"/>
            <w:r w:rsidRPr="001E5A1C">
              <w:rPr>
                <w:rFonts w:ascii="Calibri" w:hAnsi="Calibri"/>
                <w:color w:val="008000"/>
                <w:szCs w:val="20"/>
                <w:lang w:val="en-AU"/>
              </w:rPr>
              <w:t>”) respectively.</w:t>
            </w:r>
          </w:p>
          <w:p w14:paraId="5BBE766A" w14:textId="77777777" w:rsidR="00903180" w:rsidRDefault="00903180" w:rsidP="00964923">
            <w:pPr>
              <w:rPr>
                <w:rFonts w:ascii="Calibri" w:hAnsi="Calibri"/>
                <w:color w:val="008000"/>
                <w:szCs w:val="20"/>
                <w:lang w:val="en-AU"/>
              </w:rPr>
            </w:pPr>
          </w:p>
          <w:p w14:paraId="16DCBAF6" w14:textId="274B7DBC" w:rsidR="00594C85" w:rsidRDefault="00594C85" w:rsidP="00594C85">
            <w:pPr>
              <w:rPr>
                <w:rFonts w:ascii="Calibri" w:hAnsi="Calibri"/>
                <w:color w:val="008000"/>
                <w:szCs w:val="20"/>
                <w:lang w:val="en-AU"/>
              </w:rPr>
            </w:pPr>
            <w:r>
              <w:rPr>
                <w:rFonts w:ascii="Calibri" w:hAnsi="Calibri"/>
                <w:color w:val="008000"/>
                <w:szCs w:val="20"/>
                <w:lang w:val="en-AU"/>
              </w:rPr>
              <w:t xml:space="preserve">In the </w:t>
            </w:r>
            <w:r w:rsidRPr="00520143">
              <w:rPr>
                <w:rFonts w:ascii="Calibri" w:hAnsi="Calibri"/>
                <w:color w:val="008000"/>
                <w:szCs w:val="20"/>
                <w:lang w:val="en-AU"/>
              </w:rPr>
              <w:t xml:space="preserve">Corruption Perceptions Index </w:t>
            </w:r>
            <w:r>
              <w:rPr>
                <w:rFonts w:ascii="Calibri" w:hAnsi="Calibri"/>
                <w:color w:val="008000"/>
                <w:szCs w:val="20"/>
                <w:lang w:val="en-AU"/>
              </w:rPr>
              <w:t xml:space="preserve">(CPI) </w:t>
            </w:r>
            <w:r w:rsidRPr="00520143">
              <w:rPr>
                <w:rFonts w:ascii="Calibri" w:hAnsi="Calibri"/>
                <w:color w:val="008000"/>
                <w:szCs w:val="20"/>
                <w:lang w:val="en-AU"/>
              </w:rPr>
              <w:t>2012</w:t>
            </w:r>
            <w:r>
              <w:rPr>
                <w:rFonts w:ascii="Calibri" w:hAnsi="Calibri"/>
                <w:color w:val="008000"/>
                <w:szCs w:val="20"/>
                <w:lang w:val="en-AU"/>
              </w:rPr>
              <w:t xml:space="preserve"> of Transparency International Germany ranks 13 (Score 79) and Costa Rica ranks 48 (Score 54). </w:t>
            </w:r>
            <w:r w:rsidRPr="00903180">
              <w:rPr>
                <w:rFonts w:ascii="Calibri" w:hAnsi="Calibri"/>
                <w:color w:val="008000"/>
                <w:szCs w:val="20"/>
                <w:lang w:val="en-AU"/>
              </w:rPr>
              <w:t xml:space="preserve">The Corruption Perceptions Index scores </w:t>
            </w:r>
            <w:r>
              <w:rPr>
                <w:rFonts w:ascii="Calibri" w:hAnsi="Calibri"/>
                <w:color w:val="008000"/>
                <w:szCs w:val="20"/>
                <w:lang w:val="en-AU"/>
              </w:rPr>
              <w:t xml:space="preserve">174 </w:t>
            </w:r>
            <w:r w:rsidRPr="00903180">
              <w:rPr>
                <w:rFonts w:ascii="Calibri" w:hAnsi="Calibri"/>
                <w:color w:val="008000"/>
                <w:szCs w:val="20"/>
                <w:lang w:val="en-AU"/>
              </w:rPr>
              <w:t>countries on a scale from 0 (highl</w:t>
            </w:r>
            <w:r>
              <w:rPr>
                <w:rFonts w:ascii="Calibri" w:hAnsi="Calibri"/>
                <w:color w:val="008000"/>
                <w:szCs w:val="20"/>
                <w:lang w:val="en-AU"/>
              </w:rPr>
              <w:t>y corrupt) to 100 (very clean).</w:t>
            </w:r>
          </w:p>
          <w:p w14:paraId="2CFD240B" w14:textId="77777777" w:rsidR="00594C85" w:rsidRDefault="00594C85" w:rsidP="00594C85">
            <w:pPr>
              <w:rPr>
                <w:rFonts w:ascii="Calibri" w:hAnsi="Calibri"/>
                <w:color w:val="008000"/>
                <w:szCs w:val="20"/>
                <w:lang w:val="en-AU"/>
              </w:rPr>
            </w:pPr>
          </w:p>
          <w:p w14:paraId="407339F2" w14:textId="1CE58F0A" w:rsidR="00903180" w:rsidRDefault="00903180" w:rsidP="00903180">
            <w:pPr>
              <w:rPr>
                <w:rFonts w:ascii="Calibri" w:hAnsi="Calibri"/>
                <w:color w:val="008000"/>
                <w:szCs w:val="20"/>
                <w:lang w:val="en-US"/>
              </w:rPr>
            </w:pPr>
            <w:r w:rsidRPr="00903180">
              <w:rPr>
                <w:rFonts w:ascii="Calibri" w:hAnsi="Calibri"/>
                <w:color w:val="008000"/>
                <w:szCs w:val="20"/>
                <w:lang w:val="en-US"/>
              </w:rPr>
              <w:t>The project owner BaumInvest GmbH &amp; Co KG recognizes that corruption is generally regarded as illegal. BaumInvest GmbH &amp; Co KG commits itself not to engage in corruption by offering or receiving bribes, whether in money or in any other forms and to comply with the anti-corruption laws and regulations implemented in Germany and Costa Rica.</w:t>
            </w:r>
            <w:r w:rsidR="00E0455A">
              <w:rPr>
                <w:rFonts w:ascii="Calibri" w:hAnsi="Calibri"/>
                <w:color w:val="008000"/>
                <w:szCs w:val="20"/>
                <w:lang w:val="en-US"/>
              </w:rPr>
              <w:t xml:space="preserve"> A corresponding</w:t>
            </w:r>
            <w:r>
              <w:rPr>
                <w:rFonts w:ascii="Calibri" w:hAnsi="Calibri"/>
                <w:color w:val="008000"/>
                <w:szCs w:val="20"/>
                <w:lang w:val="en-US"/>
              </w:rPr>
              <w:t xml:space="preserve"> anti-corruption declaration</w:t>
            </w:r>
            <w:r w:rsidR="00E0455A">
              <w:rPr>
                <w:rFonts w:ascii="Calibri" w:hAnsi="Calibri"/>
                <w:color w:val="008000"/>
                <w:szCs w:val="20"/>
                <w:lang w:val="en-US"/>
              </w:rPr>
              <w:t xml:space="preserve"> was signed and </w:t>
            </w:r>
            <w:r>
              <w:rPr>
                <w:rFonts w:ascii="Calibri" w:hAnsi="Calibri"/>
                <w:color w:val="008000"/>
                <w:szCs w:val="20"/>
                <w:lang w:val="en-US"/>
              </w:rPr>
              <w:t>submitted to the Gold Standard Foundation.</w:t>
            </w:r>
            <w:r w:rsidR="004333FF">
              <w:rPr>
                <w:rFonts w:ascii="Calibri" w:hAnsi="Calibri"/>
                <w:color w:val="008000"/>
                <w:szCs w:val="20"/>
                <w:lang w:val="en-US"/>
              </w:rPr>
              <w:t xml:space="preserve"> (Ref. T-04)</w:t>
            </w:r>
          </w:p>
          <w:p w14:paraId="14068AC7" w14:textId="77777777" w:rsidR="00903180" w:rsidRDefault="00903180" w:rsidP="00520143">
            <w:pPr>
              <w:rPr>
                <w:rFonts w:ascii="Calibri" w:hAnsi="Calibri"/>
                <w:color w:val="008000"/>
                <w:szCs w:val="20"/>
                <w:lang w:val="en-US"/>
              </w:rPr>
            </w:pPr>
          </w:p>
          <w:p w14:paraId="4390754E" w14:textId="6DCCAC77" w:rsidR="00520143" w:rsidRPr="00D74149" w:rsidRDefault="004333FF" w:rsidP="00D74149">
            <w:pPr>
              <w:rPr>
                <w:rFonts w:ascii="Calibri" w:hAnsi="Calibri"/>
                <w:color w:val="008000"/>
                <w:szCs w:val="20"/>
                <w:lang w:val="en-US"/>
              </w:rPr>
            </w:pPr>
            <w:r>
              <w:rPr>
                <w:rFonts w:ascii="Calibri" w:hAnsi="Calibri"/>
                <w:color w:val="008000"/>
                <w:szCs w:val="20"/>
                <w:lang w:val="en-US"/>
              </w:rPr>
              <w:t>Ref.</w:t>
            </w:r>
            <w:r w:rsidR="00594C85" w:rsidRPr="00D74149">
              <w:rPr>
                <w:rFonts w:ascii="Calibri" w:hAnsi="Calibri"/>
                <w:color w:val="008000"/>
                <w:szCs w:val="20"/>
                <w:lang w:val="en-US"/>
              </w:rPr>
              <w:t xml:space="preserve"> </w:t>
            </w:r>
            <w:r>
              <w:rPr>
                <w:rFonts w:ascii="Calibri" w:hAnsi="Calibri"/>
                <w:color w:val="008000"/>
                <w:szCs w:val="20"/>
                <w:lang w:val="en-US"/>
              </w:rPr>
              <w:t>T-04_Anti-Corruption_D</w:t>
            </w:r>
            <w:r w:rsidR="00D74149" w:rsidRPr="00D74149">
              <w:rPr>
                <w:rFonts w:ascii="Calibri" w:hAnsi="Calibri"/>
                <w:color w:val="008000"/>
                <w:szCs w:val="20"/>
                <w:lang w:val="en-US"/>
              </w:rPr>
              <w:t>eclaration_BaumInvest_</w:t>
            </w:r>
            <w:r w:rsidR="008610CB">
              <w:rPr>
                <w:rFonts w:ascii="Calibri" w:hAnsi="Calibri"/>
                <w:color w:val="008000"/>
                <w:szCs w:val="20"/>
                <w:lang w:val="en-US"/>
              </w:rPr>
              <w:t>20</w:t>
            </w:r>
            <w:r w:rsidR="00D74149" w:rsidRPr="00D74149">
              <w:rPr>
                <w:rFonts w:ascii="Calibri" w:hAnsi="Calibri"/>
                <w:color w:val="008000"/>
                <w:szCs w:val="20"/>
                <w:lang w:val="en-US"/>
              </w:rPr>
              <w:t>13</w:t>
            </w:r>
            <w:r w:rsidR="008610CB">
              <w:rPr>
                <w:rFonts w:ascii="Calibri" w:hAnsi="Calibri"/>
                <w:color w:val="008000"/>
                <w:szCs w:val="20"/>
                <w:lang w:val="en-US"/>
              </w:rPr>
              <w:t>-</w:t>
            </w:r>
            <w:r w:rsidR="00D74149" w:rsidRPr="00D74149">
              <w:rPr>
                <w:rFonts w:ascii="Calibri" w:hAnsi="Calibri"/>
                <w:color w:val="008000"/>
                <w:szCs w:val="20"/>
                <w:lang w:val="en-US"/>
              </w:rPr>
              <w:t>08</w:t>
            </w:r>
            <w:r w:rsidR="008610CB">
              <w:rPr>
                <w:rFonts w:ascii="Calibri" w:hAnsi="Calibri"/>
                <w:color w:val="008000"/>
                <w:szCs w:val="20"/>
                <w:lang w:val="en-US"/>
              </w:rPr>
              <w:t>-</w:t>
            </w:r>
            <w:r w:rsidR="00D74149" w:rsidRPr="00D74149">
              <w:rPr>
                <w:rFonts w:ascii="Calibri" w:hAnsi="Calibri"/>
                <w:color w:val="008000"/>
                <w:szCs w:val="20"/>
                <w:lang w:val="en-US"/>
              </w:rPr>
              <w:t>21</w:t>
            </w:r>
          </w:p>
        </w:tc>
      </w:tr>
    </w:tbl>
    <w:p w14:paraId="32F028EA" w14:textId="77777777" w:rsidR="00921118" w:rsidRPr="00F14A3A" w:rsidRDefault="00921118" w:rsidP="00B165F0">
      <w:pPr>
        <w:rPr>
          <w:rFonts w:ascii="Calibri" w:hAnsi="Calibri"/>
          <w:szCs w:val="20"/>
          <w:lang w:val="en-AU"/>
        </w:rPr>
      </w:pPr>
    </w:p>
    <w:p w14:paraId="25F9F4F0" w14:textId="77777777" w:rsidR="00B165F0" w:rsidRPr="00F14A3A" w:rsidRDefault="00B165F0" w:rsidP="00B165F0">
      <w:pPr>
        <w:rPr>
          <w:rFonts w:ascii="Calibri" w:hAnsi="Calibri"/>
          <w:szCs w:val="20"/>
          <w:lang w:val="en-AU"/>
        </w:rPr>
      </w:pPr>
    </w:p>
    <w:tbl>
      <w:tblPr>
        <w:tblStyle w:val="Tabellenraster"/>
        <w:tblW w:w="0" w:type="auto"/>
        <w:tblCellMar>
          <w:top w:w="57" w:type="dxa"/>
          <w:bottom w:w="57" w:type="dxa"/>
        </w:tblCellMar>
        <w:tblLook w:val="04A0" w:firstRow="1" w:lastRow="0" w:firstColumn="1" w:lastColumn="0" w:noHBand="0" w:noVBand="1"/>
      </w:tblPr>
      <w:tblGrid>
        <w:gridCol w:w="466"/>
        <w:gridCol w:w="8714"/>
        <w:gridCol w:w="11"/>
      </w:tblGrid>
      <w:tr w:rsidR="00B165F0" w:rsidRPr="009042F2" w14:paraId="1FDB6EBC" w14:textId="77777777" w:rsidTr="00F11390">
        <w:trPr>
          <w:gridAfter w:val="1"/>
          <w:wAfter w:w="11" w:type="dxa"/>
          <w:tblHeader/>
        </w:trPr>
        <w:tc>
          <w:tcPr>
            <w:tcW w:w="9180" w:type="dxa"/>
            <w:gridSpan w:val="2"/>
            <w:shd w:val="clear" w:color="auto" w:fill="D6E3BC" w:themeFill="accent3" w:themeFillTint="66"/>
          </w:tcPr>
          <w:p w14:paraId="01366C0A" w14:textId="27C633E5" w:rsidR="00256047" w:rsidRPr="00F14A3A" w:rsidRDefault="00256047" w:rsidP="00AD395C">
            <w:pPr>
              <w:pStyle w:val="Listenabsatz"/>
              <w:numPr>
                <w:ilvl w:val="0"/>
                <w:numId w:val="10"/>
              </w:numPr>
              <w:rPr>
                <w:rFonts w:ascii="Calibri" w:hAnsi="Calibri" w:cs="Calibri"/>
                <w:bCs/>
                <w:iCs/>
                <w:sz w:val="20"/>
                <w:szCs w:val="20"/>
                <w:lang w:val="en-AU"/>
              </w:rPr>
            </w:pPr>
            <w:r w:rsidRPr="00F14A3A">
              <w:rPr>
                <w:rFonts w:ascii="Calibri" w:hAnsi="Calibri" w:cs="Calibri"/>
                <w:sz w:val="20"/>
                <w:szCs w:val="20"/>
                <w:lang w:val="en-AU"/>
              </w:rPr>
              <w:t>T</w:t>
            </w:r>
            <w:r w:rsidRPr="00F14A3A">
              <w:rPr>
                <w:rFonts w:ascii="Calibri" w:hAnsi="Calibri" w:cs="Arial"/>
                <w:sz w:val="20"/>
                <w:szCs w:val="20"/>
                <w:lang w:val="en-AU"/>
              </w:rPr>
              <w:t xml:space="preserve">he </w:t>
            </w:r>
            <w:r w:rsidRPr="00F14A3A">
              <w:rPr>
                <w:rFonts w:ascii="Calibri" w:hAnsi="Calibri" w:cs="Arial"/>
                <w:sz w:val="20"/>
                <w:szCs w:val="20"/>
                <w:u w:val="dotted"/>
                <w:lang w:val="en-AU"/>
              </w:rPr>
              <w:t xml:space="preserve">project </w:t>
            </w:r>
            <w:r w:rsidR="00AD395C">
              <w:rPr>
                <w:rFonts w:ascii="Calibri" w:hAnsi="Calibri" w:cs="Arial"/>
                <w:sz w:val="20"/>
                <w:szCs w:val="20"/>
                <w:u w:val="dotted"/>
                <w:lang w:val="en-AU"/>
              </w:rPr>
              <w:t>owner</w:t>
            </w:r>
            <w:r w:rsidRPr="00F14A3A">
              <w:rPr>
                <w:rFonts w:ascii="Calibri" w:hAnsi="Calibri" w:cs="Arial"/>
                <w:sz w:val="20"/>
                <w:szCs w:val="20"/>
                <w:lang w:val="en-AU"/>
              </w:rPr>
              <w:t xml:space="preserve"> shall demonstrate that its project has engaged with stakeholders following the key principles of </w:t>
            </w:r>
            <w:r w:rsidR="00485C4D">
              <w:rPr>
                <w:rFonts w:ascii="Calibri" w:hAnsi="Calibri" w:cs="Arial"/>
                <w:sz w:val="20"/>
                <w:szCs w:val="20"/>
                <w:lang w:val="en-AU"/>
              </w:rPr>
              <w:t xml:space="preserve">a </w:t>
            </w:r>
            <w:r w:rsidRPr="00F14A3A">
              <w:rPr>
                <w:rFonts w:ascii="Calibri" w:hAnsi="Calibri" w:cs="Arial"/>
                <w:sz w:val="20"/>
                <w:szCs w:val="20"/>
                <w:lang w:val="en-AU"/>
              </w:rPr>
              <w:t xml:space="preserve">FPIC approach (free, prior and informed consent). </w:t>
            </w:r>
          </w:p>
        </w:tc>
      </w:tr>
      <w:tr w:rsidR="00506616" w:rsidRPr="009042F2" w14:paraId="1CF7CFB3" w14:textId="77777777" w:rsidTr="00424AE7">
        <w:tc>
          <w:tcPr>
            <w:tcW w:w="466" w:type="dxa"/>
          </w:tcPr>
          <w:p w14:paraId="1F7A9476" w14:textId="77777777" w:rsidR="00506616" w:rsidRPr="00F14A3A" w:rsidRDefault="00506616" w:rsidP="00424AE7">
            <w:pPr>
              <w:rPr>
                <w:rFonts w:ascii="Calibri" w:hAnsi="Calibri"/>
                <w:color w:val="008000"/>
                <w:szCs w:val="20"/>
                <w:lang w:val="en-AU"/>
              </w:rPr>
            </w:pPr>
            <w:r w:rsidRPr="00F14A3A">
              <w:rPr>
                <w:rFonts w:ascii="Calibri" w:hAnsi="Calibri"/>
                <w:szCs w:val="20"/>
                <w:lang w:val="en-AU"/>
              </w:rPr>
              <w:t>(a)</w:t>
            </w:r>
          </w:p>
        </w:tc>
        <w:tc>
          <w:tcPr>
            <w:tcW w:w="8725" w:type="dxa"/>
            <w:gridSpan w:val="2"/>
          </w:tcPr>
          <w:p w14:paraId="3C9E38DA" w14:textId="4C105D27" w:rsidR="00506616" w:rsidRPr="00F14A3A" w:rsidRDefault="00506616" w:rsidP="00424AE7">
            <w:pPr>
              <w:rPr>
                <w:rFonts w:ascii="Calibri" w:hAnsi="Calibri" w:cs="Calibri"/>
                <w:bCs/>
                <w:iCs/>
                <w:szCs w:val="20"/>
                <w:lang w:val="en-AU"/>
              </w:rPr>
            </w:pPr>
            <w:r w:rsidRPr="00F14A3A">
              <w:rPr>
                <w:rFonts w:ascii="Calibri" w:hAnsi="Calibri" w:cs="Calibri"/>
                <w:b/>
                <w:bCs/>
                <w:iCs/>
                <w:szCs w:val="20"/>
                <w:lang w:val="en-AU"/>
              </w:rPr>
              <w:t>Free</w:t>
            </w:r>
            <w:r w:rsidRPr="00F14A3A">
              <w:rPr>
                <w:rFonts w:ascii="Calibri" w:hAnsi="Calibri" w:cs="Calibri"/>
                <w:bCs/>
                <w:iCs/>
                <w:szCs w:val="20"/>
                <w:lang w:val="en-AU"/>
              </w:rPr>
              <w:t xml:space="preserve"> from force, intimidation, manipulation, coercion or pressure by any government or company.</w:t>
            </w:r>
          </w:p>
        </w:tc>
      </w:tr>
      <w:tr w:rsidR="00506616" w:rsidRPr="009042F2" w14:paraId="7C621D66" w14:textId="77777777" w:rsidTr="00FC702A">
        <w:trPr>
          <w:gridAfter w:val="1"/>
          <w:wAfter w:w="11" w:type="dxa"/>
        </w:trPr>
        <w:tc>
          <w:tcPr>
            <w:tcW w:w="9180" w:type="dxa"/>
            <w:gridSpan w:val="2"/>
            <w:tcBorders>
              <w:bottom w:val="single" w:sz="6" w:space="0" w:color="auto"/>
            </w:tcBorders>
          </w:tcPr>
          <w:p w14:paraId="67B5D8E8" w14:textId="4E8331A4" w:rsidR="00506616" w:rsidRPr="004B75BF" w:rsidRDefault="00C13E6E" w:rsidP="00424AE7">
            <w:pPr>
              <w:rPr>
                <w:rFonts w:ascii="Calibri" w:hAnsi="Calibri"/>
                <w:color w:val="008000"/>
                <w:szCs w:val="20"/>
                <w:lang w:val="en-AU"/>
              </w:rPr>
            </w:pPr>
            <w:r>
              <w:rPr>
                <w:rFonts w:ascii="Calibri" w:hAnsi="Calibri"/>
                <w:color w:val="008000"/>
                <w:szCs w:val="20"/>
                <w:lang w:val="en-AU"/>
              </w:rPr>
              <w:t>Criterion covered by FSC Principle &amp; Criteria e.g. 2.2, 3.1, 4.4, 4.5 and 10.8 (Ref. T-0</w:t>
            </w:r>
            <w:r w:rsidR="00223252">
              <w:rPr>
                <w:rFonts w:ascii="Calibri" w:hAnsi="Calibri"/>
                <w:color w:val="008000"/>
                <w:szCs w:val="20"/>
                <w:lang w:val="en-AU"/>
              </w:rPr>
              <w:t>3</w:t>
            </w:r>
            <w:r w:rsidR="009042F2">
              <w:rPr>
                <w:rFonts w:ascii="Calibri" w:hAnsi="Calibri"/>
                <w:color w:val="008000"/>
                <w:szCs w:val="20"/>
                <w:lang w:val="en-AU"/>
              </w:rPr>
              <w:t xml:space="preserve"> and T-06</w:t>
            </w:r>
            <w:r>
              <w:rPr>
                <w:rFonts w:ascii="Calibri" w:hAnsi="Calibri"/>
                <w:color w:val="008000"/>
                <w:szCs w:val="20"/>
                <w:lang w:val="en-AU"/>
              </w:rPr>
              <w:t>).</w:t>
            </w:r>
          </w:p>
          <w:p w14:paraId="373DE3C1" w14:textId="71EF72A5" w:rsidR="00DA5D42" w:rsidRPr="00DA5D42" w:rsidRDefault="00DA5D42" w:rsidP="00DA5D42">
            <w:pPr>
              <w:rPr>
                <w:rFonts w:ascii="Calibri" w:hAnsi="Calibri"/>
                <w:color w:val="008000"/>
                <w:szCs w:val="20"/>
                <w:lang w:val="en-AU"/>
              </w:rPr>
            </w:pPr>
            <w:proofErr w:type="gramStart"/>
            <w:r>
              <w:rPr>
                <w:rFonts w:ascii="Calibri" w:hAnsi="Calibri"/>
                <w:color w:val="008000"/>
                <w:szCs w:val="20"/>
                <w:lang w:val="en-AU"/>
              </w:rPr>
              <w:t>c.f</w:t>
            </w:r>
            <w:proofErr w:type="gramEnd"/>
            <w:r>
              <w:rPr>
                <w:rFonts w:ascii="Calibri" w:hAnsi="Calibri"/>
                <w:color w:val="008000"/>
                <w:szCs w:val="20"/>
                <w:lang w:val="en-AU"/>
              </w:rPr>
              <w:t xml:space="preserve">. </w:t>
            </w:r>
            <w:r w:rsidRPr="00DA5D42">
              <w:rPr>
                <w:rFonts w:ascii="Calibri" w:hAnsi="Calibri"/>
                <w:color w:val="008000"/>
                <w:szCs w:val="20"/>
                <w:lang w:val="en-AU"/>
              </w:rPr>
              <w:t>FSC Guidelines for the implementation of the right to</w:t>
            </w:r>
            <w:r>
              <w:rPr>
                <w:rFonts w:ascii="Calibri" w:hAnsi="Calibri"/>
                <w:color w:val="008000"/>
                <w:szCs w:val="20"/>
                <w:lang w:val="en-AU"/>
              </w:rPr>
              <w:t xml:space="preserve"> Free, Prior &amp; Informed Consent. (Ref. T-0</w:t>
            </w:r>
            <w:r w:rsidR="00E8357F">
              <w:rPr>
                <w:rFonts w:ascii="Calibri" w:hAnsi="Calibri"/>
                <w:color w:val="008000"/>
                <w:szCs w:val="20"/>
                <w:lang w:val="en-AU"/>
              </w:rPr>
              <w:t>5</w:t>
            </w:r>
            <w:r>
              <w:rPr>
                <w:rFonts w:ascii="Calibri" w:hAnsi="Calibri"/>
                <w:color w:val="008000"/>
                <w:szCs w:val="20"/>
                <w:lang w:val="en-AU"/>
              </w:rPr>
              <w:t>)</w:t>
            </w:r>
          </w:p>
          <w:p w14:paraId="1DE4392C" w14:textId="77777777" w:rsidR="00DA5D42" w:rsidRDefault="00DA5D42" w:rsidP="00DA5D42">
            <w:pPr>
              <w:rPr>
                <w:rFonts w:ascii="Calibri" w:hAnsi="Calibri"/>
                <w:color w:val="008000"/>
                <w:szCs w:val="20"/>
                <w:lang w:val="en-AU"/>
              </w:rPr>
            </w:pPr>
          </w:p>
          <w:p w14:paraId="577207CD" w14:textId="683B48F5" w:rsidR="00DA5D42" w:rsidRDefault="00DA5D42" w:rsidP="00DA5D42">
            <w:pPr>
              <w:rPr>
                <w:rFonts w:ascii="Calibri" w:hAnsi="Calibri"/>
                <w:color w:val="008000"/>
                <w:szCs w:val="20"/>
                <w:lang w:val="en-AU"/>
              </w:rPr>
            </w:pPr>
            <w:r w:rsidRPr="00DA5D42">
              <w:rPr>
                <w:rFonts w:ascii="Calibri" w:hAnsi="Calibri"/>
                <w:color w:val="008000"/>
                <w:szCs w:val="20"/>
                <w:lang w:val="en-AU"/>
              </w:rPr>
              <w:t>The right to free, prior and informed consent (FPIC) is seen as one of the key principles of international human rights law to protect indigenous peoples from destruction of their lives, cultures and livelihoods. Increasingly it is also seen as a right for local communities to protect themselves from significant impact on the resources and territories for which they can make a justified claim of long and established use. Obtaining the free, prior and informed consent of indigenous peoples and local communities, before undertaking forestry operations on lands they legally or customarily own and/or use, is therefore an important requirement in the new FSC Principles and Criteria for Forest Management approved in March 2012. (…) Some changes include the more explicit requirement of recognizing and addressing the right to FPIC for local communities whose rights or resources are affected by Organizations, as well as the need for consent to be obtained prior to the implementation of management activities which may affect indigenous peoples or local communities.</w:t>
            </w:r>
          </w:p>
          <w:p w14:paraId="192790A1" w14:textId="77777777" w:rsidR="00DA5D42" w:rsidRPr="004B75BF" w:rsidRDefault="00DA5D42" w:rsidP="00424AE7">
            <w:pPr>
              <w:rPr>
                <w:rFonts w:ascii="Calibri" w:hAnsi="Calibri"/>
                <w:color w:val="008000"/>
                <w:szCs w:val="20"/>
                <w:lang w:val="en-AU"/>
              </w:rPr>
            </w:pPr>
          </w:p>
          <w:p w14:paraId="7C20602E" w14:textId="5C3B9A16" w:rsidR="00C13E6E" w:rsidRPr="009042F2" w:rsidRDefault="00C13E6E" w:rsidP="00C13E6E">
            <w:pPr>
              <w:rPr>
                <w:rFonts w:ascii="Calibri" w:hAnsi="Calibri"/>
                <w:color w:val="008000"/>
                <w:szCs w:val="20"/>
                <w:lang w:val="en-AU"/>
              </w:rPr>
            </w:pPr>
            <w:r w:rsidRPr="009042F2">
              <w:rPr>
                <w:rFonts w:ascii="Calibri" w:hAnsi="Calibri"/>
                <w:color w:val="008000"/>
                <w:szCs w:val="20"/>
                <w:lang w:val="en-AU"/>
              </w:rPr>
              <w:t>Ref. T-0</w:t>
            </w:r>
            <w:r w:rsidR="00223252" w:rsidRPr="009042F2">
              <w:rPr>
                <w:rFonts w:ascii="Calibri" w:hAnsi="Calibri"/>
                <w:color w:val="008000"/>
                <w:szCs w:val="20"/>
                <w:lang w:val="en-AU"/>
              </w:rPr>
              <w:t>3</w:t>
            </w:r>
            <w:r w:rsidRPr="009042F2">
              <w:rPr>
                <w:rFonts w:ascii="Calibri" w:hAnsi="Calibri"/>
                <w:color w:val="008000"/>
                <w:szCs w:val="20"/>
                <w:lang w:val="en-AU"/>
              </w:rPr>
              <w:t>_</w:t>
            </w:r>
            <w:r w:rsidR="00223252" w:rsidRPr="009042F2">
              <w:rPr>
                <w:rFonts w:ascii="Calibri" w:hAnsi="Calibri"/>
                <w:color w:val="008000"/>
                <w:szCs w:val="20"/>
                <w:lang w:val="en-AU"/>
              </w:rPr>
              <w:t>FSC-STD-01-001 V4-0 EN_FSC Principles and Criteria</w:t>
            </w:r>
            <w:r w:rsidRPr="009042F2">
              <w:rPr>
                <w:rFonts w:ascii="Calibri" w:hAnsi="Calibri"/>
                <w:color w:val="008000"/>
                <w:szCs w:val="20"/>
                <w:lang w:val="en-AU"/>
              </w:rPr>
              <w:t>, Page 5, 10</w:t>
            </w:r>
          </w:p>
          <w:p w14:paraId="1FE9D77D" w14:textId="77777777" w:rsidR="00DA5D42" w:rsidRDefault="00DA5D42" w:rsidP="00E8357F">
            <w:pPr>
              <w:rPr>
                <w:rFonts w:ascii="Calibri" w:hAnsi="Calibri"/>
                <w:color w:val="008000"/>
                <w:szCs w:val="20"/>
                <w:lang w:val="en-AU"/>
              </w:rPr>
            </w:pPr>
            <w:r w:rsidRPr="00DA5D42">
              <w:rPr>
                <w:rFonts w:ascii="Calibri" w:hAnsi="Calibri"/>
                <w:color w:val="008000"/>
                <w:szCs w:val="20"/>
                <w:lang w:val="en-AU"/>
              </w:rPr>
              <w:t>Ref. T-0</w:t>
            </w:r>
            <w:r w:rsidR="00E8357F">
              <w:rPr>
                <w:rFonts w:ascii="Calibri" w:hAnsi="Calibri"/>
                <w:color w:val="008000"/>
                <w:szCs w:val="20"/>
                <w:lang w:val="en-AU"/>
              </w:rPr>
              <w:t>5</w:t>
            </w:r>
            <w:r w:rsidRPr="00DA5D42">
              <w:rPr>
                <w:rFonts w:ascii="Calibri" w:hAnsi="Calibri"/>
                <w:color w:val="008000"/>
                <w:szCs w:val="20"/>
                <w:lang w:val="en-AU"/>
              </w:rPr>
              <w:t>_FSC Guidelines for FPIC_Version_1</w:t>
            </w:r>
          </w:p>
          <w:p w14:paraId="69E7CAF6" w14:textId="194A3E92" w:rsidR="009042F2" w:rsidRPr="00DA5D42" w:rsidRDefault="009042F2" w:rsidP="00E8357F">
            <w:pPr>
              <w:rPr>
                <w:rFonts w:ascii="Calibri" w:hAnsi="Calibri"/>
                <w:color w:val="4F81BD" w:themeColor="accent1"/>
                <w:szCs w:val="20"/>
                <w:lang w:val="en-US"/>
              </w:rPr>
            </w:pPr>
            <w:r w:rsidRPr="009042F2">
              <w:rPr>
                <w:rFonts w:ascii="Calibri" w:hAnsi="Calibri"/>
                <w:color w:val="008000"/>
                <w:szCs w:val="20"/>
                <w:lang w:val="en-AU"/>
              </w:rPr>
              <w:t xml:space="preserve">Ref. </w:t>
            </w:r>
            <w:r w:rsidRPr="009042F2">
              <w:rPr>
                <w:rFonts w:ascii="Calibri" w:hAnsi="Calibri"/>
                <w:color w:val="008000"/>
                <w:szCs w:val="20"/>
                <w:lang w:val="en-AU"/>
              </w:rPr>
              <w:t>T-06_FSC-Certification</w:t>
            </w:r>
            <w:r>
              <w:rPr>
                <w:rFonts w:ascii="Calibri" w:hAnsi="Calibri"/>
                <w:color w:val="008000"/>
                <w:szCs w:val="20"/>
                <w:lang w:val="en-AU"/>
              </w:rPr>
              <w:t>_</w:t>
            </w:r>
            <w:proofErr w:type="spellStart"/>
            <w:r>
              <w:rPr>
                <w:rFonts w:ascii="Calibri" w:hAnsi="Calibri"/>
                <w:color w:val="008000"/>
                <w:szCs w:val="20"/>
                <w:lang w:val="en-AU"/>
              </w:rPr>
              <w:t>Report_GFA</w:t>
            </w:r>
            <w:proofErr w:type="spellEnd"/>
            <w:r>
              <w:rPr>
                <w:rFonts w:ascii="Calibri" w:hAnsi="Calibri"/>
                <w:color w:val="008000"/>
                <w:szCs w:val="20"/>
                <w:lang w:val="en-AU"/>
              </w:rPr>
              <w:t>, Page 24-26, 37</w:t>
            </w:r>
          </w:p>
        </w:tc>
      </w:tr>
      <w:tr w:rsidR="00506616" w:rsidRPr="009042F2" w14:paraId="02AD7A3E" w14:textId="77777777" w:rsidTr="00424AE7">
        <w:tc>
          <w:tcPr>
            <w:tcW w:w="466" w:type="dxa"/>
          </w:tcPr>
          <w:p w14:paraId="632F6CBB" w14:textId="77777777" w:rsidR="00506616" w:rsidRPr="00F14A3A" w:rsidRDefault="00506616" w:rsidP="00424AE7">
            <w:pPr>
              <w:rPr>
                <w:rFonts w:ascii="Calibri" w:hAnsi="Calibri"/>
                <w:color w:val="008000"/>
                <w:szCs w:val="20"/>
                <w:lang w:val="en-AU"/>
              </w:rPr>
            </w:pPr>
            <w:r w:rsidRPr="00F14A3A">
              <w:rPr>
                <w:rFonts w:ascii="Calibri" w:hAnsi="Calibri"/>
                <w:szCs w:val="20"/>
                <w:lang w:val="en-AU"/>
              </w:rPr>
              <w:t>(b)</w:t>
            </w:r>
          </w:p>
        </w:tc>
        <w:tc>
          <w:tcPr>
            <w:tcW w:w="8725" w:type="dxa"/>
            <w:gridSpan w:val="2"/>
          </w:tcPr>
          <w:p w14:paraId="2D6B266A" w14:textId="0D2FAF1E" w:rsidR="00506616" w:rsidRPr="00F14A3A" w:rsidRDefault="00506616" w:rsidP="0093641C">
            <w:pPr>
              <w:rPr>
                <w:rFonts w:ascii="Calibri" w:hAnsi="Calibri" w:cs="Calibri"/>
                <w:bCs/>
                <w:iCs/>
                <w:szCs w:val="20"/>
                <w:lang w:val="en-AU"/>
              </w:rPr>
            </w:pPr>
            <w:r w:rsidRPr="00F14A3A">
              <w:rPr>
                <w:rFonts w:ascii="Calibri" w:hAnsi="Calibri" w:cs="Calibri"/>
                <w:b/>
                <w:bCs/>
                <w:iCs/>
                <w:szCs w:val="20"/>
                <w:lang w:val="en-AU"/>
              </w:rPr>
              <w:t xml:space="preserve">Prior </w:t>
            </w:r>
            <w:r w:rsidRPr="00F14A3A">
              <w:rPr>
                <w:rFonts w:ascii="Calibri" w:hAnsi="Calibri" w:cs="Calibri"/>
                <w:bCs/>
                <w:iCs/>
                <w:szCs w:val="20"/>
                <w:lang w:val="en-AU"/>
              </w:rPr>
              <w:t xml:space="preserve">to the implementation of the different activities. </w:t>
            </w:r>
          </w:p>
        </w:tc>
      </w:tr>
      <w:tr w:rsidR="00506616" w:rsidRPr="009042F2" w14:paraId="677DF343" w14:textId="77777777" w:rsidTr="00FC702A">
        <w:trPr>
          <w:gridAfter w:val="1"/>
          <w:wAfter w:w="11" w:type="dxa"/>
        </w:trPr>
        <w:tc>
          <w:tcPr>
            <w:tcW w:w="9180" w:type="dxa"/>
            <w:gridSpan w:val="2"/>
            <w:tcBorders>
              <w:bottom w:val="single" w:sz="6" w:space="0" w:color="auto"/>
            </w:tcBorders>
          </w:tcPr>
          <w:p w14:paraId="5054A8E4" w14:textId="259DBA7D" w:rsidR="00C13E6E" w:rsidRPr="0087625B" w:rsidRDefault="00C13E6E" w:rsidP="00C13E6E">
            <w:pPr>
              <w:rPr>
                <w:rFonts w:ascii="Calibri" w:hAnsi="Calibri"/>
                <w:color w:val="008000"/>
                <w:szCs w:val="20"/>
                <w:lang w:val="en-AU"/>
              </w:rPr>
            </w:pPr>
            <w:r>
              <w:rPr>
                <w:rFonts w:ascii="Calibri" w:hAnsi="Calibri"/>
                <w:color w:val="008000"/>
                <w:szCs w:val="20"/>
                <w:lang w:val="en-AU"/>
              </w:rPr>
              <w:t>Criterion covered by FSC Principle &amp; Criteria e.g. 2.2, 3.1, 4.4, 4.5 and 10.8 (Ref. T-0</w:t>
            </w:r>
            <w:r w:rsidR="00223252">
              <w:rPr>
                <w:rFonts w:ascii="Calibri" w:hAnsi="Calibri"/>
                <w:color w:val="008000"/>
                <w:szCs w:val="20"/>
                <w:lang w:val="en-AU"/>
              </w:rPr>
              <w:t>3</w:t>
            </w:r>
            <w:r w:rsidR="008771CE">
              <w:rPr>
                <w:rFonts w:ascii="Calibri" w:hAnsi="Calibri"/>
                <w:color w:val="008000"/>
                <w:szCs w:val="20"/>
                <w:lang w:val="en-AU"/>
              </w:rPr>
              <w:t xml:space="preserve"> </w:t>
            </w:r>
            <w:r w:rsidR="008771CE">
              <w:rPr>
                <w:rFonts w:ascii="Calibri" w:hAnsi="Calibri"/>
                <w:color w:val="008000"/>
                <w:szCs w:val="20"/>
                <w:lang w:val="en-AU"/>
              </w:rPr>
              <w:t>and T-06</w:t>
            </w:r>
            <w:r>
              <w:rPr>
                <w:rFonts w:ascii="Calibri" w:hAnsi="Calibri"/>
                <w:color w:val="008000"/>
                <w:szCs w:val="20"/>
                <w:lang w:val="en-AU"/>
              </w:rPr>
              <w:t>).</w:t>
            </w:r>
          </w:p>
          <w:p w14:paraId="2BE80E3D" w14:textId="77C258F1" w:rsidR="0087625B" w:rsidRDefault="00DA5D42" w:rsidP="00DA5D42">
            <w:pPr>
              <w:rPr>
                <w:rFonts w:ascii="Calibri" w:hAnsi="Calibri"/>
                <w:color w:val="008000"/>
                <w:szCs w:val="20"/>
                <w:lang w:val="en-AU"/>
              </w:rPr>
            </w:pPr>
            <w:proofErr w:type="gramStart"/>
            <w:r w:rsidRPr="00DA5D42">
              <w:rPr>
                <w:rFonts w:ascii="Calibri" w:hAnsi="Calibri"/>
                <w:color w:val="008000"/>
                <w:szCs w:val="20"/>
                <w:lang w:val="en-AU"/>
              </w:rPr>
              <w:t>c.f</w:t>
            </w:r>
            <w:proofErr w:type="gramEnd"/>
            <w:r w:rsidRPr="00DA5D42">
              <w:rPr>
                <w:rFonts w:ascii="Calibri" w:hAnsi="Calibri"/>
                <w:color w:val="008000"/>
                <w:szCs w:val="20"/>
                <w:lang w:val="en-AU"/>
              </w:rPr>
              <w:t>. FSC Guidelines for the implementation of the right to Free, Prior &amp; Informed Consent. (Ref. T-0</w:t>
            </w:r>
            <w:r w:rsidR="00E8357F">
              <w:rPr>
                <w:rFonts w:ascii="Calibri" w:hAnsi="Calibri"/>
                <w:color w:val="008000"/>
                <w:szCs w:val="20"/>
                <w:lang w:val="en-AU"/>
              </w:rPr>
              <w:t>5</w:t>
            </w:r>
            <w:r w:rsidRPr="00DA5D42">
              <w:rPr>
                <w:rFonts w:ascii="Calibri" w:hAnsi="Calibri"/>
                <w:color w:val="008000"/>
                <w:szCs w:val="20"/>
                <w:lang w:val="en-AU"/>
              </w:rPr>
              <w:t>)</w:t>
            </w:r>
          </w:p>
          <w:p w14:paraId="7EE7A080" w14:textId="77777777" w:rsidR="00DA5D42" w:rsidRDefault="00DA5D42" w:rsidP="00DA5D42">
            <w:pPr>
              <w:rPr>
                <w:rFonts w:ascii="Calibri" w:hAnsi="Calibri"/>
                <w:color w:val="008000"/>
                <w:szCs w:val="20"/>
                <w:lang w:val="en-AU"/>
              </w:rPr>
            </w:pPr>
          </w:p>
          <w:p w14:paraId="76F7C3C9" w14:textId="0FDCFE56" w:rsidR="0087625B" w:rsidRPr="0087625B" w:rsidRDefault="004B75BF" w:rsidP="003C02A1">
            <w:pPr>
              <w:rPr>
                <w:rFonts w:ascii="Calibri" w:hAnsi="Calibri"/>
                <w:color w:val="008000"/>
                <w:szCs w:val="20"/>
                <w:lang w:val="en-AU"/>
              </w:rPr>
            </w:pPr>
            <w:r>
              <w:rPr>
                <w:rFonts w:ascii="Calibri" w:hAnsi="Calibri"/>
                <w:color w:val="008000"/>
                <w:szCs w:val="20"/>
                <w:lang w:val="en-US"/>
              </w:rPr>
              <w:t>N</w:t>
            </w:r>
            <w:r w:rsidRPr="004B75BF">
              <w:rPr>
                <w:rFonts w:ascii="Calibri" w:hAnsi="Calibri"/>
                <w:color w:val="008000"/>
                <w:szCs w:val="20"/>
                <w:lang w:val="en-US"/>
              </w:rPr>
              <w:t>eighbors and local communities adjacent to the project areas</w:t>
            </w:r>
            <w:r w:rsidRPr="004B75BF">
              <w:rPr>
                <w:rFonts w:ascii="Calibri" w:hAnsi="Calibri"/>
                <w:color w:val="008000"/>
                <w:szCs w:val="20"/>
                <w:lang w:val="en-AU"/>
              </w:rPr>
              <w:t xml:space="preserve"> </w:t>
            </w:r>
            <w:r w:rsidR="0087625B">
              <w:rPr>
                <w:rFonts w:ascii="Calibri" w:hAnsi="Calibri"/>
                <w:color w:val="008000"/>
                <w:szCs w:val="20"/>
                <w:lang w:val="en-AU"/>
              </w:rPr>
              <w:t>are</w:t>
            </w:r>
            <w:r w:rsidR="0087625B" w:rsidRPr="0087625B">
              <w:rPr>
                <w:rFonts w:ascii="Calibri" w:hAnsi="Calibri"/>
                <w:color w:val="008000"/>
                <w:szCs w:val="20"/>
                <w:lang w:val="en-AU"/>
              </w:rPr>
              <w:t xml:space="preserve"> given the opportunity to form their opinion and make their </w:t>
            </w:r>
            <w:r>
              <w:rPr>
                <w:rFonts w:ascii="Calibri" w:hAnsi="Calibri"/>
                <w:color w:val="008000"/>
                <w:szCs w:val="20"/>
                <w:lang w:val="en-AU"/>
              </w:rPr>
              <w:t>decision before a proposed activity</w:t>
            </w:r>
            <w:r w:rsidR="0087625B" w:rsidRPr="0087625B">
              <w:rPr>
                <w:rFonts w:ascii="Calibri" w:hAnsi="Calibri"/>
                <w:color w:val="008000"/>
                <w:szCs w:val="20"/>
                <w:lang w:val="en-AU"/>
              </w:rPr>
              <w:t xml:space="preserve"> start</w:t>
            </w:r>
            <w:r>
              <w:rPr>
                <w:rFonts w:ascii="Calibri" w:hAnsi="Calibri"/>
                <w:color w:val="008000"/>
                <w:szCs w:val="20"/>
                <w:lang w:val="en-AU"/>
              </w:rPr>
              <w:t>s</w:t>
            </w:r>
            <w:r w:rsidR="0087625B" w:rsidRPr="0087625B">
              <w:rPr>
                <w:rFonts w:ascii="Calibri" w:hAnsi="Calibri"/>
                <w:color w:val="008000"/>
                <w:szCs w:val="20"/>
                <w:lang w:val="en-AU"/>
              </w:rPr>
              <w:t xml:space="preserve">, and also before a final decision is taken that </w:t>
            </w:r>
            <w:r w:rsidR="0087625B" w:rsidRPr="0087625B">
              <w:rPr>
                <w:rFonts w:ascii="Calibri" w:hAnsi="Calibri"/>
                <w:color w:val="008000"/>
                <w:szCs w:val="20"/>
                <w:lang w:val="en-AU"/>
              </w:rPr>
              <w:lastRenderedPageBreak/>
              <w:t xml:space="preserve">such activity or project will be implemented. </w:t>
            </w:r>
            <w:r w:rsidR="00DA5D42">
              <w:rPr>
                <w:rFonts w:ascii="Calibri" w:hAnsi="Calibri"/>
                <w:color w:val="008000"/>
                <w:szCs w:val="20"/>
                <w:lang w:val="en-AU"/>
              </w:rPr>
              <w:t>Whenever possible</w:t>
            </w:r>
            <w:r w:rsidR="0087625B" w:rsidRPr="0087625B">
              <w:rPr>
                <w:rFonts w:ascii="Calibri" w:hAnsi="Calibri"/>
                <w:color w:val="008000"/>
                <w:szCs w:val="20"/>
                <w:lang w:val="en-AU"/>
              </w:rPr>
              <w:t xml:space="preserve">, the community </w:t>
            </w:r>
            <w:r>
              <w:rPr>
                <w:rFonts w:ascii="Calibri" w:hAnsi="Calibri"/>
                <w:color w:val="008000"/>
                <w:szCs w:val="20"/>
                <w:lang w:val="en-AU"/>
              </w:rPr>
              <w:t>will</w:t>
            </w:r>
            <w:r w:rsidR="0087625B" w:rsidRPr="0087625B">
              <w:rPr>
                <w:rFonts w:ascii="Calibri" w:hAnsi="Calibri"/>
                <w:color w:val="008000"/>
                <w:szCs w:val="20"/>
                <w:lang w:val="en-AU"/>
              </w:rPr>
              <w:t xml:space="preserve"> be asked about the initial idea before the project or activity is developed in detail.</w:t>
            </w:r>
          </w:p>
          <w:p w14:paraId="7C4FCC3A" w14:textId="77777777" w:rsidR="00C13E6E" w:rsidRPr="0087625B" w:rsidRDefault="00C13E6E" w:rsidP="003C02A1">
            <w:pPr>
              <w:rPr>
                <w:rFonts w:ascii="Calibri" w:hAnsi="Calibri"/>
                <w:color w:val="008000"/>
                <w:szCs w:val="20"/>
                <w:lang w:val="en-AU"/>
              </w:rPr>
            </w:pPr>
          </w:p>
          <w:p w14:paraId="45939BDE" w14:textId="77777777" w:rsidR="00223252" w:rsidRPr="00223252" w:rsidRDefault="00223252" w:rsidP="00223252">
            <w:pPr>
              <w:rPr>
                <w:rFonts w:ascii="Calibri" w:hAnsi="Calibri"/>
                <w:color w:val="008000"/>
                <w:szCs w:val="20"/>
                <w:lang w:val="en-US"/>
              </w:rPr>
            </w:pPr>
            <w:r w:rsidRPr="00223252">
              <w:rPr>
                <w:rFonts w:ascii="Calibri" w:hAnsi="Calibri"/>
                <w:color w:val="008000"/>
                <w:szCs w:val="20"/>
                <w:lang w:val="en-US"/>
              </w:rPr>
              <w:t>Ref. T-03_FSC-STD-01-001 V4-0 EN_FSC Principles and Criteria, Page 5, 10</w:t>
            </w:r>
          </w:p>
          <w:p w14:paraId="492FD2C8" w14:textId="77777777" w:rsidR="00506616" w:rsidRDefault="00DA5D42" w:rsidP="00DA5D42">
            <w:pPr>
              <w:rPr>
                <w:rFonts w:ascii="Calibri" w:hAnsi="Calibri"/>
                <w:color w:val="008000"/>
                <w:szCs w:val="20"/>
                <w:lang w:val="en-AU"/>
              </w:rPr>
            </w:pPr>
            <w:r w:rsidRPr="00DA5D42">
              <w:rPr>
                <w:rFonts w:ascii="Calibri" w:hAnsi="Calibri"/>
                <w:color w:val="008000"/>
                <w:szCs w:val="20"/>
                <w:lang w:val="en-AU"/>
              </w:rPr>
              <w:t xml:space="preserve">Ref. </w:t>
            </w:r>
            <w:r w:rsidR="00E8357F">
              <w:rPr>
                <w:rFonts w:ascii="Calibri" w:hAnsi="Calibri"/>
                <w:color w:val="008000"/>
                <w:szCs w:val="20"/>
                <w:lang w:val="en-AU"/>
              </w:rPr>
              <w:t>T-05</w:t>
            </w:r>
            <w:r w:rsidRPr="00DA5D42">
              <w:rPr>
                <w:rFonts w:ascii="Calibri" w:hAnsi="Calibri"/>
                <w:color w:val="008000"/>
                <w:szCs w:val="20"/>
                <w:lang w:val="en-AU"/>
              </w:rPr>
              <w:t>_FSC Guidelines for FPIC_Version_1</w:t>
            </w:r>
          </w:p>
          <w:p w14:paraId="543745CF" w14:textId="4AB60C63" w:rsidR="009042F2" w:rsidRPr="00DA5D42" w:rsidRDefault="009042F2" w:rsidP="00DA5D42">
            <w:pPr>
              <w:rPr>
                <w:rFonts w:ascii="Calibri" w:hAnsi="Calibri"/>
                <w:color w:val="FF0000"/>
                <w:szCs w:val="20"/>
                <w:lang w:val="en-US"/>
              </w:rPr>
            </w:pPr>
            <w:r w:rsidRPr="009042F2">
              <w:rPr>
                <w:rFonts w:ascii="Calibri" w:hAnsi="Calibri"/>
                <w:color w:val="008000"/>
                <w:szCs w:val="20"/>
                <w:lang w:val="en-AU"/>
              </w:rPr>
              <w:t>Ref. T-06_FSC-Certification</w:t>
            </w:r>
            <w:r>
              <w:rPr>
                <w:rFonts w:ascii="Calibri" w:hAnsi="Calibri"/>
                <w:color w:val="008000"/>
                <w:szCs w:val="20"/>
                <w:lang w:val="en-AU"/>
              </w:rPr>
              <w:t>_Report_GFA, Page 24-26, 37</w:t>
            </w:r>
          </w:p>
        </w:tc>
      </w:tr>
      <w:tr w:rsidR="00506616" w:rsidRPr="009042F2" w14:paraId="76160985" w14:textId="77777777" w:rsidTr="00424AE7">
        <w:tc>
          <w:tcPr>
            <w:tcW w:w="466" w:type="dxa"/>
          </w:tcPr>
          <w:p w14:paraId="5BAB30F2" w14:textId="77777777" w:rsidR="00506616" w:rsidRPr="00F14A3A" w:rsidRDefault="00506616" w:rsidP="00424AE7">
            <w:pPr>
              <w:rPr>
                <w:rFonts w:ascii="Calibri" w:hAnsi="Calibri"/>
                <w:color w:val="008000"/>
                <w:szCs w:val="20"/>
                <w:lang w:val="en-AU"/>
              </w:rPr>
            </w:pPr>
            <w:r w:rsidRPr="00F14A3A">
              <w:rPr>
                <w:rFonts w:ascii="Calibri" w:hAnsi="Calibri"/>
                <w:szCs w:val="20"/>
                <w:lang w:val="en-AU"/>
              </w:rPr>
              <w:lastRenderedPageBreak/>
              <w:t>(c)</w:t>
            </w:r>
          </w:p>
        </w:tc>
        <w:tc>
          <w:tcPr>
            <w:tcW w:w="8725" w:type="dxa"/>
            <w:gridSpan w:val="2"/>
          </w:tcPr>
          <w:p w14:paraId="5181A7FA" w14:textId="77ABAA90" w:rsidR="00506616" w:rsidRPr="00F14A3A" w:rsidRDefault="00506616" w:rsidP="00F14A3A">
            <w:pPr>
              <w:rPr>
                <w:rFonts w:ascii="Calibri" w:hAnsi="Calibri" w:cs="Calibri"/>
                <w:bCs/>
                <w:iCs/>
                <w:szCs w:val="20"/>
                <w:lang w:val="en-AU"/>
              </w:rPr>
            </w:pPr>
            <w:r w:rsidRPr="00F14A3A">
              <w:rPr>
                <w:rFonts w:ascii="Calibri" w:hAnsi="Calibri" w:cs="Calibri"/>
                <w:b/>
                <w:bCs/>
                <w:iCs/>
                <w:szCs w:val="20"/>
                <w:lang w:val="en-AU"/>
              </w:rPr>
              <w:t>Informed;</w:t>
            </w:r>
            <w:r w:rsidRPr="00F14A3A">
              <w:rPr>
                <w:rFonts w:ascii="Calibri" w:hAnsi="Calibri" w:cs="Calibri"/>
                <w:bCs/>
                <w:iCs/>
                <w:szCs w:val="20"/>
                <w:lang w:val="en-AU"/>
              </w:rPr>
              <w:t xml:space="preserve"> all the relevant information shall be made available to the stakeholders that will be affected by the different project activities. This information shall be in a language that </w:t>
            </w:r>
            <w:r>
              <w:rPr>
                <w:rFonts w:ascii="Calibri" w:hAnsi="Calibri" w:cs="Calibri"/>
                <w:bCs/>
                <w:iCs/>
                <w:szCs w:val="20"/>
                <w:lang w:val="en-AU"/>
              </w:rPr>
              <w:t>the stakeholders</w:t>
            </w:r>
            <w:r w:rsidRPr="00F14A3A">
              <w:rPr>
                <w:rFonts w:ascii="Calibri" w:hAnsi="Calibri" w:cs="Calibri"/>
                <w:bCs/>
                <w:iCs/>
                <w:szCs w:val="20"/>
                <w:lang w:val="en-AU"/>
              </w:rPr>
              <w:t xml:space="preserve"> can easily understand.</w:t>
            </w:r>
          </w:p>
        </w:tc>
      </w:tr>
      <w:tr w:rsidR="00506616" w:rsidRPr="009042F2" w14:paraId="08DC6F6B" w14:textId="77777777" w:rsidTr="00FC702A">
        <w:trPr>
          <w:gridAfter w:val="1"/>
          <w:wAfter w:w="11" w:type="dxa"/>
        </w:trPr>
        <w:tc>
          <w:tcPr>
            <w:tcW w:w="9180" w:type="dxa"/>
            <w:gridSpan w:val="2"/>
            <w:tcBorders>
              <w:bottom w:val="single" w:sz="6" w:space="0" w:color="auto"/>
            </w:tcBorders>
          </w:tcPr>
          <w:p w14:paraId="71ACBA1A" w14:textId="65BFD9C3" w:rsidR="00506616" w:rsidRPr="00C13E6E" w:rsidRDefault="00C13E6E" w:rsidP="00424AE7">
            <w:pPr>
              <w:rPr>
                <w:rFonts w:ascii="Calibri" w:hAnsi="Calibri"/>
                <w:color w:val="008000"/>
                <w:szCs w:val="20"/>
                <w:lang w:val="en-AU"/>
              </w:rPr>
            </w:pPr>
            <w:r>
              <w:rPr>
                <w:rFonts w:ascii="Calibri" w:hAnsi="Calibri"/>
                <w:color w:val="008000"/>
                <w:szCs w:val="20"/>
                <w:lang w:val="en-AU"/>
              </w:rPr>
              <w:t>Criterion covered by FSC Principle &amp; Criteria e.g. 2.2, 3.1, 4.4, 4.5 and 10.8 (Ref. T-0</w:t>
            </w:r>
            <w:r w:rsidR="00223252">
              <w:rPr>
                <w:rFonts w:ascii="Calibri" w:hAnsi="Calibri"/>
                <w:color w:val="008000"/>
                <w:szCs w:val="20"/>
                <w:lang w:val="en-AU"/>
              </w:rPr>
              <w:t>3</w:t>
            </w:r>
            <w:r w:rsidR="009042F2">
              <w:rPr>
                <w:rFonts w:ascii="Calibri" w:hAnsi="Calibri"/>
                <w:color w:val="008000"/>
                <w:szCs w:val="20"/>
                <w:lang w:val="en-AU"/>
              </w:rPr>
              <w:t xml:space="preserve"> </w:t>
            </w:r>
            <w:r w:rsidR="009042F2">
              <w:rPr>
                <w:rFonts w:ascii="Calibri" w:hAnsi="Calibri"/>
                <w:color w:val="008000"/>
                <w:szCs w:val="20"/>
                <w:lang w:val="en-AU"/>
              </w:rPr>
              <w:t>and T-06</w:t>
            </w:r>
            <w:r>
              <w:rPr>
                <w:rFonts w:ascii="Calibri" w:hAnsi="Calibri"/>
                <w:color w:val="008000"/>
                <w:szCs w:val="20"/>
                <w:lang w:val="en-AU"/>
              </w:rPr>
              <w:t>).</w:t>
            </w:r>
          </w:p>
          <w:p w14:paraId="620CCB3D" w14:textId="5C67E75C" w:rsidR="00DA5D42" w:rsidRPr="00DA5D42" w:rsidRDefault="00DA5D42" w:rsidP="00DA5D42">
            <w:pPr>
              <w:rPr>
                <w:rFonts w:ascii="Calibri" w:hAnsi="Calibri"/>
                <w:color w:val="008000"/>
                <w:szCs w:val="20"/>
                <w:lang w:val="en-AU"/>
              </w:rPr>
            </w:pPr>
            <w:proofErr w:type="gramStart"/>
            <w:r w:rsidRPr="00DA5D42">
              <w:rPr>
                <w:rFonts w:ascii="Calibri" w:hAnsi="Calibri"/>
                <w:color w:val="008000"/>
                <w:szCs w:val="20"/>
                <w:lang w:val="en-AU"/>
              </w:rPr>
              <w:t>c.f</w:t>
            </w:r>
            <w:proofErr w:type="gramEnd"/>
            <w:r w:rsidRPr="00DA5D42">
              <w:rPr>
                <w:rFonts w:ascii="Calibri" w:hAnsi="Calibri"/>
                <w:color w:val="008000"/>
                <w:szCs w:val="20"/>
                <w:lang w:val="en-AU"/>
              </w:rPr>
              <w:t>. FSC Guidelines for the implementation of the right to Free, Prior &amp; Informed Consent. (Ref. T-0</w:t>
            </w:r>
            <w:r w:rsidR="00E8357F">
              <w:rPr>
                <w:rFonts w:ascii="Calibri" w:hAnsi="Calibri"/>
                <w:color w:val="008000"/>
                <w:szCs w:val="20"/>
                <w:lang w:val="en-AU"/>
              </w:rPr>
              <w:t>5</w:t>
            </w:r>
            <w:r w:rsidRPr="00DA5D42">
              <w:rPr>
                <w:rFonts w:ascii="Calibri" w:hAnsi="Calibri"/>
                <w:color w:val="008000"/>
                <w:szCs w:val="20"/>
                <w:lang w:val="en-AU"/>
              </w:rPr>
              <w:t>)</w:t>
            </w:r>
          </w:p>
          <w:p w14:paraId="098722EE" w14:textId="77777777" w:rsidR="00C13E6E" w:rsidRDefault="00C13E6E" w:rsidP="00424AE7">
            <w:pPr>
              <w:rPr>
                <w:rFonts w:ascii="Calibri" w:hAnsi="Calibri"/>
                <w:color w:val="008000"/>
                <w:szCs w:val="20"/>
                <w:lang w:val="en-AU"/>
              </w:rPr>
            </w:pPr>
          </w:p>
          <w:p w14:paraId="13319C63" w14:textId="11C8DC92" w:rsidR="00EC1FBF" w:rsidRPr="00EC1FBF" w:rsidRDefault="007F2E65" w:rsidP="00EC1FBF">
            <w:pPr>
              <w:rPr>
                <w:rFonts w:ascii="Calibri" w:hAnsi="Calibri"/>
                <w:color w:val="008000"/>
                <w:szCs w:val="20"/>
                <w:lang w:val="en-US"/>
              </w:rPr>
            </w:pPr>
            <w:r>
              <w:rPr>
                <w:rFonts w:ascii="Calibri" w:hAnsi="Calibri"/>
                <w:color w:val="008000"/>
                <w:szCs w:val="20"/>
                <w:lang w:val="en-US"/>
              </w:rPr>
              <w:t xml:space="preserve">The Forestry Service Provider </w:t>
            </w:r>
            <w:proofErr w:type="spellStart"/>
            <w:r w:rsidR="00EC1FBF" w:rsidRPr="00EC1FBF">
              <w:rPr>
                <w:rFonts w:ascii="Calibri" w:hAnsi="Calibri"/>
                <w:color w:val="008000"/>
                <w:szCs w:val="20"/>
                <w:lang w:val="en-US"/>
              </w:rPr>
              <w:t>Puro</w:t>
            </w:r>
            <w:proofErr w:type="spellEnd"/>
            <w:r w:rsidR="00EC1FBF" w:rsidRPr="00EC1FBF">
              <w:rPr>
                <w:rFonts w:ascii="Calibri" w:hAnsi="Calibri"/>
                <w:color w:val="008000"/>
                <w:szCs w:val="20"/>
                <w:lang w:val="en-US"/>
              </w:rPr>
              <w:t xml:space="preserve"> Verde </w:t>
            </w:r>
            <w:proofErr w:type="spellStart"/>
            <w:r w:rsidR="00EC1FBF" w:rsidRPr="00EC1FBF">
              <w:rPr>
                <w:rFonts w:ascii="Calibri" w:hAnsi="Calibri"/>
                <w:color w:val="008000"/>
                <w:szCs w:val="20"/>
                <w:lang w:val="en-US"/>
              </w:rPr>
              <w:t>Paraiso</w:t>
            </w:r>
            <w:proofErr w:type="spellEnd"/>
            <w:r w:rsidR="00EC1FBF" w:rsidRPr="00EC1FBF">
              <w:rPr>
                <w:rFonts w:ascii="Calibri" w:hAnsi="Calibri"/>
                <w:color w:val="008000"/>
                <w:szCs w:val="20"/>
                <w:lang w:val="en-US"/>
              </w:rPr>
              <w:t xml:space="preserve"> </w:t>
            </w:r>
            <w:proofErr w:type="spellStart"/>
            <w:r w:rsidR="00EC1FBF" w:rsidRPr="00EC1FBF">
              <w:rPr>
                <w:rFonts w:ascii="Calibri" w:hAnsi="Calibri"/>
                <w:color w:val="008000"/>
                <w:szCs w:val="20"/>
                <w:lang w:val="en-US"/>
              </w:rPr>
              <w:t>Forestal</w:t>
            </w:r>
            <w:proofErr w:type="spellEnd"/>
            <w:r w:rsidR="00EC1FBF" w:rsidRPr="00EC1FBF">
              <w:rPr>
                <w:rFonts w:ascii="Calibri" w:hAnsi="Calibri"/>
                <w:color w:val="008000"/>
                <w:szCs w:val="20"/>
                <w:lang w:val="en-US"/>
              </w:rPr>
              <w:t xml:space="preserve"> S.A. in charge of the general forest management and coordination of all project activities within the ‘BaumInvest Reforestation Project’ in Costa Rica maintains a close and continuous relationship to neighbors and stakeholders of the local communities adjacent to the project area</w:t>
            </w:r>
            <w:r w:rsidR="00EC1FBF">
              <w:rPr>
                <w:rFonts w:ascii="Calibri" w:hAnsi="Calibri"/>
                <w:color w:val="008000"/>
                <w:szCs w:val="20"/>
                <w:lang w:val="en-US"/>
              </w:rPr>
              <w:t>s</w:t>
            </w:r>
            <w:r w:rsidR="00EC1FBF" w:rsidRPr="00EC1FBF">
              <w:rPr>
                <w:rFonts w:ascii="Calibri" w:hAnsi="Calibri"/>
                <w:color w:val="008000"/>
                <w:szCs w:val="20"/>
                <w:lang w:val="en-US"/>
              </w:rPr>
              <w:t xml:space="preserve">. The supervisor of each reforestation site (San Rafael and La </w:t>
            </w:r>
            <w:proofErr w:type="spellStart"/>
            <w:r w:rsidR="00EC1FBF" w:rsidRPr="00EC1FBF">
              <w:rPr>
                <w:rFonts w:ascii="Calibri" w:hAnsi="Calibri"/>
                <w:color w:val="008000"/>
                <w:szCs w:val="20"/>
                <w:lang w:val="en-US"/>
              </w:rPr>
              <w:t>Virgen</w:t>
            </w:r>
            <w:proofErr w:type="spellEnd"/>
            <w:r w:rsidR="00EC1FBF" w:rsidRPr="00EC1FBF">
              <w:rPr>
                <w:rFonts w:ascii="Calibri" w:hAnsi="Calibri"/>
                <w:color w:val="008000"/>
                <w:szCs w:val="20"/>
                <w:lang w:val="en-US"/>
              </w:rPr>
              <w:t>) meets on</w:t>
            </w:r>
            <w:r w:rsidR="00EC1FBF">
              <w:rPr>
                <w:rFonts w:ascii="Calibri" w:hAnsi="Calibri"/>
                <w:color w:val="008000"/>
                <w:szCs w:val="20"/>
                <w:lang w:val="en-US"/>
              </w:rPr>
              <w:t xml:space="preserve"> a </w:t>
            </w:r>
            <w:r w:rsidR="00EC1FBF" w:rsidRPr="00EC1FBF">
              <w:rPr>
                <w:rFonts w:ascii="Calibri" w:hAnsi="Calibri"/>
                <w:color w:val="008000"/>
                <w:szCs w:val="20"/>
                <w:lang w:val="en-US"/>
              </w:rPr>
              <w:t>regularly basis at least every 4 months with neighbors and representatives of the local communities to inform about recent and planned management activities, to discuss eventual conflicts and grievances as well as joint community development projects and charitable contributions.</w:t>
            </w:r>
            <w:r w:rsidR="009775D1">
              <w:rPr>
                <w:rFonts w:ascii="Calibri" w:hAnsi="Calibri"/>
                <w:color w:val="008000"/>
                <w:szCs w:val="20"/>
                <w:lang w:val="en-US"/>
              </w:rPr>
              <w:t xml:space="preserve"> The corresponding information is given in Spanish language (official language of Costa Rica)</w:t>
            </w:r>
            <w:r>
              <w:rPr>
                <w:rFonts w:ascii="Calibri" w:hAnsi="Calibri"/>
                <w:color w:val="008000"/>
                <w:szCs w:val="20"/>
                <w:lang w:val="en-US"/>
              </w:rPr>
              <w:t>.</w:t>
            </w:r>
          </w:p>
          <w:p w14:paraId="40F4CA42" w14:textId="77777777" w:rsidR="00C13E6E" w:rsidRDefault="00C13E6E" w:rsidP="00424AE7">
            <w:pPr>
              <w:rPr>
                <w:rFonts w:ascii="Calibri" w:hAnsi="Calibri"/>
                <w:color w:val="008000"/>
                <w:szCs w:val="20"/>
                <w:lang w:val="en-AU"/>
              </w:rPr>
            </w:pPr>
          </w:p>
          <w:p w14:paraId="4DE0D289" w14:textId="21A2865A" w:rsidR="00DA5D42" w:rsidRPr="00223252" w:rsidRDefault="00223252" w:rsidP="00DA5D42">
            <w:pPr>
              <w:rPr>
                <w:rFonts w:ascii="Calibri" w:hAnsi="Calibri"/>
                <w:color w:val="008000"/>
                <w:szCs w:val="20"/>
                <w:lang w:val="en-US"/>
              </w:rPr>
            </w:pPr>
            <w:r w:rsidRPr="00223252">
              <w:rPr>
                <w:rFonts w:ascii="Calibri" w:hAnsi="Calibri"/>
                <w:color w:val="008000"/>
                <w:szCs w:val="20"/>
                <w:lang w:val="en-US"/>
              </w:rPr>
              <w:t>Ref. T-03_FSC-STD-01-001 V4-0 EN_FSC Principles and Criteria, Page 5, 10</w:t>
            </w:r>
          </w:p>
          <w:p w14:paraId="4506019D" w14:textId="77777777" w:rsidR="00506616" w:rsidRDefault="00DA5D42" w:rsidP="00E8357F">
            <w:pPr>
              <w:rPr>
                <w:rFonts w:ascii="Calibri" w:hAnsi="Calibri"/>
                <w:color w:val="008000"/>
                <w:szCs w:val="20"/>
                <w:lang w:val="en-AU"/>
              </w:rPr>
            </w:pPr>
            <w:r w:rsidRPr="00DA5D42">
              <w:rPr>
                <w:rFonts w:ascii="Calibri" w:hAnsi="Calibri"/>
                <w:color w:val="008000"/>
                <w:szCs w:val="20"/>
                <w:lang w:val="en-AU"/>
              </w:rPr>
              <w:t>Ref. T-0</w:t>
            </w:r>
            <w:r w:rsidR="00E8357F">
              <w:rPr>
                <w:rFonts w:ascii="Calibri" w:hAnsi="Calibri"/>
                <w:color w:val="008000"/>
                <w:szCs w:val="20"/>
                <w:lang w:val="en-AU"/>
              </w:rPr>
              <w:t>5</w:t>
            </w:r>
            <w:r w:rsidRPr="00DA5D42">
              <w:rPr>
                <w:rFonts w:ascii="Calibri" w:hAnsi="Calibri"/>
                <w:color w:val="008000"/>
                <w:szCs w:val="20"/>
                <w:lang w:val="en-AU"/>
              </w:rPr>
              <w:t>_FSC Guidelines for FPIC_Version_1</w:t>
            </w:r>
          </w:p>
          <w:p w14:paraId="46781C24" w14:textId="1278C119" w:rsidR="009042F2" w:rsidRPr="00DA5D42" w:rsidRDefault="009042F2" w:rsidP="00E8357F">
            <w:pPr>
              <w:rPr>
                <w:rFonts w:ascii="Calibri" w:hAnsi="Calibri"/>
                <w:color w:val="008000"/>
                <w:szCs w:val="20"/>
                <w:lang w:val="en-US"/>
              </w:rPr>
            </w:pPr>
            <w:r w:rsidRPr="009042F2">
              <w:rPr>
                <w:rFonts w:ascii="Calibri" w:hAnsi="Calibri"/>
                <w:color w:val="008000"/>
                <w:szCs w:val="20"/>
                <w:lang w:val="en-AU"/>
              </w:rPr>
              <w:t>Ref. T-06_FSC-Certification</w:t>
            </w:r>
            <w:r>
              <w:rPr>
                <w:rFonts w:ascii="Calibri" w:hAnsi="Calibri"/>
                <w:color w:val="008000"/>
                <w:szCs w:val="20"/>
                <w:lang w:val="en-AU"/>
              </w:rPr>
              <w:t>_Report_GFA, Page 24-26, 37</w:t>
            </w:r>
          </w:p>
        </w:tc>
      </w:tr>
      <w:tr w:rsidR="00506616" w:rsidRPr="009042F2" w14:paraId="3EA132F3" w14:textId="77777777" w:rsidTr="00424AE7">
        <w:tc>
          <w:tcPr>
            <w:tcW w:w="466" w:type="dxa"/>
          </w:tcPr>
          <w:p w14:paraId="1F96B65C" w14:textId="77777777" w:rsidR="00506616" w:rsidRPr="00F14A3A" w:rsidRDefault="00506616" w:rsidP="00424AE7">
            <w:pPr>
              <w:rPr>
                <w:rFonts w:ascii="Calibri" w:hAnsi="Calibri"/>
                <w:color w:val="008000"/>
                <w:szCs w:val="20"/>
                <w:lang w:val="en-AU"/>
              </w:rPr>
            </w:pPr>
            <w:r w:rsidRPr="00F14A3A">
              <w:rPr>
                <w:rFonts w:ascii="Calibri" w:hAnsi="Calibri"/>
                <w:szCs w:val="20"/>
                <w:lang w:val="en-AU"/>
              </w:rPr>
              <w:t>(d)</w:t>
            </w:r>
          </w:p>
        </w:tc>
        <w:tc>
          <w:tcPr>
            <w:tcW w:w="8725" w:type="dxa"/>
            <w:gridSpan w:val="2"/>
          </w:tcPr>
          <w:p w14:paraId="73DE9FB1" w14:textId="1B60A580" w:rsidR="00506616" w:rsidRPr="00F14A3A" w:rsidRDefault="00506616" w:rsidP="00F9657C">
            <w:pPr>
              <w:rPr>
                <w:rFonts w:ascii="Calibri" w:hAnsi="Calibri" w:cs="Calibri"/>
                <w:bCs/>
                <w:iCs/>
                <w:szCs w:val="20"/>
                <w:lang w:val="en-AU"/>
              </w:rPr>
            </w:pPr>
            <w:r w:rsidRPr="00F14A3A">
              <w:rPr>
                <w:rFonts w:ascii="Calibri" w:hAnsi="Calibri" w:cs="Calibri"/>
                <w:b/>
                <w:bCs/>
                <w:iCs/>
                <w:szCs w:val="20"/>
                <w:lang w:val="en-AU"/>
              </w:rPr>
              <w:t xml:space="preserve">Consent </w:t>
            </w:r>
            <w:r w:rsidRPr="00F14A3A">
              <w:rPr>
                <w:rFonts w:ascii="Calibri" w:hAnsi="Calibri" w:cs="Calibri"/>
                <w:bCs/>
                <w:iCs/>
                <w:szCs w:val="20"/>
                <w:lang w:val="en-AU"/>
              </w:rPr>
              <w:t>requires th</w:t>
            </w:r>
            <w:r>
              <w:rPr>
                <w:rFonts w:ascii="Calibri" w:hAnsi="Calibri" w:cs="Calibri"/>
                <w:bCs/>
                <w:iCs/>
                <w:szCs w:val="20"/>
                <w:lang w:val="en-AU"/>
              </w:rPr>
              <w:t>at the stakeholders involved/a</w:t>
            </w:r>
            <w:r w:rsidRPr="00F14A3A">
              <w:rPr>
                <w:rFonts w:ascii="Calibri" w:hAnsi="Calibri" w:cs="Calibri"/>
                <w:bCs/>
                <w:iCs/>
                <w:szCs w:val="20"/>
                <w:lang w:val="en-AU"/>
              </w:rPr>
              <w:t xml:space="preserve">ffected by the project can say “Yes” or “No” to the different project activities </w:t>
            </w:r>
            <w:r>
              <w:rPr>
                <w:rFonts w:ascii="Calibri" w:hAnsi="Calibri" w:cs="Calibri"/>
                <w:bCs/>
                <w:iCs/>
                <w:szCs w:val="20"/>
                <w:lang w:val="en-AU"/>
              </w:rPr>
              <w:t xml:space="preserve">at various </w:t>
            </w:r>
            <w:r w:rsidRPr="00F9657C">
              <w:rPr>
                <w:rFonts w:ascii="Calibri" w:hAnsi="Calibri" w:cs="Calibri"/>
                <w:bCs/>
                <w:iCs/>
                <w:szCs w:val="20"/>
                <w:lang w:val="en-AU"/>
              </w:rPr>
              <w:t>stage</w:t>
            </w:r>
            <w:r>
              <w:rPr>
                <w:rFonts w:ascii="Calibri" w:hAnsi="Calibri" w:cs="Calibri"/>
                <w:bCs/>
                <w:iCs/>
                <w:szCs w:val="20"/>
                <w:lang w:val="en-AU"/>
              </w:rPr>
              <w:t>s</w:t>
            </w:r>
            <w:r w:rsidRPr="00F9657C">
              <w:rPr>
                <w:rFonts w:ascii="Calibri" w:hAnsi="Calibri" w:cs="Calibri"/>
                <w:bCs/>
                <w:iCs/>
                <w:szCs w:val="20"/>
                <w:lang w:val="en-AU"/>
              </w:rPr>
              <w:t xml:space="preserve"> </w:t>
            </w:r>
            <w:r>
              <w:rPr>
                <w:rFonts w:ascii="Calibri" w:hAnsi="Calibri" w:cs="Calibri"/>
                <w:bCs/>
                <w:iCs/>
                <w:szCs w:val="20"/>
                <w:lang w:val="en-AU"/>
              </w:rPr>
              <w:t xml:space="preserve">throughout </w:t>
            </w:r>
            <w:r w:rsidRPr="00F9657C">
              <w:rPr>
                <w:rFonts w:ascii="Calibri" w:hAnsi="Calibri" w:cs="Calibri"/>
                <w:bCs/>
                <w:iCs/>
                <w:szCs w:val="20"/>
                <w:lang w:val="en-AU"/>
              </w:rPr>
              <w:t>the project</w:t>
            </w:r>
            <w:r>
              <w:rPr>
                <w:rFonts w:ascii="Calibri" w:hAnsi="Calibri" w:cs="Calibri"/>
                <w:bCs/>
                <w:iCs/>
                <w:szCs w:val="20"/>
                <w:lang w:val="en-AU"/>
              </w:rPr>
              <w:t>. The decisions must be in-line with a</w:t>
            </w:r>
            <w:r w:rsidRPr="00F9657C">
              <w:rPr>
                <w:rFonts w:ascii="Calibri" w:hAnsi="Calibri" w:cs="Calibri"/>
                <w:bCs/>
                <w:iCs/>
                <w:szCs w:val="20"/>
                <w:lang w:val="en-AU"/>
              </w:rPr>
              <w:t xml:space="preserve"> decision-making process that suits the circumstances.</w:t>
            </w:r>
            <w:r w:rsidRPr="00F14A3A">
              <w:rPr>
                <w:rFonts w:ascii="Calibri" w:hAnsi="Calibri" w:cs="Calibri"/>
                <w:bCs/>
                <w:iCs/>
                <w:szCs w:val="20"/>
                <w:lang w:val="en-AU"/>
              </w:rPr>
              <w:t xml:space="preserve"> </w:t>
            </w:r>
          </w:p>
        </w:tc>
      </w:tr>
      <w:tr w:rsidR="00506616" w:rsidRPr="009042F2" w14:paraId="4935BECF" w14:textId="77777777" w:rsidTr="00FC702A">
        <w:trPr>
          <w:gridAfter w:val="1"/>
          <w:wAfter w:w="11" w:type="dxa"/>
        </w:trPr>
        <w:tc>
          <w:tcPr>
            <w:tcW w:w="9180" w:type="dxa"/>
            <w:gridSpan w:val="2"/>
            <w:tcBorders>
              <w:bottom w:val="single" w:sz="6" w:space="0" w:color="auto"/>
            </w:tcBorders>
          </w:tcPr>
          <w:p w14:paraId="27F51BD8" w14:textId="26A9C79C" w:rsidR="00C13E6E" w:rsidRPr="00C13E6E" w:rsidRDefault="00C13E6E" w:rsidP="00C13E6E">
            <w:pPr>
              <w:rPr>
                <w:rFonts w:ascii="Calibri" w:hAnsi="Calibri"/>
                <w:color w:val="008000"/>
                <w:szCs w:val="20"/>
                <w:lang w:val="en-AU"/>
              </w:rPr>
            </w:pPr>
            <w:r>
              <w:rPr>
                <w:rFonts w:ascii="Calibri" w:hAnsi="Calibri"/>
                <w:color w:val="008000"/>
                <w:szCs w:val="20"/>
                <w:lang w:val="en-AU"/>
              </w:rPr>
              <w:t>Criterion covered by FSC Principle &amp; Criteria e.g. 2.2, 3.1, 4.4, 4.5 and 10.8 (Ref. T-0</w:t>
            </w:r>
            <w:r w:rsidR="00223252">
              <w:rPr>
                <w:rFonts w:ascii="Calibri" w:hAnsi="Calibri"/>
                <w:color w:val="008000"/>
                <w:szCs w:val="20"/>
                <w:lang w:val="en-AU"/>
              </w:rPr>
              <w:t>3</w:t>
            </w:r>
            <w:r w:rsidR="009042F2">
              <w:rPr>
                <w:rFonts w:ascii="Calibri" w:hAnsi="Calibri"/>
                <w:color w:val="008000"/>
                <w:szCs w:val="20"/>
                <w:lang w:val="en-AU"/>
              </w:rPr>
              <w:t xml:space="preserve"> </w:t>
            </w:r>
            <w:r w:rsidR="009042F2">
              <w:rPr>
                <w:rFonts w:ascii="Calibri" w:hAnsi="Calibri"/>
                <w:color w:val="008000"/>
                <w:szCs w:val="20"/>
                <w:lang w:val="en-AU"/>
              </w:rPr>
              <w:t>and T-06</w:t>
            </w:r>
            <w:r>
              <w:rPr>
                <w:rFonts w:ascii="Calibri" w:hAnsi="Calibri"/>
                <w:color w:val="008000"/>
                <w:szCs w:val="20"/>
                <w:lang w:val="en-AU"/>
              </w:rPr>
              <w:t>).</w:t>
            </w:r>
          </w:p>
          <w:p w14:paraId="18DC3859" w14:textId="0A214B85" w:rsidR="00DA5D42" w:rsidRPr="00DA5D42" w:rsidRDefault="00DA5D42" w:rsidP="00DA5D42">
            <w:pPr>
              <w:rPr>
                <w:rFonts w:ascii="Calibri" w:hAnsi="Calibri"/>
                <w:color w:val="008000"/>
                <w:szCs w:val="20"/>
                <w:lang w:val="en-AU"/>
              </w:rPr>
            </w:pPr>
            <w:proofErr w:type="gramStart"/>
            <w:r w:rsidRPr="00DA5D42">
              <w:rPr>
                <w:rFonts w:ascii="Calibri" w:hAnsi="Calibri"/>
                <w:color w:val="008000"/>
                <w:szCs w:val="20"/>
                <w:lang w:val="en-AU"/>
              </w:rPr>
              <w:t>c.f</w:t>
            </w:r>
            <w:proofErr w:type="gramEnd"/>
            <w:r w:rsidRPr="00DA5D42">
              <w:rPr>
                <w:rFonts w:ascii="Calibri" w:hAnsi="Calibri"/>
                <w:color w:val="008000"/>
                <w:szCs w:val="20"/>
                <w:lang w:val="en-AU"/>
              </w:rPr>
              <w:t>. FSC Guidelines for the implementation of the right to Free, Prior &amp; Informed Consent. (Ref. T-0</w:t>
            </w:r>
            <w:r w:rsidR="00E8357F">
              <w:rPr>
                <w:rFonts w:ascii="Calibri" w:hAnsi="Calibri"/>
                <w:color w:val="008000"/>
                <w:szCs w:val="20"/>
                <w:lang w:val="en-AU"/>
              </w:rPr>
              <w:t>5</w:t>
            </w:r>
            <w:r w:rsidRPr="00DA5D42">
              <w:rPr>
                <w:rFonts w:ascii="Calibri" w:hAnsi="Calibri"/>
                <w:color w:val="008000"/>
                <w:szCs w:val="20"/>
                <w:lang w:val="en-AU"/>
              </w:rPr>
              <w:t>)</w:t>
            </w:r>
          </w:p>
          <w:p w14:paraId="0F717400" w14:textId="77777777" w:rsidR="00C13E6E" w:rsidRDefault="00C13E6E" w:rsidP="00424AE7">
            <w:pPr>
              <w:rPr>
                <w:rFonts w:ascii="Calibri" w:hAnsi="Calibri"/>
                <w:color w:val="008000"/>
                <w:szCs w:val="20"/>
                <w:lang w:val="en-AU"/>
              </w:rPr>
            </w:pPr>
          </w:p>
          <w:p w14:paraId="4625F875" w14:textId="2ED0809E" w:rsidR="00DA5D42" w:rsidRPr="00223252" w:rsidRDefault="00223252" w:rsidP="00DA5D42">
            <w:pPr>
              <w:rPr>
                <w:rFonts w:ascii="Calibri" w:hAnsi="Calibri"/>
                <w:color w:val="008000"/>
                <w:szCs w:val="20"/>
                <w:lang w:val="en-US"/>
              </w:rPr>
            </w:pPr>
            <w:r w:rsidRPr="00223252">
              <w:rPr>
                <w:rFonts w:ascii="Calibri" w:hAnsi="Calibri"/>
                <w:color w:val="008000"/>
                <w:szCs w:val="20"/>
                <w:lang w:val="en-US"/>
              </w:rPr>
              <w:t>Ref. T-03_FSC-STD-01-001 V4-0 EN_FSC Principles and Criteria, Page 5, 10</w:t>
            </w:r>
          </w:p>
          <w:p w14:paraId="3D94A67C" w14:textId="77777777" w:rsidR="00C13E6E" w:rsidRDefault="00DA5D42" w:rsidP="00E8357F">
            <w:pPr>
              <w:rPr>
                <w:rFonts w:ascii="Calibri" w:hAnsi="Calibri"/>
                <w:color w:val="008000"/>
                <w:szCs w:val="20"/>
                <w:lang w:val="en-AU"/>
              </w:rPr>
            </w:pPr>
            <w:r w:rsidRPr="00DA5D42">
              <w:rPr>
                <w:rFonts w:ascii="Calibri" w:hAnsi="Calibri"/>
                <w:color w:val="008000"/>
                <w:szCs w:val="20"/>
                <w:lang w:val="en-AU"/>
              </w:rPr>
              <w:t>Ref. T-0</w:t>
            </w:r>
            <w:r w:rsidR="00E8357F">
              <w:rPr>
                <w:rFonts w:ascii="Calibri" w:hAnsi="Calibri"/>
                <w:color w:val="008000"/>
                <w:szCs w:val="20"/>
                <w:lang w:val="en-AU"/>
              </w:rPr>
              <w:t>5</w:t>
            </w:r>
            <w:r w:rsidRPr="00DA5D42">
              <w:rPr>
                <w:rFonts w:ascii="Calibri" w:hAnsi="Calibri"/>
                <w:color w:val="008000"/>
                <w:szCs w:val="20"/>
                <w:lang w:val="en-AU"/>
              </w:rPr>
              <w:t>_FSC Guidelines for FPIC_Version_1</w:t>
            </w:r>
          </w:p>
          <w:p w14:paraId="492C729D" w14:textId="0AC3CB0D" w:rsidR="009042F2" w:rsidRPr="00DA5D42" w:rsidRDefault="009042F2" w:rsidP="00E8357F">
            <w:pPr>
              <w:rPr>
                <w:rFonts w:ascii="Calibri" w:hAnsi="Calibri"/>
                <w:color w:val="008000"/>
                <w:szCs w:val="20"/>
                <w:lang w:val="en-US"/>
              </w:rPr>
            </w:pPr>
            <w:r w:rsidRPr="009042F2">
              <w:rPr>
                <w:rFonts w:ascii="Calibri" w:hAnsi="Calibri"/>
                <w:color w:val="008000"/>
                <w:szCs w:val="20"/>
                <w:lang w:val="en-AU"/>
              </w:rPr>
              <w:t>Ref. T-06_FSC-Certification</w:t>
            </w:r>
            <w:r>
              <w:rPr>
                <w:rFonts w:ascii="Calibri" w:hAnsi="Calibri"/>
                <w:color w:val="008000"/>
                <w:szCs w:val="20"/>
                <w:lang w:val="en-AU"/>
              </w:rPr>
              <w:t>_Report_GFA, Page 24-26, 37</w:t>
            </w:r>
          </w:p>
        </w:tc>
      </w:tr>
    </w:tbl>
    <w:p w14:paraId="6661BA90" w14:textId="77777777" w:rsidR="00FC702A" w:rsidRPr="00DA5D42" w:rsidRDefault="00FC702A" w:rsidP="00E458FE">
      <w:pPr>
        <w:rPr>
          <w:rFonts w:ascii="Calibri" w:hAnsi="Calibri"/>
          <w:szCs w:val="20"/>
          <w:lang w:val="en-US"/>
        </w:rPr>
      </w:pPr>
    </w:p>
    <w:p w14:paraId="365D55BB" w14:textId="77777777" w:rsidR="00E458FE" w:rsidRPr="00DA5D42" w:rsidRDefault="00E458FE" w:rsidP="00E458FE">
      <w:pPr>
        <w:rPr>
          <w:rFonts w:ascii="Calibri" w:hAnsi="Calibri"/>
          <w:szCs w:val="20"/>
          <w:lang w:val="en-US"/>
        </w:rPr>
      </w:pPr>
    </w:p>
    <w:tbl>
      <w:tblPr>
        <w:tblStyle w:val="Tabellenraster"/>
        <w:tblW w:w="0" w:type="auto"/>
        <w:tblCellMar>
          <w:top w:w="57" w:type="dxa"/>
          <w:bottom w:w="57" w:type="dxa"/>
        </w:tblCellMar>
        <w:tblLook w:val="04A0" w:firstRow="1" w:lastRow="0" w:firstColumn="1" w:lastColumn="0" w:noHBand="0" w:noVBand="1"/>
      </w:tblPr>
      <w:tblGrid>
        <w:gridCol w:w="9180"/>
      </w:tblGrid>
      <w:tr w:rsidR="005647DF" w:rsidRPr="009042F2" w14:paraId="4823287B" w14:textId="77777777" w:rsidTr="00AF6FAE">
        <w:trPr>
          <w:tblHeader/>
        </w:trPr>
        <w:tc>
          <w:tcPr>
            <w:tcW w:w="9180" w:type="dxa"/>
            <w:shd w:val="clear" w:color="auto" w:fill="D6E3BC" w:themeFill="accent3" w:themeFillTint="66"/>
          </w:tcPr>
          <w:p w14:paraId="28866D7D" w14:textId="1D70497B" w:rsidR="005647DF" w:rsidRPr="00F14A3A" w:rsidRDefault="005647DF" w:rsidP="00AF6FAE">
            <w:pPr>
              <w:pStyle w:val="Listenabsatz"/>
              <w:numPr>
                <w:ilvl w:val="0"/>
                <w:numId w:val="10"/>
              </w:numPr>
              <w:rPr>
                <w:rFonts w:ascii="Calibri" w:hAnsi="Calibri" w:cs="Calibri"/>
                <w:bCs/>
                <w:iCs/>
                <w:sz w:val="20"/>
                <w:szCs w:val="20"/>
                <w:lang w:val="en-AU"/>
              </w:rPr>
            </w:pPr>
            <w:r w:rsidRPr="00F14A3A">
              <w:rPr>
                <w:rFonts w:ascii="Calibri" w:hAnsi="Calibri" w:cs="Calibri"/>
                <w:bCs/>
                <w:iCs/>
                <w:sz w:val="20"/>
                <w:szCs w:val="20"/>
                <w:lang w:val="en-AU"/>
              </w:rPr>
              <w:t>Removal of invasive species in the buffer zone of water bodies.</w:t>
            </w:r>
          </w:p>
        </w:tc>
      </w:tr>
      <w:tr w:rsidR="005647DF" w:rsidRPr="009042F2" w14:paraId="092B438C" w14:textId="77777777" w:rsidTr="00AF6FAE">
        <w:tc>
          <w:tcPr>
            <w:tcW w:w="9180" w:type="dxa"/>
          </w:tcPr>
          <w:p w14:paraId="0A270846" w14:textId="7F04BEF9" w:rsidR="00F30412" w:rsidRDefault="00F30412" w:rsidP="00F30412">
            <w:pPr>
              <w:rPr>
                <w:rFonts w:ascii="Calibri" w:hAnsi="Calibri"/>
                <w:color w:val="008000"/>
                <w:szCs w:val="20"/>
                <w:lang w:val="en-AU"/>
              </w:rPr>
            </w:pPr>
            <w:r>
              <w:rPr>
                <w:rFonts w:ascii="Calibri" w:hAnsi="Calibri"/>
                <w:color w:val="008000"/>
                <w:szCs w:val="20"/>
                <w:lang w:val="en-AU"/>
              </w:rPr>
              <w:t>Criterion covered by FSC Principle &amp; Criteria 10.7 and 10.8 (Ref</w:t>
            </w:r>
            <w:r w:rsidR="004333FF">
              <w:rPr>
                <w:rFonts w:ascii="Calibri" w:hAnsi="Calibri"/>
                <w:color w:val="008000"/>
                <w:szCs w:val="20"/>
                <w:lang w:val="en-AU"/>
              </w:rPr>
              <w:t>. T-0</w:t>
            </w:r>
            <w:r w:rsidR="00223252">
              <w:rPr>
                <w:rFonts w:ascii="Calibri" w:hAnsi="Calibri"/>
                <w:color w:val="008000"/>
                <w:szCs w:val="20"/>
                <w:lang w:val="en-AU"/>
              </w:rPr>
              <w:t>3</w:t>
            </w:r>
            <w:r w:rsidR="009042F2">
              <w:rPr>
                <w:rFonts w:ascii="Calibri" w:hAnsi="Calibri"/>
                <w:color w:val="008000"/>
                <w:szCs w:val="20"/>
                <w:lang w:val="en-AU"/>
              </w:rPr>
              <w:t xml:space="preserve"> </w:t>
            </w:r>
            <w:r w:rsidR="009042F2">
              <w:rPr>
                <w:rFonts w:ascii="Calibri" w:hAnsi="Calibri"/>
                <w:color w:val="008000"/>
                <w:szCs w:val="20"/>
                <w:lang w:val="en-AU"/>
              </w:rPr>
              <w:t>and T-06</w:t>
            </w:r>
            <w:r w:rsidR="004333FF">
              <w:rPr>
                <w:rFonts w:ascii="Calibri" w:hAnsi="Calibri"/>
                <w:color w:val="008000"/>
                <w:szCs w:val="20"/>
                <w:lang w:val="en-AU"/>
              </w:rPr>
              <w:t>).</w:t>
            </w:r>
          </w:p>
          <w:p w14:paraId="16752ECA" w14:textId="77777777" w:rsidR="00F30412" w:rsidRDefault="00F30412" w:rsidP="00F30412">
            <w:pPr>
              <w:rPr>
                <w:rFonts w:ascii="Calibri" w:hAnsi="Calibri"/>
                <w:color w:val="008000"/>
                <w:szCs w:val="20"/>
                <w:lang w:val="en-AU"/>
              </w:rPr>
            </w:pPr>
          </w:p>
          <w:p w14:paraId="6AE1BFFC" w14:textId="04ABE1A1" w:rsidR="005647DF" w:rsidRDefault="00F30412" w:rsidP="00E12BF9">
            <w:pPr>
              <w:rPr>
                <w:rFonts w:ascii="Calibri" w:hAnsi="Calibri"/>
                <w:color w:val="008000"/>
                <w:szCs w:val="20"/>
                <w:lang w:val="en-AU"/>
              </w:rPr>
            </w:pPr>
            <w:r>
              <w:rPr>
                <w:rFonts w:ascii="Calibri" w:hAnsi="Calibri"/>
                <w:color w:val="008000"/>
                <w:szCs w:val="20"/>
                <w:lang w:val="en-AU"/>
              </w:rPr>
              <w:t xml:space="preserve">For </w:t>
            </w:r>
            <w:r w:rsidR="004333FF">
              <w:rPr>
                <w:rFonts w:ascii="Calibri" w:hAnsi="Calibri"/>
                <w:color w:val="008000"/>
                <w:szCs w:val="20"/>
                <w:lang w:val="en-AU"/>
              </w:rPr>
              <w:t>example, a</w:t>
            </w:r>
            <w:r w:rsidR="008279A1" w:rsidRPr="008279A1">
              <w:rPr>
                <w:rFonts w:ascii="Calibri" w:hAnsi="Calibri"/>
                <w:color w:val="008000"/>
                <w:szCs w:val="20"/>
                <w:lang w:val="en-AU"/>
              </w:rPr>
              <w:t xml:space="preserve">s part of the project's nature protection plan, </w:t>
            </w:r>
            <w:r w:rsidR="00E12BF9" w:rsidRPr="008279A1">
              <w:rPr>
                <w:rFonts w:ascii="Calibri" w:hAnsi="Calibri"/>
                <w:color w:val="008000"/>
                <w:szCs w:val="20"/>
                <w:lang w:val="en-AU"/>
              </w:rPr>
              <w:t xml:space="preserve">particularly aggressive, invasive species like </w:t>
            </w:r>
            <w:proofErr w:type="spellStart"/>
            <w:r w:rsidR="00E12BF9" w:rsidRPr="008279A1">
              <w:rPr>
                <w:rFonts w:ascii="Calibri" w:hAnsi="Calibri"/>
                <w:i/>
                <w:color w:val="008000"/>
                <w:szCs w:val="20"/>
                <w:lang w:val="en-AU"/>
              </w:rPr>
              <w:t>Heteranthera</w:t>
            </w:r>
            <w:proofErr w:type="spellEnd"/>
            <w:r w:rsidR="00E12BF9" w:rsidRPr="008279A1">
              <w:rPr>
                <w:rFonts w:ascii="Calibri" w:hAnsi="Calibri"/>
                <w:i/>
                <w:color w:val="008000"/>
                <w:szCs w:val="20"/>
                <w:lang w:val="en-AU"/>
              </w:rPr>
              <w:t xml:space="preserve"> </w:t>
            </w:r>
            <w:proofErr w:type="spellStart"/>
            <w:r w:rsidR="00E12BF9" w:rsidRPr="008279A1">
              <w:rPr>
                <w:rFonts w:ascii="Calibri" w:hAnsi="Calibri"/>
                <w:i/>
                <w:color w:val="008000"/>
                <w:szCs w:val="20"/>
                <w:lang w:val="en-AU"/>
              </w:rPr>
              <w:t>reniformis</w:t>
            </w:r>
            <w:proofErr w:type="spellEnd"/>
            <w:r w:rsidR="00E12BF9">
              <w:rPr>
                <w:rFonts w:ascii="Calibri" w:hAnsi="Calibri"/>
                <w:color w:val="008000"/>
                <w:szCs w:val="20"/>
                <w:lang w:val="en-AU"/>
              </w:rPr>
              <w:t xml:space="preserve"> a</w:t>
            </w:r>
            <w:r w:rsidR="00E12BF9" w:rsidRPr="008279A1">
              <w:rPr>
                <w:rFonts w:ascii="Calibri" w:hAnsi="Calibri"/>
                <w:color w:val="008000"/>
                <w:szCs w:val="20"/>
                <w:lang w:val="en-AU"/>
              </w:rPr>
              <w:t xml:space="preserve">nd </w:t>
            </w:r>
            <w:proofErr w:type="spellStart"/>
            <w:r w:rsidR="00E12BF9" w:rsidRPr="008279A1">
              <w:rPr>
                <w:rFonts w:ascii="Calibri" w:hAnsi="Calibri"/>
                <w:i/>
                <w:color w:val="008000"/>
                <w:szCs w:val="20"/>
                <w:lang w:val="en-AU"/>
              </w:rPr>
              <w:t>Pteridium</w:t>
            </w:r>
            <w:proofErr w:type="spellEnd"/>
            <w:r w:rsidR="00E12BF9" w:rsidRPr="008279A1">
              <w:rPr>
                <w:rFonts w:ascii="Calibri" w:hAnsi="Calibri"/>
                <w:i/>
                <w:color w:val="008000"/>
                <w:szCs w:val="20"/>
                <w:lang w:val="en-AU"/>
              </w:rPr>
              <w:t xml:space="preserve"> </w:t>
            </w:r>
            <w:proofErr w:type="spellStart"/>
            <w:r w:rsidR="00E12BF9" w:rsidRPr="008279A1">
              <w:rPr>
                <w:rFonts w:ascii="Calibri" w:hAnsi="Calibri"/>
                <w:i/>
                <w:color w:val="008000"/>
                <w:szCs w:val="20"/>
                <w:lang w:val="en-AU"/>
              </w:rPr>
              <w:t>aracnoideum</w:t>
            </w:r>
            <w:proofErr w:type="spellEnd"/>
            <w:r w:rsidR="00E12BF9">
              <w:rPr>
                <w:rFonts w:ascii="Calibri" w:hAnsi="Calibri"/>
                <w:i/>
                <w:color w:val="008000"/>
                <w:szCs w:val="20"/>
                <w:lang w:val="en-AU"/>
              </w:rPr>
              <w:t xml:space="preserve"> </w:t>
            </w:r>
            <w:r w:rsidR="00E12BF9">
              <w:rPr>
                <w:rFonts w:ascii="Calibri" w:hAnsi="Calibri"/>
                <w:color w:val="008000"/>
                <w:szCs w:val="20"/>
                <w:lang w:val="en-AU"/>
              </w:rPr>
              <w:t xml:space="preserve">have been detected and </w:t>
            </w:r>
            <w:r w:rsidR="008279A1" w:rsidRPr="008279A1">
              <w:rPr>
                <w:rFonts w:ascii="Calibri" w:hAnsi="Calibri"/>
                <w:color w:val="008000"/>
                <w:szCs w:val="20"/>
                <w:lang w:val="en-AU"/>
              </w:rPr>
              <w:t>additional measures are being implemented, to curb the spread</w:t>
            </w:r>
            <w:r w:rsidR="00E12BF9">
              <w:rPr>
                <w:rFonts w:ascii="Calibri" w:hAnsi="Calibri"/>
                <w:color w:val="008000"/>
                <w:szCs w:val="20"/>
                <w:lang w:val="en-AU"/>
              </w:rPr>
              <w:t xml:space="preserve"> of these species in the buffer zone of water bodies</w:t>
            </w:r>
            <w:r w:rsidR="008279A1" w:rsidRPr="008279A1">
              <w:rPr>
                <w:rFonts w:ascii="Calibri" w:hAnsi="Calibri"/>
                <w:color w:val="008000"/>
                <w:szCs w:val="20"/>
                <w:lang w:val="en-AU"/>
              </w:rPr>
              <w:t>.</w:t>
            </w:r>
          </w:p>
          <w:p w14:paraId="718F08B3" w14:textId="77777777" w:rsidR="00E12BF9" w:rsidRDefault="00E12BF9" w:rsidP="00E12BF9">
            <w:pPr>
              <w:rPr>
                <w:rFonts w:ascii="Calibri" w:hAnsi="Calibri"/>
                <w:color w:val="008000"/>
                <w:szCs w:val="20"/>
                <w:lang w:val="en-AU"/>
              </w:rPr>
            </w:pPr>
          </w:p>
          <w:p w14:paraId="1651D726" w14:textId="3713D063" w:rsidR="003C02A1" w:rsidRDefault="00223252" w:rsidP="00E12BF9">
            <w:pPr>
              <w:rPr>
                <w:rFonts w:ascii="Calibri" w:hAnsi="Calibri"/>
                <w:color w:val="008000"/>
                <w:szCs w:val="20"/>
                <w:lang w:val="en-US"/>
              </w:rPr>
            </w:pPr>
            <w:r w:rsidRPr="00223252">
              <w:rPr>
                <w:rFonts w:ascii="Calibri" w:hAnsi="Calibri"/>
                <w:color w:val="008000"/>
                <w:szCs w:val="20"/>
                <w:lang w:val="en-US"/>
              </w:rPr>
              <w:t>Ref. T-03_FSC-STD-01-001 V4-0 EN_FSC Principles and Criteria, Page 10</w:t>
            </w:r>
            <w:bookmarkStart w:id="0" w:name="_GoBack"/>
            <w:bookmarkEnd w:id="0"/>
          </w:p>
          <w:p w14:paraId="5A33F84F" w14:textId="2F5CB117" w:rsidR="008771CE" w:rsidRPr="00223252" w:rsidRDefault="008771CE" w:rsidP="00E12BF9">
            <w:pPr>
              <w:rPr>
                <w:rFonts w:ascii="Calibri" w:hAnsi="Calibri"/>
                <w:color w:val="008000"/>
                <w:szCs w:val="20"/>
                <w:lang w:val="en-US"/>
              </w:rPr>
            </w:pPr>
            <w:r w:rsidRPr="009042F2">
              <w:rPr>
                <w:rFonts w:ascii="Calibri" w:hAnsi="Calibri"/>
                <w:color w:val="008000"/>
                <w:szCs w:val="20"/>
                <w:lang w:val="en-AU"/>
              </w:rPr>
              <w:t>Ref. T-06_FSC-Certification</w:t>
            </w:r>
            <w:r>
              <w:rPr>
                <w:rFonts w:ascii="Calibri" w:hAnsi="Calibri"/>
                <w:color w:val="008000"/>
                <w:szCs w:val="20"/>
                <w:lang w:val="en-AU"/>
              </w:rPr>
              <w:t>_Report_GFA, Page</w:t>
            </w:r>
            <w:r>
              <w:rPr>
                <w:rFonts w:ascii="Calibri" w:hAnsi="Calibri"/>
                <w:color w:val="008000"/>
                <w:szCs w:val="20"/>
                <w:lang w:val="en-AU"/>
              </w:rPr>
              <w:t xml:space="preserve"> </w:t>
            </w:r>
            <w:r>
              <w:rPr>
                <w:rFonts w:ascii="Calibri" w:hAnsi="Calibri"/>
                <w:color w:val="008000"/>
                <w:szCs w:val="20"/>
                <w:lang w:val="en-AU"/>
              </w:rPr>
              <w:t>37</w:t>
            </w:r>
          </w:p>
          <w:p w14:paraId="07D4C8E2" w14:textId="40997540" w:rsidR="008771CE" w:rsidRPr="008771CE" w:rsidRDefault="004333FF" w:rsidP="00D74149">
            <w:pPr>
              <w:autoSpaceDE w:val="0"/>
              <w:autoSpaceDN w:val="0"/>
              <w:adjustRightInd w:val="0"/>
              <w:spacing w:after="120"/>
              <w:rPr>
                <w:rFonts w:ascii="Calibri" w:hAnsi="Calibri" w:cs="Calibri"/>
                <w:i/>
                <w:color w:val="365F91"/>
                <w:lang w:val="en-US" w:eastAsia="es-PE"/>
              </w:rPr>
            </w:pPr>
            <w:r>
              <w:rPr>
                <w:rFonts w:ascii="Calibri" w:hAnsi="Calibri" w:cs="Calibri"/>
                <w:i/>
                <w:color w:val="365F91"/>
                <w:lang w:val="en-US" w:eastAsia="es-PE"/>
              </w:rPr>
              <w:t>Ref.</w:t>
            </w:r>
            <w:r w:rsidR="00D74149" w:rsidRPr="004A4858">
              <w:rPr>
                <w:rFonts w:ascii="Calibri" w:hAnsi="Calibri" w:cs="Calibri"/>
                <w:i/>
                <w:color w:val="365F91"/>
                <w:lang w:val="en-US" w:eastAsia="es-PE"/>
              </w:rPr>
              <w:t xml:space="preserve"> 02_</w:t>
            </w:r>
            <w:r w:rsidR="00D74149" w:rsidRPr="008C1C46">
              <w:rPr>
                <w:rFonts w:ascii="Calibri" w:hAnsi="Calibri" w:cs="Calibri"/>
                <w:i/>
                <w:color w:val="365F91"/>
                <w:lang w:val="en-US" w:eastAsia="es-PE"/>
              </w:rPr>
              <w:t>CFS_PDD</w:t>
            </w:r>
            <w:r w:rsidR="00D74149">
              <w:rPr>
                <w:rFonts w:ascii="Calibri" w:hAnsi="Calibri" w:cs="Calibri"/>
                <w:i/>
                <w:color w:val="365F91"/>
                <w:lang w:val="en-US" w:eastAsia="es-PE"/>
              </w:rPr>
              <w:t>_</w:t>
            </w:r>
            <w:r w:rsidR="00D74149" w:rsidRPr="008C1C46">
              <w:rPr>
                <w:rFonts w:ascii="Calibri" w:hAnsi="Calibri" w:cs="Calibri"/>
                <w:i/>
                <w:color w:val="365F91"/>
                <w:lang w:val="en-US" w:eastAsia="es-PE"/>
              </w:rPr>
              <w:t>BRP_</w:t>
            </w:r>
            <w:r w:rsidR="00D74149">
              <w:rPr>
                <w:rFonts w:ascii="Calibri" w:hAnsi="Calibri" w:cs="Calibri"/>
                <w:i/>
                <w:color w:val="365F91"/>
                <w:lang w:val="en-US" w:eastAsia="es-PE"/>
              </w:rPr>
              <w:t>CFS</w:t>
            </w:r>
            <w:r w:rsidR="00D74149" w:rsidRPr="004A4858">
              <w:rPr>
                <w:rFonts w:ascii="Calibri" w:hAnsi="Calibri" w:cs="Calibri"/>
                <w:i/>
                <w:color w:val="365F91"/>
                <w:lang w:val="en-US" w:eastAsia="es-PE"/>
              </w:rPr>
              <w:t xml:space="preserve">, Page </w:t>
            </w:r>
            <w:r w:rsidR="00D74149">
              <w:rPr>
                <w:rFonts w:ascii="Calibri" w:hAnsi="Calibri" w:cs="Calibri"/>
                <w:i/>
                <w:color w:val="365F91"/>
                <w:lang w:val="en-US" w:eastAsia="es-PE"/>
              </w:rPr>
              <w:t xml:space="preserve">30: </w:t>
            </w:r>
            <w:r w:rsidR="00E12BF9" w:rsidRPr="00D74149">
              <w:rPr>
                <w:rFonts w:ascii="Calibri" w:hAnsi="Calibri" w:cs="Calibri"/>
                <w:i/>
                <w:color w:val="365F91"/>
                <w:lang w:val="en-US" w:eastAsia="es-PE"/>
              </w:rPr>
              <w:t>c. Biodiversity</w:t>
            </w:r>
            <w:r w:rsidR="00D74149">
              <w:rPr>
                <w:rFonts w:ascii="Calibri" w:hAnsi="Calibri" w:cs="Calibri"/>
                <w:i/>
                <w:color w:val="365F91"/>
                <w:lang w:val="en-US" w:eastAsia="es-PE"/>
              </w:rPr>
              <w:t xml:space="preserve"> -</w:t>
            </w:r>
            <w:r w:rsidR="00E12BF9" w:rsidRPr="00D74149">
              <w:rPr>
                <w:rFonts w:ascii="Calibri" w:hAnsi="Calibri" w:cs="Calibri"/>
                <w:i/>
                <w:color w:val="365F91"/>
                <w:lang w:val="en-US" w:eastAsia="es-PE"/>
              </w:rPr>
              <w:t xml:space="preserve"> Impact on biodiversity (Plants)</w:t>
            </w:r>
          </w:p>
        </w:tc>
      </w:tr>
    </w:tbl>
    <w:p w14:paraId="55F4B9BD" w14:textId="77777777" w:rsidR="005647DF" w:rsidRPr="00F14A3A" w:rsidRDefault="005647DF" w:rsidP="00E458FE">
      <w:pPr>
        <w:rPr>
          <w:rFonts w:ascii="Calibri" w:hAnsi="Calibri"/>
          <w:szCs w:val="20"/>
          <w:lang w:val="en-AU"/>
        </w:rPr>
      </w:pPr>
    </w:p>
    <w:p w14:paraId="763EA687" w14:textId="77777777" w:rsidR="00424AE7" w:rsidRPr="009263E9" w:rsidRDefault="00424AE7" w:rsidP="00E458FE">
      <w:pPr>
        <w:rPr>
          <w:rFonts w:ascii="Calibri" w:hAnsi="Calibri"/>
          <w:szCs w:val="20"/>
          <w:lang w:val="en-US"/>
        </w:rPr>
      </w:pPr>
    </w:p>
    <w:sectPr w:rsidR="00424AE7" w:rsidRPr="009263E9" w:rsidSect="00CC2473">
      <w:headerReference w:type="default" r:id="rId10"/>
      <w:footerReference w:type="even" r:id="rId11"/>
      <w:footerReference w:type="default" r:id="rId12"/>
      <w:footnotePr>
        <w:numRestart w:val="eachPage"/>
      </w:footnotePr>
      <w:type w:val="continuous"/>
      <w:pgSz w:w="11900" w:h="16840"/>
      <w:pgMar w:top="1418" w:right="1418"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B196F" w14:textId="77777777" w:rsidR="0093641C" w:rsidRDefault="0093641C" w:rsidP="00511E1B">
      <w:r>
        <w:separator/>
      </w:r>
    </w:p>
  </w:endnote>
  <w:endnote w:type="continuationSeparator" w:id="0">
    <w:p w14:paraId="4ACF1673" w14:textId="77777777" w:rsidR="0093641C" w:rsidRDefault="0093641C" w:rsidP="0051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yriad Pro">
    <w:altName w:val="Times New Roman"/>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DD72B" w14:textId="77777777" w:rsidR="0093641C" w:rsidRDefault="0093641C" w:rsidP="00B165F0">
    <w:pPr>
      <w:pStyle w:val="Fuzeile"/>
      <w:ind w:right="360"/>
    </w:pPr>
  </w:p>
  <w:p w14:paraId="326C430D" w14:textId="77777777" w:rsidR="0093641C" w:rsidRDefault="009364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0BAD2" w14:textId="77777777" w:rsidR="0093641C" w:rsidRPr="00151837" w:rsidRDefault="0093641C" w:rsidP="00E274C8">
    <w:pPr>
      <w:pStyle w:val="Fuzeile"/>
      <w:framePr w:wrap="around" w:vAnchor="text" w:hAnchor="page" w:x="10239" w:y="4"/>
      <w:rPr>
        <w:rStyle w:val="Seitenzahl"/>
        <w:rFonts w:ascii="Calibri" w:hAnsi="Calibri"/>
      </w:rPr>
    </w:pPr>
  </w:p>
  <w:p w14:paraId="2FDBC928" w14:textId="77777777" w:rsidR="0093641C" w:rsidRPr="00151837" w:rsidRDefault="0093641C" w:rsidP="00E274C8">
    <w:pPr>
      <w:pStyle w:val="Fuzeile"/>
      <w:jc w:val="right"/>
      <w:rPr>
        <w:rStyle w:val="Seitenzahl"/>
        <w:rFonts w:ascii="Calibri" w:hAnsi="Calibri"/>
      </w:rPr>
    </w:pPr>
  </w:p>
  <w:p w14:paraId="5B6DFDB6" w14:textId="38074585" w:rsidR="0093641C" w:rsidRPr="00A539FB" w:rsidRDefault="0093641C" w:rsidP="00E274C8">
    <w:pPr>
      <w:pStyle w:val="Fuzeile"/>
      <w:tabs>
        <w:tab w:val="clear" w:pos="8306"/>
        <w:tab w:val="right" w:pos="9072"/>
      </w:tabs>
      <w:rPr>
        <w:rFonts w:ascii="Calibri" w:hAnsi="Calibri"/>
        <w:lang w:val="en-US"/>
      </w:rPr>
    </w:pPr>
    <w:r w:rsidRPr="00A539FB">
      <w:rPr>
        <w:rStyle w:val="Seitenzahl"/>
        <w:rFonts w:ascii="Calibri" w:hAnsi="Calibri"/>
        <w:lang w:val="en-US"/>
      </w:rPr>
      <w:t>Project type: A/R</w:t>
    </w:r>
    <w:r w:rsidRPr="00A539FB">
      <w:rPr>
        <w:rStyle w:val="Seitenzahl"/>
        <w:rFonts w:ascii="Calibri" w:hAnsi="Calibri"/>
        <w:lang w:val="en-US"/>
      </w:rPr>
      <w:tab/>
    </w:r>
    <w:r w:rsidRPr="00A539FB">
      <w:rPr>
        <w:rFonts w:ascii="Calibri" w:hAnsi="Calibri"/>
        <w:lang w:val="en-US"/>
      </w:rPr>
      <w:t xml:space="preserve">Saved: </w:t>
    </w:r>
    <w:r w:rsidRPr="00151837">
      <w:rPr>
        <w:rFonts w:ascii="Calibri" w:hAnsi="Calibri"/>
      </w:rPr>
      <w:fldChar w:fldCharType="begin"/>
    </w:r>
    <w:r w:rsidRPr="00151837">
      <w:rPr>
        <w:rFonts w:ascii="Calibri" w:hAnsi="Calibri"/>
      </w:rPr>
      <w:instrText xml:space="preserve"> SAVEDATE \@ "MMM dd, yyyy" </w:instrText>
    </w:r>
    <w:r w:rsidRPr="00151837">
      <w:rPr>
        <w:rFonts w:ascii="Calibri" w:hAnsi="Calibri"/>
      </w:rPr>
      <w:fldChar w:fldCharType="separate"/>
    </w:r>
    <w:r w:rsidR="00214B09">
      <w:rPr>
        <w:rFonts w:ascii="Calibri" w:hAnsi="Calibri"/>
        <w:noProof/>
      </w:rPr>
      <w:t>Aug 22, 2013</w:t>
    </w:r>
    <w:r w:rsidRPr="00151837">
      <w:rPr>
        <w:rFonts w:ascii="Calibri" w:hAnsi="Calibri"/>
      </w:rPr>
      <w:fldChar w:fldCharType="end"/>
    </w:r>
    <w:r w:rsidRPr="00A539FB">
      <w:rPr>
        <w:rStyle w:val="Seitenzahl"/>
        <w:rFonts w:ascii="Calibri" w:hAnsi="Calibri"/>
        <w:lang w:val="en-US"/>
      </w:rPr>
      <w:tab/>
    </w:r>
    <w:r w:rsidRPr="00151837">
      <w:rPr>
        <w:rStyle w:val="Seitenzahl"/>
        <w:rFonts w:ascii="Calibri" w:hAnsi="Calibri"/>
      </w:rPr>
      <w:fldChar w:fldCharType="begin"/>
    </w:r>
    <w:r w:rsidRPr="00A539FB">
      <w:rPr>
        <w:rStyle w:val="Seitenzahl"/>
        <w:rFonts w:ascii="Calibri" w:hAnsi="Calibri"/>
        <w:lang w:val="en-US"/>
      </w:rPr>
      <w:instrText xml:space="preserve">PAGE  </w:instrText>
    </w:r>
    <w:r w:rsidRPr="00151837">
      <w:rPr>
        <w:rStyle w:val="Seitenzahl"/>
        <w:rFonts w:ascii="Calibri" w:hAnsi="Calibri"/>
      </w:rPr>
      <w:fldChar w:fldCharType="separate"/>
    </w:r>
    <w:r w:rsidR="008771CE">
      <w:rPr>
        <w:rStyle w:val="Seitenzahl"/>
        <w:rFonts w:ascii="Calibri" w:hAnsi="Calibri"/>
        <w:noProof/>
        <w:lang w:val="en-US"/>
      </w:rPr>
      <w:t>1</w:t>
    </w:r>
    <w:r w:rsidRPr="00151837">
      <w:rPr>
        <w:rStyle w:val="Seitenzahl"/>
        <w:rFonts w:ascii="Calibri" w:hAnsi="Calibri"/>
      </w:rPr>
      <w:fldChar w:fldCharType="end"/>
    </w:r>
    <w:r w:rsidRPr="00A539FB">
      <w:rPr>
        <w:rStyle w:val="Seitenzahl"/>
        <w:rFonts w:ascii="Calibri" w:hAnsi="Calibri"/>
        <w:lang w:val="en-US"/>
      </w:rPr>
      <w:t xml:space="preserve"> </w:t>
    </w:r>
    <w:r w:rsidRPr="00A539FB">
      <w:rPr>
        <w:rFonts w:ascii="Calibri" w:hAnsi="Calibri"/>
        <w:lang w:val="en-US"/>
      </w:rPr>
      <w:t xml:space="preserve">of </w:t>
    </w:r>
    <w:r w:rsidRPr="00151837">
      <w:rPr>
        <w:rFonts w:ascii="Calibri" w:hAnsi="Calibri"/>
      </w:rPr>
      <w:fldChar w:fldCharType="begin"/>
    </w:r>
    <w:r w:rsidRPr="00A539FB">
      <w:rPr>
        <w:rFonts w:ascii="Calibri" w:hAnsi="Calibri"/>
        <w:lang w:val="en-US"/>
      </w:rPr>
      <w:instrText xml:space="preserve"> NUMPAGES </w:instrText>
    </w:r>
    <w:r w:rsidRPr="00151837">
      <w:rPr>
        <w:rFonts w:ascii="Calibri" w:hAnsi="Calibri"/>
      </w:rPr>
      <w:fldChar w:fldCharType="separate"/>
    </w:r>
    <w:r w:rsidR="008771CE">
      <w:rPr>
        <w:rFonts w:ascii="Calibri" w:hAnsi="Calibri"/>
        <w:noProof/>
        <w:lang w:val="en-US"/>
      </w:rPr>
      <w:t>3</w:t>
    </w:r>
    <w:r w:rsidRPr="00151837">
      <w:rPr>
        <w:rFonts w:ascii="Calibri" w:hAnsi="Calibri"/>
      </w:rPr>
      <w:fldChar w:fldCharType="end"/>
    </w:r>
    <w:r w:rsidRPr="00A539FB">
      <w:rPr>
        <w:rFonts w:ascii="Calibri" w:hAnsi="Calibri"/>
        <w:lang w:val="en-US"/>
      </w:rPr>
      <w:t xml:space="preserve"> </w:t>
    </w:r>
    <w:proofErr w:type="gramStart"/>
    <w:r w:rsidRPr="00A539FB">
      <w:rPr>
        <w:rFonts w:ascii="Calibri" w:hAnsi="Calibri"/>
        <w:lang w:val="en-US"/>
      </w:rPr>
      <w:t xml:space="preserve">|  </w:t>
    </w:r>
    <w:r w:rsidR="005647DF" w:rsidRPr="00A539FB">
      <w:rPr>
        <w:rFonts w:ascii="Calibri" w:hAnsi="Calibri"/>
        <w:lang w:val="en-US"/>
      </w:rPr>
      <w:t>CarbonFix</w:t>
    </w:r>
    <w:proofErr w:type="gramEnd"/>
    <w:r w:rsidR="005647DF" w:rsidRPr="00A539FB">
      <w:rPr>
        <w:rFonts w:ascii="Calibri" w:hAnsi="Calibri"/>
        <w:lang w:val="en-US"/>
      </w:rPr>
      <w:t xml:space="preserve"> Transition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1B89A" w14:textId="77777777" w:rsidR="0093641C" w:rsidRDefault="0093641C" w:rsidP="00511E1B">
      <w:r>
        <w:separator/>
      </w:r>
    </w:p>
  </w:footnote>
  <w:footnote w:type="continuationSeparator" w:id="0">
    <w:p w14:paraId="724947B2" w14:textId="77777777" w:rsidR="0093641C" w:rsidRDefault="0093641C" w:rsidP="00511E1B">
      <w:r>
        <w:continuationSeparator/>
      </w:r>
    </w:p>
  </w:footnote>
  <w:footnote w:id="1">
    <w:p w14:paraId="58010B50" w14:textId="77777777" w:rsidR="0093641C" w:rsidRPr="00FD4E0D" w:rsidRDefault="0093641C" w:rsidP="00256047">
      <w:pPr>
        <w:tabs>
          <w:tab w:val="left" w:pos="3119"/>
        </w:tabs>
        <w:ind w:left="1560" w:right="-1" w:hanging="1560"/>
        <w:rPr>
          <w:rFonts w:ascii="Calibri" w:hAnsi="Calibri" w:cs="Calibri"/>
          <w:color w:val="808080" w:themeColor="background1" w:themeShade="80"/>
          <w:sz w:val="16"/>
          <w:szCs w:val="16"/>
          <w:lang w:val="en-AU"/>
        </w:rPr>
      </w:pPr>
      <w:r w:rsidRPr="00FD4E0D">
        <w:rPr>
          <w:rStyle w:val="Funotenzeichen"/>
          <w:rFonts w:ascii="Calibri" w:hAnsi="Calibri"/>
          <w:color w:val="808080" w:themeColor="background1" w:themeShade="80"/>
          <w:sz w:val="16"/>
          <w:szCs w:val="16"/>
          <w:lang w:val="en-AU"/>
        </w:rPr>
        <w:footnoteRef/>
      </w:r>
      <w:r w:rsidRPr="00FD4E0D">
        <w:rPr>
          <w:rFonts w:ascii="Calibri" w:hAnsi="Calibri"/>
          <w:color w:val="808080" w:themeColor="background1" w:themeShade="80"/>
          <w:sz w:val="16"/>
          <w:szCs w:val="16"/>
          <w:lang w:val="en-AU"/>
        </w:rPr>
        <w:t xml:space="preserve"> </w:t>
      </w:r>
      <w:r w:rsidRPr="00FD4E0D">
        <w:rPr>
          <w:rFonts w:ascii="Calibri" w:hAnsi="Calibri"/>
          <w:bCs/>
          <w:iCs/>
          <w:color w:val="808080" w:themeColor="background1" w:themeShade="80"/>
          <w:sz w:val="16"/>
          <w:szCs w:val="16"/>
          <w:lang w:val="en-AU"/>
        </w:rPr>
        <w:t>Designated National Authority (DNA)</w:t>
      </w:r>
      <w:r w:rsidRPr="00FD4E0D">
        <w:rPr>
          <w:rFonts w:ascii="Calibri" w:hAnsi="Calibri"/>
          <w:color w:val="808080" w:themeColor="background1" w:themeShade="80"/>
          <w:sz w:val="16"/>
          <w:szCs w:val="16"/>
          <w:lang w:val="en-AU"/>
        </w:rPr>
        <w:tab/>
      </w:r>
      <w:hyperlink r:id="rId1" w:history="1">
        <w:r w:rsidRPr="00FD4E0D">
          <w:rPr>
            <w:rStyle w:val="Hyperlink"/>
            <w:rFonts w:ascii="Calibri" w:hAnsi="Calibri" w:cs="Calibri"/>
            <w:sz w:val="16"/>
            <w:szCs w:val="16"/>
            <w:lang w:val="en-AU"/>
          </w:rPr>
          <w:t>https://cdm.unfccc.int/DNA/index.html</w:t>
        </w:r>
      </w:hyperlink>
      <w:r w:rsidRPr="00FD4E0D">
        <w:rPr>
          <w:rFonts w:ascii="Calibri" w:hAnsi="Calibri" w:cs="Calibri"/>
          <w:color w:val="808080" w:themeColor="background1" w:themeShade="80"/>
          <w:sz w:val="16"/>
          <w:szCs w:val="16"/>
          <w:lang w:val="en-A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DAB" w14:textId="77777777" w:rsidR="0093641C" w:rsidRDefault="0093641C">
    <w:pPr>
      <w:pStyle w:val="Kopfzeile"/>
    </w:pPr>
    <w:r>
      <w:rPr>
        <w:rFonts w:ascii="Myriad Pro" w:hAnsi="Myriad Pro"/>
        <w:b/>
        <w:noProof/>
        <w:color w:val="FFFFFF" w:themeColor="background1"/>
        <w:sz w:val="28"/>
        <w:lang w:eastAsia="de-DE"/>
      </w:rPr>
      <mc:AlternateContent>
        <mc:Choice Requires="wps">
          <w:drawing>
            <wp:anchor distT="0" distB="0" distL="114300" distR="114300" simplePos="0" relativeHeight="251665408" behindDoc="0" locked="0" layoutInCell="1" allowOverlap="1" wp14:anchorId="496BBE48" wp14:editId="456FA281">
              <wp:simplePos x="0" y="0"/>
              <wp:positionH relativeFrom="column">
                <wp:posOffset>902970</wp:posOffset>
              </wp:positionH>
              <wp:positionV relativeFrom="paragraph">
                <wp:posOffset>-390525</wp:posOffset>
              </wp:positionV>
              <wp:extent cx="4977130" cy="5949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254FA" w14:textId="77777777" w:rsidR="0093641C" w:rsidRPr="00151837" w:rsidRDefault="0093641C" w:rsidP="00511E1B">
                          <w:pPr>
                            <w:pStyle w:val="Kopfzeile"/>
                            <w:jc w:val="right"/>
                            <w:rPr>
                              <w:rFonts w:ascii="Calibri" w:hAnsi="Calibri" w:cs="Arial"/>
                              <w:b/>
                              <w:color w:val="000000" w:themeColor="text1"/>
                              <w:spacing w:val="10"/>
                              <w:kern w:val="32"/>
                            </w:rPr>
                          </w:pPr>
                        </w:p>
                        <w:p w14:paraId="2AD2A65B" w14:textId="1576C98A" w:rsidR="0093641C" w:rsidRPr="00151837" w:rsidRDefault="0093641C" w:rsidP="00256047">
                          <w:pPr>
                            <w:pStyle w:val="Kopfzeile"/>
                            <w:jc w:val="right"/>
                            <w:rPr>
                              <w:rFonts w:ascii="Calibri" w:hAnsi="Calibri"/>
                              <w:b/>
                              <w:color w:val="000000" w:themeColor="text1"/>
                              <w:spacing w:val="10"/>
                              <w:lang w:val="en-US"/>
                            </w:rPr>
                          </w:pPr>
                          <w:r w:rsidRPr="00151837">
                            <w:rPr>
                              <w:rFonts w:ascii="Calibri" w:hAnsi="Calibri" w:cs="Arial"/>
                              <w:b/>
                              <w:color w:val="000000" w:themeColor="text1"/>
                              <w:spacing w:val="10"/>
                              <w:kern w:val="32"/>
                              <w:sz w:val="28"/>
                            </w:rPr>
                            <w:t>CarbonFix Transition</w:t>
                          </w:r>
                        </w:p>
                        <w:p w14:paraId="6E44B8FD" w14:textId="1BEE3798" w:rsidR="0093641C" w:rsidRPr="00151837" w:rsidRDefault="0093641C" w:rsidP="00511E1B">
                          <w:pPr>
                            <w:jc w:val="right"/>
                            <w:rPr>
                              <w:rFonts w:ascii="Calibri" w:hAnsi="Calibri"/>
                              <w:b/>
                              <w:color w:val="000000" w:themeColor="text1"/>
                              <w:spacing w:val="1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1.1pt;margin-top:-30.75pt;width:391.9pt;height:4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K9tA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" filled="f" stroked="f">
              <v:textbox>
                <w:txbxContent>
                  <w:p w14:paraId="0A9254FA" w14:textId="77777777" w:rsidR="0093641C" w:rsidRPr="00151837" w:rsidRDefault="0093641C" w:rsidP="00511E1B">
                    <w:pPr>
                      <w:pStyle w:val="Kopfzeile"/>
                      <w:jc w:val="right"/>
                      <w:rPr>
                        <w:rFonts w:ascii="Calibri" w:hAnsi="Calibri" w:cs="Arial"/>
                        <w:b/>
                        <w:color w:val="000000" w:themeColor="text1"/>
                        <w:spacing w:val="10"/>
                        <w:kern w:val="32"/>
                      </w:rPr>
                    </w:pPr>
                  </w:p>
                  <w:p w14:paraId="2AD2A65B" w14:textId="1576C98A" w:rsidR="0093641C" w:rsidRPr="00151837" w:rsidRDefault="0093641C" w:rsidP="00256047">
                    <w:pPr>
                      <w:pStyle w:val="Kopfzeile"/>
                      <w:jc w:val="right"/>
                      <w:rPr>
                        <w:rFonts w:ascii="Calibri" w:hAnsi="Calibri"/>
                        <w:b/>
                        <w:color w:val="000000" w:themeColor="text1"/>
                        <w:spacing w:val="10"/>
                        <w:lang w:val="en-US"/>
                      </w:rPr>
                    </w:pPr>
                    <w:r w:rsidRPr="00151837">
                      <w:rPr>
                        <w:rFonts w:ascii="Calibri" w:hAnsi="Calibri" w:cs="Arial"/>
                        <w:b/>
                        <w:color w:val="000000" w:themeColor="text1"/>
                        <w:spacing w:val="10"/>
                        <w:kern w:val="32"/>
                        <w:sz w:val="28"/>
                      </w:rPr>
                      <w:t>CarbonFix Transition</w:t>
                    </w:r>
                  </w:p>
                  <w:p w14:paraId="6E44B8FD" w14:textId="1BEE3798" w:rsidR="0093641C" w:rsidRPr="00151837" w:rsidRDefault="0093641C" w:rsidP="00511E1B">
                    <w:pPr>
                      <w:jc w:val="right"/>
                      <w:rPr>
                        <w:rFonts w:ascii="Calibri" w:hAnsi="Calibri"/>
                        <w:b/>
                        <w:color w:val="000000" w:themeColor="text1"/>
                        <w:spacing w:val="10"/>
                        <w:lang w:val="en-US"/>
                      </w:rPr>
                    </w:pPr>
                  </w:p>
                </w:txbxContent>
              </v:textbox>
            </v:shape>
          </w:pict>
        </mc:Fallback>
      </mc:AlternateContent>
    </w:r>
    <w:r>
      <w:rPr>
        <w:noProof/>
        <w:lang w:eastAsia="de-DE"/>
      </w:rPr>
      <w:drawing>
        <wp:anchor distT="0" distB="0" distL="114300" distR="114300" simplePos="0" relativeHeight="251666432" behindDoc="0" locked="0" layoutInCell="1" allowOverlap="1" wp14:anchorId="66B9FA3D" wp14:editId="07C1EC07">
          <wp:simplePos x="0" y="0"/>
          <wp:positionH relativeFrom="column">
            <wp:posOffset>-93980</wp:posOffset>
          </wp:positionH>
          <wp:positionV relativeFrom="paragraph">
            <wp:posOffset>-227965</wp:posOffset>
          </wp:positionV>
          <wp:extent cx="2068830" cy="420370"/>
          <wp:effectExtent l="0" t="0" r="0" b="1143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8830" cy="420370"/>
                  </a:xfrm>
                  <a:prstGeom prst="rect">
                    <a:avLst/>
                  </a:prstGeom>
                  <a:noFill/>
                  <a:ln>
                    <a:noFill/>
                  </a:ln>
                </pic:spPr>
              </pic:pic>
            </a:graphicData>
          </a:graphic>
        </wp:anchor>
      </w:drawing>
    </w:r>
  </w:p>
  <w:p w14:paraId="77D035C6" w14:textId="77777777" w:rsidR="0093641C" w:rsidRDefault="009364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B29"/>
    <w:multiLevelType w:val="hybridMultilevel"/>
    <w:tmpl w:val="D794C81C"/>
    <w:lvl w:ilvl="0" w:tplc="0409000F">
      <w:start w:val="1"/>
      <w:numFmt w:val="decimal"/>
      <w:lvlText w:val="%1."/>
      <w:lvlJc w:val="left"/>
      <w:pPr>
        <w:ind w:left="360" w:hanging="360"/>
      </w:pPr>
      <w:rPr>
        <w:rFonts w:hint="default"/>
        <w:b w:val="0"/>
        <w:i w:val="0"/>
        <w:color w:val="auto"/>
        <w:sz w:val="20"/>
        <w:szCs w:val="20"/>
      </w:rPr>
    </w:lvl>
    <w:lvl w:ilvl="1" w:tplc="23E2203A">
      <w:start w:val="1"/>
      <w:numFmt w:val="lowerLetter"/>
      <w:lvlText w:val="(%2)"/>
      <w:lvlJc w:val="left"/>
      <w:pPr>
        <w:ind w:left="654" w:hanging="360"/>
      </w:pPr>
      <w:rPr>
        <w:rFonts w:cs="Cambria" w:hint="default"/>
      </w:rPr>
    </w:lvl>
    <w:lvl w:ilvl="2" w:tplc="0409001B">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
    <w:nsid w:val="12F31681"/>
    <w:multiLevelType w:val="hybridMultilevel"/>
    <w:tmpl w:val="A92C710C"/>
    <w:lvl w:ilvl="0" w:tplc="27568770">
      <w:start w:val="1"/>
      <w:numFmt w:val="decimal"/>
      <w:lvlText w:val="%1."/>
      <w:lvlJc w:val="left"/>
      <w:pPr>
        <w:ind w:left="360" w:hanging="360"/>
      </w:pPr>
      <w:rPr>
        <w:rFonts w:ascii="Calibri" w:hAnsi="Calibri" w:hint="default"/>
        <w:b w:val="0"/>
        <w:sz w:val="20"/>
        <w:szCs w:val="20"/>
      </w:rPr>
    </w:lvl>
    <w:lvl w:ilvl="1" w:tplc="9ABCC504">
      <w:start w:val="1"/>
      <w:numFmt w:val="lowerLetter"/>
      <w:lvlText w:val="(%2)"/>
      <w:lvlJc w:val="left"/>
      <w:pPr>
        <w:ind w:left="1080" w:hanging="360"/>
      </w:pPr>
      <w:rPr>
        <w:rFonts w:ascii="Calibri" w:eastAsia="Times New Roman" w:hAnsi="Calibri" w:cs="Cambria"/>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9751C9"/>
    <w:multiLevelType w:val="hybridMultilevel"/>
    <w:tmpl w:val="3114383A"/>
    <w:lvl w:ilvl="0" w:tplc="2208E162">
      <w:start w:val="1"/>
      <w:numFmt w:val="lowerLetter"/>
      <w:lvlText w:val="(%1)"/>
      <w:lvlJc w:val="left"/>
      <w:pPr>
        <w:ind w:left="720" w:hanging="360"/>
      </w:pPr>
      <w:rPr>
        <w:rFonts w:hint="default"/>
        <w:color w:val="auto"/>
      </w:rPr>
    </w:lvl>
    <w:lvl w:ilvl="1" w:tplc="2208E162">
      <w:start w:val="1"/>
      <w:numFmt w:val="lowerLetter"/>
      <w:lvlText w:val="(%2)"/>
      <w:lvlJc w:val="left"/>
      <w:pPr>
        <w:ind w:left="1080" w:hanging="360"/>
      </w:pPr>
      <w:rPr>
        <w:rFonts w:hint="default"/>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2D144C"/>
    <w:multiLevelType w:val="singleLevel"/>
    <w:tmpl w:val="7DBE8246"/>
    <w:lvl w:ilvl="0">
      <w:start w:val="1"/>
      <w:numFmt w:val="decimal"/>
      <w:pStyle w:val="ParaNo"/>
      <w:lvlText w:val="(%1)"/>
      <w:lvlJc w:val="left"/>
      <w:pPr>
        <w:tabs>
          <w:tab w:val="num" w:pos="720"/>
        </w:tabs>
        <w:ind w:left="720" w:hanging="720"/>
      </w:pPr>
    </w:lvl>
  </w:abstractNum>
  <w:abstractNum w:abstractNumId="4">
    <w:nsid w:val="54E06278"/>
    <w:multiLevelType w:val="hybridMultilevel"/>
    <w:tmpl w:val="DE2C0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1266A7"/>
    <w:multiLevelType w:val="hybridMultilevel"/>
    <w:tmpl w:val="9D1A8674"/>
    <w:lvl w:ilvl="0" w:tplc="2208E1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33226B"/>
    <w:multiLevelType w:val="hybridMultilevel"/>
    <w:tmpl w:val="CF9E61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56A6AC9"/>
    <w:multiLevelType w:val="hybridMultilevel"/>
    <w:tmpl w:val="E25CA5B8"/>
    <w:lvl w:ilvl="0" w:tplc="23E2203A">
      <w:start w:val="1"/>
      <w:numFmt w:val="lowerLetter"/>
      <w:lvlText w:val="(%1)"/>
      <w:lvlJc w:val="left"/>
      <w:pPr>
        <w:ind w:left="654" w:hanging="360"/>
      </w:pPr>
      <w:rPr>
        <w:rFonts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503C2C"/>
    <w:multiLevelType w:val="hybridMultilevel"/>
    <w:tmpl w:val="5E2E9D44"/>
    <w:lvl w:ilvl="0" w:tplc="2208E162">
      <w:start w:val="1"/>
      <w:numFmt w:val="low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A4D2727"/>
    <w:multiLevelType w:val="hybridMultilevel"/>
    <w:tmpl w:val="3CB2D5C4"/>
    <w:lvl w:ilvl="0" w:tplc="2208E162">
      <w:start w:val="1"/>
      <w:numFmt w:val="lowerLetter"/>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5"/>
  </w:num>
  <w:num w:numId="5">
    <w:abstractNumId w:val="9"/>
  </w:num>
  <w:num w:numId="6">
    <w:abstractNumId w:val="2"/>
  </w:num>
  <w:num w:numId="7">
    <w:abstractNumId w:val="0"/>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1B"/>
    <w:rsid w:val="00003D61"/>
    <w:rsid w:val="00047F7C"/>
    <w:rsid w:val="00151837"/>
    <w:rsid w:val="001A01BE"/>
    <w:rsid w:val="001A7EA4"/>
    <w:rsid w:val="001D7077"/>
    <w:rsid w:val="001E5A1C"/>
    <w:rsid w:val="002110A3"/>
    <w:rsid w:val="00214B09"/>
    <w:rsid w:val="00223252"/>
    <w:rsid w:val="00243AFF"/>
    <w:rsid w:val="00252CFB"/>
    <w:rsid w:val="00253EAD"/>
    <w:rsid w:val="00256047"/>
    <w:rsid w:val="002771E9"/>
    <w:rsid w:val="00292C3B"/>
    <w:rsid w:val="002D674B"/>
    <w:rsid w:val="003B1885"/>
    <w:rsid w:val="003C02A1"/>
    <w:rsid w:val="003E36C5"/>
    <w:rsid w:val="00424AE7"/>
    <w:rsid w:val="00430D94"/>
    <w:rsid w:val="004333FF"/>
    <w:rsid w:val="00485C4D"/>
    <w:rsid w:val="004B75BF"/>
    <w:rsid w:val="004B7EA5"/>
    <w:rsid w:val="004E755A"/>
    <w:rsid w:val="00506616"/>
    <w:rsid w:val="00511E1B"/>
    <w:rsid w:val="00520143"/>
    <w:rsid w:val="005641C1"/>
    <w:rsid w:val="005647DF"/>
    <w:rsid w:val="00567406"/>
    <w:rsid w:val="00572F09"/>
    <w:rsid w:val="00594C85"/>
    <w:rsid w:val="006238B3"/>
    <w:rsid w:val="006C2C51"/>
    <w:rsid w:val="006D2AB7"/>
    <w:rsid w:val="00701867"/>
    <w:rsid w:val="00720D1E"/>
    <w:rsid w:val="00766652"/>
    <w:rsid w:val="007905FE"/>
    <w:rsid w:val="007B4BBD"/>
    <w:rsid w:val="007F2E65"/>
    <w:rsid w:val="007F3250"/>
    <w:rsid w:val="008148D1"/>
    <w:rsid w:val="008279A1"/>
    <w:rsid w:val="008610CB"/>
    <w:rsid w:val="0087625B"/>
    <w:rsid w:val="008771CE"/>
    <w:rsid w:val="00895DDD"/>
    <w:rsid w:val="00903180"/>
    <w:rsid w:val="009042F2"/>
    <w:rsid w:val="00921118"/>
    <w:rsid w:val="009263E9"/>
    <w:rsid w:val="0093641C"/>
    <w:rsid w:val="00964923"/>
    <w:rsid w:val="009775D1"/>
    <w:rsid w:val="009869D1"/>
    <w:rsid w:val="00A539FB"/>
    <w:rsid w:val="00A90F3C"/>
    <w:rsid w:val="00AD395C"/>
    <w:rsid w:val="00AD4975"/>
    <w:rsid w:val="00B165F0"/>
    <w:rsid w:val="00B75913"/>
    <w:rsid w:val="00BB3F1C"/>
    <w:rsid w:val="00C13E6E"/>
    <w:rsid w:val="00C353F6"/>
    <w:rsid w:val="00C622ED"/>
    <w:rsid w:val="00CA79E7"/>
    <w:rsid w:val="00CB7E2B"/>
    <w:rsid w:val="00CC2473"/>
    <w:rsid w:val="00CF0206"/>
    <w:rsid w:val="00CF3938"/>
    <w:rsid w:val="00CF7A57"/>
    <w:rsid w:val="00D74149"/>
    <w:rsid w:val="00D97305"/>
    <w:rsid w:val="00DA5D42"/>
    <w:rsid w:val="00DB4B9C"/>
    <w:rsid w:val="00DB5BDD"/>
    <w:rsid w:val="00DC2F38"/>
    <w:rsid w:val="00E0455A"/>
    <w:rsid w:val="00E12BF9"/>
    <w:rsid w:val="00E274C8"/>
    <w:rsid w:val="00E32F1D"/>
    <w:rsid w:val="00E458FE"/>
    <w:rsid w:val="00E603A7"/>
    <w:rsid w:val="00E77179"/>
    <w:rsid w:val="00E8357F"/>
    <w:rsid w:val="00E96E08"/>
    <w:rsid w:val="00EB51B7"/>
    <w:rsid w:val="00EC1FBF"/>
    <w:rsid w:val="00EE3095"/>
    <w:rsid w:val="00EE4DB5"/>
    <w:rsid w:val="00F11390"/>
    <w:rsid w:val="00F14A3A"/>
    <w:rsid w:val="00F154EC"/>
    <w:rsid w:val="00F30412"/>
    <w:rsid w:val="00F309FB"/>
    <w:rsid w:val="00F9657C"/>
    <w:rsid w:val="00FC702A"/>
    <w:rsid w:val="00FD17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C19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5D42"/>
    <w:pPr>
      <w:suppressAutoHyphens/>
    </w:pPr>
    <w:rPr>
      <w:rFonts w:eastAsia="Times New Roman" w:cs="Times New Roman"/>
      <w:sz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77179"/>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77179"/>
    <w:rPr>
      <w:rFonts w:ascii="Lucida Grande" w:eastAsia="Times New Roman" w:hAnsi="Lucida Grande" w:cs="Lucida Grande"/>
      <w:sz w:val="18"/>
      <w:szCs w:val="18"/>
      <w:lang w:eastAsia="ar-SA"/>
    </w:rPr>
  </w:style>
  <w:style w:type="paragraph" w:styleId="Kopfzeile">
    <w:name w:val="header"/>
    <w:basedOn w:val="Standard"/>
    <w:link w:val="KopfzeileZchn"/>
    <w:uiPriority w:val="99"/>
    <w:unhideWhenUsed/>
    <w:rsid w:val="00511E1B"/>
    <w:pPr>
      <w:tabs>
        <w:tab w:val="center" w:pos="4153"/>
        <w:tab w:val="right" w:pos="8306"/>
      </w:tabs>
    </w:pPr>
  </w:style>
  <w:style w:type="character" w:customStyle="1" w:styleId="KopfzeileZchn">
    <w:name w:val="Kopfzeile Zchn"/>
    <w:basedOn w:val="Absatz-Standardschriftart"/>
    <w:link w:val="Kopfzeile"/>
    <w:uiPriority w:val="99"/>
    <w:rsid w:val="00511E1B"/>
    <w:rPr>
      <w:rFonts w:eastAsia="Times New Roman" w:cs="Times New Roman"/>
      <w:sz w:val="20"/>
      <w:lang w:eastAsia="ar-SA"/>
    </w:rPr>
  </w:style>
  <w:style w:type="paragraph" w:styleId="Fuzeile">
    <w:name w:val="footer"/>
    <w:basedOn w:val="Standard"/>
    <w:link w:val="FuzeileZchn"/>
    <w:uiPriority w:val="99"/>
    <w:unhideWhenUsed/>
    <w:rsid w:val="00511E1B"/>
    <w:pPr>
      <w:tabs>
        <w:tab w:val="center" w:pos="4153"/>
        <w:tab w:val="right" w:pos="8306"/>
      </w:tabs>
    </w:pPr>
  </w:style>
  <w:style w:type="character" w:customStyle="1" w:styleId="FuzeileZchn">
    <w:name w:val="Fußzeile Zchn"/>
    <w:basedOn w:val="Absatz-Standardschriftart"/>
    <w:link w:val="Fuzeile"/>
    <w:uiPriority w:val="99"/>
    <w:rsid w:val="00511E1B"/>
    <w:rPr>
      <w:rFonts w:eastAsia="Times New Roman" w:cs="Times New Roman"/>
      <w:sz w:val="20"/>
      <w:lang w:eastAsia="ar-SA"/>
    </w:rPr>
  </w:style>
  <w:style w:type="character" w:customStyle="1" w:styleId="RegulartextArial10pt">
    <w:name w:val="Regular_text_Arial 10 pt"/>
    <w:basedOn w:val="Absatz-Standardschriftart"/>
    <w:rsid w:val="00511E1B"/>
    <w:rPr>
      <w:rFonts w:ascii="Arial" w:hAnsi="Arial"/>
      <w:sz w:val="20"/>
    </w:rPr>
  </w:style>
  <w:style w:type="table" w:styleId="Tabellenraster">
    <w:name w:val="Table Grid"/>
    <w:basedOn w:val="NormaleTabelle"/>
    <w:uiPriority w:val="59"/>
    <w:rsid w:val="00511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B165F0"/>
    <w:pPr>
      <w:suppressAutoHyphens w:val="0"/>
      <w:ind w:left="720"/>
    </w:pPr>
    <w:rPr>
      <w:rFonts w:ascii="Times New Roman" w:hAnsi="Times New Roman"/>
      <w:sz w:val="22"/>
      <w:lang w:val="en-GB" w:eastAsia="en-US"/>
    </w:rPr>
  </w:style>
  <w:style w:type="character" w:styleId="Seitenzahl">
    <w:name w:val="page number"/>
    <w:basedOn w:val="Absatz-Standardschriftart"/>
    <w:uiPriority w:val="99"/>
    <w:semiHidden/>
    <w:unhideWhenUsed/>
    <w:rsid w:val="00B165F0"/>
  </w:style>
  <w:style w:type="character" w:styleId="Hyperlink">
    <w:name w:val="Hyperlink"/>
    <w:rsid w:val="005641C1"/>
    <w:rPr>
      <w:color w:val="0033CC"/>
      <w:u w:val="single" w:color="0033CC"/>
    </w:rPr>
  </w:style>
  <w:style w:type="character" w:styleId="Funotenzeichen">
    <w:name w:val="footnote reference"/>
    <w:uiPriority w:val="99"/>
    <w:rsid w:val="005641C1"/>
    <w:rPr>
      <w:vertAlign w:val="superscript"/>
    </w:rPr>
  </w:style>
  <w:style w:type="paragraph" w:styleId="Funotentext">
    <w:name w:val="footnote text"/>
    <w:aliases w:val="DNV-FT,Footnote Text Char Char Char Char Char Char,Footnote Text Char Char Char Char1,Footnote Text Char Char Char Char Char1,Footnote Text Char Char Char Char Char,Footnote Text Char Char Char,-E Fußnotentext,Fußnote"/>
    <w:basedOn w:val="Standard"/>
    <w:link w:val="FunotentextZchn"/>
    <w:uiPriority w:val="99"/>
    <w:rsid w:val="005641C1"/>
    <w:pPr>
      <w:tabs>
        <w:tab w:val="left" w:pos="340"/>
      </w:tabs>
      <w:suppressAutoHyphens w:val="0"/>
      <w:spacing w:before="120"/>
    </w:pPr>
    <w:rPr>
      <w:rFonts w:ascii="Times New Roman" w:hAnsi="Times New Roman"/>
      <w:lang w:val="en-GB" w:eastAsia="en-US"/>
    </w:rPr>
  </w:style>
  <w:style w:type="character" w:customStyle="1" w:styleId="FootnoteTextChar">
    <w:name w:val="Footnote Text Char"/>
    <w:basedOn w:val="Absatz-Standardschriftart"/>
    <w:uiPriority w:val="99"/>
    <w:semiHidden/>
    <w:rsid w:val="005641C1"/>
    <w:rPr>
      <w:rFonts w:eastAsia="Times New Roman" w:cs="Times New Roman"/>
      <w:lang w:eastAsia="ar-SA"/>
    </w:rPr>
  </w:style>
  <w:style w:type="character" w:customStyle="1" w:styleId="FunotentextZchn">
    <w:name w:val="Fußnotentext Zchn"/>
    <w:aliases w:val="DNV-FT Zchn,Footnote Text Char Char Char Char Char Char Zchn,Footnote Text Char Char Char Char1 Zchn,Footnote Text Char Char Char Char Char1 Zchn,Footnote Text Char Char Char Char Char Zchn,Footnote Text Char Char Char Zchn"/>
    <w:link w:val="Funotentext"/>
    <w:uiPriority w:val="99"/>
    <w:locked/>
    <w:rsid w:val="005641C1"/>
    <w:rPr>
      <w:rFonts w:ascii="Times New Roman" w:eastAsia="Times New Roman" w:hAnsi="Times New Roman" w:cs="Times New Roman"/>
      <w:sz w:val="20"/>
      <w:lang w:val="en-GB" w:eastAsia="en-US"/>
    </w:rPr>
  </w:style>
  <w:style w:type="paragraph" w:customStyle="1" w:styleId="numberedParagragh">
    <w:name w:val="numbered Paragragh"/>
    <w:basedOn w:val="Standard"/>
    <w:next w:val="Standard"/>
    <w:rsid w:val="005641C1"/>
    <w:pPr>
      <w:tabs>
        <w:tab w:val="num" w:pos="360"/>
      </w:tabs>
      <w:suppressAutoHyphens w:val="0"/>
      <w:ind w:left="360" w:hanging="360"/>
    </w:pPr>
    <w:rPr>
      <w:rFonts w:ascii="Times New Roman" w:hAnsi="Times New Roman"/>
      <w:sz w:val="22"/>
      <w:lang w:val="en-US" w:eastAsia="en-US"/>
    </w:rPr>
  </w:style>
  <w:style w:type="paragraph" w:customStyle="1" w:styleId="ParaNo">
    <w:name w:val="(ParaNo.)"/>
    <w:basedOn w:val="Standard"/>
    <w:rsid w:val="005641C1"/>
    <w:pPr>
      <w:numPr>
        <w:numId w:val="2"/>
      </w:numPr>
      <w:suppressAutoHyphens w:val="0"/>
    </w:pPr>
    <w:rPr>
      <w:rFonts w:ascii="Times New Roman" w:hAnsi="Times New Roman"/>
      <w:sz w:val="22"/>
      <w:lang w:val="en-GB" w:eastAsia="en-US"/>
    </w:rPr>
  </w:style>
  <w:style w:type="character" w:styleId="BesuchterHyperlink">
    <w:name w:val="FollowedHyperlink"/>
    <w:basedOn w:val="Absatz-Standardschriftart"/>
    <w:uiPriority w:val="99"/>
    <w:semiHidden/>
    <w:unhideWhenUsed/>
    <w:rsid w:val="00CB7E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5D42"/>
    <w:pPr>
      <w:suppressAutoHyphens/>
    </w:pPr>
    <w:rPr>
      <w:rFonts w:eastAsia="Times New Roman" w:cs="Times New Roman"/>
      <w:sz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77179"/>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77179"/>
    <w:rPr>
      <w:rFonts w:ascii="Lucida Grande" w:eastAsia="Times New Roman" w:hAnsi="Lucida Grande" w:cs="Lucida Grande"/>
      <w:sz w:val="18"/>
      <w:szCs w:val="18"/>
      <w:lang w:eastAsia="ar-SA"/>
    </w:rPr>
  </w:style>
  <w:style w:type="paragraph" w:styleId="Kopfzeile">
    <w:name w:val="header"/>
    <w:basedOn w:val="Standard"/>
    <w:link w:val="KopfzeileZchn"/>
    <w:uiPriority w:val="99"/>
    <w:unhideWhenUsed/>
    <w:rsid w:val="00511E1B"/>
    <w:pPr>
      <w:tabs>
        <w:tab w:val="center" w:pos="4153"/>
        <w:tab w:val="right" w:pos="8306"/>
      </w:tabs>
    </w:pPr>
  </w:style>
  <w:style w:type="character" w:customStyle="1" w:styleId="KopfzeileZchn">
    <w:name w:val="Kopfzeile Zchn"/>
    <w:basedOn w:val="Absatz-Standardschriftart"/>
    <w:link w:val="Kopfzeile"/>
    <w:uiPriority w:val="99"/>
    <w:rsid w:val="00511E1B"/>
    <w:rPr>
      <w:rFonts w:eastAsia="Times New Roman" w:cs="Times New Roman"/>
      <w:sz w:val="20"/>
      <w:lang w:eastAsia="ar-SA"/>
    </w:rPr>
  </w:style>
  <w:style w:type="paragraph" w:styleId="Fuzeile">
    <w:name w:val="footer"/>
    <w:basedOn w:val="Standard"/>
    <w:link w:val="FuzeileZchn"/>
    <w:uiPriority w:val="99"/>
    <w:unhideWhenUsed/>
    <w:rsid w:val="00511E1B"/>
    <w:pPr>
      <w:tabs>
        <w:tab w:val="center" w:pos="4153"/>
        <w:tab w:val="right" w:pos="8306"/>
      </w:tabs>
    </w:pPr>
  </w:style>
  <w:style w:type="character" w:customStyle="1" w:styleId="FuzeileZchn">
    <w:name w:val="Fußzeile Zchn"/>
    <w:basedOn w:val="Absatz-Standardschriftart"/>
    <w:link w:val="Fuzeile"/>
    <w:uiPriority w:val="99"/>
    <w:rsid w:val="00511E1B"/>
    <w:rPr>
      <w:rFonts w:eastAsia="Times New Roman" w:cs="Times New Roman"/>
      <w:sz w:val="20"/>
      <w:lang w:eastAsia="ar-SA"/>
    </w:rPr>
  </w:style>
  <w:style w:type="character" w:customStyle="1" w:styleId="RegulartextArial10pt">
    <w:name w:val="Regular_text_Arial 10 pt"/>
    <w:basedOn w:val="Absatz-Standardschriftart"/>
    <w:rsid w:val="00511E1B"/>
    <w:rPr>
      <w:rFonts w:ascii="Arial" w:hAnsi="Arial"/>
      <w:sz w:val="20"/>
    </w:rPr>
  </w:style>
  <w:style w:type="table" w:styleId="Tabellenraster">
    <w:name w:val="Table Grid"/>
    <w:basedOn w:val="NormaleTabelle"/>
    <w:uiPriority w:val="59"/>
    <w:rsid w:val="00511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B165F0"/>
    <w:pPr>
      <w:suppressAutoHyphens w:val="0"/>
      <w:ind w:left="720"/>
    </w:pPr>
    <w:rPr>
      <w:rFonts w:ascii="Times New Roman" w:hAnsi="Times New Roman"/>
      <w:sz w:val="22"/>
      <w:lang w:val="en-GB" w:eastAsia="en-US"/>
    </w:rPr>
  </w:style>
  <w:style w:type="character" w:styleId="Seitenzahl">
    <w:name w:val="page number"/>
    <w:basedOn w:val="Absatz-Standardschriftart"/>
    <w:uiPriority w:val="99"/>
    <w:semiHidden/>
    <w:unhideWhenUsed/>
    <w:rsid w:val="00B165F0"/>
  </w:style>
  <w:style w:type="character" w:styleId="Hyperlink">
    <w:name w:val="Hyperlink"/>
    <w:rsid w:val="005641C1"/>
    <w:rPr>
      <w:color w:val="0033CC"/>
      <w:u w:val="single" w:color="0033CC"/>
    </w:rPr>
  </w:style>
  <w:style w:type="character" w:styleId="Funotenzeichen">
    <w:name w:val="footnote reference"/>
    <w:uiPriority w:val="99"/>
    <w:rsid w:val="005641C1"/>
    <w:rPr>
      <w:vertAlign w:val="superscript"/>
    </w:rPr>
  </w:style>
  <w:style w:type="paragraph" w:styleId="Funotentext">
    <w:name w:val="footnote text"/>
    <w:aliases w:val="DNV-FT,Footnote Text Char Char Char Char Char Char,Footnote Text Char Char Char Char1,Footnote Text Char Char Char Char Char1,Footnote Text Char Char Char Char Char,Footnote Text Char Char Char,-E Fußnotentext,Fußnote"/>
    <w:basedOn w:val="Standard"/>
    <w:link w:val="FunotentextZchn"/>
    <w:uiPriority w:val="99"/>
    <w:rsid w:val="005641C1"/>
    <w:pPr>
      <w:tabs>
        <w:tab w:val="left" w:pos="340"/>
      </w:tabs>
      <w:suppressAutoHyphens w:val="0"/>
      <w:spacing w:before="120"/>
    </w:pPr>
    <w:rPr>
      <w:rFonts w:ascii="Times New Roman" w:hAnsi="Times New Roman"/>
      <w:lang w:val="en-GB" w:eastAsia="en-US"/>
    </w:rPr>
  </w:style>
  <w:style w:type="character" w:customStyle="1" w:styleId="FootnoteTextChar">
    <w:name w:val="Footnote Text Char"/>
    <w:basedOn w:val="Absatz-Standardschriftart"/>
    <w:uiPriority w:val="99"/>
    <w:semiHidden/>
    <w:rsid w:val="005641C1"/>
    <w:rPr>
      <w:rFonts w:eastAsia="Times New Roman" w:cs="Times New Roman"/>
      <w:lang w:eastAsia="ar-SA"/>
    </w:rPr>
  </w:style>
  <w:style w:type="character" w:customStyle="1" w:styleId="FunotentextZchn">
    <w:name w:val="Fußnotentext Zchn"/>
    <w:aliases w:val="DNV-FT Zchn,Footnote Text Char Char Char Char Char Char Zchn,Footnote Text Char Char Char Char1 Zchn,Footnote Text Char Char Char Char Char1 Zchn,Footnote Text Char Char Char Char Char Zchn,Footnote Text Char Char Char Zchn"/>
    <w:link w:val="Funotentext"/>
    <w:uiPriority w:val="99"/>
    <w:locked/>
    <w:rsid w:val="005641C1"/>
    <w:rPr>
      <w:rFonts w:ascii="Times New Roman" w:eastAsia="Times New Roman" w:hAnsi="Times New Roman" w:cs="Times New Roman"/>
      <w:sz w:val="20"/>
      <w:lang w:val="en-GB" w:eastAsia="en-US"/>
    </w:rPr>
  </w:style>
  <w:style w:type="paragraph" w:customStyle="1" w:styleId="numberedParagragh">
    <w:name w:val="numbered Paragragh"/>
    <w:basedOn w:val="Standard"/>
    <w:next w:val="Standard"/>
    <w:rsid w:val="005641C1"/>
    <w:pPr>
      <w:tabs>
        <w:tab w:val="num" w:pos="360"/>
      </w:tabs>
      <w:suppressAutoHyphens w:val="0"/>
      <w:ind w:left="360" w:hanging="360"/>
    </w:pPr>
    <w:rPr>
      <w:rFonts w:ascii="Times New Roman" w:hAnsi="Times New Roman"/>
      <w:sz w:val="22"/>
      <w:lang w:val="en-US" w:eastAsia="en-US"/>
    </w:rPr>
  </w:style>
  <w:style w:type="paragraph" w:customStyle="1" w:styleId="ParaNo">
    <w:name w:val="(ParaNo.)"/>
    <w:basedOn w:val="Standard"/>
    <w:rsid w:val="005641C1"/>
    <w:pPr>
      <w:numPr>
        <w:numId w:val="2"/>
      </w:numPr>
      <w:suppressAutoHyphens w:val="0"/>
    </w:pPr>
    <w:rPr>
      <w:rFonts w:ascii="Times New Roman" w:hAnsi="Times New Roman"/>
      <w:sz w:val="22"/>
      <w:lang w:val="en-GB" w:eastAsia="en-US"/>
    </w:rPr>
  </w:style>
  <w:style w:type="character" w:styleId="BesuchterHyperlink">
    <w:name w:val="FollowedHyperlink"/>
    <w:basedOn w:val="Absatz-Standardschriftart"/>
    <w:uiPriority w:val="99"/>
    <w:semiHidden/>
    <w:unhideWhenUsed/>
    <w:rsid w:val="00CB7E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0000">
      <w:bodyDiv w:val="1"/>
      <w:marLeft w:val="0"/>
      <w:marRight w:val="0"/>
      <w:marTop w:val="0"/>
      <w:marBottom w:val="0"/>
      <w:divBdr>
        <w:top w:val="none" w:sz="0" w:space="0" w:color="auto"/>
        <w:left w:val="none" w:sz="0" w:space="0" w:color="auto"/>
        <w:bottom w:val="none" w:sz="0" w:space="0" w:color="auto"/>
        <w:right w:val="none" w:sz="0" w:space="0" w:color="auto"/>
      </w:divBdr>
    </w:div>
    <w:div w:id="94599496">
      <w:bodyDiv w:val="1"/>
      <w:marLeft w:val="0"/>
      <w:marRight w:val="0"/>
      <w:marTop w:val="0"/>
      <w:marBottom w:val="0"/>
      <w:divBdr>
        <w:top w:val="none" w:sz="0" w:space="0" w:color="auto"/>
        <w:left w:val="none" w:sz="0" w:space="0" w:color="auto"/>
        <w:bottom w:val="none" w:sz="0" w:space="0" w:color="auto"/>
        <w:right w:val="none" w:sz="0" w:space="0" w:color="auto"/>
      </w:divBdr>
    </w:div>
    <w:div w:id="486362649">
      <w:bodyDiv w:val="1"/>
      <w:marLeft w:val="0"/>
      <w:marRight w:val="0"/>
      <w:marTop w:val="0"/>
      <w:marBottom w:val="0"/>
      <w:divBdr>
        <w:top w:val="none" w:sz="0" w:space="0" w:color="auto"/>
        <w:left w:val="none" w:sz="0" w:space="0" w:color="auto"/>
        <w:bottom w:val="none" w:sz="0" w:space="0" w:color="auto"/>
        <w:right w:val="none" w:sz="0" w:space="0" w:color="auto"/>
      </w:divBdr>
    </w:div>
    <w:div w:id="1008017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dm.unfccc.int/DNA/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17803376DAB5428D78C1E230564B3C" ma:contentTypeVersion="18" ma:contentTypeDescription="Create a new document." ma:contentTypeScope="" ma:versionID="8d48410affeb271c132ffcbda8e48802">
  <xsd:schema xmlns:xsd="http://www.w3.org/2001/XMLSchema" xmlns:xs="http://www.w3.org/2001/XMLSchema" xmlns:p="http://schemas.microsoft.com/office/2006/metadata/properties" xmlns:ns2="40ff25b3-493e-4851-82b7-4e504def2eba" xmlns:ns3="87d2df8b-a2fd-4f62-8ef6-4a22c6824c33" xmlns:ns4="43bed21c-ff7a-4a80-97f4-856fc5de82a3" targetNamespace="http://schemas.microsoft.com/office/2006/metadata/properties" ma:root="true" ma:fieldsID="489bc3751daeada7a25861021e96acec" ns2:_="" ns3:_="" ns4:_="">
    <xsd:import namespace="40ff25b3-493e-4851-82b7-4e504def2eba"/>
    <xsd:import namespace="87d2df8b-a2fd-4f62-8ef6-4a22c6824c33"/>
    <xsd:import namespace="43bed21c-ff7a-4a80-97f4-856fc5de82a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bed21c-ff7a-4a80-97f4-856fc5de82a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ff25b3-493e-4851-82b7-4e504def2eba" xsi:nil="true"/>
    <lcf76f155ced4ddcb4097134ff3c332f xmlns="43bed21c-ff7a-4a80-97f4-856fc5de82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351AC7-4397-4DDB-B73D-CAF51F259E38}">
  <ds:schemaRefs>
    <ds:schemaRef ds:uri="http://schemas.openxmlformats.org/officeDocument/2006/bibliography"/>
  </ds:schemaRefs>
</ds:datastoreItem>
</file>

<file path=customXml/itemProps2.xml><?xml version="1.0" encoding="utf-8"?>
<ds:datastoreItem xmlns:ds="http://schemas.openxmlformats.org/officeDocument/2006/customXml" ds:itemID="{2A204710-FFBC-424F-8587-3FF7D3C74AFD}"/>
</file>

<file path=customXml/itemProps3.xml><?xml version="1.0" encoding="utf-8"?>
<ds:datastoreItem xmlns:ds="http://schemas.openxmlformats.org/officeDocument/2006/customXml" ds:itemID="{37E92BBD-E7BC-4061-92E8-FFCCA6763BA1}"/>
</file>

<file path=customXml/itemProps4.xml><?xml version="1.0" encoding="utf-8"?>
<ds:datastoreItem xmlns:ds="http://schemas.openxmlformats.org/officeDocument/2006/customXml" ds:itemID="{7D6EF7DE-3664-42B4-A50E-D903F703FB12}"/>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8230</Characters>
  <Application>Microsoft Office Word</Application>
  <DocSecurity>0</DocSecurity>
  <Lines>1175</Lines>
  <Paragraphs>448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Moriz Vohrer</dc:creator>
  <cp:lastModifiedBy>MichaelMetz</cp:lastModifiedBy>
  <cp:revision>3</cp:revision>
  <cp:lastPrinted>2013-09-27T13:05:00Z</cp:lastPrinted>
  <dcterms:created xsi:type="dcterms:W3CDTF">2013-09-27T13:13:00Z</dcterms:created>
  <dcterms:modified xsi:type="dcterms:W3CDTF">2013-09-27T13:26:00Z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0x010100CF17803376DAB5428D78C1E230564B3C</vt:lpwstr>
  </property>
</Properties>
</file>