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357DF" w14:textId="77777777" w:rsidR="00B928BC" w:rsidRPr="001D23D8" w:rsidRDefault="00B928BC" w:rsidP="00B928BC">
      <w:pPr>
        <w:keepNext/>
        <w:spacing w:before="120" w:after="120"/>
        <w:jc w:val="center"/>
        <w:rPr>
          <w:rFonts w:ascii="Avenir Book" w:hAnsi="Avenir Book" w:cs="Arial"/>
          <w:b/>
          <w:bCs/>
          <w:smallCaps/>
          <w:sz w:val="20"/>
          <w:lang w:val="en-US" w:eastAsia="zh-CN"/>
        </w:rPr>
      </w:pPr>
      <w:bookmarkStart w:id="0" w:name="_Toc47755540"/>
    </w:p>
    <w:p w14:paraId="03CEA915" w14:textId="77777777" w:rsidR="00BA189D" w:rsidRDefault="00BA189D" w:rsidP="00B928BC">
      <w:pPr>
        <w:keepNext/>
        <w:spacing w:before="120" w:after="120"/>
        <w:jc w:val="center"/>
        <w:rPr>
          <w:rFonts w:ascii="Avenir Book" w:hAnsi="Avenir Book" w:cs="Arial"/>
          <w:b/>
          <w:bCs/>
          <w:smallCaps/>
          <w:sz w:val="20"/>
        </w:rPr>
      </w:pPr>
    </w:p>
    <w:p w14:paraId="2A393E69" w14:textId="77777777" w:rsidR="00BA189D" w:rsidRDefault="00BA189D" w:rsidP="00B928BC">
      <w:pPr>
        <w:keepNext/>
        <w:spacing w:before="120" w:after="120"/>
        <w:jc w:val="center"/>
        <w:rPr>
          <w:rFonts w:ascii="Avenir Book" w:hAnsi="Avenir Book" w:cs="Arial"/>
          <w:b/>
          <w:bCs/>
          <w:smallCaps/>
          <w:sz w:val="20"/>
        </w:rPr>
      </w:pPr>
    </w:p>
    <w:p w14:paraId="711BF9F4" w14:textId="77777777" w:rsidR="00BA189D" w:rsidRDefault="00BA189D" w:rsidP="00B928BC">
      <w:pPr>
        <w:keepNext/>
        <w:spacing w:before="120" w:after="120"/>
        <w:jc w:val="center"/>
        <w:rPr>
          <w:rFonts w:ascii="Avenir Book" w:hAnsi="Avenir Book" w:cs="Arial"/>
          <w:b/>
          <w:bCs/>
          <w:smallCaps/>
          <w:sz w:val="20"/>
        </w:rPr>
      </w:pPr>
    </w:p>
    <w:p w14:paraId="595102F5" w14:textId="77777777" w:rsidR="00BA189D" w:rsidRDefault="00BA189D" w:rsidP="00B928BC">
      <w:pPr>
        <w:keepNext/>
        <w:spacing w:before="120" w:after="120"/>
        <w:jc w:val="center"/>
        <w:rPr>
          <w:rFonts w:ascii="Avenir Book" w:hAnsi="Avenir Book" w:cs="Arial"/>
          <w:b/>
          <w:bCs/>
          <w:smallCaps/>
          <w:sz w:val="20"/>
        </w:rPr>
      </w:pPr>
    </w:p>
    <w:p w14:paraId="13EB563C" w14:textId="77777777" w:rsidR="00BA189D" w:rsidRPr="007C1D64" w:rsidRDefault="00BA189D" w:rsidP="00B928BC">
      <w:pPr>
        <w:keepNext/>
        <w:spacing w:before="120" w:after="120"/>
        <w:jc w:val="center"/>
        <w:rPr>
          <w:rFonts w:ascii="Avenir Book" w:hAnsi="Avenir Book" w:cs="Arial"/>
          <w:b/>
          <w:bCs/>
          <w:smallCaps/>
          <w:sz w:val="20"/>
        </w:rPr>
      </w:pPr>
    </w:p>
    <w:p w14:paraId="4657FE7C" w14:textId="77777777" w:rsidR="00B928BC" w:rsidRPr="007C1D64" w:rsidRDefault="00B928BC" w:rsidP="00B928BC">
      <w:pPr>
        <w:rPr>
          <w:rFonts w:ascii="Avenir Book" w:hAnsi="Avenir Book" w:cs="Arial"/>
          <w:sz w:val="20"/>
        </w:rPr>
      </w:pPr>
    </w:p>
    <w:p w14:paraId="38CAA7D9" w14:textId="77777777" w:rsidR="00B928BC" w:rsidRPr="007C1D64" w:rsidRDefault="00B928BC" w:rsidP="00B928BC">
      <w:pPr>
        <w:ind w:left="90"/>
        <w:jc w:val="center"/>
        <w:rPr>
          <w:rFonts w:ascii="Avenir Book" w:hAnsi="Avenir Book"/>
          <w:b/>
          <w:color w:val="2BB6C1"/>
          <w:sz w:val="32"/>
          <w:szCs w:val="32"/>
        </w:rPr>
      </w:pPr>
      <w:r w:rsidRPr="007C1D64">
        <w:rPr>
          <w:rFonts w:ascii="Avenir Book" w:hAnsi="Avenir Book" w:cs="Arial"/>
          <w:sz w:val="20"/>
        </w:rPr>
        <w:tab/>
      </w:r>
    </w:p>
    <w:p w14:paraId="519610A3" w14:textId="77777777" w:rsidR="00B928BC" w:rsidRPr="007C1D64" w:rsidRDefault="00B928BC" w:rsidP="00B928BC">
      <w:pPr>
        <w:ind w:left="90"/>
        <w:jc w:val="center"/>
        <w:rPr>
          <w:rFonts w:ascii="Avenir Book" w:hAnsi="Avenir Book"/>
          <w:color w:val="2BB6C1"/>
          <w:sz w:val="32"/>
          <w:szCs w:val="32"/>
        </w:rPr>
      </w:pPr>
      <w:r w:rsidRPr="007C1D64">
        <w:rPr>
          <w:rFonts w:ascii="Avenir Book" w:hAnsi="Avenir Book"/>
          <w:b/>
          <w:color w:val="2BB6C1"/>
          <w:sz w:val="32"/>
          <w:szCs w:val="32"/>
        </w:rPr>
        <w:t xml:space="preserve">Gold </w:t>
      </w:r>
      <w:r w:rsidR="00BA189D">
        <w:rPr>
          <w:rFonts w:ascii="Avenir Book" w:hAnsi="Avenir Book"/>
          <w:b/>
          <w:color w:val="2BB6C1"/>
          <w:sz w:val="32"/>
          <w:szCs w:val="32"/>
        </w:rPr>
        <w:t>S</w:t>
      </w:r>
      <w:r w:rsidRPr="007C1D64">
        <w:rPr>
          <w:rFonts w:ascii="Avenir Book" w:hAnsi="Avenir Book"/>
          <w:b/>
          <w:color w:val="2BB6C1"/>
          <w:sz w:val="32"/>
          <w:szCs w:val="32"/>
        </w:rPr>
        <w:t xml:space="preserve">tandard for the </w:t>
      </w:r>
      <w:r w:rsidR="00BA189D">
        <w:rPr>
          <w:rFonts w:ascii="Avenir Book" w:hAnsi="Avenir Book"/>
          <w:b/>
          <w:color w:val="2BB6C1"/>
          <w:sz w:val="32"/>
          <w:szCs w:val="32"/>
        </w:rPr>
        <w:t>G</w:t>
      </w:r>
      <w:r w:rsidRPr="007C1D64">
        <w:rPr>
          <w:rFonts w:ascii="Avenir Book" w:hAnsi="Avenir Book"/>
          <w:b/>
          <w:color w:val="2BB6C1"/>
          <w:sz w:val="32"/>
          <w:szCs w:val="32"/>
        </w:rPr>
        <w:t xml:space="preserve">lobal </w:t>
      </w:r>
      <w:r w:rsidR="00BA189D">
        <w:rPr>
          <w:rFonts w:ascii="Avenir Book" w:hAnsi="Avenir Book"/>
          <w:b/>
          <w:color w:val="2BB6C1"/>
          <w:sz w:val="32"/>
          <w:szCs w:val="32"/>
        </w:rPr>
        <w:t>G</w:t>
      </w:r>
      <w:r w:rsidRPr="007C1D64">
        <w:rPr>
          <w:rFonts w:ascii="Avenir Book" w:hAnsi="Avenir Book"/>
          <w:b/>
          <w:color w:val="2BB6C1"/>
          <w:sz w:val="32"/>
          <w:szCs w:val="32"/>
        </w:rPr>
        <w:t>oals</w:t>
      </w:r>
    </w:p>
    <w:p w14:paraId="05093122" w14:textId="4D8E4459" w:rsidR="00B928BC" w:rsidRDefault="00AC444D" w:rsidP="00B928BC">
      <w:pPr>
        <w:ind w:left="90"/>
        <w:jc w:val="center"/>
        <w:rPr>
          <w:rFonts w:ascii="Avenir Book" w:hAnsi="Avenir Book"/>
          <w:b/>
          <w:color w:val="2BB6C1"/>
          <w:sz w:val="32"/>
          <w:szCs w:val="32"/>
        </w:rPr>
      </w:pPr>
      <w:r>
        <w:rPr>
          <w:rFonts w:ascii="Avenir Book" w:hAnsi="Avenir Book"/>
          <w:b/>
          <w:color w:val="2BB6C1"/>
          <w:sz w:val="32"/>
          <w:szCs w:val="32"/>
        </w:rPr>
        <w:t>Transition Annex</w:t>
      </w:r>
    </w:p>
    <w:p w14:paraId="65E0EB23" w14:textId="675F636C" w:rsidR="00457087" w:rsidRPr="00457087" w:rsidRDefault="00457087" w:rsidP="00B928BC">
      <w:pPr>
        <w:ind w:left="90"/>
        <w:jc w:val="center"/>
        <w:rPr>
          <w:rFonts w:ascii="Avenir Book" w:hAnsi="Avenir Book"/>
          <w:b/>
          <w:i/>
          <w:color w:val="2BB6C1"/>
          <w:sz w:val="32"/>
          <w:szCs w:val="32"/>
        </w:rPr>
      </w:pPr>
      <w:r>
        <w:rPr>
          <w:rFonts w:ascii="Avenir Book" w:hAnsi="Avenir Book"/>
          <w:b/>
          <w:color w:val="2BB6C1"/>
          <w:sz w:val="32"/>
          <w:szCs w:val="32"/>
        </w:rPr>
        <w:t>(</w:t>
      </w:r>
      <w:r w:rsidR="00CB790F">
        <w:rPr>
          <w:rFonts w:ascii="Avenir Book" w:hAnsi="Avenir Book"/>
          <w:b/>
          <w:i/>
          <w:color w:val="2BB6C1"/>
          <w:sz w:val="32"/>
          <w:szCs w:val="32"/>
        </w:rPr>
        <w:t xml:space="preserve">To be used by all GS CDM/VER </w:t>
      </w:r>
      <w:proofErr w:type="spellStart"/>
      <w:r w:rsidR="00CB790F">
        <w:rPr>
          <w:rFonts w:ascii="Avenir Book" w:hAnsi="Avenir Book"/>
          <w:b/>
          <w:i/>
          <w:color w:val="2BB6C1"/>
          <w:sz w:val="32"/>
          <w:szCs w:val="32"/>
        </w:rPr>
        <w:t>stand alone</w:t>
      </w:r>
      <w:proofErr w:type="spellEnd"/>
      <w:r w:rsidR="00CB790F">
        <w:rPr>
          <w:rFonts w:ascii="Avenir Book" w:hAnsi="Avenir Book"/>
          <w:b/>
          <w:i/>
          <w:color w:val="2BB6C1"/>
          <w:sz w:val="32"/>
          <w:szCs w:val="32"/>
        </w:rPr>
        <w:t xml:space="preserve"> projects and</w:t>
      </w:r>
      <w:r>
        <w:rPr>
          <w:rFonts w:ascii="Avenir Book" w:hAnsi="Avenir Book"/>
          <w:b/>
          <w:i/>
          <w:color w:val="2BB6C1"/>
          <w:sz w:val="32"/>
          <w:szCs w:val="32"/>
        </w:rPr>
        <w:t xml:space="preserve"> </w:t>
      </w:r>
      <w:proofErr w:type="spellStart"/>
      <w:r>
        <w:rPr>
          <w:rFonts w:ascii="Avenir Book" w:hAnsi="Avenir Book"/>
          <w:b/>
          <w:i/>
          <w:color w:val="2BB6C1"/>
          <w:sz w:val="32"/>
          <w:szCs w:val="32"/>
        </w:rPr>
        <w:t>PoAs</w:t>
      </w:r>
      <w:proofErr w:type="spellEnd"/>
      <w:r>
        <w:rPr>
          <w:rFonts w:ascii="Avenir Book" w:hAnsi="Avenir Book"/>
          <w:b/>
          <w:i/>
          <w:color w:val="2BB6C1"/>
          <w:sz w:val="32"/>
          <w:szCs w:val="32"/>
        </w:rPr>
        <w:t xml:space="preserve">, Micro Scale </w:t>
      </w:r>
      <w:proofErr w:type="spellStart"/>
      <w:r>
        <w:rPr>
          <w:rFonts w:ascii="Avenir Book" w:hAnsi="Avenir Book"/>
          <w:b/>
          <w:i/>
          <w:color w:val="2BB6C1"/>
          <w:sz w:val="32"/>
          <w:szCs w:val="32"/>
        </w:rPr>
        <w:t>stand alone</w:t>
      </w:r>
      <w:proofErr w:type="spellEnd"/>
      <w:r w:rsidR="00CB790F">
        <w:rPr>
          <w:rFonts w:ascii="Avenir Book" w:hAnsi="Avenir Book"/>
          <w:b/>
          <w:i/>
          <w:color w:val="2BB6C1"/>
          <w:sz w:val="32"/>
          <w:szCs w:val="32"/>
        </w:rPr>
        <w:t xml:space="preserve"> projects</w:t>
      </w:r>
      <w:r>
        <w:rPr>
          <w:rFonts w:ascii="Avenir Book" w:hAnsi="Avenir Book"/>
          <w:b/>
          <w:i/>
          <w:color w:val="2BB6C1"/>
          <w:sz w:val="32"/>
          <w:szCs w:val="32"/>
        </w:rPr>
        <w:t xml:space="preserve"> and Micro </w:t>
      </w:r>
      <w:proofErr w:type="spellStart"/>
      <w:r>
        <w:rPr>
          <w:rFonts w:ascii="Avenir Book" w:hAnsi="Avenir Book"/>
          <w:b/>
          <w:i/>
          <w:color w:val="2BB6C1"/>
          <w:sz w:val="32"/>
          <w:szCs w:val="32"/>
        </w:rPr>
        <w:t>PoAs</w:t>
      </w:r>
      <w:proofErr w:type="spellEnd"/>
      <w:r>
        <w:rPr>
          <w:rFonts w:ascii="Avenir Book" w:hAnsi="Avenir Book"/>
          <w:b/>
          <w:i/>
          <w:color w:val="2BB6C1"/>
          <w:sz w:val="32"/>
          <w:szCs w:val="32"/>
        </w:rPr>
        <w:t>)</w:t>
      </w:r>
    </w:p>
    <w:p w14:paraId="4CAE98C0" w14:textId="77777777" w:rsidR="00B928BC" w:rsidRPr="007C1D64" w:rsidRDefault="00B928BC" w:rsidP="00B928BC">
      <w:pPr>
        <w:ind w:left="90"/>
        <w:jc w:val="center"/>
        <w:rPr>
          <w:rFonts w:ascii="Avenir Book" w:hAnsi="Avenir Book"/>
          <w:b/>
          <w:color w:val="2BB6C1"/>
          <w:sz w:val="32"/>
          <w:szCs w:val="32"/>
        </w:rPr>
      </w:pPr>
    </w:p>
    <w:p w14:paraId="6126EED1" w14:textId="0D04AA72" w:rsidR="00B928BC" w:rsidRPr="007C1D64" w:rsidRDefault="001A47AA" w:rsidP="00B928BC">
      <w:pPr>
        <w:ind w:left="90"/>
        <w:jc w:val="center"/>
        <w:rPr>
          <w:rFonts w:ascii="Avenir Book" w:hAnsi="Avenir Book"/>
          <w:color w:val="2BB6C1"/>
          <w:sz w:val="32"/>
          <w:szCs w:val="32"/>
        </w:rPr>
      </w:pPr>
      <w:r w:rsidRPr="007C1D64">
        <w:rPr>
          <w:rFonts w:ascii="Avenir Book" w:hAnsi="Avenir Book"/>
          <w:noProof/>
          <w:color w:val="2BB6C1"/>
          <w:sz w:val="32"/>
          <w:szCs w:val="32"/>
          <w:lang w:val="en-US" w:eastAsia="en-US"/>
        </w:rPr>
        <w:drawing>
          <wp:inline distT="0" distB="0" distL="0" distR="0" wp14:anchorId="357FB065" wp14:editId="2A1F4772">
            <wp:extent cx="2651760" cy="70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4144" t="16821" r="5312" b="13214"/>
                    <a:stretch>
                      <a:fillRect/>
                    </a:stretch>
                  </pic:blipFill>
                  <pic:spPr bwMode="auto">
                    <a:xfrm>
                      <a:off x="0" y="0"/>
                      <a:ext cx="2651760" cy="701040"/>
                    </a:xfrm>
                    <a:prstGeom prst="rect">
                      <a:avLst/>
                    </a:prstGeom>
                    <a:solidFill>
                      <a:srgbClr val="A6A6A6"/>
                    </a:solidFill>
                    <a:ln>
                      <a:noFill/>
                    </a:ln>
                  </pic:spPr>
                </pic:pic>
              </a:graphicData>
            </a:graphic>
          </wp:inline>
        </w:drawing>
      </w:r>
    </w:p>
    <w:p w14:paraId="2DA4A570" w14:textId="77777777" w:rsidR="00B928BC" w:rsidRPr="007C1D64" w:rsidRDefault="00B928BC" w:rsidP="001A47AA">
      <w:pPr>
        <w:rPr>
          <w:rFonts w:ascii="Avenir Book" w:hAnsi="Avenir Book"/>
          <w:b/>
          <w:color w:val="000000"/>
        </w:rPr>
      </w:pPr>
    </w:p>
    <w:p w14:paraId="206B878A" w14:textId="344C46DA" w:rsidR="00B928BC" w:rsidRPr="001A47AA" w:rsidRDefault="00AC444D" w:rsidP="00B928BC">
      <w:pPr>
        <w:ind w:left="90"/>
        <w:jc w:val="center"/>
        <w:rPr>
          <w:rFonts w:ascii="Avenir Book" w:hAnsi="Avenir Book"/>
          <w:b/>
          <w:bCs/>
          <w:color w:val="000000"/>
          <w:sz w:val="28"/>
          <w:szCs w:val="28"/>
        </w:rPr>
      </w:pPr>
      <w:r>
        <w:rPr>
          <w:rFonts w:ascii="Avenir Book" w:hAnsi="Avenir Book"/>
          <w:b/>
          <w:bCs/>
          <w:color w:val="000000"/>
          <w:sz w:val="28"/>
          <w:szCs w:val="28"/>
        </w:rPr>
        <w:t xml:space="preserve">Version 1 </w:t>
      </w:r>
      <w:r w:rsidR="00A66F42">
        <w:rPr>
          <w:rFonts w:ascii="Avenir Book" w:hAnsi="Avenir Book"/>
          <w:b/>
          <w:bCs/>
          <w:color w:val="000000"/>
          <w:sz w:val="28"/>
          <w:szCs w:val="28"/>
        </w:rPr>
        <w:t>– September</w:t>
      </w:r>
      <w:r w:rsidR="00BA189D" w:rsidRPr="001A47AA">
        <w:rPr>
          <w:rFonts w:ascii="Avenir Book" w:hAnsi="Avenir Book"/>
          <w:b/>
          <w:bCs/>
          <w:color w:val="000000"/>
          <w:sz w:val="28"/>
          <w:szCs w:val="28"/>
        </w:rPr>
        <w:t xml:space="preserve"> 2017</w:t>
      </w:r>
    </w:p>
    <w:p w14:paraId="583B8868" w14:textId="77777777" w:rsidR="00B928BC" w:rsidRPr="007C1D64" w:rsidRDefault="00B928BC" w:rsidP="00B928BC">
      <w:pPr>
        <w:ind w:left="90"/>
        <w:rPr>
          <w:rFonts w:ascii="Avenir Book" w:hAnsi="Avenir Book"/>
        </w:rPr>
      </w:pPr>
    </w:p>
    <w:p w14:paraId="7EECDE5C" w14:textId="77777777" w:rsidR="00B928BC" w:rsidRPr="007C1D64" w:rsidRDefault="00B928BC" w:rsidP="00B928BC">
      <w:pPr>
        <w:ind w:left="90"/>
        <w:rPr>
          <w:rFonts w:ascii="Avenir Book" w:hAnsi="Avenir Book"/>
        </w:rPr>
      </w:pPr>
    </w:p>
    <w:p w14:paraId="601B74CB" w14:textId="77777777" w:rsidR="00B928BC" w:rsidRPr="007C1D64" w:rsidRDefault="00B928BC" w:rsidP="00B928BC">
      <w:pPr>
        <w:ind w:left="90"/>
        <w:rPr>
          <w:rFonts w:ascii="Avenir Book" w:hAnsi="Avenir Book"/>
        </w:rPr>
      </w:pPr>
    </w:p>
    <w:p w14:paraId="185C75E0" w14:textId="77777777" w:rsidR="00B928BC" w:rsidRPr="007C1D64" w:rsidRDefault="00B928BC" w:rsidP="00B928BC">
      <w:pPr>
        <w:ind w:left="90"/>
        <w:rPr>
          <w:rFonts w:ascii="Avenir Book" w:hAnsi="Avenir Book"/>
        </w:rPr>
      </w:pPr>
    </w:p>
    <w:p w14:paraId="2E22DBF5" w14:textId="77777777" w:rsidR="00B928BC" w:rsidRPr="007C1D64" w:rsidRDefault="00B928BC" w:rsidP="00B928BC">
      <w:pPr>
        <w:tabs>
          <w:tab w:val="left" w:pos="3536"/>
        </w:tabs>
        <w:rPr>
          <w:rFonts w:ascii="Avenir Book" w:hAnsi="Avenir Book" w:cs="Arial"/>
          <w:sz w:val="20"/>
        </w:rPr>
      </w:pPr>
    </w:p>
    <w:p w14:paraId="0A5D07B8" w14:textId="77777777" w:rsidR="00B928BC" w:rsidRDefault="00B928BC" w:rsidP="00B928BC">
      <w:pPr>
        <w:tabs>
          <w:tab w:val="left" w:pos="3536"/>
        </w:tabs>
        <w:rPr>
          <w:rFonts w:ascii="Avenir Book" w:hAnsi="Avenir Book" w:cs="Arial"/>
          <w:sz w:val="20"/>
        </w:rPr>
      </w:pPr>
      <w:r w:rsidRPr="007C1D64">
        <w:rPr>
          <w:rFonts w:ascii="Avenir Book" w:hAnsi="Avenir Book" w:cs="Arial"/>
          <w:sz w:val="20"/>
        </w:rPr>
        <w:tab/>
      </w:r>
    </w:p>
    <w:p w14:paraId="2DFDDCC9" w14:textId="77777777" w:rsidR="00CA1653" w:rsidRDefault="00CA1653" w:rsidP="00B928BC">
      <w:pPr>
        <w:tabs>
          <w:tab w:val="left" w:pos="3536"/>
        </w:tabs>
        <w:rPr>
          <w:rFonts w:ascii="Avenir Book" w:hAnsi="Avenir Book" w:cs="Arial"/>
          <w:sz w:val="20"/>
        </w:rPr>
      </w:pPr>
    </w:p>
    <w:p w14:paraId="7F0BD4AC" w14:textId="77777777" w:rsidR="00CA1653" w:rsidRDefault="00CA1653" w:rsidP="00B928BC">
      <w:pPr>
        <w:tabs>
          <w:tab w:val="left" w:pos="3536"/>
        </w:tabs>
        <w:rPr>
          <w:rFonts w:ascii="Avenir Book" w:hAnsi="Avenir Book" w:cs="Arial"/>
          <w:sz w:val="20"/>
        </w:rPr>
      </w:pPr>
    </w:p>
    <w:p w14:paraId="03EAB988" w14:textId="77777777" w:rsidR="00CA1653" w:rsidRDefault="00CA1653" w:rsidP="00B928BC">
      <w:pPr>
        <w:tabs>
          <w:tab w:val="left" w:pos="3536"/>
        </w:tabs>
        <w:rPr>
          <w:rFonts w:ascii="Avenir Book" w:hAnsi="Avenir Book" w:cs="Arial"/>
          <w:sz w:val="20"/>
        </w:rPr>
      </w:pPr>
    </w:p>
    <w:p w14:paraId="5EDC5160" w14:textId="77777777" w:rsidR="00CA1653" w:rsidRDefault="00CA1653" w:rsidP="00B928BC">
      <w:pPr>
        <w:tabs>
          <w:tab w:val="left" w:pos="3536"/>
        </w:tabs>
        <w:rPr>
          <w:rFonts w:ascii="Avenir Book" w:hAnsi="Avenir Book" w:cs="Arial"/>
          <w:sz w:val="20"/>
        </w:rPr>
      </w:pPr>
    </w:p>
    <w:p w14:paraId="452AA7D7" w14:textId="77777777" w:rsidR="00CA1653" w:rsidRDefault="00CA1653" w:rsidP="00B928BC">
      <w:pPr>
        <w:tabs>
          <w:tab w:val="left" w:pos="3536"/>
        </w:tabs>
        <w:rPr>
          <w:rFonts w:ascii="Avenir Book" w:hAnsi="Avenir Book" w:cs="Arial"/>
          <w:sz w:val="20"/>
        </w:rPr>
      </w:pPr>
    </w:p>
    <w:p w14:paraId="1075C664" w14:textId="77777777" w:rsidR="00CA1653" w:rsidRDefault="00CA1653" w:rsidP="00B928BC">
      <w:pPr>
        <w:tabs>
          <w:tab w:val="left" w:pos="3536"/>
        </w:tabs>
        <w:rPr>
          <w:rFonts w:ascii="Avenir Book" w:hAnsi="Avenir Book" w:cs="Arial"/>
          <w:sz w:val="20"/>
        </w:rPr>
      </w:pPr>
    </w:p>
    <w:p w14:paraId="1148914B" w14:textId="77777777" w:rsidR="00CA1653" w:rsidRDefault="00CA1653" w:rsidP="00B928BC">
      <w:pPr>
        <w:tabs>
          <w:tab w:val="left" w:pos="3536"/>
        </w:tabs>
        <w:rPr>
          <w:rFonts w:ascii="Avenir Book" w:hAnsi="Avenir Book" w:cs="Arial"/>
          <w:sz w:val="20"/>
        </w:rPr>
      </w:pPr>
    </w:p>
    <w:p w14:paraId="27FAAF1B" w14:textId="77777777" w:rsidR="00CA1653" w:rsidRDefault="00CA1653" w:rsidP="00B928BC">
      <w:pPr>
        <w:tabs>
          <w:tab w:val="left" w:pos="3536"/>
        </w:tabs>
        <w:rPr>
          <w:rFonts w:ascii="Avenir Book" w:hAnsi="Avenir Book" w:cs="Arial"/>
          <w:sz w:val="20"/>
        </w:rPr>
      </w:pPr>
    </w:p>
    <w:p w14:paraId="571C75E0" w14:textId="77777777" w:rsidR="00CA1653" w:rsidRDefault="00CA1653" w:rsidP="00B928BC">
      <w:pPr>
        <w:tabs>
          <w:tab w:val="left" w:pos="3536"/>
        </w:tabs>
        <w:rPr>
          <w:rFonts w:ascii="Avenir Book" w:hAnsi="Avenir Book" w:cs="Arial"/>
          <w:sz w:val="20"/>
        </w:rPr>
      </w:pPr>
    </w:p>
    <w:p w14:paraId="79E2EEC2" w14:textId="77777777" w:rsidR="00CA1653" w:rsidRDefault="00CA1653" w:rsidP="00B928BC">
      <w:pPr>
        <w:tabs>
          <w:tab w:val="left" w:pos="3536"/>
        </w:tabs>
        <w:rPr>
          <w:rFonts w:ascii="Avenir Book" w:hAnsi="Avenir Book" w:cs="Arial"/>
          <w:sz w:val="20"/>
        </w:rPr>
      </w:pPr>
    </w:p>
    <w:p w14:paraId="11EE8742" w14:textId="77777777" w:rsidR="00CA1653" w:rsidRDefault="00CA1653" w:rsidP="00B928BC">
      <w:pPr>
        <w:tabs>
          <w:tab w:val="left" w:pos="3536"/>
        </w:tabs>
        <w:rPr>
          <w:rFonts w:ascii="Avenir Book" w:hAnsi="Avenir Book" w:cs="Arial"/>
          <w:sz w:val="20"/>
        </w:rPr>
      </w:pPr>
    </w:p>
    <w:p w14:paraId="06C7AF58" w14:textId="77777777" w:rsidR="00CA1653" w:rsidRDefault="00CA1653" w:rsidP="00B928BC">
      <w:pPr>
        <w:tabs>
          <w:tab w:val="left" w:pos="3536"/>
        </w:tabs>
        <w:rPr>
          <w:rFonts w:ascii="Avenir Book" w:hAnsi="Avenir Book" w:cs="Arial"/>
          <w:sz w:val="20"/>
        </w:rPr>
      </w:pPr>
    </w:p>
    <w:p w14:paraId="359E7792" w14:textId="77777777" w:rsidR="00CA1653" w:rsidRDefault="00CA1653" w:rsidP="00B928BC">
      <w:pPr>
        <w:tabs>
          <w:tab w:val="left" w:pos="3536"/>
        </w:tabs>
        <w:rPr>
          <w:rFonts w:ascii="Avenir Book" w:hAnsi="Avenir Book" w:cs="Arial"/>
          <w:sz w:val="20"/>
        </w:rPr>
      </w:pPr>
    </w:p>
    <w:p w14:paraId="1B5DE326" w14:textId="77777777" w:rsidR="00CA1653" w:rsidRDefault="00CA1653" w:rsidP="00B928BC">
      <w:pPr>
        <w:tabs>
          <w:tab w:val="left" w:pos="3536"/>
        </w:tabs>
        <w:rPr>
          <w:rFonts w:ascii="Avenir Book" w:hAnsi="Avenir Book" w:cs="Arial"/>
          <w:sz w:val="20"/>
        </w:rPr>
      </w:pPr>
    </w:p>
    <w:p w14:paraId="7BDFEABD" w14:textId="77777777" w:rsidR="00CA1653" w:rsidRDefault="00CA1653" w:rsidP="00B928BC">
      <w:pPr>
        <w:tabs>
          <w:tab w:val="left" w:pos="3536"/>
        </w:tabs>
        <w:rPr>
          <w:rFonts w:ascii="Avenir Book" w:hAnsi="Avenir Book" w:cs="Arial"/>
          <w:sz w:val="20"/>
        </w:rPr>
      </w:pPr>
    </w:p>
    <w:p w14:paraId="583D4EDE" w14:textId="77777777" w:rsidR="00CA1653" w:rsidRDefault="00CA1653" w:rsidP="00B928BC">
      <w:pPr>
        <w:tabs>
          <w:tab w:val="left" w:pos="3536"/>
        </w:tabs>
        <w:rPr>
          <w:rFonts w:ascii="Avenir Book" w:hAnsi="Avenir Book" w:cs="Arial"/>
          <w:sz w:val="20"/>
        </w:rPr>
      </w:pPr>
    </w:p>
    <w:p w14:paraId="4C4FCAFA" w14:textId="77777777" w:rsidR="00C026F5" w:rsidRDefault="00C026F5" w:rsidP="00B928BC">
      <w:pPr>
        <w:tabs>
          <w:tab w:val="left" w:pos="3536"/>
        </w:tabs>
        <w:rPr>
          <w:rFonts w:ascii="Avenir Book" w:hAnsi="Avenir Book" w:cs="Arial"/>
          <w:sz w:val="20"/>
        </w:rPr>
      </w:pPr>
    </w:p>
    <w:p w14:paraId="2C2ABA14" w14:textId="77777777" w:rsidR="00C026F5" w:rsidRDefault="00C026F5" w:rsidP="00B928BC">
      <w:pPr>
        <w:tabs>
          <w:tab w:val="left" w:pos="3536"/>
        </w:tabs>
        <w:rPr>
          <w:rFonts w:ascii="Avenir Book" w:hAnsi="Avenir Book" w:cs="Arial"/>
          <w:sz w:val="20"/>
        </w:rPr>
      </w:pPr>
    </w:p>
    <w:p w14:paraId="7E316242" w14:textId="77777777" w:rsidR="00C026F5" w:rsidRDefault="00C026F5" w:rsidP="00B928BC">
      <w:pPr>
        <w:tabs>
          <w:tab w:val="left" w:pos="3536"/>
        </w:tabs>
        <w:rPr>
          <w:rFonts w:ascii="Avenir Book" w:hAnsi="Avenir Book" w:cs="Arial"/>
          <w:sz w:val="20"/>
        </w:rPr>
      </w:pPr>
    </w:p>
    <w:p w14:paraId="5DD70CD7" w14:textId="461EFF31" w:rsidR="00CA1653" w:rsidRPr="001A47AA" w:rsidRDefault="00CA1653" w:rsidP="005E4F14">
      <w:pPr>
        <w:tabs>
          <w:tab w:val="left" w:pos="3536"/>
        </w:tabs>
        <w:rPr>
          <w:rFonts w:ascii="Avenir Book" w:hAnsi="Avenir Book" w:cs="Arial"/>
          <w:b/>
          <w:bCs/>
          <w:sz w:val="28"/>
          <w:szCs w:val="28"/>
        </w:rPr>
      </w:pPr>
      <w:r w:rsidRPr="00CA1653">
        <w:rPr>
          <w:rFonts w:ascii="Avenir Book" w:hAnsi="Avenir Book" w:cs="Arial"/>
          <w:b/>
          <w:bCs/>
          <w:sz w:val="28"/>
          <w:szCs w:val="28"/>
        </w:rPr>
        <w:t>KEY PROJECT INFORMATION</w:t>
      </w:r>
    </w:p>
    <w:p w14:paraId="1E147883" w14:textId="77777777" w:rsidR="00CA1653" w:rsidRDefault="00CA1653" w:rsidP="00B928BC">
      <w:pPr>
        <w:tabs>
          <w:tab w:val="left" w:pos="3536"/>
        </w:tabs>
        <w:rPr>
          <w:rFonts w:ascii="Avenir Book" w:hAnsi="Avenir Book" w:cs="Arial"/>
          <w:sz w:val="2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5337"/>
      </w:tblGrid>
      <w:tr w:rsidR="0021088D" w:rsidRPr="00A313BE" w14:paraId="29F69DEB" w14:textId="77777777" w:rsidTr="00954A31">
        <w:tc>
          <w:tcPr>
            <w:tcW w:w="3692" w:type="dxa"/>
            <w:shd w:val="clear" w:color="auto" w:fill="D9D9D9" w:themeFill="background1" w:themeFillShade="D9"/>
          </w:tcPr>
          <w:p w14:paraId="125FFC5B" w14:textId="0670EEF0"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Title of Project</w:t>
            </w:r>
            <w:r w:rsidR="00167464">
              <w:rPr>
                <w:rFonts w:ascii="Avenir Book" w:hAnsi="Avenir Book" w:cs="Arial"/>
                <w:sz w:val="20"/>
              </w:rPr>
              <w:t>/</w:t>
            </w:r>
            <w:proofErr w:type="spellStart"/>
            <w:r w:rsidR="00167464">
              <w:rPr>
                <w:rFonts w:ascii="Avenir Book" w:hAnsi="Avenir Book" w:cs="Arial"/>
                <w:sz w:val="20"/>
              </w:rPr>
              <w:t>PoA</w:t>
            </w:r>
            <w:proofErr w:type="spellEnd"/>
            <w:r w:rsidR="00167464">
              <w:rPr>
                <w:rFonts w:ascii="Avenir Book" w:hAnsi="Avenir Book" w:cs="Arial"/>
                <w:sz w:val="20"/>
              </w:rPr>
              <w:t>/Activity</w:t>
            </w:r>
            <w:r w:rsidRPr="00A313BE">
              <w:rPr>
                <w:rFonts w:ascii="Avenir Book" w:hAnsi="Avenir Book" w:cs="Arial"/>
                <w:sz w:val="20"/>
              </w:rPr>
              <w:t>:</w:t>
            </w:r>
          </w:p>
        </w:tc>
        <w:tc>
          <w:tcPr>
            <w:tcW w:w="5240" w:type="dxa"/>
            <w:shd w:val="clear" w:color="auto" w:fill="auto"/>
          </w:tcPr>
          <w:p w14:paraId="0760DC78" w14:textId="10A89029" w:rsidR="0021088D" w:rsidRPr="00A313BE" w:rsidRDefault="00C54F99" w:rsidP="00A313BE">
            <w:pPr>
              <w:tabs>
                <w:tab w:val="left" w:pos="3536"/>
              </w:tabs>
              <w:rPr>
                <w:rFonts w:ascii="Avenir Book" w:hAnsi="Avenir Book" w:cs="Arial"/>
                <w:sz w:val="20"/>
              </w:rPr>
            </w:pPr>
            <w:r w:rsidRPr="00C54F99">
              <w:rPr>
                <w:rFonts w:ascii="Avenir Book" w:hAnsi="Avenir Book" w:cs="Arial"/>
                <w:sz w:val="20"/>
              </w:rPr>
              <w:t xml:space="preserve">Campion II Mini </w:t>
            </w:r>
            <w:r w:rsidR="00B22ABE">
              <w:rPr>
                <w:rFonts w:ascii="Avenir Book" w:hAnsi="Avenir Book" w:cs="Arial"/>
                <w:sz w:val="20"/>
              </w:rPr>
              <w:t>H</w:t>
            </w:r>
            <w:r w:rsidRPr="00C54F99">
              <w:rPr>
                <w:rFonts w:ascii="Avenir Book" w:hAnsi="Avenir Book" w:cs="Arial"/>
                <w:sz w:val="20"/>
              </w:rPr>
              <w:t xml:space="preserve">ydro </w:t>
            </w:r>
            <w:r w:rsidR="00B22ABE">
              <w:rPr>
                <w:rFonts w:ascii="Avenir Book" w:hAnsi="Avenir Book" w:cs="Arial"/>
                <w:sz w:val="20"/>
              </w:rPr>
              <w:t>P</w:t>
            </w:r>
            <w:r w:rsidRPr="00C54F99">
              <w:rPr>
                <w:rFonts w:ascii="Avenir Book" w:hAnsi="Avenir Book" w:cs="Arial"/>
                <w:sz w:val="20"/>
              </w:rPr>
              <w:t>ower project</w:t>
            </w:r>
          </w:p>
        </w:tc>
      </w:tr>
      <w:tr w:rsidR="00D20E20" w:rsidRPr="00A313BE" w14:paraId="25F9378C" w14:textId="77777777" w:rsidTr="00954A31">
        <w:tc>
          <w:tcPr>
            <w:tcW w:w="3692" w:type="dxa"/>
            <w:shd w:val="clear" w:color="auto" w:fill="D9D9D9" w:themeFill="background1" w:themeFillShade="D9"/>
          </w:tcPr>
          <w:p w14:paraId="07DBF079" w14:textId="641E90B1" w:rsidR="00D20E20" w:rsidRPr="00A313BE" w:rsidRDefault="00D20E20" w:rsidP="00A313BE">
            <w:pPr>
              <w:tabs>
                <w:tab w:val="left" w:pos="3536"/>
              </w:tabs>
              <w:rPr>
                <w:rFonts w:ascii="Avenir Book" w:hAnsi="Avenir Book" w:cs="Arial"/>
                <w:sz w:val="20"/>
              </w:rPr>
            </w:pPr>
            <w:r>
              <w:rPr>
                <w:rFonts w:ascii="Avenir Book" w:hAnsi="Avenir Book" w:cs="Arial"/>
                <w:sz w:val="20"/>
              </w:rPr>
              <w:t>GS ID</w:t>
            </w:r>
            <w:r w:rsidR="00CD242B">
              <w:rPr>
                <w:rFonts w:ascii="Avenir Book" w:hAnsi="Avenir Book" w:cs="Arial"/>
                <w:sz w:val="20"/>
              </w:rPr>
              <w:t xml:space="preserve"> of the project/</w:t>
            </w:r>
            <w:proofErr w:type="spellStart"/>
            <w:r w:rsidR="00CD242B">
              <w:rPr>
                <w:rFonts w:ascii="Avenir Book" w:hAnsi="Avenir Book" w:cs="Arial"/>
                <w:sz w:val="20"/>
              </w:rPr>
              <w:t>PoA</w:t>
            </w:r>
            <w:proofErr w:type="spellEnd"/>
            <w:r w:rsidR="00CD242B">
              <w:rPr>
                <w:rFonts w:ascii="Avenir Book" w:hAnsi="Avenir Book" w:cs="Arial"/>
                <w:sz w:val="20"/>
              </w:rPr>
              <w:t>/activity</w:t>
            </w:r>
            <w:r w:rsidR="003E33CD">
              <w:rPr>
                <w:rFonts w:ascii="Avenir Book" w:hAnsi="Avenir Book" w:cs="Arial"/>
                <w:sz w:val="20"/>
              </w:rPr>
              <w:t>:</w:t>
            </w:r>
          </w:p>
        </w:tc>
        <w:tc>
          <w:tcPr>
            <w:tcW w:w="5240" w:type="dxa"/>
            <w:shd w:val="clear" w:color="auto" w:fill="auto"/>
          </w:tcPr>
          <w:p w14:paraId="1BA50D3A" w14:textId="704455BC" w:rsidR="00D20E20" w:rsidRPr="00A313BE" w:rsidRDefault="008825C5" w:rsidP="00A313BE">
            <w:pPr>
              <w:tabs>
                <w:tab w:val="left" w:pos="3536"/>
              </w:tabs>
              <w:rPr>
                <w:rFonts w:ascii="Avenir Book" w:hAnsi="Avenir Book" w:cs="Arial"/>
                <w:sz w:val="20"/>
              </w:rPr>
            </w:pPr>
            <w:r w:rsidRPr="008825C5">
              <w:rPr>
                <w:rFonts w:ascii="Avenir Book" w:hAnsi="Avenir Book" w:cs="Arial"/>
                <w:sz w:val="20"/>
              </w:rPr>
              <w:t>GS5923</w:t>
            </w:r>
          </w:p>
        </w:tc>
      </w:tr>
      <w:tr w:rsidR="00D20E20" w:rsidRPr="00A313BE" w14:paraId="331EC3E4" w14:textId="77777777" w:rsidTr="00954A31">
        <w:tc>
          <w:tcPr>
            <w:tcW w:w="3692" w:type="dxa"/>
            <w:shd w:val="clear" w:color="auto" w:fill="D9D9D9" w:themeFill="background1" w:themeFillShade="D9"/>
          </w:tcPr>
          <w:p w14:paraId="47DE370F" w14:textId="5A57C074" w:rsidR="00D20E20" w:rsidRPr="00A313BE" w:rsidRDefault="003E33CD" w:rsidP="00A313BE">
            <w:pPr>
              <w:tabs>
                <w:tab w:val="left" w:pos="3536"/>
              </w:tabs>
              <w:rPr>
                <w:rFonts w:ascii="Avenir Book" w:hAnsi="Avenir Book" w:cs="Arial"/>
                <w:sz w:val="20"/>
              </w:rPr>
            </w:pPr>
            <w:r>
              <w:rPr>
                <w:rFonts w:ascii="Avenir Book" w:hAnsi="Avenir Book" w:cs="Arial"/>
                <w:sz w:val="20"/>
              </w:rPr>
              <w:t>GS Version:</w:t>
            </w:r>
          </w:p>
        </w:tc>
        <w:tc>
          <w:tcPr>
            <w:tcW w:w="5240" w:type="dxa"/>
            <w:shd w:val="clear" w:color="auto" w:fill="auto"/>
          </w:tcPr>
          <w:p w14:paraId="32F3194F" w14:textId="7B52F51F" w:rsidR="00D20E20" w:rsidRPr="00631FC2" w:rsidRDefault="008825C5" w:rsidP="00A313BE">
            <w:pPr>
              <w:tabs>
                <w:tab w:val="left" w:pos="3536"/>
              </w:tabs>
              <w:rPr>
                <w:rFonts w:ascii="Avenir Book" w:hAnsi="Avenir Book" w:cs="Arial"/>
                <w:sz w:val="20"/>
              </w:rPr>
            </w:pPr>
            <w:r w:rsidRPr="00631FC2">
              <w:rPr>
                <w:rFonts w:ascii="Avenir Book" w:hAnsi="Avenir Book" w:cs="Arial"/>
                <w:sz w:val="20"/>
              </w:rPr>
              <w:t>Monitoring Report Version 0</w:t>
            </w:r>
            <w:r w:rsidR="007E69C7" w:rsidRPr="00631FC2">
              <w:rPr>
                <w:rFonts w:ascii="Avenir Book" w:hAnsi="Avenir Book" w:cs="Arial"/>
                <w:sz w:val="20"/>
              </w:rPr>
              <w:t>1</w:t>
            </w:r>
          </w:p>
        </w:tc>
      </w:tr>
      <w:tr w:rsidR="0021088D" w:rsidRPr="00A313BE" w14:paraId="5786CA42" w14:textId="77777777" w:rsidTr="00954A31">
        <w:tc>
          <w:tcPr>
            <w:tcW w:w="3692" w:type="dxa"/>
            <w:shd w:val="clear" w:color="auto" w:fill="D9D9D9" w:themeFill="background1" w:themeFillShade="D9"/>
          </w:tcPr>
          <w:p w14:paraId="75150E4B"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Brief description of Project:</w:t>
            </w:r>
          </w:p>
          <w:p w14:paraId="43D24FDA" w14:textId="77777777" w:rsidR="0021088D" w:rsidRPr="00A313BE" w:rsidRDefault="0021088D" w:rsidP="00A313BE">
            <w:pPr>
              <w:tabs>
                <w:tab w:val="left" w:pos="3536"/>
              </w:tabs>
              <w:rPr>
                <w:rFonts w:ascii="Avenir Book" w:hAnsi="Avenir Book" w:cs="Arial"/>
                <w:sz w:val="20"/>
              </w:rPr>
            </w:pPr>
          </w:p>
          <w:p w14:paraId="764E3ABB" w14:textId="77777777" w:rsidR="0021088D" w:rsidRPr="00A313BE" w:rsidRDefault="0021088D" w:rsidP="00A313BE">
            <w:pPr>
              <w:tabs>
                <w:tab w:val="left" w:pos="3536"/>
              </w:tabs>
              <w:rPr>
                <w:rFonts w:ascii="Avenir Book" w:hAnsi="Avenir Book" w:cs="Arial"/>
                <w:sz w:val="20"/>
              </w:rPr>
            </w:pPr>
          </w:p>
          <w:p w14:paraId="322FFE49" w14:textId="77777777" w:rsidR="0021088D" w:rsidRPr="00A313BE" w:rsidRDefault="0021088D" w:rsidP="00A313BE">
            <w:pPr>
              <w:tabs>
                <w:tab w:val="left" w:pos="3536"/>
              </w:tabs>
              <w:rPr>
                <w:rFonts w:ascii="Avenir Book" w:hAnsi="Avenir Book" w:cs="Arial"/>
                <w:sz w:val="20"/>
              </w:rPr>
            </w:pPr>
          </w:p>
          <w:p w14:paraId="763B1527" w14:textId="77777777" w:rsidR="0021088D" w:rsidRPr="00A313BE" w:rsidRDefault="0021088D" w:rsidP="00A313BE">
            <w:pPr>
              <w:tabs>
                <w:tab w:val="left" w:pos="3536"/>
              </w:tabs>
              <w:rPr>
                <w:rFonts w:ascii="Avenir Book" w:hAnsi="Avenir Book" w:cs="Arial"/>
                <w:sz w:val="20"/>
              </w:rPr>
            </w:pPr>
          </w:p>
        </w:tc>
        <w:tc>
          <w:tcPr>
            <w:tcW w:w="5240" w:type="dxa"/>
            <w:shd w:val="clear" w:color="auto" w:fill="auto"/>
          </w:tcPr>
          <w:p w14:paraId="53A762D1" w14:textId="78B15A2A" w:rsidR="0021088D" w:rsidRPr="00A313BE" w:rsidRDefault="008825C5" w:rsidP="00A313BE">
            <w:pPr>
              <w:tabs>
                <w:tab w:val="left" w:pos="3536"/>
              </w:tabs>
              <w:rPr>
                <w:rFonts w:ascii="Avenir Book" w:hAnsi="Avenir Book" w:cs="Arial"/>
                <w:sz w:val="20"/>
              </w:rPr>
            </w:pPr>
            <w:r w:rsidRPr="008825C5">
              <w:rPr>
                <w:rFonts w:ascii="Avenir Book" w:hAnsi="Avenir Book" w:cs="Arial"/>
                <w:sz w:val="20"/>
              </w:rPr>
              <w:t>The Campion II Mini hydropower project provides clean renewable electricity to the Sri Lanka national grid (“the national grid”), which is owned and operated by Ceylon Electricity Board (CEB).</w:t>
            </w:r>
            <w:r>
              <w:t xml:space="preserve"> </w:t>
            </w:r>
            <w:r w:rsidRPr="008825C5">
              <w:rPr>
                <w:rFonts w:ascii="Avenir Book" w:hAnsi="Avenir Book" w:cs="Arial"/>
                <w:sz w:val="20"/>
              </w:rPr>
              <w:t>The install capacity is 1MW and annual electricity generation (actual) of the project activity is 4.267 GWh.</w:t>
            </w:r>
            <w:r>
              <w:t xml:space="preserve"> </w:t>
            </w:r>
            <w:r w:rsidRPr="008825C5">
              <w:rPr>
                <w:rFonts w:ascii="Avenir Book" w:hAnsi="Avenir Book" w:cs="Arial"/>
                <w:sz w:val="20"/>
              </w:rPr>
              <w:t xml:space="preserve">The project is located at upper </w:t>
            </w:r>
            <w:proofErr w:type="spellStart"/>
            <w:r w:rsidRPr="008825C5">
              <w:rPr>
                <w:rFonts w:ascii="Avenir Book" w:hAnsi="Avenir Book" w:cs="Arial"/>
                <w:sz w:val="20"/>
              </w:rPr>
              <w:t>Kehelgamu</w:t>
            </w:r>
            <w:proofErr w:type="spellEnd"/>
            <w:r w:rsidRPr="008825C5">
              <w:rPr>
                <w:rFonts w:ascii="Avenir Book" w:hAnsi="Avenir Book" w:cs="Arial"/>
                <w:sz w:val="20"/>
              </w:rPr>
              <w:t xml:space="preserve"> Oya running through Campion Estate in </w:t>
            </w:r>
            <w:proofErr w:type="spellStart"/>
            <w:r w:rsidRPr="008825C5">
              <w:rPr>
                <w:rFonts w:ascii="Avenir Book" w:hAnsi="Avenir Book" w:cs="Arial"/>
                <w:sz w:val="20"/>
              </w:rPr>
              <w:t>Bogawantalawa</w:t>
            </w:r>
            <w:proofErr w:type="spellEnd"/>
            <w:r w:rsidRPr="008825C5">
              <w:rPr>
                <w:rFonts w:ascii="Avenir Book" w:hAnsi="Avenir Book" w:cs="Arial"/>
                <w:sz w:val="20"/>
              </w:rPr>
              <w:t xml:space="preserve"> in Nuwara </w:t>
            </w:r>
            <w:proofErr w:type="spellStart"/>
            <w:r w:rsidRPr="008825C5">
              <w:rPr>
                <w:rFonts w:ascii="Avenir Book" w:hAnsi="Avenir Book" w:cs="Arial"/>
                <w:sz w:val="20"/>
              </w:rPr>
              <w:t>Eliya</w:t>
            </w:r>
            <w:proofErr w:type="spellEnd"/>
            <w:r w:rsidRPr="008825C5">
              <w:rPr>
                <w:rFonts w:ascii="Avenir Book" w:hAnsi="Avenir Book" w:cs="Arial"/>
                <w:sz w:val="20"/>
              </w:rPr>
              <w:t xml:space="preserve"> District, Sri Lanka.</w:t>
            </w:r>
          </w:p>
        </w:tc>
      </w:tr>
      <w:tr w:rsidR="003E33CD" w:rsidRPr="00A313BE" w14:paraId="16B98FCA" w14:textId="77777777" w:rsidTr="00954A31">
        <w:trPr>
          <w:trHeight w:val="311"/>
        </w:trPr>
        <w:tc>
          <w:tcPr>
            <w:tcW w:w="3692" w:type="dxa"/>
            <w:shd w:val="clear" w:color="auto" w:fill="D9D9D9" w:themeFill="background1" w:themeFillShade="D9"/>
          </w:tcPr>
          <w:p w14:paraId="33B20AEA" w14:textId="1762F73C" w:rsidR="003E33CD" w:rsidRDefault="00F879BD" w:rsidP="00A313BE">
            <w:pPr>
              <w:tabs>
                <w:tab w:val="left" w:pos="3536"/>
              </w:tabs>
              <w:rPr>
                <w:rFonts w:ascii="Avenir Book" w:hAnsi="Avenir Book" w:cs="Arial"/>
                <w:sz w:val="20"/>
              </w:rPr>
            </w:pPr>
            <w:r>
              <w:rPr>
                <w:rFonts w:ascii="Avenir Book" w:hAnsi="Avenir Book" w:cs="Arial"/>
                <w:sz w:val="20"/>
              </w:rPr>
              <w:t>Project type</w:t>
            </w:r>
            <w:r w:rsidR="003E33CD">
              <w:rPr>
                <w:rFonts w:ascii="Avenir Book" w:hAnsi="Avenir Book" w:cs="Arial"/>
                <w:sz w:val="20"/>
              </w:rPr>
              <w:t>: Energy/Land Use</w:t>
            </w:r>
          </w:p>
        </w:tc>
        <w:tc>
          <w:tcPr>
            <w:tcW w:w="5240" w:type="dxa"/>
            <w:shd w:val="clear" w:color="auto" w:fill="auto"/>
          </w:tcPr>
          <w:p w14:paraId="50598E6B" w14:textId="196A1BB3" w:rsidR="003E33CD" w:rsidRPr="00A313BE" w:rsidRDefault="00C54F99" w:rsidP="00A313BE">
            <w:pPr>
              <w:tabs>
                <w:tab w:val="left" w:pos="3536"/>
              </w:tabs>
              <w:rPr>
                <w:rFonts w:ascii="Avenir Book" w:hAnsi="Avenir Book" w:cs="Arial"/>
                <w:sz w:val="20"/>
              </w:rPr>
            </w:pPr>
            <w:r>
              <w:rPr>
                <w:rFonts w:ascii="Avenir Book" w:hAnsi="Avenir Book" w:cs="Arial"/>
                <w:sz w:val="20"/>
              </w:rPr>
              <w:t>Energy</w:t>
            </w:r>
          </w:p>
        </w:tc>
      </w:tr>
      <w:tr w:rsidR="005F5846" w:rsidRPr="00A313BE" w14:paraId="0E0DA4E3" w14:textId="77777777" w:rsidTr="00954A31">
        <w:tc>
          <w:tcPr>
            <w:tcW w:w="3692" w:type="dxa"/>
            <w:shd w:val="clear" w:color="auto" w:fill="D9D9D9" w:themeFill="background1" w:themeFillShade="D9"/>
          </w:tcPr>
          <w:p w14:paraId="7E2824A2" w14:textId="3313B72E" w:rsidR="005F5846" w:rsidRDefault="005F5846" w:rsidP="00A313BE">
            <w:pPr>
              <w:tabs>
                <w:tab w:val="left" w:pos="3536"/>
              </w:tabs>
              <w:rPr>
                <w:rFonts w:ascii="Avenir Book" w:hAnsi="Avenir Book" w:cs="Arial"/>
                <w:sz w:val="20"/>
              </w:rPr>
            </w:pPr>
            <w:r>
              <w:rPr>
                <w:rFonts w:ascii="Avenir Book" w:hAnsi="Avenir Book" w:cs="Arial"/>
                <w:sz w:val="20"/>
              </w:rPr>
              <w:t>For Renewable Energy Projects – intention to apply RECs Labels (y/n)</w:t>
            </w:r>
          </w:p>
        </w:tc>
        <w:tc>
          <w:tcPr>
            <w:tcW w:w="5240" w:type="dxa"/>
            <w:shd w:val="clear" w:color="auto" w:fill="auto"/>
          </w:tcPr>
          <w:p w14:paraId="65126731" w14:textId="536BC678" w:rsidR="005F5846" w:rsidRPr="00A313BE" w:rsidRDefault="00914521" w:rsidP="00A313BE">
            <w:pPr>
              <w:tabs>
                <w:tab w:val="left" w:pos="3536"/>
              </w:tabs>
              <w:rPr>
                <w:rFonts w:ascii="Avenir Book" w:hAnsi="Avenir Book" w:cs="Arial"/>
                <w:sz w:val="20"/>
              </w:rPr>
            </w:pPr>
            <w:r>
              <w:rPr>
                <w:rFonts w:ascii="Avenir Book" w:hAnsi="Avenir Book" w:cs="Arial"/>
                <w:sz w:val="20"/>
              </w:rPr>
              <w:t>No</w:t>
            </w:r>
          </w:p>
        </w:tc>
      </w:tr>
      <w:tr w:rsidR="00167464" w:rsidRPr="00A313BE" w14:paraId="7DDD79EF" w14:textId="77777777" w:rsidTr="00954A31">
        <w:tc>
          <w:tcPr>
            <w:tcW w:w="3692" w:type="dxa"/>
            <w:shd w:val="clear" w:color="auto" w:fill="D9D9D9" w:themeFill="background1" w:themeFillShade="D9"/>
          </w:tcPr>
          <w:p w14:paraId="11AA09B4" w14:textId="72401F31" w:rsidR="00167464" w:rsidRDefault="00167464" w:rsidP="00A313BE">
            <w:pPr>
              <w:tabs>
                <w:tab w:val="left" w:pos="3536"/>
              </w:tabs>
              <w:rPr>
                <w:rFonts w:ascii="Avenir Book" w:hAnsi="Avenir Book" w:cs="Arial"/>
                <w:sz w:val="20"/>
              </w:rPr>
            </w:pPr>
            <w:r>
              <w:rPr>
                <w:rFonts w:ascii="Avenir Book" w:hAnsi="Avenir Book" w:cs="Arial"/>
                <w:sz w:val="20"/>
              </w:rPr>
              <w:t>GS Stream (CDM/VER):</w:t>
            </w:r>
          </w:p>
        </w:tc>
        <w:tc>
          <w:tcPr>
            <w:tcW w:w="5240" w:type="dxa"/>
            <w:shd w:val="clear" w:color="auto" w:fill="auto"/>
          </w:tcPr>
          <w:p w14:paraId="434309D8" w14:textId="4DADACCF" w:rsidR="00167464" w:rsidRPr="00A313BE" w:rsidRDefault="001809CB" w:rsidP="00A313BE">
            <w:pPr>
              <w:tabs>
                <w:tab w:val="left" w:pos="3536"/>
              </w:tabs>
              <w:rPr>
                <w:rFonts w:ascii="Avenir Book" w:hAnsi="Avenir Book" w:cs="Arial"/>
                <w:sz w:val="20"/>
              </w:rPr>
            </w:pPr>
            <w:r>
              <w:rPr>
                <w:rFonts w:ascii="Avenir Book" w:hAnsi="Avenir Book" w:cs="Arial"/>
                <w:sz w:val="20"/>
              </w:rPr>
              <w:t>CDM</w:t>
            </w:r>
          </w:p>
        </w:tc>
      </w:tr>
      <w:tr w:rsidR="00167464" w:rsidRPr="00A313BE" w14:paraId="4DCB6558" w14:textId="77777777" w:rsidTr="00954A31">
        <w:tc>
          <w:tcPr>
            <w:tcW w:w="3692" w:type="dxa"/>
            <w:shd w:val="clear" w:color="auto" w:fill="D9D9D9" w:themeFill="background1" w:themeFillShade="D9"/>
          </w:tcPr>
          <w:p w14:paraId="51EA6EB2" w14:textId="0C4393D6" w:rsidR="00167464" w:rsidRDefault="00167464" w:rsidP="00A313BE">
            <w:pPr>
              <w:tabs>
                <w:tab w:val="left" w:pos="3536"/>
              </w:tabs>
              <w:rPr>
                <w:rFonts w:ascii="Avenir Book" w:hAnsi="Avenir Book" w:cs="Arial"/>
                <w:sz w:val="20"/>
              </w:rPr>
            </w:pPr>
            <w:r>
              <w:rPr>
                <w:rFonts w:ascii="Avenir Book" w:hAnsi="Avenir Book" w:cs="Arial"/>
                <w:sz w:val="20"/>
              </w:rPr>
              <w:t>Scale (large/scale/micro):</w:t>
            </w:r>
          </w:p>
        </w:tc>
        <w:tc>
          <w:tcPr>
            <w:tcW w:w="5240" w:type="dxa"/>
            <w:shd w:val="clear" w:color="auto" w:fill="auto"/>
          </w:tcPr>
          <w:p w14:paraId="29A58426" w14:textId="55F98E4C" w:rsidR="00167464" w:rsidRPr="00A313BE" w:rsidRDefault="00501BA6" w:rsidP="00A313BE">
            <w:pPr>
              <w:tabs>
                <w:tab w:val="left" w:pos="3536"/>
              </w:tabs>
              <w:rPr>
                <w:rFonts w:ascii="Avenir Book" w:hAnsi="Avenir Book" w:cs="Arial"/>
                <w:sz w:val="20"/>
              </w:rPr>
            </w:pPr>
            <w:r>
              <w:rPr>
                <w:rFonts w:ascii="Avenir Book" w:hAnsi="Avenir Book" w:cs="Arial"/>
                <w:sz w:val="20"/>
              </w:rPr>
              <w:t>Micro</w:t>
            </w:r>
          </w:p>
        </w:tc>
      </w:tr>
      <w:tr w:rsidR="0021088D" w:rsidRPr="00A313BE" w14:paraId="572019DA" w14:textId="77777777" w:rsidTr="00954A31">
        <w:tc>
          <w:tcPr>
            <w:tcW w:w="3692" w:type="dxa"/>
            <w:shd w:val="clear" w:color="auto" w:fill="D9D9D9" w:themeFill="background1" w:themeFillShade="D9"/>
          </w:tcPr>
          <w:p w14:paraId="48645934" w14:textId="7B282755" w:rsidR="0021088D" w:rsidRPr="00A313BE" w:rsidRDefault="003E33CD" w:rsidP="00A313BE">
            <w:pPr>
              <w:tabs>
                <w:tab w:val="left" w:pos="3536"/>
              </w:tabs>
              <w:rPr>
                <w:rFonts w:ascii="Avenir Book" w:hAnsi="Avenir Book" w:cs="Arial"/>
                <w:sz w:val="20"/>
              </w:rPr>
            </w:pPr>
            <w:r>
              <w:rPr>
                <w:rFonts w:ascii="Avenir Book" w:hAnsi="Avenir Book" w:cs="Arial"/>
                <w:sz w:val="20"/>
              </w:rPr>
              <w:t>GS Registration Date:</w:t>
            </w:r>
          </w:p>
        </w:tc>
        <w:tc>
          <w:tcPr>
            <w:tcW w:w="5240" w:type="dxa"/>
            <w:shd w:val="clear" w:color="auto" w:fill="auto"/>
          </w:tcPr>
          <w:p w14:paraId="4CBF0498" w14:textId="6B081774" w:rsidR="0021088D" w:rsidRPr="00631FC2" w:rsidRDefault="00964C4F" w:rsidP="00A313BE">
            <w:pPr>
              <w:tabs>
                <w:tab w:val="left" w:pos="3536"/>
              </w:tabs>
              <w:rPr>
                <w:rFonts w:ascii="Avenir Book" w:hAnsi="Avenir Book" w:cs="Arial"/>
                <w:sz w:val="20"/>
              </w:rPr>
            </w:pPr>
            <w:r w:rsidRPr="00631FC2">
              <w:rPr>
                <w:rFonts w:ascii="Avenir Book" w:hAnsi="Avenir Book" w:cs="Arial"/>
                <w:sz w:val="20"/>
              </w:rPr>
              <w:t>2</w:t>
            </w:r>
            <w:r w:rsidR="0041086D">
              <w:rPr>
                <w:rFonts w:ascii="Avenir Book" w:hAnsi="Avenir Book" w:cs="Arial"/>
                <w:sz w:val="20"/>
              </w:rPr>
              <w:t>3</w:t>
            </w:r>
            <w:r w:rsidRPr="00631FC2">
              <w:rPr>
                <w:rFonts w:ascii="Avenir Book" w:hAnsi="Avenir Book" w:cs="Arial"/>
                <w:sz w:val="20"/>
              </w:rPr>
              <w:t>/0</w:t>
            </w:r>
            <w:r w:rsidR="0041086D">
              <w:rPr>
                <w:rFonts w:ascii="Avenir Book" w:hAnsi="Avenir Book" w:cs="Arial"/>
                <w:sz w:val="20"/>
              </w:rPr>
              <w:t>5</w:t>
            </w:r>
            <w:r w:rsidRPr="00631FC2">
              <w:rPr>
                <w:rFonts w:ascii="Avenir Book" w:hAnsi="Avenir Book" w:cs="Arial"/>
                <w:sz w:val="20"/>
              </w:rPr>
              <w:t>/201</w:t>
            </w:r>
            <w:r w:rsidR="0041086D">
              <w:rPr>
                <w:rFonts w:ascii="Avenir Book" w:hAnsi="Avenir Book" w:cs="Arial"/>
                <w:sz w:val="20"/>
              </w:rPr>
              <w:t>9</w:t>
            </w:r>
          </w:p>
        </w:tc>
      </w:tr>
      <w:tr w:rsidR="003E33CD" w:rsidRPr="00A313BE" w14:paraId="369D8C95" w14:textId="77777777" w:rsidTr="00954A31">
        <w:tc>
          <w:tcPr>
            <w:tcW w:w="3692" w:type="dxa"/>
            <w:shd w:val="clear" w:color="auto" w:fill="D9D9D9" w:themeFill="background1" w:themeFillShade="D9"/>
          </w:tcPr>
          <w:p w14:paraId="60816162" w14:textId="6CA20821" w:rsidR="003E33CD" w:rsidRPr="00A313BE" w:rsidRDefault="003E33CD" w:rsidP="00A313BE">
            <w:pPr>
              <w:tabs>
                <w:tab w:val="left" w:pos="3536"/>
              </w:tabs>
              <w:rPr>
                <w:rFonts w:ascii="Avenir Book" w:hAnsi="Avenir Book" w:cs="Arial"/>
                <w:sz w:val="20"/>
              </w:rPr>
            </w:pPr>
            <w:r>
              <w:rPr>
                <w:rFonts w:ascii="Avenir Book" w:hAnsi="Avenir Book" w:cs="Arial"/>
                <w:sz w:val="20"/>
              </w:rPr>
              <w:t>GS Crediting period start date:</w:t>
            </w:r>
          </w:p>
        </w:tc>
        <w:tc>
          <w:tcPr>
            <w:tcW w:w="5240" w:type="dxa"/>
            <w:shd w:val="clear" w:color="auto" w:fill="auto"/>
          </w:tcPr>
          <w:p w14:paraId="5E81DA38" w14:textId="02F7FE80" w:rsidR="003E33CD" w:rsidRPr="00A313BE" w:rsidRDefault="00501BA6" w:rsidP="00A313BE">
            <w:pPr>
              <w:tabs>
                <w:tab w:val="left" w:pos="3536"/>
              </w:tabs>
              <w:rPr>
                <w:rFonts w:ascii="Avenir Book" w:hAnsi="Avenir Book" w:cs="Arial"/>
                <w:sz w:val="20"/>
              </w:rPr>
            </w:pPr>
            <w:r w:rsidRPr="00501BA6">
              <w:rPr>
                <w:rFonts w:ascii="Avenir Book" w:hAnsi="Avenir Book" w:cs="Arial"/>
                <w:sz w:val="20"/>
              </w:rPr>
              <w:t>12/05/2017</w:t>
            </w:r>
          </w:p>
        </w:tc>
      </w:tr>
      <w:tr w:rsidR="003E33CD" w:rsidRPr="00A313BE" w14:paraId="63CB7747" w14:textId="77777777" w:rsidTr="00954A31">
        <w:tc>
          <w:tcPr>
            <w:tcW w:w="3692" w:type="dxa"/>
            <w:shd w:val="clear" w:color="auto" w:fill="D9D9D9" w:themeFill="background1" w:themeFillShade="D9"/>
          </w:tcPr>
          <w:p w14:paraId="65EB17BF" w14:textId="20C883CB" w:rsidR="003E33CD" w:rsidRPr="00A313BE" w:rsidRDefault="003E33CD" w:rsidP="00A313BE">
            <w:pPr>
              <w:tabs>
                <w:tab w:val="left" w:pos="3536"/>
              </w:tabs>
              <w:rPr>
                <w:rFonts w:ascii="Avenir Book" w:hAnsi="Avenir Book" w:cs="Arial"/>
                <w:sz w:val="20"/>
              </w:rPr>
            </w:pPr>
            <w:r>
              <w:rPr>
                <w:rFonts w:ascii="Avenir Book" w:hAnsi="Avenir Book" w:cs="Arial"/>
                <w:sz w:val="20"/>
              </w:rPr>
              <w:t>CDM Registration Date:</w:t>
            </w:r>
          </w:p>
        </w:tc>
        <w:tc>
          <w:tcPr>
            <w:tcW w:w="5240" w:type="dxa"/>
            <w:shd w:val="clear" w:color="auto" w:fill="auto"/>
          </w:tcPr>
          <w:p w14:paraId="06FAEFBA" w14:textId="77777777" w:rsidR="003E33CD" w:rsidRPr="00A313BE" w:rsidRDefault="003E33CD" w:rsidP="00A313BE">
            <w:pPr>
              <w:tabs>
                <w:tab w:val="left" w:pos="3536"/>
              </w:tabs>
              <w:rPr>
                <w:rFonts w:ascii="Avenir Book" w:hAnsi="Avenir Book" w:cs="Arial"/>
                <w:sz w:val="20"/>
              </w:rPr>
            </w:pPr>
          </w:p>
        </w:tc>
      </w:tr>
      <w:tr w:rsidR="003E33CD" w:rsidRPr="00A313BE" w14:paraId="5FB0678B" w14:textId="77777777" w:rsidTr="00954A31">
        <w:tc>
          <w:tcPr>
            <w:tcW w:w="3692" w:type="dxa"/>
            <w:shd w:val="clear" w:color="auto" w:fill="D9D9D9" w:themeFill="background1" w:themeFillShade="D9"/>
          </w:tcPr>
          <w:p w14:paraId="07F958CB" w14:textId="17DA5524" w:rsidR="003E33CD" w:rsidRPr="00A313BE" w:rsidRDefault="003E33CD" w:rsidP="00A313BE">
            <w:pPr>
              <w:tabs>
                <w:tab w:val="left" w:pos="3536"/>
              </w:tabs>
              <w:rPr>
                <w:rFonts w:ascii="Avenir Book" w:hAnsi="Avenir Book" w:cs="Arial"/>
                <w:sz w:val="20"/>
              </w:rPr>
            </w:pPr>
            <w:r>
              <w:rPr>
                <w:rFonts w:ascii="Avenir Book" w:hAnsi="Avenir Book" w:cs="Arial"/>
                <w:sz w:val="20"/>
              </w:rPr>
              <w:t>CDM Crediting period start date:</w:t>
            </w:r>
          </w:p>
        </w:tc>
        <w:tc>
          <w:tcPr>
            <w:tcW w:w="5240" w:type="dxa"/>
            <w:shd w:val="clear" w:color="auto" w:fill="auto"/>
          </w:tcPr>
          <w:p w14:paraId="03D00DDC" w14:textId="77777777" w:rsidR="003E33CD" w:rsidRPr="00A313BE" w:rsidRDefault="003E33CD" w:rsidP="00A313BE">
            <w:pPr>
              <w:tabs>
                <w:tab w:val="left" w:pos="3536"/>
              </w:tabs>
              <w:rPr>
                <w:rFonts w:ascii="Avenir Book" w:hAnsi="Avenir Book" w:cs="Arial"/>
                <w:sz w:val="20"/>
              </w:rPr>
            </w:pPr>
          </w:p>
        </w:tc>
      </w:tr>
      <w:tr w:rsidR="0021088D" w:rsidRPr="00A313BE" w14:paraId="7CB269DE" w14:textId="77777777" w:rsidTr="00954A31">
        <w:tc>
          <w:tcPr>
            <w:tcW w:w="3692" w:type="dxa"/>
            <w:shd w:val="clear" w:color="auto" w:fill="D9D9D9" w:themeFill="background1" w:themeFillShade="D9"/>
          </w:tcPr>
          <w:p w14:paraId="058CA9D9"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Developer:</w:t>
            </w:r>
          </w:p>
        </w:tc>
        <w:tc>
          <w:tcPr>
            <w:tcW w:w="5240" w:type="dxa"/>
            <w:shd w:val="clear" w:color="auto" w:fill="auto"/>
          </w:tcPr>
          <w:p w14:paraId="055962DC" w14:textId="77777777" w:rsidR="0021088D" w:rsidRDefault="00F17C71" w:rsidP="00A313BE">
            <w:pPr>
              <w:tabs>
                <w:tab w:val="left" w:pos="3536"/>
              </w:tabs>
              <w:rPr>
                <w:rFonts w:ascii="Avenir Book" w:hAnsi="Avenir Book" w:cs="Arial"/>
                <w:sz w:val="20"/>
              </w:rPr>
            </w:pPr>
            <w:proofErr w:type="spellStart"/>
            <w:r w:rsidRPr="00501BA6">
              <w:rPr>
                <w:rFonts w:ascii="Avenir Book" w:hAnsi="Avenir Book" w:cs="Arial"/>
                <w:sz w:val="20"/>
              </w:rPr>
              <w:t>Bogawanthalawa</w:t>
            </w:r>
            <w:proofErr w:type="spellEnd"/>
            <w:r w:rsidRPr="00501BA6">
              <w:rPr>
                <w:rFonts w:ascii="Avenir Book" w:hAnsi="Avenir Book" w:cs="Arial"/>
                <w:sz w:val="20"/>
              </w:rPr>
              <w:t xml:space="preserve"> Tea Estate PLC </w:t>
            </w:r>
          </w:p>
          <w:p w14:paraId="005CA1A8" w14:textId="07BB6DE8" w:rsidR="00BC47AC" w:rsidRPr="00BC47AC" w:rsidRDefault="00BC47AC" w:rsidP="00BC47AC">
            <w:pPr>
              <w:pStyle w:val="NormalWeb"/>
              <w:spacing w:before="2" w:after="2"/>
              <w:rPr>
                <w:rFonts w:ascii="Avenir Book" w:eastAsia="Times New Roman" w:hAnsi="Avenir Book" w:cs="Arial"/>
                <w:lang w:eastAsia="de-DE"/>
              </w:rPr>
            </w:pPr>
            <w:r w:rsidRPr="00BC47AC">
              <w:rPr>
                <w:rFonts w:ascii="Avenir Book" w:eastAsia="Times New Roman" w:hAnsi="Avenir Book" w:cs="Arial"/>
                <w:lang w:eastAsia="de-DE"/>
              </w:rPr>
              <w:t xml:space="preserve">Campion Hydro Pvt Ltd </w:t>
            </w:r>
          </w:p>
        </w:tc>
      </w:tr>
      <w:tr w:rsidR="0021088D" w:rsidRPr="00A313BE" w14:paraId="6B3717A2" w14:textId="77777777" w:rsidTr="00954A31">
        <w:tc>
          <w:tcPr>
            <w:tcW w:w="3692" w:type="dxa"/>
            <w:shd w:val="clear" w:color="auto" w:fill="D9D9D9" w:themeFill="background1" w:themeFillShade="D9"/>
          </w:tcPr>
          <w:p w14:paraId="6394608F"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Representative:</w:t>
            </w:r>
          </w:p>
        </w:tc>
        <w:tc>
          <w:tcPr>
            <w:tcW w:w="5240" w:type="dxa"/>
            <w:shd w:val="clear" w:color="auto" w:fill="auto"/>
          </w:tcPr>
          <w:p w14:paraId="4E49405D" w14:textId="42373691" w:rsidR="0021088D" w:rsidRPr="00A313BE" w:rsidRDefault="00501BA6" w:rsidP="00A313BE">
            <w:pPr>
              <w:tabs>
                <w:tab w:val="left" w:pos="3536"/>
              </w:tabs>
              <w:rPr>
                <w:rFonts w:ascii="Avenir Book" w:hAnsi="Avenir Book" w:cs="Arial"/>
                <w:sz w:val="20"/>
              </w:rPr>
            </w:pPr>
            <w:proofErr w:type="spellStart"/>
            <w:r w:rsidRPr="00501BA6">
              <w:rPr>
                <w:rFonts w:ascii="Avenir Book" w:hAnsi="Avenir Book" w:cs="Arial"/>
                <w:sz w:val="20"/>
              </w:rPr>
              <w:t>Bogawanthalawa</w:t>
            </w:r>
            <w:proofErr w:type="spellEnd"/>
            <w:r w:rsidRPr="00501BA6">
              <w:rPr>
                <w:rFonts w:ascii="Avenir Book" w:hAnsi="Avenir Book" w:cs="Arial"/>
                <w:sz w:val="20"/>
              </w:rPr>
              <w:t xml:space="preserve"> Tea Estate PLC</w:t>
            </w:r>
          </w:p>
        </w:tc>
      </w:tr>
      <w:tr w:rsidR="0021088D" w:rsidRPr="00A313BE" w14:paraId="4566E183" w14:textId="77777777" w:rsidTr="00954A31">
        <w:tc>
          <w:tcPr>
            <w:tcW w:w="3692" w:type="dxa"/>
            <w:shd w:val="clear" w:color="auto" w:fill="D9D9D9" w:themeFill="background1" w:themeFillShade="D9"/>
          </w:tcPr>
          <w:p w14:paraId="3B92989D"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Participants and any communities involved:</w:t>
            </w:r>
          </w:p>
        </w:tc>
        <w:tc>
          <w:tcPr>
            <w:tcW w:w="5240" w:type="dxa"/>
            <w:shd w:val="clear" w:color="auto" w:fill="auto"/>
          </w:tcPr>
          <w:p w14:paraId="01F59522" w14:textId="61BEAFD8" w:rsidR="0021088D" w:rsidRPr="00A313BE" w:rsidRDefault="00964C4F" w:rsidP="00A313BE">
            <w:pPr>
              <w:tabs>
                <w:tab w:val="left" w:pos="3536"/>
              </w:tabs>
              <w:rPr>
                <w:rFonts w:ascii="Avenir Book" w:hAnsi="Avenir Book" w:cs="Arial"/>
                <w:sz w:val="20"/>
              </w:rPr>
            </w:pPr>
            <w:proofErr w:type="spellStart"/>
            <w:r w:rsidRPr="00501BA6">
              <w:rPr>
                <w:rFonts w:ascii="Avenir Book" w:hAnsi="Avenir Book" w:cs="Arial"/>
                <w:sz w:val="20"/>
              </w:rPr>
              <w:t>Bogawanthalawa</w:t>
            </w:r>
            <w:proofErr w:type="spellEnd"/>
            <w:r w:rsidRPr="00501BA6">
              <w:rPr>
                <w:rFonts w:ascii="Avenir Book" w:hAnsi="Avenir Book" w:cs="Arial"/>
                <w:sz w:val="20"/>
              </w:rPr>
              <w:t xml:space="preserve"> Tea Estate PLC</w:t>
            </w:r>
          </w:p>
        </w:tc>
      </w:tr>
      <w:tr w:rsidR="0021088D" w:rsidRPr="00A313BE" w14:paraId="38E0036D" w14:textId="77777777" w:rsidTr="00954A31">
        <w:trPr>
          <w:trHeight w:val="305"/>
        </w:trPr>
        <w:tc>
          <w:tcPr>
            <w:tcW w:w="3692" w:type="dxa"/>
            <w:shd w:val="clear" w:color="auto" w:fill="D9D9D9" w:themeFill="background1" w:themeFillShade="D9"/>
          </w:tcPr>
          <w:p w14:paraId="3FDB9CA6" w14:textId="19E0A450" w:rsidR="0021088D" w:rsidRPr="00A313BE" w:rsidRDefault="005436EC" w:rsidP="00A313BE">
            <w:pPr>
              <w:tabs>
                <w:tab w:val="left" w:pos="3536"/>
              </w:tabs>
              <w:rPr>
                <w:rFonts w:ascii="Avenir Book" w:hAnsi="Avenir Book" w:cs="Arial"/>
                <w:sz w:val="20"/>
              </w:rPr>
            </w:pPr>
            <w:r>
              <w:rPr>
                <w:rFonts w:ascii="Avenir Book" w:hAnsi="Avenir Book" w:cs="Arial"/>
                <w:sz w:val="20"/>
              </w:rPr>
              <w:t>Host Country/</w:t>
            </w:r>
            <w:r w:rsidR="0021088D" w:rsidRPr="00A313BE">
              <w:rPr>
                <w:rFonts w:ascii="Avenir Book" w:hAnsi="Avenir Book" w:cs="Arial"/>
                <w:sz w:val="20"/>
              </w:rPr>
              <w:t>Location:</w:t>
            </w:r>
          </w:p>
        </w:tc>
        <w:tc>
          <w:tcPr>
            <w:tcW w:w="5240" w:type="dxa"/>
            <w:shd w:val="clear" w:color="auto" w:fill="auto"/>
          </w:tcPr>
          <w:p w14:paraId="6715580E" w14:textId="2FB4826E" w:rsidR="0021088D" w:rsidRPr="00A313BE" w:rsidRDefault="0012271D" w:rsidP="00A313BE">
            <w:pPr>
              <w:tabs>
                <w:tab w:val="left" w:pos="3536"/>
              </w:tabs>
              <w:rPr>
                <w:rFonts w:ascii="Avenir Book" w:hAnsi="Avenir Book" w:cs="Arial"/>
                <w:sz w:val="20"/>
              </w:rPr>
            </w:pPr>
            <w:r>
              <w:rPr>
                <w:rFonts w:ascii="Avenir Book" w:hAnsi="Avenir Book" w:cs="Arial"/>
                <w:sz w:val="20"/>
              </w:rPr>
              <w:t>U</w:t>
            </w:r>
            <w:r w:rsidRPr="0012271D">
              <w:rPr>
                <w:rFonts w:ascii="Avenir Book" w:hAnsi="Avenir Book" w:cs="Arial"/>
                <w:sz w:val="20"/>
              </w:rPr>
              <w:t xml:space="preserve">pper </w:t>
            </w:r>
            <w:proofErr w:type="spellStart"/>
            <w:r w:rsidRPr="0012271D">
              <w:rPr>
                <w:rFonts w:ascii="Avenir Book" w:hAnsi="Avenir Book" w:cs="Arial"/>
                <w:sz w:val="20"/>
              </w:rPr>
              <w:t>Kehelgamu</w:t>
            </w:r>
            <w:proofErr w:type="spellEnd"/>
            <w:r w:rsidRPr="0012271D">
              <w:rPr>
                <w:rFonts w:ascii="Avenir Book" w:hAnsi="Avenir Book" w:cs="Arial"/>
                <w:sz w:val="20"/>
              </w:rPr>
              <w:t xml:space="preserve"> Oya running through Campion Estate in </w:t>
            </w:r>
            <w:proofErr w:type="spellStart"/>
            <w:r w:rsidRPr="0012271D">
              <w:rPr>
                <w:rFonts w:ascii="Avenir Book" w:hAnsi="Avenir Book" w:cs="Arial"/>
                <w:sz w:val="20"/>
              </w:rPr>
              <w:t>Bogawantalawa</w:t>
            </w:r>
            <w:proofErr w:type="spellEnd"/>
            <w:r w:rsidRPr="0012271D">
              <w:rPr>
                <w:rFonts w:ascii="Avenir Book" w:hAnsi="Avenir Book" w:cs="Arial"/>
                <w:sz w:val="20"/>
              </w:rPr>
              <w:t xml:space="preserve"> in Nuwara </w:t>
            </w:r>
            <w:proofErr w:type="spellStart"/>
            <w:r w:rsidRPr="0012271D">
              <w:rPr>
                <w:rFonts w:ascii="Avenir Book" w:hAnsi="Avenir Book" w:cs="Arial"/>
                <w:sz w:val="20"/>
              </w:rPr>
              <w:t>Eliya</w:t>
            </w:r>
            <w:proofErr w:type="spellEnd"/>
            <w:r w:rsidRPr="0012271D">
              <w:rPr>
                <w:rFonts w:ascii="Avenir Book" w:hAnsi="Avenir Book" w:cs="Arial"/>
                <w:sz w:val="20"/>
              </w:rPr>
              <w:t xml:space="preserve"> District, Sri Lanka.</w:t>
            </w:r>
          </w:p>
        </w:tc>
      </w:tr>
      <w:tr w:rsidR="0021088D" w:rsidRPr="00A313BE" w14:paraId="36C84E0E" w14:textId="77777777" w:rsidTr="00954A31">
        <w:tc>
          <w:tcPr>
            <w:tcW w:w="3692" w:type="dxa"/>
            <w:shd w:val="clear" w:color="auto" w:fill="D9D9D9" w:themeFill="background1" w:themeFillShade="D9"/>
          </w:tcPr>
          <w:p w14:paraId="1F24035E"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Methodologies applied:</w:t>
            </w:r>
          </w:p>
        </w:tc>
        <w:tc>
          <w:tcPr>
            <w:tcW w:w="5240" w:type="dxa"/>
            <w:shd w:val="clear" w:color="auto" w:fill="auto"/>
          </w:tcPr>
          <w:p w14:paraId="43A1F1DC" w14:textId="24055952" w:rsidR="0021088D" w:rsidRPr="00A313BE" w:rsidRDefault="00830F48" w:rsidP="00A313BE">
            <w:pPr>
              <w:tabs>
                <w:tab w:val="left" w:pos="3536"/>
              </w:tabs>
              <w:rPr>
                <w:rFonts w:ascii="Avenir Book" w:hAnsi="Avenir Book" w:cs="Arial"/>
                <w:sz w:val="20"/>
              </w:rPr>
            </w:pPr>
            <w:r w:rsidRPr="00830F48">
              <w:rPr>
                <w:rFonts w:ascii="Avenir Book" w:hAnsi="Avenir Book" w:cs="Arial"/>
                <w:sz w:val="20"/>
              </w:rPr>
              <w:t>“AMS-I.D. Grid Connected renewable electricity generation” (Version 18)</w:t>
            </w:r>
          </w:p>
        </w:tc>
      </w:tr>
      <w:tr w:rsidR="0021088D" w:rsidRPr="00A313BE" w14:paraId="398C3FDA" w14:textId="77777777" w:rsidTr="00954A31">
        <w:tc>
          <w:tcPr>
            <w:tcW w:w="3692" w:type="dxa"/>
            <w:shd w:val="clear" w:color="auto" w:fill="D9D9D9" w:themeFill="background1" w:themeFillShade="D9"/>
          </w:tcPr>
          <w:p w14:paraId="67767E8C"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SDG Impacts:</w:t>
            </w:r>
          </w:p>
        </w:tc>
        <w:tc>
          <w:tcPr>
            <w:tcW w:w="5240" w:type="dxa"/>
            <w:shd w:val="clear" w:color="auto" w:fill="auto"/>
          </w:tcPr>
          <w:p w14:paraId="47E1B825" w14:textId="1B8029CC" w:rsidR="0021088D" w:rsidRDefault="007E69C7" w:rsidP="00A313BE">
            <w:pPr>
              <w:tabs>
                <w:tab w:val="left" w:pos="3536"/>
              </w:tabs>
              <w:rPr>
                <w:rFonts w:ascii="Avenir Book" w:hAnsi="Avenir Book" w:cs="Arial"/>
                <w:sz w:val="20"/>
              </w:rPr>
            </w:pPr>
            <w:r>
              <w:rPr>
                <w:rFonts w:ascii="Avenir Book" w:hAnsi="Avenir Book" w:cs="Arial"/>
                <w:sz w:val="20"/>
              </w:rPr>
              <w:t>7</w:t>
            </w:r>
            <w:r w:rsidR="0021088D" w:rsidRPr="00A313BE">
              <w:rPr>
                <w:rFonts w:ascii="Avenir Book" w:hAnsi="Avenir Book" w:cs="Arial"/>
                <w:sz w:val="20"/>
              </w:rPr>
              <w:t xml:space="preserve"> – </w:t>
            </w:r>
            <w:r w:rsidRPr="007E69C7">
              <w:rPr>
                <w:rFonts w:ascii="Avenir Book" w:hAnsi="Avenir Book" w:cs="Arial"/>
                <w:sz w:val="20"/>
              </w:rPr>
              <w:t>Affordable and clean energy</w:t>
            </w:r>
          </w:p>
          <w:p w14:paraId="5FE64519" w14:textId="1FF5C98B" w:rsidR="00FC353C" w:rsidRPr="00A313BE" w:rsidRDefault="00FC353C" w:rsidP="00A313BE">
            <w:pPr>
              <w:tabs>
                <w:tab w:val="left" w:pos="3536"/>
              </w:tabs>
              <w:rPr>
                <w:rFonts w:ascii="Avenir Book" w:hAnsi="Avenir Book" w:cs="Arial"/>
                <w:sz w:val="20"/>
              </w:rPr>
            </w:pPr>
            <w:r>
              <w:rPr>
                <w:rFonts w:ascii="Avenir Book" w:hAnsi="Avenir Book" w:cs="Arial"/>
                <w:sz w:val="20"/>
              </w:rPr>
              <w:t xml:space="preserve">     </w:t>
            </w:r>
          </w:p>
          <w:p w14:paraId="5C0AD5FB" w14:textId="77777777" w:rsidR="0021088D" w:rsidRDefault="007E69C7" w:rsidP="00A313BE">
            <w:pPr>
              <w:tabs>
                <w:tab w:val="left" w:pos="3536"/>
              </w:tabs>
              <w:rPr>
                <w:rFonts w:ascii="Avenir Book" w:hAnsi="Avenir Book" w:cs="Arial"/>
                <w:sz w:val="20"/>
              </w:rPr>
            </w:pPr>
            <w:r>
              <w:rPr>
                <w:rFonts w:ascii="Avenir Book" w:hAnsi="Avenir Book" w:cs="Arial"/>
                <w:sz w:val="20"/>
              </w:rPr>
              <w:t>8</w:t>
            </w:r>
            <w:r w:rsidR="0021088D" w:rsidRPr="00A313BE">
              <w:rPr>
                <w:rFonts w:ascii="Avenir Book" w:hAnsi="Avenir Book" w:cs="Arial"/>
                <w:sz w:val="20"/>
              </w:rPr>
              <w:t xml:space="preserve"> – </w:t>
            </w:r>
            <w:r w:rsidRPr="007E69C7">
              <w:rPr>
                <w:rFonts w:ascii="Avenir Book" w:hAnsi="Avenir Book" w:cs="Arial"/>
                <w:sz w:val="20"/>
              </w:rPr>
              <w:t>Decent Work and Economic Growth</w:t>
            </w:r>
          </w:p>
          <w:p w14:paraId="3BD58634" w14:textId="77777777" w:rsidR="00173454" w:rsidRDefault="00173454" w:rsidP="00A313BE">
            <w:pPr>
              <w:tabs>
                <w:tab w:val="left" w:pos="3536"/>
              </w:tabs>
              <w:rPr>
                <w:rFonts w:ascii="Avenir Book" w:hAnsi="Avenir Book" w:cs="Arial"/>
                <w:sz w:val="20"/>
              </w:rPr>
            </w:pPr>
          </w:p>
          <w:p w14:paraId="098A4000" w14:textId="22452809" w:rsidR="00173454" w:rsidRDefault="00173454" w:rsidP="00A313BE">
            <w:pPr>
              <w:tabs>
                <w:tab w:val="left" w:pos="3536"/>
              </w:tabs>
              <w:rPr>
                <w:rFonts w:ascii="Avenir Book" w:hAnsi="Avenir Book" w:cs="Arial"/>
                <w:sz w:val="20"/>
              </w:rPr>
            </w:pPr>
            <w:r>
              <w:rPr>
                <w:rFonts w:ascii="Avenir Book" w:hAnsi="Avenir Book" w:cs="Arial"/>
                <w:sz w:val="20"/>
              </w:rPr>
              <w:t>13- Climate Action</w:t>
            </w:r>
          </w:p>
          <w:p w14:paraId="742138C8" w14:textId="700A22C6" w:rsidR="00FC353C" w:rsidRPr="00FC353C" w:rsidRDefault="00FC353C" w:rsidP="00FC353C">
            <w:pPr>
              <w:tabs>
                <w:tab w:val="left" w:pos="3536"/>
              </w:tabs>
              <w:rPr>
                <w:rFonts w:ascii="Avenir Book" w:hAnsi="Avenir Book" w:cs="Arial"/>
                <w:sz w:val="20"/>
              </w:rPr>
            </w:pPr>
            <w:r>
              <w:rPr>
                <w:rFonts w:ascii="Avenir Book" w:hAnsi="Avenir Book" w:cs="Arial"/>
                <w:sz w:val="20"/>
              </w:rPr>
              <w:t xml:space="preserve">      </w:t>
            </w:r>
          </w:p>
        </w:tc>
      </w:tr>
      <w:tr w:rsidR="0021088D" w:rsidRPr="00A313BE" w14:paraId="1DBF91DF" w14:textId="77777777" w:rsidTr="00954A31">
        <w:tc>
          <w:tcPr>
            <w:tcW w:w="3692" w:type="dxa"/>
            <w:shd w:val="clear" w:color="auto" w:fill="D9D9D9" w:themeFill="background1" w:themeFillShade="D9"/>
          </w:tcPr>
          <w:p w14:paraId="547A56F3" w14:textId="24AEE14E" w:rsidR="0021088D" w:rsidRPr="00A313BE" w:rsidRDefault="0021088D" w:rsidP="007D0B18">
            <w:pPr>
              <w:tabs>
                <w:tab w:val="left" w:pos="3536"/>
              </w:tabs>
              <w:jc w:val="left"/>
              <w:rPr>
                <w:rFonts w:ascii="Avenir Book" w:hAnsi="Avenir Book" w:cs="Arial"/>
                <w:sz w:val="20"/>
              </w:rPr>
            </w:pPr>
            <w:r w:rsidRPr="00A313BE">
              <w:rPr>
                <w:rFonts w:ascii="Avenir Book" w:hAnsi="Avenir Book" w:cs="Arial"/>
                <w:sz w:val="20"/>
              </w:rPr>
              <w:t xml:space="preserve">Estimated amount of SDG Impact </w:t>
            </w:r>
            <w:r w:rsidR="00F879BD">
              <w:rPr>
                <w:rFonts w:ascii="Avenir Book" w:hAnsi="Avenir Book" w:cs="Arial"/>
                <w:sz w:val="20"/>
              </w:rPr>
              <w:t xml:space="preserve">(GSVERs and others) </w:t>
            </w:r>
          </w:p>
        </w:tc>
        <w:tc>
          <w:tcPr>
            <w:tcW w:w="5240" w:type="dxa"/>
            <w:shd w:val="clear" w:color="auto" w:fill="auto"/>
          </w:tcPr>
          <w:tbl>
            <w:tblPr>
              <w:tblW w:w="5121" w:type="dxa"/>
              <w:tblCellMar>
                <w:left w:w="0" w:type="dxa"/>
                <w:right w:w="0" w:type="dxa"/>
              </w:tblCellMar>
              <w:tblLook w:val="04A0" w:firstRow="1" w:lastRow="0" w:firstColumn="1" w:lastColumn="0" w:noHBand="0" w:noVBand="1"/>
            </w:tblPr>
            <w:tblGrid>
              <w:gridCol w:w="5080"/>
              <w:gridCol w:w="41"/>
            </w:tblGrid>
            <w:tr w:rsidR="00FC353C" w:rsidRPr="00BD0544" w14:paraId="518983A6" w14:textId="77777777" w:rsidTr="00CB313E">
              <w:trPr>
                <w:trHeight w:val="255"/>
              </w:trPr>
              <w:tc>
                <w:tcPr>
                  <w:tcW w:w="0" w:type="auto"/>
                  <w:shd w:val="clear" w:color="auto" w:fill="auto"/>
                  <w:noWrap/>
                  <w:tcMar>
                    <w:top w:w="15" w:type="dxa"/>
                    <w:left w:w="15" w:type="dxa"/>
                    <w:bottom w:w="0" w:type="dxa"/>
                    <w:right w:w="15" w:type="dxa"/>
                  </w:tcMar>
                  <w:vAlign w:val="center"/>
                </w:tcPr>
                <w:p w14:paraId="5B1E5F28" w14:textId="24F35C55" w:rsidR="00FC353C" w:rsidRDefault="00FC353C" w:rsidP="007E69C7">
                  <w:pPr>
                    <w:jc w:val="left"/>
                    <w:rPr>
                      <w:rFonts w:ascii="Avenir Book" w:hAnsi="Avenir Book" w:cs="Arial"/>
                      <w:sz w:val="20"/>
                    </w:rPr>
                  </w:pPr>
                  <w:r>
                    <w:rPr>
                      <w:rFonts w:ascii="Avenir Book" w:hAnsi="Avenir Book" w:cs="Arial"/>
                      <w:sz w:val="20"/>
                    </w:rPr>
                    <w:t xml:space="preserve">7- </w:t>
                  </w:r>
                  <w:r w:rsidRPr="00FC353C">
                    <w:rPr>
                      <w:rFonts w:ascii="Avenir Book" w:hAnsi="Avenir Book" w:cs="Arial"/>
                      <w:sz w:val="20"/>
                    </w:rPr>
                    <w:t>Access to affordable and clean energy services</w:t>
                  </w:r>
                </w:p>
                <w:p w14:paraId="7168ACDC" w14:textId="77777777" w:rsidR="00EA79EE" w:rsidRDefault="00EA79EE" w:rsidP="007E69C7">
                  <w:pPr>
                    <w:jc w:val="left"/>
                    <w:rPr>
                      <w:rFonts w:ascii="Avenir Book" w:hAnsi="Avenir Book" w:cs="Arial"/>
                      <w:sz w:val="20"/>
                    </w:rPr>
                  </w:pPr>
                </w:p>
                <w:p w14:paraId="186CE755" w14:textId="0CD1D6E8" w:rsidR="00FC353C" w:rsidRDefault="00FC353C" w:rsidP="007E69C7">
                  <w:pPr>
                    <w:jc w:val="left"/>
                    <w:rPr>
                      <w:rFonts w:ascii="Avenir Book" w:hAnsi="Avenir Book" w:cs="Arial"/>
                      <w:sz w:val="20"/>
                    </w:rPr>
                  </w:pPr>
                  <w:r w:rsidRPr="00FC353C">
                    <w:rPr>
                      <w:rFonts w:ascii="Avenir Book" w:hAnsi="Avenir Book" w:cs="Arial"/>
                      <w:sz w:val="20"/>
                    </w:rPr>
                    <w:t xml:space="preserve">Net electricity generation by project activity </w:t>
                  </w:r>
                  <w:r>
                    <w:rPr>
                      <w:rFonts w:ascii="Avenir Book" w:hAnsi="Avenir Book" w:cs="Arial"/>
                      <w:sz w:val="20"/>
                    </w:rPr>
                    <w:t xml:space="preserve">– </w:t>
                  </w:r>
                </w:p>
                <w:p w14:paraId="27DBFC22" w14:textId="0C6BA385" w:rsidR="00FC353C" w:rsidRPr="00BD0544" w:rsidRDefault="00FC353C" w:rsidP="007E69C7">
                  <w:pPr>
                    <w:jc w:val="left"/>
                    <w:rPr>
                      <w:rFonts w:ascii="Avenir Book" w:hAnsi="Avenir Book" w:cs="Arial"/>
                      <w:sz w:val="20"/>
                    </w:rPr>
                  </w:pPr>
                  <w:r w:rsidRPr="00FC353C">
                    <w:rPr>
                      <w:rFonts w:ascii="Avenir Book" w:hAnsi="Avenir Book" w:cs="Arial"/>
                      <w:sz w:val="20"/>
                    </w:rPr>
                    <w:t>7,680 MWh</w:t>
                  </w:r>
                </w:p>
              </w:tc>
              <w:tc>
                <w:tcPr>
                  <w:tcW w:w="0" w:type="auto"/>
                  <w:shd w:val="clear" w:color="auto" w:fill="auto"/>
                  <w:noWrap/>
                  <w:tcMar>
                    <w:top w:w="15" w:type="dxa"/>
                    <w:left w:w="15" w:type="dxa"/>
                    <w:bottom w:w="0" w:type="dxa"/>
                    <w:right w:w="15" w:type="dxa"/>
                  </w:tcMar>
                  <w:vAlign w:val="center"/>
                </w:tcPr>
                <w:p w14:paraId="3D647281" w14:textId="77777777" w:rsidR="00FC353C" w:rsidRPr="00BD0544" w:rsidRDefault="00FC353C" w:rsidP="007E69C7">
                  <w:pPr>
                    <w:jc w:val="left"/>
                    <w:rPr>
                      <w:rFonts w:ascii="Avenir Book" w:hAnsi="Avenir Book" w:cs="Arial"/>
                      <w:sz w:val="20"/>
                    </w:rPr>
                  </w:pPr>
                </w:p>
              </w:tc>
            </w:tr>
          </w:tbl>
          <w:p w14:paraId="7466906D" w14:textId="3D9F6193" w:rsidR="007E69C7" w:rsidRPr="00A313BE" w:rsidRDefault="007E69C7" w:rsidP="00A313BE">
            <w:pPr>
              <w:tabs>
                <w:tab w:val="left" w:pos="3536"/>
              </w:tabs>
              <w:rPr>
                <w:rFonts w:ascii="Avenir Book" w:hAnsi="Avenir Book" w:cs="Arial"/>
                <w:sz w:val="20"/>
              </w:rPr>
            </w:pPr>
          </w:p>
        </w:tc>
      </w:tr>
      <w:tr w:rsidR="0021088D" w:rsidRPr="00A313BE" w14:paraId="6965B48E" w14:textId="77777777" w:rsidTr="00954A31">
        <w:tc>
          <w:tcPr>
            <w:tcW w:w="3692" w:type="dxa"/>
            <w:shd w:val="clear" w:color="auto" w:fill="D9D9D9" w:themeFill="background1" w:themeFillShade="D9"/>
          </w:tcPr>
          <w:p w14:paraId="594BDD9E" w14:textId="77777777" w:rsidR="0021088D" w:rsidRPr="00A313BE" w:rsidRDefault="0021088D" w:rsidP="00A313BE">
            <w:pPr>
              <w:tabs>
                <w:tab w:val="left" w:pos="3536"/>
              </w:tabs>
              <w:rPr>
                <w:rFonts w:ascii="Avenir Book" w:hAnsi="Avenir Book" w:cs="Arial"/>
                <w:sz w:val="20"/>
              </w:rPr>
            </w:pPr>
          </w:p>
        </w:tc>
        <w:tc>
          <w:tcPr>
            <w:tcW w:w="5240" w:type="dxa"/>
            <w:shd w:val="clear" w:color="auto" w:fill="auto"/>
          </w:tcPr>
          <w:p w14:paraId="037A394F" w14:textId="32324103" w:rsidR="0021088D" w:rsidRDefault="007E69C7" w:rsidP="00A313BE">
            <w:pPr>
              <w:tabs>
                <w:tab w:val="left" w:pos="3536"/>
              </w:tabs>
              <w:rPr>
                <w:rFonts w:ascii="Avenir Book" w:hAnsi="Avenir Book" w:cs="Arial"/>
                <w:sz w:val="20"/>
              </w:rPr>
            </w:pPr>
            <w:r>
              <w:rPr>
                <w:rFonts w:ascii="Avenir Book" w:hAnsi="Avenir Book" w:cs="Arial"/>
                <w:sz w:val="20"/>
              </w:rPr>
              <w:t>8</w:t>
            </w:r>
            <w:r w:rsidRPr="00A313BE">
              <w:rPr>
                <w:rFonts w:ascii="Avenir Book" w:hAnsi="Avenir Book" w:cs="Arial"/>
                <w:sz w:val="20"/>
              </w:rPr>
              <w:t xml:space="preserve"> – </w:t>
            </w:r>
            <w:r w:rsidRPr="007E69C7">
              <w:rPr>
                <w:rFonts w:ascii="Avenir Book" w:hAnsi="Avenir Book" w:cs="Arial"/>
                <w:sz w:val="20"/>
              </w:rPr>
              <w:t>Quality of employment</w:t>
            </w:r>
          </w:p>
          <w:p w14:paraId="2F92EC47" w14:textId="77777777" w:rsidR="007E69C7" w:rsidRDefault="007E69C7" w:rsidP="00A313BE">
            <w:pPr>
              <w:tabs>
                <w:tab w:val="left" w:pos="3536"/>
              </w:tabs>
              <w:rPr>
                <w:rFonts w:ascii="Avenir Book" w:hAnsi="Avenir Book" w:cs="Arial"/>
                <w:sz w:val="20"/>
              </w:rPr>
            </w:pPr>
          </w:p>
          <w:p w14:paraId="55563577" w14:textId="0E42B127" w:rsidR="007E69C7" w:rsidRDefault="007E69C7" w:rsidP="00A313BE">
            <w:pPr>
              <w:tabs>
                <w:tab w:val="left" w:pos="3536"/>
              </w:tabs>
              <w:rPr>
                <w:rFonts w:ascii="Avenir Book" w:hAnsi="Avenir Book" w:cs="Arial"/>
                <w:sz w:val="20"/>
              </w:rPr>
            </w:pPr>
            <w:r w:rsidRPr="007E69C7">
              <w:rPr>
                <w:rFonts w:ascii="Avenir Book" w:hAnsi="Avenir Book" w:cs="Arial"/>
                <w:sz w:val="20"/>
              </w:rPr>
              <w:t>10 employees were participated to training program</w:t>
            </w:r>
            <w:r>
              <w:rPr>
                <w:rFonts w:ascii="Avenir Book" w:hAnsi="Avenir Book" w:cs="Arial"/>
                <w:sz w:val="20"/>
              </w:rPr>
              <w:t xml:space="preserve"> about </w:t>
            </w:r>
            <w:r w:rsidRPr="007E69C7">
              <w:rPr>
                <w:rFonts w:ascii="Avenir Book" w:hAnsi="Avenir Book" w:cs="Arial"/>
                <w:sz w:val="20"/>
              </w:rPr>
              <w:t>awareness of health and safety</w:t>
            </w:r>
          </w:p>
          <w:p w14:paraId="02F52D1F" w14:textId="77777777" w:rsidR="007E69C7" w:rsidRDefault="007E69C7" w:rsidP="00A313BE">
            <w:pPr>
              <w:tabs>
                <w:tab w:val="left" w:pos="3536"/>
              </w:tabs>
              <w:rPr>
                <w:rFonts w:ascii="Avenir Book" w:hAnsi="Avenir Book" w:cs="Arial"/>
                <w:sz w:val="20"/>
              </w:rPr>
            </w:pPr>
          </w:p>
          <w:p w14:paraId="12D0B231" w14:textId="7AD1B4F1" w:rsidR="007E69C7" w:rsidRDefault="007E69C7" w:rsidP="00A313BE">
            <w:pPr>
              <w:tabs>
                <w:tab w:val="left" w:pos="3536"/>
              </w:tabs>
              <w:rPr>
                <w:rFonts w:ascii="Avenir Book" w:hAnsi="Avenir Book" w:cs="Arial"/>
                <w:sz w:val="20"/>
              </w:rPr>
            </w:pPr>
            <w:r>
              <w:rPr>
                <w:rFonts w:ascii="Avenir Book" w:hAnsi="Avenir Book" w:cs="Arial"/>
                <w:sz w:val="20"/>
              </w:rPr>
              <w:t>8</w:t>
            </w:r>
            <w:r w:rsidRPr="00A313BE">
              <w:rPr>
                <w:rFonts w:ascii="Avenir Book" w:hAnsi="Avenir Book" w:cs="Arial"/>
                <w:sz w:val="20"/>
              </w:rPr>
              <w:t xml:space="preserve"> – </w:t>
            </w:r>
            <w:r w:rsidRPr="007E69C7">
              <w:rPr>
                <w:rFonts w:ascii="Avenir Book" w:hAnsi="Avenir Book" w:cs="Arial"/>
                <w:sz w:val="20"/>
              </w:rPr>
              <w:t>Quantitative employment and income generation</w:t>
            </w:r>
          </w:p>
          <w:p w14:paraId="309B1655" w14:textId="77777777" w:rsidR="00EA79EE" w:rsidRDefault="00EA79EE" w:rsidP="00A313BE">
            <w:pPr>
              <w:tabs>
                <w:tab w:val="left" w:pos="3536"/>
              </w:tabs>
              <w:rPr>
                <w:rFonts w:ascii="Avenir Book" w:hAnsi="Avenir Book" w:cs="Arial"/>
                <w:sz w:val="20"/>
              </w:rPr>
            </w:pPr>
          </w:p>
          <w:p w14:paraId="6B50B08E" w14:textId="7A405B90" w:rsidR="007E69C7" w:rsidRDefault="007E69C7" w:rsidP="00A313BE">
            <w:pPr>
              <w:tabs>
                <w:tab w:val="left" w:pos="3536"/>
              </w:tabs>
              <w:rPr>
                <w:rFonts w:ascii="Avenir Book" w:hAnsi="Avenir Book" w:cs="Arial"/>
                <w:sz w:val="20"/>
              </w:rPr>
            </w:pPr>
            <w:r>
              <w:rPr>
                <w:rFonts w:ascii="Avenir Book" w:hAnsi="Avenir Book" w:cs="Arial"/>
                <w:sz w:val="20"/>
              </w:rPr>
              <w:lastRenderedPageBreak/>
              <w:t xml:space="preserve">10 employees were </w:t>
            </w:r>
            <w:proofErr w:type="spellStart"/>
            <w:r>
              <w:rPr>
                <w:rFonts w:ascii="Avenir Book" w:hAnsi="Avenir Book" w:cs="Arial"/>
                <w:sz w:val="20"/>
              </w:rPr>
              <w:t>inv</w:t>
            </w:r>
            <w:r w:rsidR="00EA79EE">
              <w:rPr>
                <w:rFonts w:ascii="Avenir Book" w:hAnsi="Avenir Book" w:cs="Arial"/>
                <w:sz w:val="20"/>
              </w:rPr>
              <w:t>oloved</w:t>
            </w:r>
            <w:proofErr w:type="spellEnd"/>
            <w:r w:rsidR="00EA79EE">
              <w:rPr>
                <w:rFonts w:ascii="Avenir Book" w:hAnsi="Avenir Book" w:cs="Arial"/>
                <w:sz w:val="20"/>
              </w:rPr>
              <w:t xml:space="preserve"> to this project and their pay sheets are annexed in monitoring report</w:t>
            </w:r>
          </w:p>
          <w:p w14:paraId="48B4959E" w14:textId="77777777" w:rsidR="00EA79EE" w:rsidRDefault="00EA79EE" w:rsidP="00A313BE">
            <w:pPr>
              <w:tabs>
                <w:tab w:val="left" w:pos="3536"/>
              </w:tabs>
              <w:rPr>
                <w:rFonts w:ascii="Avenir Book" w:hAnsi="Avenir Book" w:cs="Arial"/>
                <w:sz w:val="20"/>
              </w:rPr>
            </w:pPr>
          </w:p>
          <w:p w14:paraId="3F70A8D4" w14:textId="7BF760E2" w:rsidR="00CB313E" w:rsidRDefault="00CB313E" w:rsidP="00A313BE">
            <w:pPr>
              <w:tabs>
                <w:tab w:val="left" w:pos="3536"/>
              </w:tabs>
              <w:rPr>
                <w:rFonts w:ascii="Avenir Book" w:hAnsi="Avenir Book" w:cs="Arial"/>
                <w:sz w:val="20"/>
              </w:rPr>
            </w:pPr>
            <w:r>
              <w:rPr>
                <w:rFonts w:ascii="Avenir Book" w:hAnsi="Avenir Book" w:cs="Arial"/>
                <w:sz w:val="20"/>
              </w:rPr>
              <w:t xml:space="preserve">8- </w:t>
            </w:r>
            <w:r w:rsidRPr="00CB313E">
              <w:rPr>
                <w:rFonts w:ascii="Avenir Book" w:hAnsi="Avenir Book" w:cs="Arial"/>
                <w:sz w:val="20"/>
              </w:rPr>
              <w:t>Livelihood of the poor</w:t>
            </w:r>
          </w:p>
          <w:p w14:paraId="6BBF9A9B" w14:textId="77777777" w:rsidR="00EA79EE" w:rsidRDefault="00EA79EE" w:rsidP="00A313BE">
            <w:pPr>
              <w:tabs>
                <w:tab w:val="left" w:pos="3536"/>
              </w:tabs>
              <w:rPr>
                <w:rFonts w:ascii="Avenir Book" w:hAnsi="Avenir Book" w:cs="Arial"/>
                <w:sz w:val="20"/>
              </w:rPr>
            </w:pPr>
          </w:p>
          <w:p w14:paraId="4E81ECC9" w14:textId="27FE8EF8" w:rsidR="007E69C7" w:rsidRPr="00A313BE" w:rsidRDefault="00EA79EE" w:rsidP="00A313BE">
            <w:pPr>
              <w:tabs>
                <w:tab w:val="left" w:pos="3536"/>
              </w:tabs>
              <w:rPr>
                <w:rFonts w:ascii="Avenir Book" w:hAnsi="Avenir Book" w:cs="Arial"/>
                <w:sz w:val="20"/>
              </w:rPr>
            </w:pPr>
            <w:r>
              <w:rPr>
                <w:rFonts w:ascii="Avenir Book" w:hAnsi="Avenir Book" w:cs="Arial"/>
                <w:sz w:val="20"/>
              </w:rPr>
              <w:t xml:space="preserve">10 number of </w:t>
            </w:r>
            <w:r w:rsidRPr="00EA79EE">
              <w:rPr>
                <w:rFonts w:ascii="Avenir Book" w:hAnsi="Avenir Book" w:cs="Arial"/>
                <w:sz w:val="20"/>
              </w:rPr>
              <w:t>No of job created by Campion Energy Service Pvt Ltd</w:t>
            </w:r>
          </w:p>
        </w:tc>
      </w:tr>
      <w:tr w:rsidR="00173454" w:rsidRPr="00A313BE" w14:paraId="5501CCF8" w14:textId="77777777" w:rsidTr="00954A31">
        <w:tc>
          <w:tcPr>
            <w:tcW w:w="3692" w:type="dxa"/>
            <w:shd w:val="clear" w:color="auto" w:fill="D9D9D9" w:themeFill="background1" w:themeFillShade="D9"/>
          </w:tcPr>
          <w:p w14:paraId="49688984" w14:textId="77777777" w:rsidR="00173454" w:rsidRPr="00A313BE" w:rsidRDefault="00173454" w:rsidP="00A313BE">
            <w:pPr>
              <w:tabs>
                <w:tab w:val="left" w:pos="3536"/>
              </w:tabs>
              <w:rPr>
                <w:rFonts w:ascii="Avenir Book" w:hAnsi="Avenir Book" w:cs="Arial"/>
                <w:sz w:val="20"/>
              </w:rPr>
            </w:pPr>
          </w:p>
        </w:tc>
        <w:tc>
          <w:tcPr>
            <w:tcW w:w="5240" w:type="dxa"/>
            <w:shd w:val="clear" w:color="auto" w:fill="auto"/>
          </w:tcPr>
          <w:p w14:paraId="16C9CF01" w14:textId="77777777" w:rsidR="00173454" w:rsidRDefault="00173454" w:rsidP="00A313BE">
            <w:pPr>
              <w:tabs>
                <w:tab w:val="left" w:pos="3536"/>
              </w:tabs>
              <w:rPr>
                <w:rFonts w:ascii="Avenir Book" w:hAnsi="Avenir Book" w:cs="Arial"/>
                <w:sz w:val="20"/>
              </w:rPr>
            </w:pPr>
            <w:r>
              <w:rPr>
                <w:rFonts w:ascii="Avenir Book" w:hAnsi="Avenir Book" w:cs="Arial"/>
                <w:sz w:val="20"/>
              </w:rPr>
              <w:t xml:space="preserve">13- Climate Action </w:t>
            </w:r>
          </w:p>
          <w:p w14:paraId="4A7065E5" w14:textId="4BB47817" w:rsidR="00173454" w:rsidRDefault="00173454" w:rsidP="00A313BE">
            <w:pPr>
              <w:tabs>
                <w:tab w:val="left" w:pos="3536"/>
              </w:tabs>
              <w:rPr>
                <w:rFonts w:ascii="Avenir Book" w:hAnsi="Avenir Book" w:cs="Arial"/>
                <w:sz w:val="20"/>
              </w:rPr>
            </w:pPr>
            <w:r>
              <w:rPr>
                <w:rFonts w:ascii="Avenir Book" w:hAnsi="Avenir Book" w:cs="Arial"/>
                <w:sz w:val="20"/>
              </w:rPr>
              <w:t>GHG emission reduction – 5538 tCO</w:t>
            </w:r>
            <w:r w:rsidRPr="00173454">
              <w:rPr>
                <w:rFonts w:ascii="Avenir Book" w:hAnsi="Avenir Book" w:cs="Arial"/>
                <w:sz w:val="20"/>
                <w:vertAlign w:val="subscript"/>
              </w:rPr>
              <w:t>2</w:t>
            </w:r>
            <w:r>
              <w:rPr>
                <w:rFonts w:ascii="Avenir Book" w:hAnsi="Avenir Book" w:cs="Arial"/>
                <w:sz w:val="20"/>
              </w:rPr>
              <w:t>e</w:t>
            </w:r>
          </w:p>
        </w:tc>
      </w:tr>
    </w:tbl>
    <w:p w14:paraId="3B12C60C" w14:textId="77777777" w:rsidR="0021088D" w:rsidRDefault="0021088D" w:rsidP="00B928BC">
      <w:pPr>
        <w:tabs>
          <w:tab w:val="left" w:pos="3536"/>
        </w:tabs>
        <w:rPr>
          <w:rFonts w:ascii="Avenir Book" w:hAnsi="Avenir Book" w:cs="Arial"/>
          <w:sz w:val="20"/>
        </w:rPr>
      </w:pPr>
    </w:p>
    <w:p w14:paraId="5A448BA8" w14:textId="77777777" w:rsidR="00CA1653" w:rsidRDefault="00CA1653" w:rsidP="00B928BC">
      <w:pPr>
        <w:tabs>
          <w:tab w:val="left" w:pos="3536"/>
        </w:tabs>
        <w:rPr>
          <w:rFonts w:ascii="Avenir Book" w:hAnsi="Avenir Book" w:cs="Arial"/>
          <w:sz w:val="20"/>
        </w:rPr>
      </w:pPr>
    </w:p>
    <w:p w14:paraId="12AE88F2" w14:textId="77777777" w:rsidR="00CA1653" w:rsidRPr="007C1D64" w:rsidRDefault="00CA1653" w:rsidP="00B928BC">
      <w:pPr>
        <w:tabs>
          <w:tab w:val="left" w:pos="3536"/>
        </w:tabs>
        <w:rPr>
          <w:rFonts w:ascii="Avenir Book" w:hAnsi="Avenir Book" w:cs="Arial"/>
          <w:sz w:val="20"/>
        </w:rPr>
        <w:sectPr w:rsidR="00CA1653" w:rsidRPr="007C1D64" w:rsidSect="001A47AA">
          <w:headerReference w:type="default" r:id="rId9"/>
          <w:footerReference w:type="default" r:id="rId10"/>
          <w:pgSz w:w="11907" w:h="16840" w:code="9"/>
          <w:pgMar w:top="1440" w:right="1440" w:bottom="1440" w:left="1440" w:header="851" w:footer="567" w:gutter="0"/>
          <w:cols w:space="720"/>
          <w:docGrid w:linePitch="299"/>
        </w:sectPr>
      </w:pPr>
    </w:p>
    <w:p w14:paraId="01BC434A" w14:textId="77777777" w:rsidR="00073747" w:rsidRPr="007C1D64" w:rsidRDefault="00073747" w:rsidP="00073747">
      <w:pPr>
        <w:pStyle w:val="SDMPDDPoASubSection1"/>
        <w:tabs>
          <w:tab w:val="clear" w:pos="1474"/>
        </w:tabs>
        <w:spacing w:before="0"/>
        <w:rPr>
          <w:rFonts w:ascii="Avenir Book" w:hAnsi="Avenir Book"/>
        </w:rPr>
      </w:pPr>
    </w:p>
    <w:p w14:paraId="65355DF9" w14:textId="4394BC6D" w:rsidR="00F87B39" w:rsidRPr="005E4F14" w:rsidRDefault="00BC3EBE" w:rsidP="00365220">
      <w:pPr>
        <w:rPr>
          <w:rFonts w:ascii="Avenir Book" w:eastAsia="MS Mincho" w:hAnsi="Avenir Book"/>
          <w:i/>
        </w:rPr>
      </w:pPr>
      <w:bookmarkStart w:id="1" w:name="_Ref317687795"/>
      <w:r>
        <w:rPr>
          <w:rFonts w:ascii="Avenir Book" w:eastAsia="MS Mincho" w:hAnsi="Avenir Book"/>
          <w:b/>
        </w:rPr>
        <w:t>NOTE:</w:t>
      </w:r>
      <w:r>
        <w:rPr>
          <w:rFonts w:ascii="Avenir Book" w:eastAsia="MS Mincho" w:hAnsi="Avenir Book"/>
        </w:rPr>
        <w:t xml:space="preserve"> </w:t>
      </w:r>
      <w:r w:rsidR="00DF638F">
        <w:rPr>
          <w:rFonts w:ascii="Avenir Book" w:eastAsia="MS Mincho" w:hAnsi="Avenir Book"/>
          <w:i/>
        </w:rPr>
        <w:t xml:space="preserve">This Annex shall be used for all </w:t>
      </w:r>
      <w:proofErr w:type="spellStart"/>
      <w:r w:rsidR="00DF638F">
        <w:rPr>
          <w:rFonts w:ascii="Avenir Book" w:eastAsia="MS Mincho" w:hAnsi="Avenir Book"/>
          <w:i/>
        </w:rPr>
        <w:t>PoAs</w:t>
      </w:r>
      <w:proofErr w:type="spellEnd"/>
      <w:r w:rsidR="00DF638F">
        <w:rPr>
          <w:rFonts w:ascii="Avenir Book" w:eastAsia="MS Mincho" w:hAnsi="Avenir Book"/>
          <w:i/>
        </w:rPr>
        <w:t xml:space="preserve"> if the sustainable development assessment is conducted at </w:t>
      </w:r>
      <w:proofErr w:type="spellStart"/>
      <w:r w:rsidR="00DF638F">
        <w:rPr>
          <w:rFonts w:ascii="Avenir Book" w:eastAsia="MS Mincho" w:hAnsi="Avenir Book"/>
          <w:i/>
        </w:rPr>
        <w:t>PoA</w:t>
      </w:r>
      <w:proofErr w:type="spellEnd"/>
      <w:r w:rsidR="00DF638F">
        <w:rPr>
          <w:rFonts w:ascii="Avenir Book" w:eastAsia="MS Mincho" w:hAnsi="Avenir Book"/>
          <w:i/>
        </w:rPr>
        <w:t xml:space="preserve"> level. In case sustainable development assessment is conducted at activity level, then this Annex shall be filled for each of the activities.</w:t>
      </w:r>
    </w:p>
    <w:bookmarkEnd w:id="1"/>
    <w:p w14:paraId="4B63050E" w14:textId="1BABB4F4" w:rsidR="00CC25EE" w:rsidRPr="007C1D64" w:rsidRDefault="00467820" w:rsidP="00467820">
      <w:pPr>
        <w:pStyle w:val="SDMPDDPoASubSection1"/>
        <w:tabs>
          <w:tab w:val="clear" w:pos="1474"/>
        </w:tabs>
        <w:rPr>
          <w:rFonts w:ascii="Avenir Book" w:hAnsi="Avenir Book"/>
        </w:rPr>
      </w:pPr>
      <w:r>
        <w:rPr>
          <w:rFonts w:ascii="Avenir Book" w:hAnsi="Avenir Book"/>
        </w:rPr>
        <w:t xml:space="preserve">SECTION A </w:t>
      </w:r>
      <w:r w:rsidR="00362A84" w:rsidRPr="007C1D64">
        <w:rPr>
          <w:rFonts w:ascii="Avenir Book" w:hAnsi="Avenir Book"/>
        </w:rPr>
        <w:t>Sustainable Development Goals (SDG) outcomes</w:t>
      </w:r>
    </w:p>
    <w:p w14:paraId="30C5BDA2" w14:textId="09A9CF91" w:rsidR="00CC25EE" w:rsidRPr="007C1D64" w:rsidRDefault="00467820" w:rsidP="00467820">
      <w:pPr>
        <w:pStyle w:val="SDMPDDPoASubSection2"/>
        <w:tabs>
          <w:tab w:val="clear" w:pos="1474"/>
        </w:tabs>
        <w:rPr>
          <w:rFonts w:ascii="Avenir Book" w:eastAsia="MS Mincho" w:hAnsi="Avenir Book"/>
        </w:rPr>
      </w:pPr>
      <w:r>
        <w:rPr>
          <w:rFonts w:ascii="Avenir Book" w:eastAsia="MS Mincho" w:hAnsi="Avenir Book"/>
        </w:rPr>
        <w:t>A.1</w:t>
      </w:r>
      <w:r w:rsidR="00A3357E" w:rsidRPr="007C1D64">
        <w:rPr>
          <w:rFonts w:ascii="Avenir Book" w:eastAsia="MS Mincho" w:hAnsi="Avenir Book"/>
        </w:rPr>
        <w:tab/>
      </w:r>
      <w:r w:rsidR="00961509" w:rsidRPr="007C1D64">
        <w:rPr>
          <w:rFonts w:ascii="Avenir Book" w:eastAsia="MS Mincho" w:hAnsi="Avenir Book"/>
        </w:rPr>
        <w:t>Relevant target for each of the three SDGs</w:t>
      </w:r>
    </w:p>
    <w:p w14:paraId="4D1705C1" w14:textId="20E40CC9" w:rsidR="00CC25EE" w:rsidRDefault="001136C8" w:rsidP="00467820">
      <w:pPr>
        <w:rPr>
          <w:rFonts w:ascii="Avenir Book" w:eastAsia="MS Mincho" w:hAnsi="Avenir Book"/>
        </w:rPr>
      </w:pPr>
      <w:bookmarkStart w:id="2" w:name="_Ref317687675"/>
      <w:r w:rsidRPr="007C1D64">
        <w:rPr>
          <w:rFonts w:ascii="Avenir Book" w:eastAsia="MS Mincho" w:hAnsi="Avenir Book"/>
        </w:rPr>
        <w:t>&gt;&gt;</w:t>
      </w:r>
      <w:r w:rsidR="00EA3406" w:rsidRPr="007C1D64">
        <w:rPr>
          <w:rFonts w:ascii="Avenir Book" w:eastAsia="MS Mincho" w:hAnsi="Avenir Book"/>
        </w:rPr>
        <w:t xml:space="preserve"> </w:t>
      </w:r>
      <w:r w:rsidR="00EA3406" w:rsidRPr="007C1D64">
        <w:rPr>
          <w:rFonts w:ascii="Avenir Book" w:eastAsia="MS Mincho" w:hAnsi="Avenir Book"/>
          <w:i/>
        </w:rPr>
        <w:t xml:space="preserve">(Specify the relevant SDG target for </w:t>
      </w:r>
      <w:r w:rsidR="00271A2E">
        <w:rPr>
          <w:rFonts w:ascii="Avenir Book" w:eastAsia="MS Mincho" w:hAnsi="Avenir Book"/>
          <w:i/>
        </w:rPr>
        <w:t xml:space="preserve">at least </w:t>
      </w:r>
      <w:r w:rsidR="00EA3406" w:rsidRPr="007C1D64">
        <w:rPr>
          <w:rFonts w:ascii="Avenir Book" w:eastAsia="MS Mincho" w:hAnsi="Avenir Book"/>
          <w:i/>
        </w:rPr>
        <w:t xml:space="preserve">each of three SDGs addressed by the project. Refer most recent version of targets </w:t>
      </w:r>
      <w:hyperlink r:id="rId11" w:history="1">
        <w:r w:rsidR="00EA3406" w:rsidRPr="007C1D64">
          <w:rPr>
            <w:rStyle w:val="Hyperlink"/>
            <w:rFonts w:ascii="Avenir Book" w:eastAsia="MS Mincho" w:hAnsi="Avenir Book"/>
            <w:i/>
          </w:rPr>
          <w:t>here</w:t>
        </w:r>
      </w:hyperlink>
      <w:r w:rsidR="00EA3406" w:rsidRPr="007C1D64">
        <w:rPr>
          <w:rFonts w:ascii="Avenir Book" w:eastAsia="MS Mincho" w:hAnsi="Avenir Book"/>
          <w:i/>
        </w:rPr>
        <w:t>.</w:t>
      </w:r>
      <w:r w:rsidR="00CB6F06">
        <w:rPr>
          <w:rFonts w:ascii="Avenir Book" w:eastAsia="MS Mincho" w:hAnsi="Avenir Book"/>
          <w:i/>
        </w:rPr>
        <w:t xml:space="preserve"> Contribution to SDG 13 is mandatory to be demonstrated for all projects and activities. Contribution to SDG 7 is recommended to be demonstrated for all community service projects</w:t>
      </w:r>
      <w:r w:rsidR="00271A2E">
        <w:rPr>
          <w:rFonts w:ascii="Avenir Book" w:eastAsia="MS Mincho" w:hAnsi="Avenir Book"/>
          <w:i/>
        </w:rPr>
        <w:t xml:space="preserve"> and activities</w:t>
      </w:r>
      <w:r w:rsidR="00EA3406" w:rsidRPr="007C1D64">
        <w:rPr>
          <w:rFonts w:ascii="Avenir Book" w:eastAsia="MS Mincho" w:hAnsi="Avenir Book"/>
          <w:i/>
        </w:rPr>
        <w:t>)</w:t>
      </w:r>
      <w:r w:rsidR="00EA3406" w:rsidRPr="007C1D64">
        <w:rPr>
          <w:rFonts w:ascii="Avenir Book" w:eastAsia="MS Mincho" w:hAnsi="Avenir Book"/>
        </w:rPr>
        <w:t xml:space="preserve"> </w:t>
      </w:r>
      <w:bookmarkStart w:id="3" w:name="OLE_LINK5"/>
      <w:bookmarkStart w:id="4" w:name="OLE_LINK6"/>
      <w:bookmarkEnd w:id="2"/>
    </w:p>
    <w:p w14:paraId="67CB3131" w14:textId="628EF1AA" w:rsidR="00811703" w:rsidRDefault="00811703" w:rsidP="00467820">
      <w:pPr>
        <w:rPr>
          <w:rFonts w:ascii="Avenir Book" w:eastAsia="MS Mincho" w:hAnsi="Avenir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6A0" w:firstRow="1" w:lastRow="0" w:firstColumn="1" w:lastColumn="0" w:noHBand="1" w:noVBand="1"/>
      </w:tblPr>
      <w:tblGrid>
        <w:gridCol w:w="1342"/>
        <w:gridCol w:w="2862"/>
        <w:gridCol w:w="5425"/>
      </w:tblGrid>
      <w:tr w:rsidR="00A924DA" w:rsidRPr="005F195C" w14:paraId="7326B3B5" w14:textId="77777777" w:rsidTr="00954A31">
        <w:trPr>
          <w:cantSplit/>
          <w:tblHeader/>
        </w:trPr>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2EE5A1B5" w14:textId="77777777" w:rsidR="00A924DA" w:rsidRPr="005F195C" w:rsidRDefault="00A924DA" w:rsidP="00173454">
            <w:pPr>
              <w:pStyle w:val="SDMTableBoxParaNumbered"/>
              <w:keepNext/>
              <w:keepLines/>
              <w:numPr>
                <w:ilvl w:val="0"/>
                <w:numId w:val="91"/>
              </w:numPr>
              <w:jc w:val="center"/>
              <w:rPr>
                <w:rFonts w:ascii="Avenir Book" w:eastAsia="MS Mincho" w:hAnsi="Avenir Book" w:cs="Calibri Light"/>
                <w:b/>
                <w:sz w:val="22"/>
                <w:szCs w:val="22"/>
              </w:rPr>
            </w:pPr>
            <w:r w:rsidRPr="005F195C">
              <w:rPr>
                <w:rFonts w:ascii="Avenir Book" w:eastAsia="MS Mincho" w:hAnsi="Avenir Book" w:cs="Calibri Light"/>
                <w:b/>
                <w:sz w:val="22"/>
                <w:szCs w:val="22"/>
              </w:rPr>
              <w:lastRenderedPageBreak/>
              <w:t>Item</w:t>
            </w:r>
          </w:p>
        </w:tc>
        <w:tc>
          <w:tcPr>
            <w:tcW w:w="1522" w:type="pct"/>
            <w:tcBorders>
              <w:top w:val="single" w:sz="4" w:space="0" w:color="auto"/>
              <w:left w:val="single" w:sz="4" w:space="0" w:color="auto"/>
              <w:bottom w:val="single" w:sz="4" w:space="0" w:color="auto"/>
              <w:right w:val="single" w:sz="4" w:space="0" w:color="auto"/>
              <w:tl2br w:val="nil"/>
              <w:tr2bl w:val="nil"/>
            </w:tcBorders>
            <w:shd w:val="clear" w:color="auto" w:fill="E6E6E6"/>
          </w:tcPr>
          <w:p w14:paraId="1D699405" w14:textId="6C3AC910" w:rsidR="00A924DA" w:rsidRPr="005F195C" w:rsidRDefault="00A924DA" w:rsidP="00173454">
            <w:pPr>
              <w:pStyle w:val="SDMTableBoxParaNumbered"/>
              <w:keepNext/>
              <w:keepLines/>
              <w:numPr>
                <w:ilvl w:val="0"/>
                <w:numId w:val="91"/>
              </w:numPr>
              <w:jc w:val="center"/>
              <w:rPr>
                <w:rFonts w:ascii="Avenir Book" w:eastAsia="MS Mincho" w:hAnsi="Avenir Book" w:cs="Calibri Light"/>
                <w:b/>
                <w:sz w:val="22"/>
                <w:szCs w:val="22"/>
              </w:rPr>
            </w:pPr>
            <w:r w:rsidRPr="005F195C">
              <w:rPr>
                <w:rFonts w:ascii="Avenir Book" w:eastAsia="MS Mincho" w:hAnsi="Avenir Book" w:cs="Calibri Light"/>
                <w:b/>
                <w:sz w:val="22"/>
                <w:szCs w:val="22"/>
              </w:rPr>
              <w:t>SDG targets</w:t>
            </w:r>
          </w:p>
        </w:tc>
        <w:tc>
          <w:tcPr>
            <w:tcW w:w="2853" w:type="pct"/>
            <w:tcBorders>
              <w:top w:val="single" w:sz="4" w:space="0" w:color="auto"/>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3A796A9B" w14:textId="5DB5AAE2" w:rsidR="00A924DA" w:rsidRPr="005F195C" w:rsidRDefault="00A924DA" w:rsidP="00173454">
            <w:pPr>
              <w:pStyle w:val="SDMTableBoxParaNumbered"/>
              <w:keepNext/>
              <w:keepLines/>
              <w:numPr>
                <w:ilvl w:val="0"/>
                <w:numId w:val="91"/>
              </w:numPr>
              <w:jc w:val="center"/>
              <w:rPr>
                <w:rFonts w:ascii="Avenir Book" w:eastAsia="MS Mincho" w:hAnsi="Avenir Book" w:cs="Calibri Light"/>
                <w:b/>
                <w:sz w:val="22"/>
                <w:szCs w:val="22"/>
              </w:rPr>
            </w:pPr>
            <w:r w:rsidRPr="005F195C">
              <w:rPr>
                <w:rFonts w:ascii="Avenir Book" w:eastAsia="MS Mincho" w:hAnsi="Avenir Book" w:cs="Calibri Light"/>
                <w:b/>
                <w:sz w:val="22"/>
                <w:szCs w:val="22"/>
              </w:rPr>
              <w:t>Values estimated in ex ante calculation of approved PDD</w:t>
            </w:r>
          </w:p>
        </w:tc>
      </w:tr>
      <w:tr w:rsidR="00A924DA" w:rsidRPr="005F195C" w14:paraId="5953D96F" w14:textId="77777777" w:rsidTr="00954A31">
        <w:trPr>
          <w:cantSplit/>
          <w:trHeight w:val="494"/>
          <w:tblHeader/>
        </w:trPr>
        <w:tc>
          <w:tcPr>
            <w:tcW w:w="625"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00C95AC2" w14:textId="24B7E5BE" w:rsidR="00A924DA" w:rsidRPr="005F195C" w:rsidRDefault="003102E4" w:rsidP="00173454">
            <w:pPr>
              <w:pStyle w:val="SDMTableBoxParaNumbered"/>
              <w:keepNext/>
              <w:keepLines/>
              <w:numPr>
                <w:ilvl w:val="0"/>
                <w:numId w:val="91"/>
              </w:numPr>
              <w:jc w:val="center"/>
              <w:rPr>
                <w:rFonts w:ascii="Avenir Book" w:hAnsi="Avenir Book" w:cs="Arial"/>
              </w:rPr>
            </w:pPr>
            <w:r w:rsidRPr="005F195C">
              <w:rPr>
                <w:rFonts w:ascii="Avenir Book" w:hAnsi="Avenir Book" w:cs="Arial"/>
              </w:rPr>
              <w:t xml:space="preserve">GHG emission reduction </w:t>
            </w:r>
            <w:r w:rsidR="00A924DA" w:rsidRPr="005F195C">
              <w:rPr>
                <w:rFonts w:ascii="Avenir Book" w:hAnsi="Avenir Book" w:cs="Arial"/>
              </w:rPr>
              <w:t>–</w:t>
            </w:r>
          </w:p>
          <w:p w14:paraId="27C90F08" w14:textId="40BAF36F" w:rsidR="00A924DA" w:rsidRPr="005F195C" w:rsidRDefault="00A924DA" w:rsidP="00173454">
            <w:pPr>
              <w:pStyle w:val="SDMTableBoxParaNumbered"/>
              <w:keepNext/>
              <w:keepLines/>
              <w:numPr>
                <w:ilvl w:val="0"/>
                <w:numId w:val="91"/>
              </w:numPr>
              <w:jc w:val="center"/>
              <w:rPr>
                <w:rFonts w:ascii="Avenir Book" w:hAnsi="Avenir Book" w:cs="Arial"/>
              </w:rPr>
            </w:pPr>
            <w:r w:rsidRPr="005F195C">
              <w:rPr>
                <w:rFonts w:ascii="Avenir Book" w:hAnsi="Avenir Book" w:cs="Arial"/>
              </w:rPr>
              <w:t>SDG 13</w:t>
            </w:r>
          </w:p>
        </w:tc>
        <w:tc>
          <w:tcPr>
            <w:tcW w:w="1522" w:type="pct"/>
            <w:tcBorders>
              <w:top w:val="single" w:sz="4" w:space="0" w:color="auto"/>
              <w:left w:val="single" w:sz="4" w:space="0" w:color="auto"/>
              <w:right w:val="single" w:sz="4" w:space="0" w:color="auto"/>
              <w:tl2br w:val="nil"/>
              <w:tr2bl w:val="nil"/>
            </w:tcBorders>
          </w:tcPr>
          <w:p w14:paraId="64332A0C" w14:textId="53720B38" w:rsidR="00A924DA" w:rsidRPr="00954A31" w:rsidRDefault="000005C0" w:rsidP="00156881">
            <w:pPr>
              <w:pStyle w:val="NormalWeb"/>
              <w:spacing w:before="2" w:after="2" w:line="360" w:lineRule="auto"/>
              <w:jc w:val="both"/>
              <w:rPr>
                <w:rFonts w:ascii="Avenir Book" w:eastAsia="Times New Roman" w:hAnsi="Avenir Book" w:cs="Arial"/>
                <w:color w:val="000000" w:themeColor="text1"/>
                <w:lang w:val="en-US" w:eastAsia="de-DE"/>
              </w:rPr>
            </w:pPr>
            <w:r w:rsidRPr="00954A31">
              <w:rPr>
                <w:rFonts w:ascii="Avenir Book" w:eastAsia="Times New Roman" w:hAnsi="Avenir Book" w:cs="Arial"/>
                <w:color w:val="000000" w:themeColor="text1"/>
                <w:lang w:val="en-US" w:eastAsia="de-DE"/>
              </w:rPr>
              <w:t>Integrate climate change measures into national policies, strategies and planning</w:t>
            </w:r>
          </w:p>
        </w:tc>
        <w:tc>
          <w:tcPr>
            <w:tcW w:w="2853"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6752654B" w14:textId="705FD8D9" w:rsidR="00A924DA" w:rsidRPr="005F195C" w:rsidRDefault="00A924DA" w:rsidP="00156881">
            <w:pPr>
              <w:pStyle w:val="NormalWeb"/>
              <w:spacing w:before="2" w:after="2" w:line="360" w:lineRule="auto"/>
              <w:jc w:val="both"/>
              <w:rPr>
                <w:rFonts w:ascii="Avenir Book" w:eastAsia="Times New Roman" w:hAnsi="Avenir Book" w:cs="Arial"/>
                <w:lang w:eastAsia="de-DE"/>
              </w:rPr>
            </w:pPr>
            <w:r w:rsidRPr="00954A31">
              <w:rPr>
                <w:rFonts w:ascii="Avenir Book" w:eastAsia="Times New Roman" w:hAnsi="Avenir Book" w:cs="Arial"/>
                <w:lang w:val="en-US" w:eastAsia="de-DE"/>
              </w:rPr>
              <w:t>3,013 tCO</w:t>
            </w:r>
            <w:r w:rsidRPr="00954A31">
              <w:rPr>
                <w:rFonts w:ascii="Avenir Book" w:eastAsia="Times New Roman" w:hAnsi="Avenir Book" w:cs="Arial"/>
                <w:vertAlign w:val="subscript"/>
                <w:lang w:val="en-US" w:eastAsia="de-DE"/>
              </w:rPr>
              <w:t>2</w:t>
            </w:r>
            <w:r w:rsidRPr="00954A31">
              <w:rPr>
                <w:rFonts w:ascii="Avenir Book" w:eastAsia="Times New Roman" w:hAnsi="Avenir Book" w:cs="Arial"/>
                <w:lang w:val="en-US" w:eastAsia="de-DE"/>
              </w:rPr>
              <w:t>/year</w:t>
            </w:r>
          </w:p>
        </w:tc>
      </w:tr>
      <w:tr w:rsidR="00A924DA" w:rsidRPr="005F195C" w14:paraId="5BB3BC2D" w14:textId="77777777" w:rsidTr="00954A31">
        <w:trPr>
          <w:cantSplit/>
          <w:trHeight w:val="494"/>
          <w:tblHeader/>
        </w:trPr>
        <w:tc>
          <w:tcPr>
            <w:tcW w:w="625"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2EC92C21" w14:textId="77777777" w:rsidR="00A924DA" w:rsidRPr="005F195C" w:rsidRDefault="00A924DA" w:rsidP="00954A31">
            <w:pPr>
              <w:pStyle w:val="SDMTableBoxParaNumbered"/>
              <w:keepNext/>
              <w:keepLines/>
              <w:numPr>
                <w:ilvl w:val="0"/>
                <w:numId w:val="91"/>
              </w:numPr>
              <w:rPr>
                <w:rFonts w:ascii="Avenir Book" w:hAnsi="Avenir Book" w:cs="Arial"/>
              </w:rPr>
            </w:pPr>
            <w:r w:rsidRPr="005F195C">
              <w:rPr>
                <w:rFonts w:ascii="Avenir Book" w:hAnsi="Avenir Book" w:cs="Arial"/>
              </w:rPr>
              <w:t>Quality of employment - SDG 8</w:t>
            </w:r>
          </w:p>
        </w:tc>
        <w:tc>
          <w:tcPr>
            <w:tcW w:w="1522" w:type="pct"/>
            <w:tcBorders>
              <w:top w:val="single" w:sz="4" w:space="0" w:color="auto"/>
              <w:left w:val="single" w:sz="4" w:space="0" w:color="auto"/>
              <w:right w:val="single" w:sz="4" w:space="0" w:color="auto"/>
              <w:tl2br w:val="nil"/>
              <w:tr2bl w:val="nil"/>
            </w:tcBorders>
          </w:tcPr>
          <w:p w14:paraId="64C877BB" w14:textId="61E8B5C5" w:rsidR="00A924DA" w:rsidRPr="00954A31" w:rsidRDefault="003102E4" w:rsidP="00156881">
            <w:pPr>
              <w:pStyle w:val="NormalWeb"/>
              <w:spacing w:before="2" w:after="2" w:line="360" w:lineRule="auto"/>
              <w:jc w:val="both"/>
              <w:rPr>
                <w:rFonts w:ascii="Avenir Book" w:eastAsia="Times New Roman" w:hAnsi="Avenir Book" w:cs="Arial"/>
                <w:color w:val="000000" w:themeColor="text1"/>
                <w:lang w:eastAsia="de-DE"/>
              </w:rPr>
            </w:pPr>
            <w:r w:rsidRPr="005F195C">
              <w:rPr>
                <w:rFonts w:ascii="Avenir Book" w:eastAsia="Times New Roman" w:hAnsi="Avenir Book" w:cs="Arial"/>
                <w:color w:val="000000" w:themeColor="text1"/>
                <w:lang w:eastAsia="de-DE"/>
              </w:rPr>
              <w:t xml:space="preserve">Protect </w:t>
            </w:r>
            <w:proofErr w:type="spellStart"/>
            <w:r w:rsidRPr="005F195C">
              <w:rPr>
                <w:rFonts w:ascii="Avenir Book" w:eastAsia="Times New Roman" w:hAnsi="Avenir Book" w:cs="Arial"/>
                <w:color w:val="000000" w:themeColor="text1"/>
                <w:lang w:eastAsia="de-DE"/>
              </w:rPr>
              <w:t>labor</w:t>
            </w:r>
            <w:proofErr w:type="spellEnd"/>
            <w:r w:rsidRPr="005F195C">
              <w:rPr>
                <w:rFonts w:ascii="Avenir Book" w:eastAsia="Times New Roman" w:hAnsi="Avenir Book" w:cs="Arial"/>
                <w:color w:val="000000" w:themeColor="text1"/>
                <w:lang w:eastAsia="de-DE"/>
              </w:rPr>
              <w:t xml:space="preserve"> rights and promote safe and secure working environments for all workers, including migrant workers, in particular women migrants, and those in precarious employment</w:t>
            </w:r>
          </w:p>
        </w:tc>
        <w:tc>
          <w:tcPr>
            <w:tcW w:w="2853"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76AEADC0" w14:textId="19E0EBF3" w:rsidR="00A924DA" w:rsidRPr="005F195C" w:rsidRDefault="00A924DA" w:rsidP="00156881">
            <w:pPr>
              <w:pStyle w:val="NormalWeb"/>
              <w:spacing w:before="2" w:after="2" w:line="360" w:lineRule="auto"/>
              <w:jc w:val="both"/>
              <w:rPr>
                <w:rFonts w:ascii="Avenir Book" w:eastAsia="Times New Roman" w:hAnsi="Avenir Book" w:cs="Arial"/>
                <w:lang w:eastAsia="de-DE"/>
              </w:rPr>
            </w:pPr>
            <w:r w:rsidRPr="005F195C">
              <w:rPr>
                <w:rFonts w:ascii="Avenir Book" w:eastAsia="Times New Roman" w:hAnsi="Avenir Book" w:cs="Arial"/>
                <w:lang w:eastAsia="de-DE"/>
              </w:rPr>
              <w:t>People in rural areas are not very familiar with health and safety in relation to their places of work. Therefore, new staff will be trained by generating awareness of health and safety.</w:t>
            </w:r>
          </w:p>
          <w:p w14:paraId="264C8EB2" w14:textId="77777777" w:rsidR="00A924DA" w:rsidRPr="005F195C" w:rsidRDefault="00A924DA" w:rsidP="00156881">
            <w:pPr>
              <w:keepNext/>
              <w:keepLines/>
              <w:jc w:val="center"/>
              <w:rPr>
                <w:rFonts w:ascii="Avenir Book" w:hAnsi="Avenir Book" w:cs="Arial"/>
                <w:sz w:val="20"/>
              </w:rPr>
            </w:pPr>
          </w:p>
        </w:tc>
      </w:tr>
      <w:tr w:rsidR="00A924DA" w:rsidRPr="005F195C" w14:paraId="5AA1EC8E" w14:textId="77777777" w:rsidTr="00954A31">
        <w:trPr>
          <w:cantSplit/>
          <w:trHeight w:val="588"/>
          <w:tblHeader/>
        </w:trPr>
        <w:tc>
          <w:tcPr>
            <w:tcW w:w="625"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1946FA5E" w14:textId="77777777" w:rsidR="00A924DA" w:rsidRPr="005F195C" w:rsidRDefault="00A924DA" w:rsidP="00173454">
            <w:pPr>
              <w:pStyle w:val="SDMTableBoxParaNumbered"/>
              <w:keepNext/>
              <w:keepLines/>
              <w:numPr>
                <w:ilvl w:val="0"/>
                <w:numId w:val="91"/>
              </w:numPr>
              <w:jc w:val="center"/>
              <w:rPr>
                <w:rFonts w:ascii="Avenir Book" w:hAnsi="Avenir Book" w:cs="Arial"/>
              </w:rPr>
            </w:pPr>
            <w:r w:rsidRPr="005F195C">
              <w:rPr>
                <w:rFonts w:ascii="Avenir Book" w:hAnsi="Avenir Book" w:cs="Arial"/>
              </w:rPr>
              <w:t>Quantitative employment and income generation – SDG 8</w:t>
            </w:r>
          </w:p>
        </w:tc>
        <w:tc>
          <w:tcPr>
            <w:tcW w:w="1522" w:type="pct"/>
            <w:tcBorders>
              <w:top w:val="single" w:sz="4" w:space="0" w:color="auto"/>
              <w:left w:val="single" w:sz="4" w:space="0" w:color="auto"/>
              <w:right w:val="single" w:sz="4" w:space="0" w:color="auto"/>
              <w:tl2br w:val="nil"/>
              <w:tr2bl w:val="nil"/>
            </w:tcBorders>
          </w:tcPr>
          <w:p w14:paraId="77EA46BB" w14:textId="003EF5ED" w:rsidR="00A924DA" w:rsidRPr="00954A31" w:rsidRDefault="003102E4" w:rsidP="00156881">
            <w:pPr>
              <w:keepNext/>
              <w:keepLines/>
              <w:jc w:val="left"/>
              <w:rPr>
                <w:rFonts w:ascii="Avenir Book" w:hAnsi="Avenir Book" w:cs="Arial"/>
                <w:color w:val="000000" w:themeColor="text1"/>
                <w:sz w:val="20"/>
              </w:rPr>
            </w:pPr>
            <w:r w:rsidRPr="00954A31">
              <w:rPr>
                <w:rFonts w:ascii="Avenir Book" w:hAnsi="Avenir Book" w:cs="Arial"/>
                <w:color w:val="000000" w:themeColor="text1"/>
                <w:sz w:val="20"/>
              </w:rPr>
              <w:t>Sustain per capita economic growth in accordance with national circumstances and, in particular, at least 7 per cent gross domestic product growth per annum in the least developed countries</w:t>
            </w:r>
            <w:r w:rsidRPr="00954A31" w:rsidDel="00382694">
              <w:rPr>
                <w:rFonts w:ascii="Avenir Book" w:hAnsi="Avenir Book" w:cs="Arial"/>
                <w:color w:val="000000" w:themeColor="text1"/>
              </w:rPr>
              <w:t xml:space="preserve"> </w:t>
            </w:r>
          </w:p>
        </w:tc>
        <w:tc>
          <w:tcPr>
            <w:tcW w:w="2853"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52FFB0D4" w14:textId="79A63272" w:rsidR="00A924DA" w:rsidRPr="005F195C" w:rsidRDefault="00A924DA" w:rsidP="00156881">
            <w:pPr>
              <w:keepNext/>
              <w:keepLines/>
              <w:jc w:val="left"/>
              <w:rPr>
                <w:rFonts w:ascii="Avenir Book" w:hAnsi="Avenir Book" w:cs="Arial"/>
                <w:sz w:val="20"/>
              </w:rPr>
            </w:pPr>
            <w:r w:rsidRPr="005F195C">
              <w:rPr>
                <w:rFonts w:ascii="Avenir Book" w:hAnsi="Avenir Book" w:cs="Arial"/>
                <w:sz w:val="20"/>
              </w:rPr>
              <w:t>No of Job created- more than 0</w:t>
            </w:r>
          </w:p>
        </w:tc>
      </w:tr>
      <w:tr w:rsidR="00A924DA" w:rsidRPr="005F195C" w14:paraId="74427AC4" w14:textId="77777777" w:rsidTr="00954A31">
        <w:trPr>
          <w:cantSplit/>
          <w:trHeight w:val="494"/>
          <w:tblHeader/>
        </w:trPr>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10FCEF1C" w14:textId="77777777" w:rsidR="00A924DA" w:rsidRPr="005F195C" w:rsidRDefault="00A924DA" w:rsidP="00156881">
            <w:pPr>
              <w:pStyle w:val="NormalWeb"/>
              <w:spacing w:before="2" w:after="2"/>
              <w:rPr>
                <w:rFonts w:ascii="Avenir Book" w:eastAsia="Times New Roman" w:hAnsi="Avenir Book" w:cs="Arial"/>
                <w:lang w:eastAsia="de-DE"/>
              </w:rPr>
            </w:pPr>
            <w:r w:rsidRPr="005F195C">
              <w:rPr>
                <w:rFonts w:ascii="Avenir Book" w:eastAsia="Times New Roman" w:hAnsi="Avenir Book" w:cs="Arial"/>
                <w:lang w:eastAsia="de-DE"/>
              </w:rPr>
              <w:t>Access to affordable and clean energy services – SDG 7</w:t>
            </w:r>
          </w:p>
          <w:p w14:paraId="526DD1BF" w14:textId="77777777" w:rsidR="00A924DA" w:rsidRPr="005F195C" w:rsidRDefault="00A924DA" w:rsidP="00173454">
            <w:pPr>
              <w:pStyle w:val="SDMTableBoxParaNumbered"/>
              <w:keepNext/>
              <w:keepLines/>
              <w:numPr>
                <w:ilvl w:val="0"/>
                <w:numId w:val="91"/>
              </w:numPr>
              <w:jc w:val="center"/>
              <w:rPr>
                <w:rFonts w:ascii="Avenir Book" w:hAnsi="Avenir Book" w:cs="Arial"/>
              </w:rPr>
            </w:pPr>
          </w:p>
        </w:tc>
        <w:tc>
          <w:tcPr>
            <w:tcW w:w="1522" w:type="pct"/>
            <w:tcBorders>
              <w:top w:val="single" w:sz="4" w:space="0" w:color="auto"/>
              <w:left w:val="single" w:sz="4" w:space="0" w:color="auto"/>
              <w:bottom w:val="single" w:sz="4" w:space="0" w:color="auto"/>
              <w:right w:val="single" w:sz="4" w:space="0" w:color="auto"/>
              <w:tl2br w:val="nil"/>
              <w:tr2bl w:val="nil"/>
            </w:tcBorders>
          </w:tcPr>
          <w:p w14:paraId="66C1315B" w14:textId="453FD7DF" w:rsidR="00A924DA" w:rsidRPr="00954A31" w:rsidRDefault="0041636E" w:rsidP="00156881">
            <w:pPr>
              <w:keepNext/>
              <w:keepLines/>
              <w:jc w:val="left"/>
              <w:rPr>
                <w:rFonts w:ascii="Avenir Book" w:hAnsi="Avenir Book" w:cs="Arial"/>
                <w:color w:val="000000" w:themeColor="text1"/>
                <w:sz w:val="20"/>
              </w:rPr>
            </w:pPr>
            <w:r w:rsidRPr="00954A31">
              <w:rPr>
                <w:rFonts w:ascii="Avenir Book" w:hAnsi="Avenir Book" w:cs="Arial"/>
                <w:color w:val="000000" w:themeColor="text1"/>
                <w:sz w:val="20"/>
              </w:rPr>
              <w:t>By 2030, increase substantially the share of renewable energy in the global energy mix</w:t>
            </w:r>
          </w:p>
        </w:tc>
        <w:tc>
          <w:tcPr>
            <w:tcW w:w="28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5A147EA7" w14:textId="71A875EE" w:rsidR="00A924DA" w:rsidRPr="005F195C" w:rsidRDefault="00A924DA" w:rsidP="00156881">
            <w:pPr>
              <w:keepNext/>
              <w:keepLines/>
              <w:jc w:val="left"/>
              <w:rPr>
                <w:rFonts w:ascii="Avenir Book" w:hAnsi="Avenir Book" w:cs="Arial"/>
                <w:sz w:val="20"/>
              </w:rPr>
            </w:pPr>
            <w:r w:rsidRPr="005F195C">
              <w:rPr>
                <w:rFonts w:ascii="Avenir Book" w:hAnsi="Avenir Book" w:cs="Arial"/>
                <w:sz w:val="20"/>
              </w:rPr>
              <w:t>4,179 MWh annual</w:t>
            </w:r>
          </w:p>
        </w:tc>
      </w:tr>
      <w:tr w:rsidR="00A924DA" w:rsidRPr="005F195C" w14:paraId="1B6ED644" w14:textId="77777777" w:rsidTr="00954A31">
        <w:trPr>
          <w:cantSplit/>
          <w:trHeight w:val="494"/>
          <w:tblHeader/>
        </w:trPr>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356CACD6" w14:textId="77777777" w:rsidR="00A924DA" w:rsidRPr="005F195C" w:rsidRDefault="00A924DA" w:rsidP="00156881">
            <w:pPr>
              <w:pStyle w:val="NormalWeb"/>
              <w:spacing w:before="2" w:after="2"/>
              <w:rPr>
                <w:rFonts w:ascii="Avenir Book" w:eastAsia="Times New Roman" w:hAnsi="Avenir Book" w:cs="Arial"/>
                <w:lang w:eastAsia="de-DE"/>
              </w:rPr>
            </w:pPr>
            <w:r w:rsidRPr="005F195C">
              <w:rPr>
                <w:rFonts w:ascii="Avenir Book" w:eastAsia="Times New Roman" w:hAnsi="Avenir Book" w:cs="Arial"/>
                <w:lang w:eastAsia="de-DE"/>
              </w:rPr>
              <w:t>Livelihood of the poor – SDG 8</w:t>
            </w:r>
          </w:p>
        </w:tc>
        <w:tc>
          <w:tcPr>
            <w:tcW w:w="1522" w:type="pct"/>
            <w:tcBorders>
              <w:top w:val="single" w:sz="4" w:space="0" w:color="auto"/>
              <w:left w:val="single" w:sz="4" w:space="0" w:color="auto"/>
              <w:bottom w:val="single" w:sz="4" w:space="0" w:color="auto"/>
              <w:right w:val="single" w:sz="4" w:space="0" w:color="auto"/>
              <w:tl2br w:val="nil"/>
              <w:tr2bl w:val="nil"/>
            </w:tcBorders>
          </w:tcPr>
          <w:p w14:paraId="437CA6E9" w14:textId="147F849B" w:rsidR="00A924DA" w:rsidRPr="00954A31" w:rsidRDefault="0041636E" w:rsidP="00156881">
            <w:pPr>
              <w:keepNext/>
              <w:keepLines/>
              <w:jc w:val="left"/>
              <w:rPr>
                <w:rFonts w:ascii="Avenir Book" w:hAnsi="Avenir Book" w:cs="Arial"/>
                <w:color w:val="000000" w:themeColor="text1"/>
                <w:sz w:val="20"/>
              </w:rPr>
            </w:pPr>
            <w:r w:rsidRPr="00954A31">
              <w:rPr>
                <w:rFonts w:ascii="Avenir Book" w:hAnsi="Avenir Book" w:cs="Arial"/>
                <w:color w:val="000000" w:themeColor="text1"/>
                <w:sz w:val="20"/>
              </w:rPr>
              <w:t>Sustain per capita economic growth in accordance with national circumstances and, in particular, at least 7 per cent gross domestic product growth per annum in the least developed countries</w:t>
            </w:r>
          </w:p>
        </w:tc>
        <w:tc>
          <w:tcPr>
            <w:tcW w:w="28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tcPr>
          <w:p w14:paraId="252F5C58" w14:textId="1C8F60AE" w:rsidR="00A924DA" w:rsidRPr="005F195C" w:rsidRDefault="00A924DA" w:rsidP="00156881">
            <w:pPr>
              <w:keepNext/>
              <w:keepLines/>
              <w:jc w:val="left"/>
              <w:rPr>
                <w:rFonts w:ascii="Avenir Book" w:hAnsi="Avenir Book" w:cs="Arial"/>
                <w:sz w:val="20"/>
              </w:rPr>
            </w:pPr>
            <w:r w:rsidRPr="005F195C">
              <w:rPr>
                <w:rFonts w:ascii="Avenir Book" w:hAnsi="Avenir Book" w:cs="Arial"/>
                <w:sz w:val="20"/>
              </w:rPr>
              <w:t>No of job created- more than 0</w:t>
            </w:r>
          </w:p>
        </w:tc>
      </w:tr>
      <w:tr w:rsidR="0041636E" w:rsidRPr="00412197" w14:paraId="39C49E8B" w14:textId="77777777" w:rsidTr="00A924DA">
        <w:trPr>
          <w:cantSplit/>
          <w:trHeight w:val="494"/>
          <w:tblHeader/>
        </w:trPr>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288F456A" w14:textId="1A3D1B4C" w:rsidR="0041636E" w:rsidRPr="005F195C" w:rsidRDefault="0041636E" w:rsidP="00156881">
            <w:pPr>
              <w:pStyle w:val="NormalWeb"/>
              <w:spacing w:before="2" w:after="2"/>
              <w:rPr>
                <w:rFonts w:ascii="Avenir Book" w:eastAsia="Times New Roman" w:hAnsi="Avenir Book" w:cs="Arial"/>
                <w:lang w:eastAsia="de-DE"/>
              </w:rPr>
            </w:pPr>
            <w:r w:rsidRPr="005F195C">
              <w:rPr>
                <w:rFonts w:ascii="Avenir Book" w:eastAsia="Times New Roman" w:hAnsi="Avenir Book" w:cs="Arial"/>
                <w:lang w:eastAsia="de-DE"/>
              </w:rPr>
              <w:t xml:space="preserve">Maintain minimum ecological flow – SDG </w:t>
            </w:r>
            <w:r w:rsidR="009D7225" w:rsidRPr="00954A31">
              <w:rPr>
                <w:rFonts w:ascii="Avenir Book" w:eastAsia="Times New Roman" w:hAnsi="Avenir Book" w:cs="Arial"/>
                <w:lang w:eastAsia="de-DE"/>
              </w:rPr>
              <w:t>6</w:t>
            </w:r>
          </w:p>
        </w:tc>
        <w:tc>
          <w:tcPr>
            <w:tcW w:w="1522" w:type="pct"/>
            <w:tcBorders>
              <w:top w:val="single" w:sz="4" w:space="0" w:color="auto"/>
              <w:left w:val="single" w:sz="4" w:space="0" w:color="auto"/>
              <w:bottom w:val="single" w:sz="4" w:space="0" w:color="auto"/>
              <w:right w:val="single" w:sz="4" w:space="0" w:color="auto"/>
              <w:tl2br w:val="nil"/>
              <w:tr2bl w:val="nil"/>
            </w:tcBorders>
          </w:tcPr>
          <w:p w14:paraId="1B66BFCA" w14:textId="6145F9A5" w:rsidR="0041636E" w:rsidRPr="00954A31" w:rsidRDefault="009D7225" w:rsidP="00156881">
            <w:pPr>
              <w:keepNext/>
              <w:keepLines/>
              <w:jc w:val="left"/>
              <w:rPr>
                <w:rFonts w:ascii="Avenir Book" w:hAnsi="Avenir Book" w:cs="Arial"/>
                <w:color w:val="000000" w:themeColor="text1"/>
                <w:sz w:val="20"/>
              </w:rPr>
            </w:pPr>
            <w:r w:rsidRPr="005F195C">
              <w:rPr>
                <w:rFonts w:ascii="Avenir Book" w:hAnsi="Avenir Book" w:cs="Arial"/>
                <w:color w:val="000000" w:themeColor="text1"/>
                <w:sz w:val="20"/>
              </w:rPr>
              <w:t>By 2020, protect and restore water-related ecosystems, including mountains, forests, wetlands, rivers, aquifers and lakes</w:t>
            </w:r>
          </w:p>
        </w:tc>
        <w:tc>
          <w:tcPr>
            <w:tcW w:w="28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tcPr>
          <w:p w14:paraId="4FD85869" w14:textId="671B47D5" w:rsidR="0041636E" w:rsidRPr="00173454" w:rsidRDefault="00BD7E89" w:rsidP="00156881">
            <w:pPr>
              <w:keepNext/>
              <w:keepLines/>
              <w:jc w:val="left"/>
              <w:rPr>
                <w:rFonts w:ascii="Avenir Book" w:hAnsi="Avenir Book" w:cs="Arial"/>
                <w:sz w:val="20"/>
              </w:rPr>
            </w:pPr>
            <w:r w:rsidRPr="005F195C">
              <w:rPr>
                <w:rFonts w:ascii="Avenir Book" w:hAnsi="Avenir Book" w:cs="Arial"/>
                <w:sz w:val="20"/>
              </w:rPr>
              <w:t>There is no significant change to the livelihood of plants or animals before or after the project activity. Aquatic life is not affected when compared to the baseline scenario. The indicator is thus scored neutrally.</w:t>
            </w:r>
          </w:p>
        </w:tc>
      </w:tr>
    </w:tbl>
    <w:p w14:paraId="2B947D41" w14:textId="77777777" w:rsidR="00173454" w:rsidRDefault="00173454" w:rsidP="00467820">
      <w:pPr>
        <w:rPr>
          <w:rFonts w:ascii="Avenir Book" w:eastAsia="MS Mincho" w:hAnsi="Avenir Book"/>
        </w:rPr>
      </w:pPr>
    </w:p>
    <w:p w14:paraId="1B2A921D" w14:textId="2831C348" w:rsidR="006D6742" w:rsidRPr="007C1D64" w:rsidRDefault="006D6742" w:rsidP="00BA570E">
      <w:pPr>
        <w:pStyle w:val="SDMPDDPoASubSection2"/>
        <w:tabs>
          <w:tab w:val="clear" w:pos="1474"/>
        </w:tabs>
        <w:rPr>
          <w:rFonts w:ascii="Avenir Book" w:eastAsia="MS Mincho" w:hAnsi="Avenir Book"/>
        </w:rPr>
      </w:pPr>
      <w:r>
        <w:rPr>
          <w:rFonts w:ascii="Avenir Book" w:eastAsia="MS Mincho" w:hAnsi="Avenir Book"/>
        </w:rPr>
        <w:lastRenderedPageBreak/>
        <w:t>A.2</w:t>
      </w:r>
      <w:r w:rsidRPr="007C1D64">
        <w:rPr>
          <w:rFonts w:ascii="Avenir Book" w:eastAsia="MS Mincho" w:hAnsi="Avenir Book"/>
        </w:rPr>
        <w:tab/>
        <w:t>Explanation of methodological choices/approaches for estimating the SDG outcome</w:t>
      </w:r>
    </w:p>
    <w:p w14:paraId="4B3415B6" w14:textId="77777777" w:rsidR="006D6742" w:rsidRPr="007C1D64" w:rsidRDefault="006D6742" w:rsidP="006D6742">
      <w:pPr>
        <w:rPr>
          <w:rFonts w:ascii="Avenir Book" w:eastAsia="MS Mincho" w:hAnsi="Avenir Book"/>
        </w:rPr>
      </w:pPr>
      <w:r w:rsidRPr="007C1D64">
        <w:rPr>
          <w:rFonts w:ascii="Avenir Book" w:eastAsia="MS Mincho" w:hAnsi="Avenir Book"/>
        </w:rPr>
        <w:t xml:space="preserve">&gt;&gt; </w:t>
      </w:r>
      <w:r w:rsidRPr="007C1D64">
        <w:rPr>
          <w:rFonts w:ascii="Avenir Book" w:eastAsia="MS Mincho" w:hAnsi="Avenir Book"/>
          <w:i/>
        </w:rPr>
        <w:t>(</w:t>
      </w:r>
      <w:r w:rsidRPr="007C1D64">
        <w:rPr>
          <w:rFonts w:ascii="Avenir Book" w:hAnsi="Avenir Book"/>
          <w:i/>
        </w:rPr>
        <w:t>Explain how the methodological steps in the selected methodology(</w:t>
      </w:r>
      <w:proofErr w:type="spellStart"/>
      <w:r w:rsidRPr="007C1D64">
        <w:rPr>
          <w:rFonts w:ascii="Avenir Book" w:hAnsi="Avenir Book"/>
          <w:i/>
        </w:rPr>
        <w:t>ies</w:t>
      </w:r>
      <w:proofErr w:type="spellEnd"/>
      <w:r w:rsidRPr="007C1D64">
        <w:rPr>
          <w:rFonts w:ascii="Avenir Book" w:hAnsi="Avenir Book"/>
          <w:i/>
        </w:rPr>
        <w:t>) or proposed approach for calculating baseline and project outcomes are applied. Clearly state which equations will be used in calculating net benefit.)</w:t>
      </w:r>
    </w:p>
    <w:p w14:paraId="20DA01F1" w14:textId="77777777" w:rsidR="00811703" w:rsidRDefault="00811703" w:rsidP="00467820">
      <w:pPr>
        <w:rPr>
          <w:rFonts w:ascii="Avenir Book" w:eastAsia="MS Mincho" w:hAnsi="Avenir Book"/>
        </w:rPr>
      </w:pPr>
    </w:p>
    <w:tbl>
      <w:tblPr>
        <w:tblW w:w="46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6A0" w:firstRow="1" w:lastRow="0" w:firstColumn="1" w:lastColumn="0" w:noHBand="1" w:noVBand="1"/>
      </w:tblPr>
      <w:tblGrid>
        <w:gridCol w:w="5251"/>
        <w:gridCol w:w="3768"/>
      </w:tblGrid>
      <w:tr w:rsidR="00173454" w:rsidRPr="005F195C" w14:paraId="16E9B892" w14:textId="6D0A5260" w:rsidTr="00173454">
        <w:trPr>
          <w:cantSplit/>
          <w:trHeight w:val="223"/>
          <w:tblHeader/>
        </w:trPr>
        <w:tc>
          <w:tcPr>
            <w:tcW w:w="2911" w:type="pct"/>
            <w:tcBorders>
              <w:top w:val="single" w:sz="4" w:space="0" w:color="auto"/>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36A4E129" w14:textId="77777777" w:rsidR="00173454" w:rsidRPr="005F195C" w:rsidRDefault="00173454" w:rsidP="00156881">
            <w:pPr>
              <w:pStyle w:val="SDMTableBoxParaNumbered"/>
              <w:keepNext/>
              <w:keepLines/>
              <w:numPr>
                <w:ilvl w:val="0"/>
                <w:numId w:val="91"/>
              </w:numPr>
              <w:jc w:val="center"/>
              <w:rPr>
                <w:rFonts w:ascii="Avenir Book" w:eastAsia="MS Mincho" w:hAnsi="Avenir Book" w:cs="Calibri Light"/>
                <w:b/>
                <w:sz w:val="22"/>
                <w:szCs w:val="22"/>
              </w:rPr>
            </w:pPr>
            <w:r w:rsidRPr="005F195C">
              <w:rPr>
                <w:rFonts w:ascii="Avenir Book" w:eastAsia="MS Mincho" w:hAnsi="Avenir Book" w:cs="Calibri Light"/>
                <w:b/>
                <w:sz w:val="22"/>
                <w:szCs w:val="22"/>
              </w:rPr>
              <w:t>Item</w:t>
            </w:r>
          </w:p>
        </w:tc>
        <w:tc>
          <w:tcPr>
            <w:tcW w:w="2089" w:type="pct"/>
            <w:tcBorders>
              <w:top w:val="single" w:sz="4" w:space="0" w:color="auto"/>
              <w:left w:val="single" w:sz="4" w:space="0" w:color="auto"/>
              <w:bottom w:val="single" w:sz="4" w:space="0" w:color="auto"/>
              <w:right w:val="single" w:sz="4" w:space="0" w:color="auto"/>
              <w:tl2br w:val="nil"/>
              <w:tr2bl w:val="nil"/>
            </w:tcBorders>
            <w:shd w:val="clear" w:color="auto" w:fill="E6E6E6"/>
          </w:tcPr>
          <w:p w14:paraId="4007188C" w14:textId="68016350" w:rsidR="00173454" w:rsidRPr="005F195C" w:rsidRDefault="00173454" w:rsidP="00156881">
            <w:pPr>
              <w:pStyle w:val="SDMTableBoxParaNumbered"/>
              <w:keepNext/>
              <w:keepLines/>
              <w:numPr>
                <w:ilvl w:val="0"/>
                <w:numId w:val="91"/>
              </w:numPr>
              <w:jc w:val="center"/>
              <w:rPr>
                <w:rFonts w:ascii="Avenir Book" w:eastAsia="MS Mincho" w:hAnsi="Avenir Book" w:cs="Calibri Light"/>
                <w:b/>
                <w:sz w:val="22"/>
                <w:szCs w:val="22"/>
              </w:rPr>
            </w:pPr>
            <w:r w:rsidRPr="005F195C">
              <w:rPr>
                <w:rFonts w:ascii="Avenir Book" w:eastAsia="MS Mincho" w:hAnsi="Avenir Book" w:cs="Calibri Light"/>
                <w:b/>
                <w:sz w:val="22"/>
                <w:szCs w:val="22"/>
              </w:rPr>
              <w:t>Methodology/proposed approach</w:t>
            </w:r>
          </w:p>
        </w:tc>
      </w:tr>
      <w:tr w:rsidR="00173454" w:rsidRPr="005F195C" w14:paraId="1F5AEA49" w14:textId="6B458D72" w:rsidTr="003628D7">
        <w:trPr>
          <w:cantSplit/>
          <w:trHeight w:val="459"/>
          <w:tblHeader/>
        </w:trPr>
        <w:tc>
          <w:tcPr>
            <w:tcW w:w="2911"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6B946F07" w14:textId="18C458D9" w:rsidR="00173454" w:rsidRPr="005F195C" w:rsidRDefault="00173454" w:rsidP="00173454">
            <w:pPr>
              <w:pStyle w:val="SDMTableBoxParaNumbered"/>
              <w:keepNext/>
              <w:keepLines/>
              <w:numPr>
                <w:ilvl w:val="0"/>
                <w:numId w:val="91"/>
              </w:numPr>
              <w:rPr>
                <w:rFonts w:ascii="Avenir Book" w:hAnsi="Avenir Book" w:cs="Arial"/>
              </w:rPr>
            </w:pPr>
            <w:r w:rsidRPr="005F195C">
              <w:rPr>
                <w:rFonts w:ascii="Avenir Book" w:hAnsi="Avenir Book" w:cs="Arial"/>
              </w:rPr>
              <w:t>Climate Change – SDG 13</w:t>
            </w:r>
          </w:p>
        </w:tc>
        <w:tc>
          <w:tcPr>
            <w:tcW w:w="2089" w:type="pct"/>
            <w:tcBorders>
              <w:top w:val="single" w:sz="4" w:space="0" w:color="auto"/>
              <w:left w:val="single" w:sz="4" w:space="0" w:color="auto"/>
              <w:right w:val="single" w:sz="4" w:space="0" w:color="auto"/>
              <w:tl2br w:val="nil"/>
              <w:tr2bl w:val="nil"/>
            </w:tcBorders>
            <w:vAlign w:val="center"/>
          </w:tcPr>
          <w:p w14:paraId="66503F67" w14:textId="46D2D30E" w:rsidR="00173454" w:rsidRPr="005F195C" w:rsidRDefault="003628D7" w:rsidP="003628D7">
            <w:pPr>
              <w:pStyle w:val="SDMTableBoxParaNumbered"/>
              <w:keepNext/>
              <w:keepLines/>
              <w:numPr>
                <w:ilvl w:val="0"/>
                <w:numId w:val="91"/>
              </w:numPr>
              <w:rPr>
                <w:rFonts w:ascii="Avenir Book" w:hAnsi="Avenir Book" w:cs="Arial"/>
              </w:rPr>
            </w:pPr>
            <w:r w:rsidRPr="005F195C">
              <w:rPr>
                <w:rFonts w:ascii="Avenir Book" w:hAnsi="Avenir Book" w:cs="Arial"/>
              </w:rPr>
              <w:t>AMS-I.D. Grid Connected renewable electricity generation” (Version 18)</w:t>
            </w:r>
          </w:p>
        </w:tc>
      </w:tr>
      <w:tr w:rsidR="00173454" w:rsidRPr="005F195C" w14:paraId="43296D60" w14:textId="2F9D4F53" w:rsidTr="003628D7">
        <w:trPr>
          <w:cantSplit/>
          <w:trHeight w:val="459"/>
          <w:tblHeader/>
        </w:trPr>
        <w:tc>
          <w:tcPr>
            <w:tcW w:w="2911"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7DDAAF6F" w14:textId="77777777" w:rsidR="00173454" w:rsidRPr="005F195C" w:rsidRDefault="00173454" w:rsidP="00173454">
            <w:pPr>
              <w:pStyle w:val="SDMTableBoxParaNumbered"/>
              <w:keepNext/>
              <w:keepLines/>
              <w:numPr>
                <w:ilvl w:val="0"/>
                <w:numId w:val="91"/>
              </w:numPr>
              <w:rPr>
                <w:rFonts w:ascii="Avenir Book" w:hAnsi="Avenir Book" w:cs="Arial"/>
              </w:rPr>
            </w:pPr>
            <w:r w:rsidRPr="005F195C">
              <w:rPr>
                <w:rFonts w:ascii="Avenir Book" w:hAnsi="Avenir Book" w:cs="Arial"/>
              </w:rPr>
              <w:t>Quality of employment - SDG 8</w:t>
            </w:r>
          </w:p>
        </w:tc>
        <w:tc>
          <w:tcPr>
            <w:tcW w:w="2089" w:type="pct"/>
            <w:tcBorders>
              <w:top w:val="single" w:sz="4" w:space="0" w:color="auto"/>
              <w:left w:val="single" w:sz="4" w:space="0" w:color="auto"/>
              <w:right w:val="single" w:sz="4" w:space="0" w:color="auto"/>
              <w:tl2br w:val="nil"/>
              <w:tr2bl w:val="nil"/>
            </w:tcBorders>
            <w:vAlign w:val="center"/>
          </w:tcPr>
          <w:p w14:paraId="40F8F520" w14:textId="16EF92CC" w:rsidR="00173454" w:rsidRPr="005F195C" w:rsidRDefault="003628D7" w:rsidP="003628D7">
            <w:pPr>
              <w:pStyle w:val="SDMTableBoxParaNumbered"/>
              <w:keepNext/>
              <w:keepLines/>
              <w:numPr>
                <w:ilvl w:val="0"/>
                <w:numId w:val="91"/>
              </w:numPr>
              <w:rPr>
                <w:rFonts w:ascii="Avenir Book" w:hAnsi="Avenir Book" w:cs="Arial"/>
              </w:rPr>
            </w:pPr>
            <w:r w:rsidRPr="005F195C">
              <w:rPr>
                <w:rFonts w:ascii="Avenir Book" w:hAnsi="Avenir Book" w:cs="Arial"/>
              </w:rPr>
              <w:t>Number of employees participated to training programme</w:t>
            </w:r>
          </w:p>
        </w:tc>
      </w:tr>
      <w:tr w:rsidR="00173454" w:rsidRPr="005F195C" w14:paraId="636D68C1" w14:textId="29E09B87" w:rsidTr="003628D7">
        <w:trPr>
          <w:cantSplit/>
          <w:trHeight w:val="546"/>
          <w:tblHeader/>
        </w:trPr>
        <w:tc>
          <w:tcPr>
            <w:tcW w:w="2911"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2755D44B" w14:textId="77777777" w:rsidR="00173454" w:rsidRPr="005F195C" w:rsidRDefault="00173454" w:rsidP="00173454">
            <w:pPr>
              <w:pStyle w:val="SDMTableBoxParaNumbered"/>
              <w:keepNext/>
              <w:keepLines/>
              <w:numPr>
                <w:ilvl w:val="0"/>
                <w:numId w:val="91"/>
              </w:numPr>
              <w:rPr>
                <w:rFonts w:ascii="Avenir Book" w:hAnsi="Avenir Book" w:cs="Arial"/>
              </w:rPr>
            </w:pPr>
            <w:r w:rsidRPr="005F195C">
              <w:rPr>
                <w:rFonts w:ascii="Avenir Book" w:hAnsi="Avenir Book" w:cs="Arial"/>
              </w:rPr>
              <w:t>Quantitative employment and income generation – SDG 8</w:t>
            </w:r>
          </w:p>
        </w:tc>
        <w:tc>
          <w:tcPr>
            <w:tcW w:w="2089" w:type="pct"/>
            <w:tcBorders>
              <w:top w:val="single" w:sz="4" w:space="0" w:color="auto"/>
              <w:left w:val="single" w:sz="4" w:space="0" w:color="auto"/>
              <w:right w:val="single" w:sz="4" w:space="0" w:color="auto"/>
              <w:tl2br w:val="nil"/>
              <w:tr2bl w:val="nil"/>
            </w:tcBorders>
            <w:vAlign w:val="center"/>
          </w:tcPr>
          <w:p w14:paraId="28BB47C9" w14:textId="3E3C9D7C" w:rsidR="00173454" w:rsidRPr="005F195C" w:rsidRDefault="003628D7" w:rsidP="003628D7">
            <w:pPr>
              <w:pStyle w:val="SDMTableBoxParaNumbered"/>
              <w:keepNext/>
              <w:keepLines/>
              <w:numPr>
                <w:ilvl w:val="0"/>
                <w:numId w:val="91"/>
              </w:numPr>
              <w:rPr>
                <w:rFonts w:ascii="Avenir Book" w:hAnsi="Avenir Book" w:cs="Arial"/>
              </w:rPr>
            </w:pPr>
            <w:r w:rsidRPr="005F195C">
              <w:rPr>
                <w:rFonts w:ascii="Avenir Book" w:hAnsi="Avenir Book" w:cs="Arial"/>
              </w:rPr>
              <w:t>No of jobs created by this project</w:t>
            </w:r>
          </w:p>
        </w:tc>
      </w:tr>
      <w:tr w:rsidR="00173454" w:rsidRPr="005F195C" w14:paraId="41DEE5C0" w14:textId="33BDB746" w:rsidTr="003628D7">
        <w:trPr>
          <w:cantSplit/>
          <w:trHeight w:val="459"/>
          <w:tblHeader/>
        </w:trPr>
        <w:tc>
          <w:tcPr>
            <w:tcW w:w="2911"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77589C56" w14:textId="77777777" w:rsidR="00173454" w:rsidRPr="005F195C" w:rsidRDefault="00173454" w:rsidP="00173454">
            <w:pPr>
              <w:pStyle w:val="NormalWeb"/>
              <w:spacing w:before="2" w:after="2"/>
              <w:rPr>
                <w:rFonts w:ascii="Avenir Book" w:eastAsia="Times New Roman" w:hAnsi="Avenir Book" w:cs="Arial"/>
                <w:lang w:eastAsia="de-DE"/>
              </w:rPr>
            </w:pPr>
            <w:r w:rsidRPr="005F195C">
              <w:rPr>
                <w:rFonts w:ascii="Avenir Book" w:eastAsia="Times New Roman" w:hAnsi="Avenir Book" w:cs="Arial"/>
                <w:lang w:eastAsia="de-DE"/>
              </w:rPr>
              <w:t>Access to affordable and clean energy services – SDG 7</w:t>
            </w:r>
          </w:p>
          <w:p w14:paraId="1D72827C" w14:textId="77777777" w:rsidR="00173454" w:rsidRPr="005F195C" w:rsidRDefault="00173454" w:rsidP="00173454">
            <w:pPr>
              <w:pStyle w:val="SDMTableBoxParaNumbered"/>
              <w:keepNext/>
              <w:keepLines/>
              <w:numPr>
                <w:ilvl w:val="0"/>
                <w:numId w:val="91"/>
              </w:numPr>
              <w:rPr>
                <w:rFonts w:ascii="Avenir Book" w:hAnsi="Avenir Book" w:cs="Arial"/>
              </w:rPr>
            </w:pPr>
          </w:p>
        </w:tc>
        <w:tc>
          <w:tcPr>
            <w:tcW w:w="2089" w:type="pct"/>
            <w:tcBorders>
              <w:top w:val="single" w:sz="4" w:space="0" w:color="auto"/>
              <w:left w:val="single" w:sz="4" w:space="0" w:color="auto"/>
              <w:bottom w:val="single" w:sz="4" w:space="0" w:color="auto"/>
              <w:right w:val="single" w:sz="4" w:space="0" w:color="auto"/>
              <w:tl2br w:val="nil"/>
              <w:tr2bl w:val="nil"/>
            </w:tcBorders>
            <w:vAlign w:val="center"/>
          </w:tcPr>
          <w:p w14:paraId="102CB653" w14:textId="1372D5FF" w:rsidR="00173454" w:rsidRPr="005F195C" w:rsidRDefault="003628D7" w:rsidP="003628D7">
            <w:pPr>
              <w:pStyle w:val="NormalWeb"/>
              <w:spacing w:before="2" w:after="2"/>
              <w:rPr>
                <w:rFonts w:ascii="Avenir Book" w:eastAsia="Times New Roman" w:hAnsi="Avenir Book" w:cs="Arial"/>
                <w:lang w:eastAsia="de-DE"/>
              </w:rPr>
            </w:pPr>
            <w:r w:rsidRPr="005F195C">
              <w:rPr>
                <w:rFonts w:ascii="Avenir Book" w:eastAsia="Times New Roman" w:hAnsi="Avenir Book" w:cs="Arial"/>
                <w:lang w:eastAsia="de-DE"/>
              </w:rPr>
              <w:t>Net electricity generation according to the electricity measuring meter</w:t>
            </w:r>
          </w:p>
        </w:tc>
      </w:tr>
      <w:tr w:rsidR="00173454" w:rsidRPr="005F195C" w14:paraId="6002440F" w14:textId="1E5B42FB" w:rsidTr="003628D7">
        <w:trPr>
          <w:cantSplit/>
          <w:trHeight w:val="459"/>
          <w:tblHeader/>
        </w:trPr>
        <w:tc>
          <w:tcPr>
            <w:tcW w:w="2911"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1F20BDEF" w14:textId="77777777" w:rsidR="00173454" w:rsidRPr="005F195C" w:rsidRDefault="00173454" w:rsidP="00173454">
            <w:pPr>
              <w:pStyle w:val="NormalWeb"/>
              <w:spacing w:before="2" w:after="2"/>
              <w:rPr>
                <w:rFonts w:ascii="Avenir Book" w:eastAsia="Times New Roman" w:hAnsi="Avenir Book" w:cs="Arial"/>
                <w:lang w:eastAsia="de-DE"/>
              </w:rPr>
            </w:pPr>
            <w:r w:rsidRPr="005F195C">
              <w:rPr>
                <w:rFonts w:ascii="Avenir Book" w:eastAsia="Times New Roman" w:hAnsi="Avenir Book" w:cs="Arial"/>
                <w:lang w:eastAsia="de-DE"/>
              </w:rPr>
              <w:t>Livelihood of the poor – SDG 8</w:t>
            </w:r>
          </w:p>
        </w:tc>
        <w:tc>
          <w:tcPr>
            <w:tcW w:w="2089" w:type="pct"/>
            <w:tcBorders>
              <w:top w:val="single" w:sz="4" w:space="0" w:color="auto"/>
              <w:left w:val="single" w:sz="4" w:space="0" w:color="auto"/>
              <w:bottom w:val="single" w:sz="4" w:space="0" w:color="auto"/>
              <w:right w:val="single" w:sz="4" w:space="0" w:color="auto"/>
              <w:tl2br w:val="nil"/>
              <w:tr2bl w:val="nil"/>
            </w:tcBorders>
            <w:vAlign w:val="center"/>
          </w:tcPr>
          <w:p w14:paraId="2E254CD5" w14:textId="5FFC0DAA" w:rsidR="00173454" w:rsidRPr="005F195C" w:rsidRDefault="00425313" w:rsidP="00012627">
            <w:pPr>
              <w:pStyle w:val="NormalWeb"/>
              <w:spacing w:before="2" w:after="2"/>
              <w:rPr>
                <w:rFonts w:ascii="Avenir Book" w:eastAsia="Times New Roman" w:hAnsi="Avenir Book" w:cs="Arial"/>
                <w:lang w:eastAsia="de-DE"/>
              </w:rPr>
            </w:pPr>
            <w:r w:rsidRPr="005F195C">
              <w:rPr>
                <w:rFonts w:ascii="Avenir Book" w:eastAsia="Times New Roman" w:hAnsi="Avenir Book" w:cs="Arial"/>
                <w:lang w:eastAsia="de-DE"/>
              </w:rPr>
              <w:t>M</w:t>
            </w:r>
            <w:r w:rsidR="003628D7" w:rsidRPr="005F195C">
              <w:rPr>
                <w:rFonts w:ascii="Avenir Book" w:eastAsia="Times New Roman" w:hAnsi="Avenir Book" w:cs="Arial"/>
                <w:lang w:eastAsia="de-DE"/>
              </w:rPr>
              <w:t xml:space="preserve">onthly </w:t>
            </w:r>
            <w:r w:rsidR="00012627" w:rsidRPr="005F195C">
              <w:rPr>
                <w:rFonts w:ascii="Avenir Book" w:eastAsia="Times New Roman" w:hAnsi="Avenir Book" w:cs="Arial"/>
                <w:lang w:eastAsia="de-DE"/>
              </w:rPr>
              <w:t>pay sheets</w:t>
            </w:r>
            <w:r w:rsidRPr="005F195C">
              <w:rPr>
                <w:rFonts w:ascii="Avenir Book" w:eastAsia="Times New Roman" w:hAnsi="Avenir Book" w:cs="Arial"/>
                <w:lang w:eastAsia="de-DE"/>
              </w:rPr>
              <w:t xml:space="preserve"> of existing employees</w:t>
            </w:r>
            <w:r w:rsidR="00BE4CC3" w:rsidRPr="005F195C">
              <w:rPr>
                <w:rFonts w:ascii="Avenir Book" w:eastAsia="Times New Roman" w:hAnsi="Avenir Book" w:cs="Arial"/>
                <w:lang w:eastAsia="de-DE"/>
              </w:rPr>
              <w:t xml:space="preserve"> through</w:t>
            </w:r>
            <w:r w:rsidR="00012627" w:rsidRPr="005F195C">
              <w:rPr>
                <w:rFonts w:ascii="Avenir Book" w:eastAsia="Times New Roman" w:hAnsi="Avenir Book" w:cs="Arial"/>
                <w:lang w:eastAsia="de-DE"/>
              </w:rPr>
              <w:t>o</w:t>
            </w:r>
            <w:r w:rsidR="003905B8" w:rsidRPr="005F195C">
              <w:rPr>
                <w:rFonts w:ascii="Avenir Book" w:eastAsia="Times New Roman" w:hAnsi="Avenir Book" w:cs="Arial"/>
                <w:lang w:eastAsia="de-DE"/>
              </w:rPr>
              <w:t>ut the monitoring period</w:t>
            </w:r>
          </w:p>
        </w:tc>
      </w:tr>
      <w:tr w:rsidR="000007CA" w:rsidRPr="00412197" w14:paraId="596B93EF" w14:textId="77777777" w:rsidTr="003628D7">
        <w:trPr>
          <w:cantSplit/>
          <w:trHeight w:val="459"/>
          <w:tblHeader/>
        </w:trPr>
        <w:tc>
          <w:tcPr>
            <w:tcW w:w="2911"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26DA6756" w14:textId="0B9D1CCC" w:rsidR="000007CA" w:rsidRPr="005F195C" w:rsidRDefault="000007CA" w:rsidP="00173454">
            <w:pPr>
              <w:pStyle w:val="NormalWeb"/>
              <w:spacing w:before="2" w:after="2"/>
              <w:rPr>
                <w:rFonts w:ascii="Avenir Book" w:eastAsia="Times New Roman" w:hAnsi="Avenir Book" w:cs="Arial"/>
                <w:lang w:eastAsia="de-DE"/>
              </w:rPr>
            </w:pPr>
            <w:r w:rsidRPr="005F195C">
              <w:rPr>
                <w:rFonts w:ascii="Avenir Book" w:eastAsia="Times New Roman" w:hAnsi="Avenir Book" w:cs="Arial"/>
                <w:lang w:eastAsia="de-DE"/>
              </w:rPr>
              <w:t>Maintain minimum ecological flow – SDG 14</w:t>
            </w:r>
          </w:p>
        </w:tc>
        <w:tc>
          <w:tcPr>
            <w:tcW w:w="2089" w:type="pct"/>
            <w:tcBorders>
              <w:top w:val="single" w:sz="4" w:space="0" w:color="auto"/>
              <w:left w:val="single" w:sz="4" w:space="0" w:color="auto"/>
              <w:bottom w:val="single" w:sz="4" w:space="0" w:color="auto"/>
              <w:right w:val="single" w:sz="4" w:space="0" w:color="auto"/>
              <w:tl2br w:val="nil"/>
              <w:tr2bl w:val="nil"/>
            </w:tcBorders>
            <w:vAlign w:val="center"/>
          </w:tcPr>
          <w:p w14:paraId="23BB0996" w14:textId="79BD0769" w:rsidR="000007CA" w:rsidRPr="005F195C" w:rsidDel="00012627" w:rsidRDefault="000007CA" w:rsidP="00012627">
            <w:pPr>
              <w:pStyle w:val="NormalWeb"/>
              <w:spacing w:before="2" w:after="2"/>
              <w:rPr>
                <w:rFonts w:ascii="Avenir Book" w:eastAsia="Times New Roman" w:hAnsi="Avenir Book" w:cs="Arial"/>
                <w:lang w:eastAsia="de-DE"/>
              </w:rPr>
            </w:pPr>
            <w:r w:rsidRPr="005F195C">
              <w:rPr>
                <w:rFonts w:ascii="Avenir Book" w:eastAsia="Times New Roman" w:hAnsi="Avenir Book" w:cs="Arial"/>
                <w:lang w:eastAsia="de-DE"/>
              </w:rPr>
              <w:t xml:space="preserve">Monitoring by </w:t>
            </w:r>
            <w:proofErr w:type="gramStart"/>
            <w:r w:rsidRPr="005F195C">
              <w:rPr>
                <w:rFonts w:ascii="Avenir Book" w:eastAsia="Times New Roman" w:hAnsi="Avenir Book" w:cs="Arial"/>
                <w:lang w:eastAsia="de-DE"/>
              </w:rPr>
              <w:t>CEA(</w:t>
            </w:r>
            <w:proofErr w:type="gramEnd"/>
            <w:r w:rsidRPr="005F195C">
              <w:rPr>
                <w:rFonts w:ascii="Avenir Book" w:eastAsia="Times New Roman" w:hAnsi="Avenir Book" w:cs="Arial"/>
                <w:lang w:eastAsia="de-DE"/>
              </w:rPr>
              <w:t xml:space="preserve">Central Environmental Authority) </w:t>
            </w:r>
          </w:p>
        </w:tc>
      </w:tr>
    </w:tbl>
    <w:p w14:paraId="7448E246" w14:textId="77777777" w:rsidR="00173454" w:rsidRDefault="00173454" w:rsidP="00467820">
      <w:pPr>
        <w:rPr>
          <w:rFonts w:ascii="Avenir Book" w:eastAsia="MS Mincho" w:hAnsi="Avenir Book"/>
        </w:rPr>
      </w:pPr>
    </w:p>
    <w:p w14:paraId="3E906A96" w14:textId="673869A0" w:rsidR="006D6742" w:rsidRPr="007C1D64" w:rsidRDefault="006D6742" w:rsidP="00BA570E">
      <w:pPr>
        <w:pStyle w:val="SDMPDDPoASubSection2"/>
        <w:tabs>
          <w:tab w:val="clear" w:pos="1474"/>
        </w:tabs>
        <w:rPr>
          <w:rFonts w:ascii="Avenir Book" w:eastAsia="MS Mincho" w:hAnsi="Avenir Book"/>
        </w:rPr>
      </w:pPr>
      <w:r>
        <w:rPr>
          <w:rFonts w:ascii="Avenir Book" w:eastAsia="MS Mincho" w:hAnsi="Avenir Book"/>
        </w:rPr>
        <w:t>A.3</w:t>
      </w:r>
      <w:r w:rsidRPr="007C1D64">
        <w:rPr>
          <w:rFonts w:ascii="Avenir Book" w:eastAsia="MS Mincho" w:hAnsi="Avenir Book"/>
        </w:rPr>
        <w:tab/>
        <w:t>Data and parameters fixed ex ante for monitoring contribution to each of the three SDGs</w:t>
      </w:r>
    </w:p>
    <w:p w14:paraId="4555E17F" w14:textId="77777777" w:rsidR="006D6742" w:rsidRPr="007C1D64" w:rsidRDefault="006D6742" w:rsidP="006D6742">
      <w:pPr>
        <w:pStyle w:val="RegParaNoNumbKeepWNext"/>
        <w:spacing w:before="120" w:after="60"/>
        <w:rPr>
          <w:rFonts w:ascii="Avenir Book" w:hAnsi="Avenir Book"/>
        </w:rPr>
      </w:pPr>
      <w:r w:rsidRPr="007C1D64">
        <w:rPr>
          <w:rFonts w:ascii="Avenir Book" w:hAnsi="Avenir Book"/>
        </w:rPr>
        <w:t>(Include a compilation of information on the data and parameters that are not monitored during the crediting period but are determined before the design certification and remain fixed throughout the crediting period like IPCC defaults and other methodology defaults. Copy this table for each piece of data and parameter.)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3008"/>
        <w:gridCol w:w="6621"/>
      </w:tblGrid>
      <w:tr w:rsidR="006D6742" w:rsidRPr="007C1D64" w14:paraId="4FC68179" w14:textId="77777777" w:rsidTr="00D55987">
        <w:trPr>
          <w:cantSplit/>
          <w:trHeight w:val="280"/>
          <w:jc w:val="center"/>
        </w:trPr>
        <w:tc>
          <w:tcPr>
            <w:tcW w:w="1562" w:type="pct"/>
            <w:shd w:val="clear" w:color="auto" w:fill="auto"/>
          </w:tcPr>
          <w:p w14:paraId="0AB89949" w14:textId="77777777" w:rsidR="006D6742" w:rsidRPr="007C1D64" w:rsidRDefault="006D6742" w:rsidP="00156881">
            <w:pPr>
              <w:pStyle w:val="RegTableText"/>
              <w:rPr>
                <w:rFonts w:ascii="Avenir Book" w:hAnsi="Avenir Book"/>
                <w:b/>
              </w:rPr>
            </w:pPr>
            <w:r w:rsidRPr="007C1D64">
              <w:rPr>
                <w:rFonts w:ascii="Avenir Book" w:hAnsi="Avenir Book"/>
                <w:b/>
              </w:rPr>
              <w:t>Relevant SDG Indicator</w:t>
            </w:r>
          </w:p>
        </w:tc>
        <w:tc>
          <w:tcPr>
            <w:tcW w:w="3438" w:type="pct"/>
            <w:shd w:val="clear" w:color="auto" w:fill="auto"/>
          </w:tcPr>
          <w:p w14:paraId="66DD3852" w14:textId="056A8D8A" w:rsidR="006D6742" w:rsidRPr="007C1D64" w:rsidRDefault="00D55987" w:rsidP="00156881">
            <w:pPr>
              <w:pStyle w:val="RegTableText"/>
              <w:rPr>
                <w:rFonts w:ascii="Avenir Book" w:hAnsi="Avenir Book"/>
              </w:rPr>
            </w:pPr>
            <w:r>
              <w:rPr>
                <w:rFonts w:ascii="Avenir Book" w:hAnsi="Avenir Book"/>
              </w:rPr>
              <w:t>SDG 13</w:t>
            </w:r>
          </w:p>
        </w:tc>
      </w:tr>
      <w:tr w:rsidR="006D6742" w:rsidRPr="007C1D64" w14:paraId="6896DD8F" w14:textId="77777777" w:rsidTr="00D55987">
        <w:trPr>
          <w:cantSplit/>
          <w:trHeight w:val="280"/>
          <w:jc w:val="center"/>
        </w:trPr>
        <w:tc>
          <w:tcPr>
            <w:tcW w:w="1562" w:type="pct"/>
            <w:shd w:val="clear" w:color="auto" w:fill="auto"/>
          </w:tcPr>
          <w:p w14:paraId="0D61D713" w14:textId="77777777" w:rsidR="006D6742" w:rsidRPr="007C1D64" w:rsidRDefault="006D6742" w:rsidP="00156881">
            <w:pPr>
              <w:pStyle w:val="RegTableText"/>
              <w:rPr>
                <w:rFonts w:ascii="Avenir Book" w:hAnsi="Avenir Book"/>
                <w:b/>
              </w:rPr>
            </w:pPr>
            <w:r w:rsidRPr="007C1D64">
              <w:rPr>
                <w:rFonts w:ascii="Avenir Book" w:hAnsi="Avenir Book"/>
                <w:b/>
              </w:rPr>
              <w:t>Data/parameter</w:t>
            </w:r>
          </w:p>
        </w:tc>
        <w:tc>
          <w:tcPr>
            <w:tcW w:w="3438" w:type="pct"/>
            <w:shd w:val="clear" w:color="auto" w:fill="auto"/>
          </w:tcPr>
          <w:p w14:paraId="7D84BEC1" w14:textId="63C4AB2A" w:rsidR="006D6742" w:rsidRPr="007C1D64" w:rsidRDefault="00D55987" w:rsidP="00156881">
            <w:pPr>
              <w:pStyle w:val="RegTableText"/>
              <w:rPr>
                <w:rFonts w:ascii="Avenir Book" w:hAnsi="Avenir Book"/>
              </w:rPr>
            </w:pPr>
            <w:r>
              <w:rPr>
                <w:rFonts w:ascii="Avenir Book" w:hAnsi="Avenir Book"/>
              </w:rPr>
              <w:t>GHG emission reduction</w:t>
            </w:r>
          </w:p>
        </w:tc>
      </w:tr>
      <w:tr w:rsidR="006D6742" w:rsidRPr="007C1D64" w14:paraId="1E2C4AF3" w14:textId="77777777" w:rsidTr="00D55987">
        <w:trPr>
          <w:cantSplit/>
          <w:trHeight w:val="281"/>
          <w:jc w:val="center"/>
        </w:trPr>
        <w:tc>
          <w:tcPr>
            <w:tcW w:w="1562" w:type="pct"/>
            <w:shd w:val="clear" w:color="auto" w:fill="auto"/>
          </w:tcPr>
          <w:p w14:paraId="7EBEA311" w14:textId="77777777" w:rsidR="006D6742" w:rsidRPr="007C1D64" w:rsidRDefault="006D6742" w:rsidP="00156881">
            <w:pPr>
              <w:pStyle w:val="RegTableText"/>
              <w:rPr>
                <w:rFonts w:ascii="Avenir Book" w:hAnsi="Avenir Book"/>
                <w:b/>
              </w:rPr>
            </w:pPr>
            <w:r w:rsidRPr="007C1D64">
              <w:rPr>
                <w:rFonts w:ascii="Avenir Book" w:hAnsi="Avenir Book"/>
                <w:b/>
              </w:rPr>
              <w:t>Unit</w:t>
            </w:r>
          </w:p>
        </w:tc>
        <w:tc>
          <w:tcPr>
            <w:tcW w:w="3438" w:type="pct"/>
            <w:shd w:val="clear" w:color="auto" w:fill="auto"/>
          </w:tcPr>
          <w:p w14:paraId="7282C77F" w14:textId="0AE767C4" w:rsidR="006D6742" w:rsidRPr="007C1D64" w:rsidRDefault="00D55987" w:rsidP="00156881">
            <w:pPr>
              <w:pStyle w:val="RegTableText"/>
              <w:rPr>
                <w:rFonts w:ascii="Avenir Book" w:hAnsi="Avenir Book"/>
              </w:rPr>
            </w:pPr>
            <w:r>
              <w:rPr>
                <w:rFonts w:ascii="Avenir Book" w:hAnsi="Avenir Book"/>
              </w:rPr>
              <w:t>tCO</w:t>
            </w:r>
            <w:r w:rsidRPr="00D55987">
              <w:rPr>
                <w:rFonts w:ascii="Avenir Book" w:hAnsi="Avenir Book"/>
                <w:vertAlign w:val="subscript"/>
              </w:rPr>
              <w:t>2</w:t>
            </w:r>
            <w:r>
              <w:rPr>
                <w:rFonts w:ascii="Avenir Book" w:hAnsi="Avenir Book"/>
              </w:rPr>
              <w:t>e</w:t>
            </w:r>
          </w:p>
        </w:tc>
      </w:tr>
      <w:tr w:rsidR="006D6742" w:rsidRPr="007C1D64" w14:paraId="4FBF277B" w14:textId="77777777" w:rsidTr="00D55987">
        <w:trPr>
          <w:cantSplit/>
          <w:trHeight w:val="280"/>
          <w:jc w:val="center"/>
        </w:trPr>
        <w:tc>
          <w:tcPr>
            <w:tcW w:w="1562" w:type="pct"/>
            <w:shd w:val="clear" w:color="auto" w:fill="auto"/>
          </w:tcPr>
          <w:p w14:paraId="244410D7" w14:textId="77777777" w:rsidR="006D6742" w:rsidRPr="007C1D64" w:rsidRDefault="006D6742" w:rsidP="00156881">
            <w:pPr>
              <w:pStyle w:val="RegTableText"/>
              <w:rPr>
                <w:rFonts w:ascii="Avenir Book" w:hAnsi="Avenir Book"/>
                <w:b/>
              </w:rPr>
            </w:pPr>
            <w:r w:rsidRPr="007C1D64">
              <w:rPr>
                <w:rFonts w:ascii="Avenir Book" w:hAnsi="Avenir Book"/>
                <w:b/>
              </w:rPr>
              <w:t>Description</w:t>
            </w:r>
          </w:p>
        </w:tc>
        <w:tc>
          <w:tcPr>
            <w:tcW w:w="3438" w:type="pct"/>
            <w:shd w:val="clear" w:color="auto" w:fill="auto"/>
          </w:tcPr>
          <w:p w14:paraId="7C9449B0" w14:textId="436E3046" w:rsidR="00D55987" w:rsidRPr="00D55987" w:rsidRDefault="00CD145E" w:rsidP="00D55987">
            <w:pPr>
              <w:pStyle w:val="RegTableText"/>
              <w:rPr>
                <w:rFonts w:ascii="Avenir Book" w:hAnsi="Avenir Book"/>
              </w:rPr>
            </w:pPr>
            <w:r>
              <w:rPr>
                <w:rFonts w:ascii="Avenir Book" w:hAnsi="Avenir Book"/>
              </w:rPr>
              <w:t xml:space="preserve">Generation </w:t>
            </w:r>
            <w:r w:rsidR="00D55987" w:rsidRPr="00D55987">
              <w:rPr>
                <w:rFonts w:ascii="Avenir Book" w:hAnsi="Avenir Book"/>
              </w:rPr>
              <w:t xml:space="preserve">of electricity </w:t>
            </w:r>
            <w:r>
              <w:rPr>
                <w:rFonts w:ascii="Avenir Book" w:hAnsi="Avenir Book"/>
              </w:rPr>
              <w:t xml:space="preserve">using </w:t>
            </w:r>
            <w:proofErr w:type="spellStart"/>
            <w:r>
              <w:rPr>
                <w:rFonts w:ascii="Avenir Book" w:hAnsi="Avenir Book"/>
              </w:rPr>
              <w:t>reneawable</w:t>
            </w:r>
            <w:proofErr w:type="spellEnd"/>
            <w:r>
              <w:rPr>
                <w:rFonts w:ascii="Avenir Book" w:hAnsi="Avenir Book"/>
              </w:rPr>
              <w:t xml:space="preserve"> energy </w:t>
            </w:r>
            <w:proofErr w:type="spellStart"/>
            <w:r>
              <w:rPr>
                <w:rFonts w:ascii="Avenir Book" w:hAnsi="Avenir Book"/>
              </w:rPr>
              <w:t>souces</w:t>
            </w:r>
            <w:proofErr w:type="spellEnd"/>
            <w:r>
              <w:rPr>
                <w:rFonts w:ascii="Avenir Book" w:hAnsi="Avenir Book"/>
              </w:rPr>
              <w:t xml:space="preserve"> by replacing</w:t>
            </w:r>
          </w:p>
          <w:p w14:paraId="6246C34C" w14:textId="5FDBE344" w:rsidR="006D6742" w:rsidRPr="007C1D64" w:rsidRDefault="00D55987" w:rsidP="00D55987">
            <w:pPr>
              <w:pStyle w:val="RegTableText"/>
              <w:numPr>
                <w:ilvl w:val="0"/>
                <w:numId w:val="0"/>
              </w:numPr>
              <w:rPr>
                <w:rFonts w:ascii="Avenir Book" w:hAnsi="Avenir Book"/>
              </w:rPr>
            </w:pPr>
            <w:r w:rsidRPr="00D55987">
              <w:rPr>
                <w:rFonts w:ascii="Avenir Book" w:hAnsi="Avenir Book"/>
              </w:rPr>
              <w:t>fuel oil and diesel based generating sources</w:t>
            </w:r>
          </w:p>
        </w:tc>
      </w:tr>
      <w:tr w:rsidR="006D6742" w:rsidRPr="007C1D64" w14:paraId="31630D6D" w14:textId="77777777" w:rsidTr="00D55987">
        <w:trPr>
          <w:cantSplit/>
          <w:trHeight w:val="281"/>
          <w:jc w:val="center"/>
        </w:trPr>
        <w:tc>
          <w:tcPr>
            <w:tcW w:w="1562" w:type="pct"/>
            <w:shd w:val="clear" w:color="auto" w:fill="auto"/>
          </w:tcPr>
          <w:p w14:paraId="735A7099" w14:textId="77777777" w:rsidR="006D6742" w:rsidRPr="007C1D64" w:rsidRDefault="006D6742" w:rsidP="00156881">
            <w:pPr>
              <w:pStyle w:val="RegTableText"/>
              <w:rPr>
                <w:rFonts w:ascii="Avenir Book" w:hAnsi="Avenir Book"/>
                <w:b/>
              </w:rPr>
            </w:pPr>
            <w:r w:rsidRPr="007C1D64">
              <w:rPr>
                <w:rFonts w:ascii="Avenir Book" w:hAnsi="Avenir Book"/>
                <w:b/>
              </w:rPr>
              <w:t>Source of data</w:t>
            </w:r>
          </w:p>
        </w:tc>
        <w:tc>
          <w:tcPr>
            <w:tcW w:w="3438" w:type="pct"/>
            <w:shd w:val="clear" w:color="auto" w:fill="auto"/>
          </w:tcPr>
          <w:p w14:paraId="6F9E9265" w14:textId="20E4A10D" w:rsidR="006D6742" w:rsidRPr="007C1D64" w:rsidRDefault="00D55987" w:rsidP="00156881">
            <w:pPr>
              <w:pStyle w:val="RegTableText"/>
              <w:rPr>
                <w:rFonts w:ascii="Avenir Book" w:hAnsi="Avenir Book"/>
              </w:rPr>
            </w:pPr>
            <w:r>
              <w:rPr>
                <w:rFonts w:ascii="Avenir Book" w:hAnsi="Avenir Book"/>
              </w:rPr>
              <w:t>Monthly electricity bills (import and export)</w:t>
            </w:r>
          </w:p>
        </w:tc>
      </w:tr>
      <w:tr w:rsidR="006D6742" w:rsidRPr="007C1D64" w14:paraId="0A01D8CE" w14:textId="77777777" w:rsidTr="00D55987">
        <w:trPr>
          <w:cantSplit/>
          <w:trHeight w:val="281"/>
          <w:jc w:val="center"/>
        </w:trPr>
        <w:tc>
          <w:tcPr>
            <w:tcW w:w="1562" w:type="pct"/>
            <w:shd w:val="clear" w:color="auto" w:fill="auto"/>
          </w:tcPr>
          <w:p w14:paraId="4006D541" w14:textId="77777777" w:rsidR="006D6742" w:rsidRPr="007C1D64" w:rsidRDefault="006D6742" w:rsidP="00156881">
            <w:pPr>
              <w:pStyle w:val="RegTableText"/>
              <w:rPr>
                <w:rFonts w:ascii="Avenir Book" w:hAnsi="Avenir Book"/>
                <w:b/>
              </w:rPr>
            </w:pPr>
            <w:r w:rsidRPr="007C1D64">
              <w:rPr>
                <w:rFonts w:ascii="Avenir Book" w:hAnsi="Avenir Book"/>
                <w:b/>
              </w:rPr>
              <w:t>Value(s) applied</w:t>
            </w:r>
          </w:p>
        </w:tc>
        <w:tc>
          <w:tcPr>
            <w:tcW w:w="3438" w:type="pct"/>
            <w:shd w:val="clear" w:color="auto" w:fill="auto"/>
          </w:tcPr>
          <w:p w14:paraId="61300377" w14:textId="0EFC9F2E" w:rsidR="006D6742" w:rsidRPr="00D55987" w:rsidRDefault="00D55987" w:rsidP="00D55987">
            <w:pPr>
              <w:pStyle w:val="RegTableText"/>
              <w:rPr>
                <w:rFonts w:ascii="Avenir Book" w:hAnsi="Avenir Book"/>
              </w:rPr>
            </w:pPr>
            <w:r w:rsidRPr="00D55987">
              <w:rPr>
                <w:rFonts w:ascii="Avenir Book" w:hAnsi="Avenir Book"/>
              </w:rPr>
              <w:t>5538 tCO</w:t>
            </w:r>
            <w:r w:rsidRPr="00D55987">
              <w:rPr>
                <w:rFonts w:ascii="Avenir Book" w:hAnsi="Avenir Book"/>
                <w:vertAlign w:val="subscript"/>
              </w:rPr>
              <w:t>2</w:t>
            </w:r>
            <w:r w:rsidRPr="00D55987">
              <w:rPr>
                <w:rFonts w:ascii="Avenir Book" w:hAnsi="Avenir Book"/>
              </w:rPr>
              <w:t>e</w:t>
            </w:r>
          </w:p>
        </w:tc>
      </w:tr>
      <w:tr w:rsidR="006D6742" w:rsidRPr="007C1D64" w14:paraId="3C507CA5" w14:textId="77777777" w:rsidTr="00D55987">
        <w:trPr>
          <w:cantSplit/>
          <w:jc w:val="center"/>
        </w:trPr>
        <w:tc>
          <w:tcPr>
            <w:tcW w:w="1562" w:type="pct"/>
            <w:shd w:val="clear" w:color="auto" w:fill="auto"/>
          </w:tcPr>
          <w:p w14:paraId="03E711E2" w14:textId="77777777" w:rsidR="006D6742" w:rsidRPr="007C1D64" w:rsidRDefault="006D6742" w:rsidP="00156881">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438" w:type="pct"/>
            <w:shd w:val="clear" w:color="auto" w:fill="auto"/>
          </w:tcPr>
          <w:p w14:paraId="52A5C3AC" w14:textId="70AB18F8" w:rsidR="006D6742" w:rsidRPr="007C1D64" w:rsidRDefault="00CD145E" w:rsidP="00156881">
            <w:pPr>
              <w:pStyle w:val="RegTableText"/>
              <w:rPr>
                <w:rFonts w:ascii="Avenir Book" w:hAnsi="Avenir Book"/>
              </w:rPr>
            </w:pPr>
            <w:r>
              <w:rPr>
                <w:rFonts w:ascii="Avenir Book" w:hAnsi="Avenir Book"/>
              </w:rPr>
              <w:t>Once per monitoring period</w:t>
            </w:r>
          </w:p>
        </w:tc>
      </w:tr>
      <w:tr w:rsidR="006D6742" w:rsidRPr="007C1D64" w14:paraId="088BA69F" w14:textId="77777777" w:rsidTr="00D55987">
        <w:trPr>
          <w:cantSplit/>
          <w:trHeight w:val="248"/>
          <w:jc w:val="center"/>
        </w:trPr>
        <w:tc>
          <w:tcPr>
            <w:tcW w:w="1562" w:type="pct"/>
            <w:shd w:val="clear" w:color="auto" w:fill="auto"/>
          </w:tcPr>
          <w:p w14:paraId="76CA93A4" w14:textId="77777777" w:rsidR="006D6742" w:rsidRPr="007C1D64" w:rsidRDefault="006D6742" w:rsidP="00156881">
            <w:pPr>
              <w:pStyle w:val="RegTableText"/>
              <w:numPr>
                <w:ilvl w:val="0"/>
                <w:numId w:val="0"/>
              </w:numPr>
              <w:rPr>
                <w:rFonts w:ascii="Avenir Book" w:hAnsi="Avenir Book"/>
                <w:b/>
              </w:rPr>
            </w:pPr>
            <w:r w:rsidRPr="007C1D64">
              <w:rPr>
                <w:rFonts w:ascii="Avenir Book" w:hAnsi="Avenir Book"/>
                <w:b/>
              </w:rPr>
              <w:t>Purpose of data</w:t>
            </w:r>
          </w:p>
        </w:tc>
        <w:tc>
          <w:tcPr>
            <w:tcW w:w="3438" w:type="pct"/>
            <w:shd w:val="clear" w:color="auto" w:fill="auto"/>
          </w:tcPr>
          <w:p w14:paraId="548EE247" w14:textId="638BA485" w:rsidR="006D6742" w:rsidRPr="007C1D64" w:rsidRDefault="00CD145E" w:rsidP="00156881">
            <w:pPr>
              <w:pStyle w:val="RegTableText"/>
              <w:rPr>
                <w:rFonts w:ascii="Avenir Book" w:hAnsi="Avenir Book"/>
              </w:rPr>
            </w:pPr>
            <w:r>
              <w:rPr>
                <w:rFonts w:ascii="Avenir Book" w:hAnsi="Avenir Book"/>
              </w:rPr>
              <w:t>To claim carbon credits and monitor SDG</w:t>
            </w:r>
          </w:p>
        </w:tc>
      </w:tr>
      <w:tr w:rsidR="006D6742" w:rsidRPr="007C1D64" w14:paraId="35826A65" w14:textId="77777777" w:rsidTr="00D55987">
        <w:trPr>
          <w:cantSplit/>
          <w:trHeight w:val="249"/>
          <w:jc w:val="center"/>
        </w:trPr>
        <w:tc>
          <w:tcPr>
            <w:tcW w:w="1562" w:type="pct"/>
            <w:shd w:val="clear" w:color="auto" w:fill="auto"/>
          </w:tcPr>
          <w:p w14:paraId="7083D9A8" w14:textId="77777777" w:rsidR="006D6742" w:rsidRPr="007C1D64" w:rsidRDefault="006D6742" w:rsidP="00156881">
            <w:pPr>
              <w:pStyle w:val="RegTableText"/>
              <w:rPr>
                <w:rFonts w:ascii="Avenir Book" w:hAnsi="Avenir Book"/>
                <w:b/>
              </w:rPr>
            </w:pPr>
            <w:r w:rsidRPr="007C1D64">
              <w:rPr>
                <w:rFonts w:ascii="Avenir Book" w:hAnsi="Avenir Book"/>
                <w:b/>
              </w:rPr>
              <w:t>Additional comment</w:t>
            </w:r>
          </w:p>
        </w:tc>
        <w:tc>
          <w:tcPr>
            <w:tcW w:w="3438" w:type="pct"/>
            <w:shd w:val="clear" w:color="auto" w:fill="auto"/>
          </w:tcPr>
          <w:p w14:paraId="0D41EF35" w14:textId="7F335E06" w:rsidR="006D6742" w:rsidRPr="007C1D64" w:rsidRDefault="00CD145E" w:rsidP="00156881">
            <w:pPr>
              <w:pStyle w:val="RegTableText"/>
              <w:rPr>
                <w:rFonts w:ascii="Avenir Book" w:hAnsi="Avenir Book"/>
              </w:rPr>
            </w:pPr>
            <w:r>
              <w:rPr>
                <w:rFonts w:ascii="Avenir Book" w:hAnsi="Avenir Book"/>
              </w:rPr>
              <w:t>N/A</w:t>
            </w:r>
          </w:p>
        </w:tc>
      </w:tr>
    </w:tbl>
    <w:p w14:paraId="4650A023" w14:textId="38149AF3" w:rsidR="00847C29" w:rsidRDefault="00847C29" w:rsidP="00467820">
      <w:pPr>
        <w:rPr>
          <w:rFonts w:ascii="Avenir Book" w:eastAsia="MS Mincho" w:hAnsi="Avenir Book"/>
        </w:rPr>
      </w:pPr>
    </w:p>
    <w:p w14:paraId="27FCF45E" w14:textId="77777777" w:rsidR="003628D7" w:rsidRDefault="003628D7" w:rsidP="00467820">
      <w:pPr>
        <w:rPr>
          <w:rFonts w:ascii="Avenir Book" w:eastAsia="MS Mincho" w:hAnsi="Avenir Book"/>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590"/>
      </w:tblGrid>
      <w:tr w:rsidR="00DD4CED" w:rsidRPr="00BD0544" w14:paraId="71863870" w14:textId="77777777" w:rsidTr="00CD145E">
        <w:tc>
          <w:tcPr>
            <w:tcW w:w="3119" w:type="dxa"/>
            <w:shd w:val="clear" w:color="auto" w:fill="auto"/>
          </w:tcPr>
          <w:p w14:paraId="4C5E60EE" w14:textId="77777777" w:rsidR="00DD4CED" w:rsidRPr="00BD0544" w:rsidRDefault="00DD4CED" w:rsidP="00156881">
            <w:pPr>
              <w:pStyle w:val="Footer"/>
              <w:tabs>
                <w:tab w:val="left" w:pos="709"/>
              </w:tabs>
              <w:rPr>
                <w:rFonts w:ascii="Avenir Book" w:hAnsi="Avenir Book" w:cs="Calibri"/>
                <w:b/>
                <w:szCs w:val="22"/>
              </w:rPr>
            </w:pPr>
            <w:r w:rsidRPr="00BD0544">
              <w:rPr>
                <w:rFonts w:ascii="Avenir Book" w:hAnsi="Avenir Book" w:cs="Calibri Light"/>
                <w:b/>
                <w:szCs w:val="22"/>
              </w:rPr>
              <w:lastRenderedPageBreak/>
              <w:t>Relevant SDG Indicator</w:t>
            </w:r>
          </w:p>
        </w:tc>
        <w:tc>
          <w:tcPr>
            <w:tcW w:w="6770" w:type="dxa"/>
            <w:shd w:val="clear" w:color="auto" w:fill="auto"/>
          </w:tcPr>
          <w:p w14:paraId="5BB95F34" w14:textId="77777777" w:rsidR="00DD4CED" w:rsidRPr="00BD0544" w:rsidRDefault="00DD4CED" w:rsidP="00156881">
            <w:pPr>
              <w:pStyle w:val="Footer"/>
              <w:tabs>
                <w:tab w:val="left" w:pos="709"/>
              </w:tabs>
              <w:rPr>
                <w:rFonts w:ascii="Avenir Book" w:hAnsi="Avenir Book" w:cs="Calibri"/>
                <w:szCs w:val="22"/>
              </w:rPr>
            </w:pPr>
            <w:r w:rsidRPr="00BD0544">
              <w:rPr>
                <w:rFonts w:ascii="Avenir Book" w:hAnsi="Avenir Book" w:cs="Calibri"/>
                <w:szCs w:val="22"/>
                <w:lang w:val="en-US"/>
              </w:rPr>
              <w:t>SDG 8</w:t>
            </w:r>
          </w:p>
        </w:tc>
      </w:tr>
      <w:tr w:rsidR="00DD4CED" w:rsidRPr="00BD0544" w14:paraId="3F73D757" w14:textId="77777777" w:rsidTr="00CD145E">
        <w:tc>
          <w:tcPr>
            <w:tcW w:w="3119" w:type="dxa"/>
            <w:shd w:val="clear" w:color="auto" w:fill="auto"/>
          </w:tcPr>
          <w:p w14:paraId="453005C4" w14:textId="4B57946B" w:rsidR="00DD4CED" w:rsidRPr="00BD0544" w:rsidRDefault="00DD4CED" w:rsidP="00156881">
            <w:pPr>
              <w:pStyle w:val="Footer"/>
              <w:tabs>
                <w:tab w:val="left" w:pos="709"/>
              </w:tabs>
              <w:rPr>
                <w:rFonts w:ascii="Avenir Book" w:hAnsi="Avenir Book" w:cs="Calibri"/>
                <w:b/>
                <w:szCs w:val="22"/>
              </w:rPr>
            </w:pPr>
            <w:r w:rsidRPr="00BD0544">
              <w:rPr>
                <w:rFonts w:ascii="Avenir Book" w:hAnsi="Avenir Book" w:cs="Calibri Light"/>
                <w:b/>
                <w:szCs w:val="22"/>
              </w:rPr>
              <w:t>Data/parameter</w:t>
            </w:r>
          </w:p>
        </w:tc>
        <w:tc>
          <w:tcPr>
            <w:tcW w:w="6770" w:type="dxa"/>
            <w:shd w:val="clear" w:color="auto" w:fill="auto"/>
          </w:tcPr>
          <w:p w14:paraId="5E5A0B64" w14:textId="77777777" w:rsidR="00DD4CED" w:rsidRPr="00BD0544" w:rsidRDefault="00DD4CED" w:rsidP="00156881">
            <w:pPr>
              <w:pStyle w:val="Footer"/>
              <w:tabs>
                <w:tab w:val="left" w:pos="709"/>
              </w:tabs>
              <w:rPr>
                <w:rFonts w:ascii="Avenir Book" w:hAnsi="Avenir Book" w:cs="Calibri"/>
                <w:szCs w:val="22"/>
              </w:rPr>
            </w:pPr>
            <w:r w:rsidRPr="00BD0544">
              <w:rPr>
                <w:rFonts w:ascii="Avenir Book" w:hAnsi="Avenir Book" w:cs="Calibri"/>
                <w:szCs w:val="22"/>
                <w:lang w:val="en-US"/>
              </w:rPr>
              <w:t>Quality of employment</w:t>
            </w:r>
          </w:p>
        </w:tc>
      </w:tr>
      <w:tr w:rsidR="00DD4CED" w:rsidRPr="00BD0544" w14:paraId="28101352" w14:textId="77777777" w:rsidTr="00CD145E">
        <w:tc>
          <w:tcPr>
            <w:tcW w:w="3119" w:type="dxa"/>
            <w:shd w:val="clear" w:color="auto" w:fill="auto"/>
          </w:tcPr>
          <w:p w14:paraId="5A19008B" w14:textId="77777777" w:rsidR="00DD4CED" w:rsidRPr="00BD0544" w:rsidRDefault="00DD4CED" w:rsidP="00156881">
            <w:pPr>
              <w:pStyle w:val="Footer"/>
              <w:tabs>
                <w:tab w:val="left" w:pos="709"/>
              </w:tabs>
              <w:rPr>
                <w:rFonts w:ascii="Avenir Book" w:hAnsi="Avenir Book" w:cs="Calibri"/>
                <w:b/>
                <w:szCs w:val="22"/>
              </w:rPr>
            </w:pPr>
            <w:r w:rsidRPr="00BD0544">
              <w:rPr>
                <w:rFonts w:ascii="Avenir Book" w:hAnsi="Avenir Book" w:cs="Calibri Light"/>
                <w:b/>
                <w:szCs w:val="22"/>
              </w:rPr>
              <w:t>Unit</w:t>
            </w:r>
          </w:p>
        </w:tc>
        <w:tc>
          <w:tcPr>
            <w:tcW w:w="6770" w:type="dxa"/>
            <w:shd w:val="clear" w:color="auto" w:fill="auto"/>
          </w:tcPr>
          <w:p w14:paraId="0C36A978" w14:textId="77777777" w:rsidR="00DD4CED" w:rsidRPr="00BD0544" w:rsidRDefault="00DD4CED" w:rsidP="00156881">
            <w:pPr>
              <w:pStyle w:val="Footer"/>
              <w:tabs>
                <w:tab w:val="left" w:pos="709"/>
              </w:tabs>
              <w:rPr>
                <w:rFonts w:ascii="Avenir Book" w:hAnsi="Avenir Book" w:cs="Calibri"/>
                <w:szCs w:val="22"/>
              </w:rPr>
            </w:pPr>
            <w:r w:rsidRPr="00BD0544">
              <w:rPr>
                <w:rFonts w:ascii="Avenir Book" w:hAnsi="Avenir Book" w:cs="Calibri"/>
                <w:szCs w:val="22"/>
              </w:rPr>
              <w:t>N/A</w:t>
            </w:r>
          </w:p>
        </w:tc>
      </w:tr>
      <w:tr w:rsidR="00DD4CED" w:rsidRPr="00BD0544" w14:paraId="467F85B4" w14:textId="77777777" w:rsidTr="00CD145E">
        <w:tc>
          <w:tcPr>
            <w:tcW w:w="3119" w:type="dxa"/>
            <w:shd w:val="clear" w:color="auto" w:fill="auto"/>
          </w:tcPr>
          <w:p w14:paraId="0BC20982" w14:textId="77777777" w:rsidR="00DD4CED" w:rsidRPr="00BD0544" w:rsidRDefault="00DD4CED" w:rsidP="00156881">
            <w:pPr>
              <w:pStyle w:val="Footer"/>
              <w:tabs>
                <w:tab w:val="left" w:pos="709"/>
              </w:tabs>
              <w:rPr>
                <w:rFonts w:ascii="Avenir Book" w:hAnsi="Avenir Book" w:cs="Calibri"/>
                <w:b/>
                <w:szCs w:val="22"/>
              </w:rPr>
            </w:pPr>
            <w:r w:rsidRPr="00BD0544">
              <w:rPr>
                <w:rFonts w:ascii="Avenir Book" w:hAnsi="Avenir Book" w:cs="Calibri Light"/>
                <w:b/>
                <w:szCs w:val="22"/>
              </w:rPr>
              <w:t>Description</w:t>
            </w:r>
          </w:p>
        </w:tc>
        <w:tc>
          <w:tcPr>
            <w:tcW w:w="6770" w:type="dxa"/>
            <w:shd w:val="clear" w:color="auto" w:fill="auto"/>
          </w:tcPr>
          <w:p w14:paraId="2DF3761A" w14:textId="77777777" w:rsidR="00DD4CED" w:rsidRPr="00BD0544" w:rsidRDefault="00DD4CED" w:rsidP="00156881">
            <w:pPr>
              <w:pStyle w:val="Footer"/>
              <w:tabs>
                <w:tab w:val="left" w:pos="709"/>
              </w:tabs>
              <w:rPr>
                <w:rFonts w:ascii="Avenir Book" w:hAnsi="Avenir Book" w:cs="Calibri"/>
                <w:szCs w:val="22"/>
              </w:rPr>
            </w:pPr>
            <w:r w:rsidRPr="00BD0544">
              <w:rPr>
                <w:rFonts w:ascii="Avenir Book" w:hAnsi="Avenir Book" w:cs="Calibri"/>
                <w:szCs w:val="22"/>
                <w:lang w:val="en-US"/>
              </w:rPr>
              <w:t>New staff will be trained by generating awareness of health and safety.</w:t>
            </w:r>
          </w:p>
          <w:p w14:paraId="70068DEC" w14:textId="77777777" w:rsidR="00DD4CED" w:rsidRPr="00BD0544" w:rsidRDefault="00DD4CED" w:rsidP="00156881">
            <w:pPr>
              <w:pStyle w:val="Footer"/>
              <w:tabs>
                <w:tab w:val="left" w:pos="709"/>
              </w:tabs>
              <w:rPr>
                <w:rFonts w:ascii="Avenir Book" w:hAnsi="Avenir Book" w:cs="Calibri"/>
                <w:szCs w:val="22"/>
              </w:rPr>
            </w:pPr>
          </w:p>
        </w:tc>
      </w:tr>
      <w:tr w:rsidR="00DD4CED" w:rsidRPr="00BD0544" w14:paraId="175D6511" w14:textId="77777777" w:rsidTr="00CD145E">
        <w:tc>
          <w:tcPr>
            <w:tcW w:w="3119" w:type="dxa"/>
            <w:shd w:val="clear" w:color="auto" w:fill="auto"/>
          </w:tcPr>
          <w:p w14:paraId="6903E9F8" w14:textId="77777777" w:rsidR="00DD4CED" w:rsidRPr="00BD0544" w:rsidRDefault="00DD4CED" w:rsidP="00156881">
            <w:pPr>
              <w:pStyle w:val="Footer"/>
              <w:tabs>
                <w:tab w:val="left" w:pos="709"/>
              </w:tabs>
              <w:rPr>
                <w:rFonts w:ascii="Avenir Book" w:hAnsi="Avenir Book" w:cs="Calibri"/>
                <w:b/>
                <w:szCs w:val="22"/>
              </w:rPr>
            </w:pPr>
            <w:r w:rsidRPr="00BD0544">
              <w:rPr>
                <w:rFonts w:ascii="Avenir Book" w:hAnsi="Avenir Book" w:cs="Calibri Light"/>
                <w:b/>
                <w:szCs w:val="22"/>
              </w:rPr>
              <w:t>Source of data</w:t>
            </w:r>
          </w:p>
        </w:tc>
        <w:tc>
          <w:tcPr>
            <w:tcW w:w="6770" w:type="dxa"/>
            <w:shd w:val="clear" w:color="auto" w:fill="auto"/>
          </w:tcPr>
          <w:p w14:paraId="5633AC14" w14:textId="77777777" w:rsidR="00DD4CED" w:rsidRPr="00BD0544" w:rsidRDefault="00DD4CED" w:rsidP="00156881">
            <w:pPr>
              <w:pStyle w:val="Footer"/>
              <w:tabs>
                <w:tab w:val="left" w:pos="709"/>
              </w:tabs>
              <w:rPr>
                <w:rFonts w:ascii="Avenir Book" w:hAnsi="Avenir Book" w:cs="Calibri"/>
                <w:szCs w:val="22"/>
              </w:rPr>
            </w:pPr>
            <w:r w:rsidRPr="00BD0544">
              <w:rPr>
                <w:rFonts w:ascii="Avenir Book" w:hAnsi="Avenir Book" w:cs="Calibri"/>
                <w:szCs w:val="22"/>
                <w:lang w:val="en-US"/>
              </w:rPr>
              <w:t>Regular training certificates provided by Campion Energy Service Pvt Ltd</w:t>
            </w:r>
          </w:p>
        </w:tc>
      </w:tr>
      <w:tr w:rsidR="00DD4CED" w:rsidRPr="00BD0544" w14:paraId="5D3CB851" w14:textId="77777777" w:rsidTr="00CD145E">
        <w:tc>
          <w:tcPr>
            <w:tcW w:w="3119" w:type="dxa"/>
            <w:shd w:val="clear" w:color="auto" w:fill="auto"/>
          </w:tcPr>
          <w:p w14:paraId="74FB02EE" w14:textId="47A6A478" w:rsidR="00DD4CED" w:rsidRPr="00BD0544" w:rsidRDefault="00D55987" w:rsidP="00156881">
            <w:pPr>
              <w:pStyle w:val="Footer"/>
              <w:tabs>
                <w:tab w:val="left" w:pos="709"/>
              </w:tabs>
              <w:rPr>
                <w:rFonts w:ascii="Avenir Book" w:hAnsi="Avenir Book" w:cs="Calibri"/>
                <w:b/>
                <w:szCs w:val="22"/>
              </w:rPr>
            </w:pPr>
            <w:r w:rsidRPr="007C1D64">
              <w:rPr>
                <w:rFonts w:ascii="Avenir Book" w:hAnsi="Avenir Book"/>
                <w:b/>
              </w:rPr>
              <w:t>Value(s) applied</w:t>
            </w:r>
          </w:p>
        </w:tc>
        <w:tc>
          <w:tcPr>
            <w:tcW w:w="6770" w:type="dxa"/>
            <w:shd w:val="clear" w:color="auto" w:fill="auto"/>
          </w:tcPr>
          <w:p w14:paraId="5CAC68C8" w14:textId="77777777" w:rsidR="00DD4CED" w:rsidRPr="00BD0544" w:rsidRDefault="00DD4CED" w:rsidP="00156881">
            <w:pPr>
              <w:pStyle w:val="Footer"/>
              <w:tabs>
                <w:tab w:val="left" w:pos="709"/>
              </w:tabs>
              <w:rPr>
                <w:rFonts w:ascii="Avenir Book" w:hAnsi="Avenir Book" w:cs="Calibri"/>
                <w:szCs w:val="22"/>
              </w:rPr>
            </w:pPr>
            <w:r w:rsidRPr="00BD0544">
              <w:rPr>
                <w:rFonts w:ascii="Avenir Book" w:hAnsi="Avenir Book" w:cs="Calibri"/>
                <w:szCs w:val="22"/>
              </w:rPr>
              <w:t>10 employees were participated to training program. (Refer annex 01)</w:t>
            </w:r>
          </w:p>
        </w:tc>
      </w:tr>
      <w:tr w:rsidR="00DD4CED" w:rsidRPr="00BD0544" w14:paraId="4818A616" w14:textId="77777777" w:rsidTr="00CD145E">
        <w:tc>
          <w:tcPr>
            <w:tcW w:w="3119" w:type="dxa"/>
            <w:shd w:val="clear" w:color="auto" w:fill="auto"/>
          </w:tcPr>
          <w:p w14:paraId="66693E2F" w14:textId="51645D88" w:rsidR="00DD4CED" w:rsidRPr="00BD0544" w:rsidRDefault="00D55987" w:rsidP="00156881">
            <w:pPr>
              <w:pStyle w:val="Footer"/>
              <w:tabs>
                <w:tab w:val="left" w:pos="709"/>
              </w:tabs>
              <w:rPr>
                <w:rFonts w:ascii="Avenir Book" w:hAnsi="Avenir Book" w:cs="Calibri"/>
                <w:b/>
                <w:szCs w:val="22"/>
              </w:rPr>
            </w:pPr>
            <w:r w:rsidRPr="007C1D64">
              <w:rPr>
                <w:rFonts w:ascii="Avenir Book" w:hAnsi="Avenir Book"/>
                <w:b/>
              </w:rPr>
              <w:t>Choice of data or Measurement methods and procedures</w:t>
            </w:r>
          </w:p>
        </w:tc>
        <w:tc>
          <w:tcPr>
            <w:tcW w:w="6770" w:type="dxa"/>
            <w:shd w:val="clear" w:color="auto" w:fill="auto"/>
          </w:tcPr>
          <w:p w14:paraId="6E838F2D" w14:textId="77777777" w:rsidR="00DD4CED" w:rsidRPr="00BD0544" w:rsidRDefault="00DD4CED" w:rsidP="00156881">
            <w:pPr>
              <w:pStyle w:val="Footer"/>
              <w:tabs>
                <w:tab w:val="left" w:pos="709"/>
              </w:tabs>
              <w:rPr>
                <w:rFonts w:ascii="Avenir Book" w:hAnsi="Avenir Book" w:cs="Calibri"/>
                <w:szCs w:val="22"/>
              </w:rPr>
            </w:pPr>
            <w:r w:rsidRPr="00BD0544">
              <w:rPr>
                <w:rFonts w:ascii="Avenir Book" w:hAnsi="Avenir Book" w:cs="Calibri"/>
                <w:szCs w:val="22"/>
                <w:lang w:val="en-US"/>
              </w:rPr>
              <w:t>Once per verification period</w:t>
            </w:r>
          </w:p>
        </w:tc>
      </w:tr>
      <w:tr w:rsidR="00DD4CED" w:rsidRPr="00BD0544" w14:paraId="03B73696" w14:textId="77777777" w:rsidTr="00CD145E">
        <w:tc>
          <w:tcPr>
            <w:tcW w:w="3119" w:type="dxa"/>
            <w:shd w:val="clear" w:color="auto" w:fill="auto"/>
          </w:tcPr>
          <w:p w14:paraId="652F3803" w14:textId="12651808" w:rsidR="00DD4CED" w:rsidRPr="00BD0544" w:rsidRDefault="00DD4CED" w:rsidP="00156881">
            <w:pPr>
              <w:pStyle w:val="Footer"/>
              <w:tabs>
                <w:tab w:val="left" w:pos="709"/>
              </w:tabs>
              <w:rPr>
                <w:rFonts w:ascii="Avenir Book" w:hAnsi="Avenir Book" w:cs="Calibri"/>
                <w:b/>
                <w:szCs w:val="22"/>
              </w:rPr>
            </w:pPr>
            <w:r w:rsidRPr="00BD0544">
              <w:rPr>
                <w:rFonts w:ascii="Avenir Book" w:hAnsi="Avenir Book" w:cs="Calibri Light"/>
                <w:b/>
                <w:szCs w:val="22"/>
              </w:rPr>
              <w:t>Purpose of data</w:t>
            </w:r>
          </w:p>
        </w:tc>
        <w:tc>
          <w:tcPr>
            <w:tcW w:w="6770" w:type="dxa"/>
            <w:shd w:val="clear" w:color="auto" w:fill="auto"/>
          </w:tcPr>
          <w:p w14:paraId="5F84C645" w14:textId="77777777" w:rsidR="00DD4CED" w:rsidRPr="00BD0544" w:rsidRDefault="00DD4CED" w:rsidP="00156881">
            <w:pPr>
              <w:pStyle w:val="Footer"/>
              <w:tabs>
                <w:tab w:val="left" w:pos="709"/>
              </w:tabs>
              <w:rPr>
                <w:rFonts w:ascii="Avenir Book" w:hAnsi="Avenir Book" w:cs="Calibri"/>
                <w:szCs w:val="22"/>
              </w:rPr>
            </w:pPr>
            <w:r w:rsidRPr="00BD0544">
              <w:rPr>
                <w:rFonts w:ascii="Avenir Book" w:hAnsi="Avenir Book" w:cs="Calibri"/>
                <w:szCs w:val="22"/>
              </w:rPr>
              <w:t xml:space="preserve">Monitor SDG </w:t>
            </w:r>
          </w:p>
        </w:tc>
      </w:tr>
      <w:tr w:rsidR="00DD4CED" w:rsidRPr="00BD0544" w14:paraId="64511634" w14:textId="77777777" w:rsidTr="00CD145E">
        <w:tc>
          <w:tcPr>
            <w:tcW w:w="3119" w:type="dxa"/>
            <w:shd w:val="clear" w:color="auto" w:fill="auto"/>
          </w:tcPr>
          <w:p w14:paraId="26B5D317" w14:textId="79E59878" w:rsidR="00DD4CED" w:rsidRPr="00BD0544" w:rsidRDefault="00DD4CED" w:rsidP="00156881">
            <w:pPr>
              <w:pStyle w:val="Footer"/>
              <w:tabs>
                <w:tab w:val="left" w:pos="709"/>
              </w:tabs>
              <w:rPr>
                <w:rFonts w:ascii="Avenir Book" w:hAnsi="Avenir Book" w:cs="Calibri Light"/>
                <w:b/>
                <w:szCs w:val="22"/>
              </w:rPr>
            </w:pPr>
            <w:r w:rsidRPr="00BD0544">
              <w:rPr>
                <w:rFonts w:ascii="Avenir Book" w:hAnsi="Avenir Book" w:cs="Calibri Light"/>
                <w:b/>
                <w:szCs w:val="22"/>
              </w:rPr>
              <w:t>Additional comments</w:t>
            </w:r>
          </w:p>
        </w:tc>
        <w:tc>
          <w:tcPr>
            <w:tcW w:w="6770" w:type="dxa"/>
            <w:shd w:val="clear" w:color="auto" w:fill="auto"/>
          </w:tcPr>
          <w:p w14:paraId="286FCE7B" w14:textId="77777777" w:rsidR="00DD4CED" w:rsidRPr="00BD0544" w:rsidRDefault="00DD4CED" w:rsidP="00156881">
            <w:pPr>
              <w:pStyle w:val="Footer"/>
              <w:tabs>
                <w:tab w:val="left" w:pos="709"/>
              </w:tabs>
              <w:rPr>
                <w:rFonts w:ascii="Avenir Book" w:hAnsi="Avenir Book" w:cs="Calibri"/>
                <w:szCs w:val="22"/>
              </w:rPr>
            </w:pPr>
            <w:r w:rsidRPr="00BD0544">
              <w:rPr>
                <w:rFonts w:ascii="Avenir Book" w:hAnsi="Avenir Book" w:cs="Calibri"/>
                <w:szCs w:val="22"/>
              </w:rPr>
              <w:t>N/A</w:t>
            </w:r>
          </w:p>
        </w:tc>
      </w:tr>
    </w:tbl>
    <w:p w14:paraId="1269CE5C" w14:textId="77777777" w:rsidR="00DD4CED" w:rsidRDefault="00DD4CED" w:rsidP="00467820">
      <w:pPr>
        <w:rPr>
          <w:rFonts w:ascii="Avenir Book" w:eastAsia="MS Mincho" w:hAnsi="Avenir Book"/>
        </w:rPr>
      </w:pPr>
    </w:p>
    <w:p w14:paraId="15CDBAB6" w14:textId="77777777" w:rsidR="00DD4CED" w:rsidRDefault="00DD4CED" w:rsidP="00467820">
      <w:pPr>
        <w:rPr>
          <w:rFonts w:ascii="Avenir Book" w:eastAsia="MS Mincho" w:hAnsi="Avenir Book"/>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40"/>
      </w:tblGrid>
      <w:tr w:rsidR="00D55987" w:rsidRPr="00BD0544" w14:paraId="2B36228C" w14:textId="77777777" w:rsidTr="00954A31">
        <w:tc>
          <w:tcPr>
            <w:tcW w:w="3119" w:type="dxa"/>
          </w:tcPr>
          <w:p w14:paraId="3A9ADEB2" w14:textId="14C2E6D8" w:rsidR="00D55987" w:rsidRPr="00BD0544" w:rsidRDefault="00D55987" w:rsidP="00156881">
            <w:pPr>
              <w:pStyle w:val="Footer"/>
              <w:tabs>
                <w:tab w:val="left" w:pos="709"/>
              </w:tabs>
              <w:rPr>
                <w:rFonts w:ascii="Avenir Book" w:hAnsi="Avenir Book" w:cs="Arial"/>
                <w:b/>
                <w:szCs w:val="22"/>
              </w:rPr>
            </w:pPr>
            <w:r w:rsidRPr="00BD0544">
              <w:rPr>
                <w:rFonts w:ascii="Avenir Book" w:hAnsi="Avenir Book" w:cs="Calibri Light"/>
                <w:b/>
                <w:szCs w:val="22"/>
              </w:rPr>
              <w:t>Relevant SDG Indicator</w:t>
            </w:r>
          </w:p>
        </w:tc>
        <w:tc>
          <w:tcPr>
            <w:tcW w:w="6540" w:type="dxa"/>
            <w:shd w:val="clear" w:color="auto" w:fill="auto"/>
          </w:tcPr>
          <w:p w14:paraId="373C9BEA" w14:textId="77777777" w:rsidR="00D55987" w:rsidRPr="00BD0544" w:rsidRDefault="00D55987" w:rsidP="00156881">
            <w:pPr>
              <w:pStyle w:val="Footer"/>
              <w:tabs>
                <w:tab w:val="left" w:pos="709"/>
              </w:tabs>
              <w:rPr>
                <w:rFonts w:ascii="Avenir Book" w:hAnsi="Avenir Book" w:cs="Arial"/>
                <w:szCs w:val="22"/>
              </w:rPr>
            </w:pPr>
            <w:r w:rsidRPr="00BD0544">
              <w:rPr>
                <w:rFonts w:ascii="Avenir Book" w:hAnsi="Avenir Book" w:cs="Arial"/>
                <w:szCs w:val="22"/>
                <w:lang w:val="en-US"/>
              </w:rPr>
              <w:t>SDG 8</w:t>
            </w:r>
          </w:p>
        </w:tc>
      </w:tr>
      <w:tr w:rsidR="00D55987" w:rsidRPr="00BD0544" w14:paraId="639375C7" w14:textId="77777777" w:rsidTr="00954A31">
        <w:tc>
          <w:tcPr>
            <w:tcW w:w="3119" w:type="dxa"/>
          </w:tcPr>
          <w:p w14:paraId="4F9F3C66" w14:textId="141EB142" w:rsidR="00D55987" w:rsidRPr="00BD0544" w:rsidRDefault="00D55987" w:rsidP="00156881">
            <w:pPr>
              <w:pStyle w:val="Footer"/>
              <w:tabs>
                <w:tab w:val="left" w:pos="709"/>
              </w:tabs>
              <w:rPr>
                <w:rFonts w:ascii="Avenir Book" w:hAnsi="Avenir Book" w:cs="Arial"/>
                <w:b/>
                <w:szCs w:val="22"/>
              </w:rPr>
            </w:pPr>
            <w:r w:rsidRPr="00BD0544">
              <w:rPr>
                <w:rFonts w:ascii="Avenir Book" w:hAnsi="Avenir Book" w:cs="Calibri Light"/>
                <w:b/>
                <w:szCs w:val="22"/>
              </w:rPr>
              <w:t>Data/parameter</w:t>
            </w:r>
          </w:p>
        </w:tc>
        <w:tc>
          <w:tcPr>
            <w:tcW w:w="6540" w:type="dxa"/>
            <w:shd w:val="clear" w:color="auto" w:fill="auto"/>
          </w:tcPr>
          <w:p w14:paraId="3A798942" w14:textId="77777777" w:rsidR="00D55987" w:rsidRPr="00BD0544" w:rsidRDefault="00D55987" w:rsidP="00156881">
            <w:pPr>
              <w:pStyle w:val="Footer"/>
              <w:tabs>
                <w:tab w:val="left" w:pos="709"/>
              </w:tabs>
              <w:rPr>
                <w:rFonts w:ascii="Avenir Book" w:hAnsi="Avenir Book" w:cs="Arial"/>
                <w:szCs w:val="22"/>
              </w:rPr>
            </w:pPr>
            <w:r w:rsidRPr="00BD0544">
              <w:rPr>
                <w:rFonts w:ascii="Avenir Book" w:hAnsi="Avenir Book" w:cs="Arial"/>
                <w:szCs w:val="22"/>
                <w:lang w:val="en-US"/>
              </w:rPr>
              <w:t>Quantitative employment and income generation</w:t>
            </w:r>
          </w:p>
        </w:tc>
      </w:tr>
      <w:tr w:rsidR="00D55987" w:rsidRPr="00BD0544" w14:paraId="66A68E66" w14:textId="77777777" w:rsidTr="00954A31">
        <w:tc>
          <w:tcPr>
            <w:tcW w:w="3119" w:type="dxa"/>
          </w:tcPr>
          <w:p w14:paraId="7B7D3990" w14:textId="7882DAB5" w:rsidR="00D55987" w:rsidRPr="00BD0544" w:rsidRDefault="00D55987" w:rsidP="00156881">
            <w:pPr>
              <w:pStyle w:val="Footer"/>
              <w:tabs>
                <w:tab w:val="left" w:pos="709"/>
              </w:tabs>
              <w:rPr>
                <w:rFonts w:ascii="Avenir Book" w:hAnsi="Avenir Book" w:cs="Arial"/>
                <w:b/>
                <w:szCs w:val="22"/>
              </w:rPr>
            </w:pPr>
            <w:r w:rsidRPr="00BD0544">
              <w:rPr>
                <w:rFonts w:ascii="Avenir Book" w:hAnsi="Avenir Book" w:cs="Calibri Light"/>
                <w:b/>
                <w:szCs w:val="22"/>
              </w:rPr>
              <w:t>Unit</w:t>
            </w:r>
          </w:p>
        </w:tc>
        <w:tc>
          <w:tcPr>
            <w:tcW w:w="6540" w:type="dxa"/>
            <w:shd w:val="clear" w:color="auto" w:fill="auto"/>
          </w:tcPr>
          <w:p w14:paraId="274D96FF" w14:textId="77777777" w:rsidR="00D55987" w:rsidRPr="00BD0544" w:rsidRDefault="00D55987" w:rsidP="00156881">
            <w:pPr>
              <w:pStyle w:val="Footer"/>
              <w:tabs>
                <w:tab w:val="left" w:pos="709"/>
              </w:tabs>
              <w:rPr>
                <w:rFonts w:ascii="Avenir Book" w:hAnsi="Avenir Book" w:cs="Arial"/>
                <w:szCs w:val="22"/>
              </w:rPr>
            </w:pPr>
            <w:r w:rsidRPr="00BD0544">
              <w:rPr>
                <w:rFonts w:ascii="Avenir Book" w:hAnsi="Avenir Book" w:cs="Arial"/>
                <w:szCs w:val="22"/>
              </w:rPr>
              <w:t>N/A</w:t>
            </w:r>
          </w:p>
        </w:tc>
      </w:tr>
      <w:tr w:rsidR="00D55987" w:rsidRPr="00BD0544" w14:paraId="19FF03C8" w14:textId="77777777" w:rsidTr="00954A31">
        <w:tc>
          <w:tcPr>
            <w:tcW w:w="3119" w:type="dxa"/>
          </w:tcPr>
          <w:p w14:paraId="08039F39" w14:textId="4F0D58A0" w:rsidR="00D55987" w:rsidRPr="00BD0544" w:rsidRDefault="00D55987" w:rsidP="00156881">
            <w:pPr>
              <w:pStyle w:val="Footer"/>
              <w:tabs>
                <w:tab w:val="left" w:pos="709"/>
              </w:tabs>
              <w:rPr>
                <w:rFonts w:ascii="Avenir Book" w:hAnsi="Avenir Book" w:cs="Arial"/>
                <w:b/>
                <w:szCs w:val="22"/>
              </w:rPr>
            </w:pPr>
            <w:r w:rsidRPr="00BD0544">
              <w:rPr>
                <w:rFonts w:ascii="Avenir Book" w:hAnsi="Avenir Book" w:cs="Calibri Light"/>
                <w:b/>
                <w:szCs w:val="22"/>
              </w:rPr>
              <w:t>Description</w:t>
            </w:r>
          </w:p>
        </w:tc>
        <w:tc>
          <w:tcPr>
            <w:tcW w:w="6540" w:type="dxa"/>
            <w:shd w:val="clear" w:color="auto" w:fill="auto"/>
          </w:tcPr>
          <w:p w14:paraId="268A12C6" w14:textId="77777777" w:rsidR="00D55987" w:rsidRPr="00BD0544" w:rsidRDefault="00D55987" w:rsidP="00156881">
            <w:pPr>
              <w:pStyle w:val="Footer"/>
              <w:tabs>
                <w:tab w:val="left" w:pos="709"/>
              </w:tabs>
              <w:rPr>
                <w:rFonts w:ascii="Avenir Book" w:hAnsi="Avenir Book" w:cs="Arial"/>
                <w:szCs w:val="22"/>
              </w:rPr>
            </w:pPr>
            <w:r w:rsidRPr="00BD0544">
              <w:rPr>
                <w:rFonts w:ascii="Avenir Book" w:hAnsi="Avenir Book" w:cs="Arial"/>
                <w:szCs w:val="22"/>
              </w:rPr>
              <w:t>No of job created by</w:t>
            </w:r>
            <w:r w:rsidRPr="00BD0544">
              <w:rPr>
                <w:rFonts w:ascii="Avenir Book" w:hAnsi="Avenir Book" w:cs="Arial"/>
                <w:szCs w:val="22"/>
                <w:lang w:val="en-US"/>
              </w:rPr>
              <w:t xml:space="preserve"> Campion Energy Service Pvt Ltd</w:t>
            </w:r>
          </w:p>
        </w:tc>
      </w:tr>
      <w:tr w:rsidR="00D55987" w:rsidRPr="00BD0544" w14:paraId="32EC89C6" w14:textId="77777777" w:rsidTr="00954A31">
        <w:tc>
          <w:tcPr>
            <w:tcW w:w="3119" w:type="dxa"/>
          </w:tcPr>
          <w:p w14:paraId="2EECF442" w14:textId="4E0DCA2A" w:rsidR="00D55987" w:rsidRPr="00BD0544" w:rsidRDefault="00D55987" w:rsidP="00156881">
            <w:pPr>
              <w:pStyle w:val="Footer"/>
              <w:tabs>
                <w:tab w:val="left" w:pos="709"/>
              </w:tabs>
              <w:rPr>
                <w:rFonts w:ascii="Avenir Book" w:hAnsi="Avenir Book" w:cs="Arial"/>
                <w:b/>
                <w:szCs w:val="22"/>
              </w:rPr>
            </w:pPr>
            <w:r w:rsidRPr="00BD0544">
              <w:rPr>
                <w:rFonts w:ascii="Avenir Book" w:hAnsi="Avenir Book" w:cs="Calibri Light"/>
                <w:b/>
                <w:szCs w:val="22"/>
              </w:rPr>
              <w:t>Source of data</w:t>
            </w:r>
          </w:p>
        </w:tc>
        <w:tc>
          <w:tcPr>
            <w:tcW w:w="6540" w:type="dxa"/>
            <w:shd w:val="clear" w:color="auto" w:fill="auto"/>
          </w:tcPr>
          <w:p w14:paraId="3B0E695B" w14:textId="77777777" w:rsidR="00D55987" w:rsidRPr="00BD0544" w:rsidRDefault="00D55987" w:rsidP="00156881">
            <w:pPr>
              <w:pStyle w:val="Footer"/>
              <w:tabs>
                <w:tab w:val="left" w:pos="709"/>
              </w:tabs>
              <w:rPr>
                <w:rFonts w:ascii="Avenir Book" w:hAnsi="Avenir Book" w:cs="Arial"/>
                <w:szCs w:val="22"/>
              </w:rPr>
            </w:pPr>
            <w:r w:rsidRPr="00BD0544">
              <w:rPr>
                <w:rFonts w:ascii="Avenir Book" w:hAnsi="Avenir Book" w:cs="Arial"/>
                <w:szCs w:val="22"/>
              </w:rPr>
              <w:t>One month Pay sheets for all employees and employment contracts (Refer Annex 03)</w:t>
            </w:r>
          </w:p>
        </w:tc>
      </w:tr>
      <w:tr w:rsidR="00D55987" w:rsidRPr="00BD0544" w14:paraId="45DD33CD" w14:textId="77777777" w:rsidTr="00954A31">
        <w:tc>
          <w:tcPr>
            <w:tcW w:w="3119" w:type="dxa"/>
          </w:tcPr>
          <w:p w14:paraId="26BABFF4" w14:textId="02119783" w:rsidR="00D55987" w:rsidRPr="00BD0544" w:rsidRDefault="00D55987" w:rsidP="00156881">
            <w:pPr>
              <w:pStyle w:val="Footer"/>
              <w:tabs>
                <w:tab w:val="left" w:pos="709"/>
              </w:tabs>
              <w:rPr>
                <w:rFonts w:ascii="Avenir Book" w:hAnsi="Avenir Book" w:cs="Arial"/>
                <w:b/>
                <w:szCs w:val="22"/>
              </w:rPr>
            </w:pPr>
            <w:r w:rsidRPr="007C1D64">
              <w:rPr>
                <w:rFonts w:ascii="Avenir Book" w:hAnsi="Avenir Book"/>
                <w:b/>
              </w:rPr>
              <w:t>Value(s) applied</w:t>
            </w:r>
          </w:p>
        </w:tc>
        <w:tc>
          <w:tcPr>
            <w:tcW w:w="6540" w:type="dxa"/>
            <w:shd w:val="clear" w:color="auto" w:fill="auto"/>
          </w:tcPr>
          <w:p w14:paraId="192F47AB" w14:textId="77777777" w:rsidR="00D55987" w:rsidRPr="00BD0544" w:rsidRDefault="00D55987" w:rsidP="00156881">
            <w:pPr>
              <w:pStyle w:val="Footer"/>
              <w:tabs>
                <w:tab w:val="left" w:pos="709"/>
              </w:tabs>
              <w:rPr>
                <w:rFonts w:ascii="Avenir Book" w:hAnsi="Avenir Book" w:cs="Arial"/>
                <w:szCs w:val="22"/>
              </w:rPr>
            </w:pPr>
            <w:r w:rsidRPr="00BD0544">
              <w:rPr>
                <w:rFonts w:ascii="Avenir Book" w:hAnsi="Avenir Book" w:cs="Arial"/>
                <w:szCs w:val="22"/>
              </w:rPr>
              <w:t>10</w:t>
            </w:r>
          </w:p>
        </w:tc>
      </w:tr>
      <w:tr w:rsidR="00D55987" w:rsidRPr="00BD0544" w14:paraId="195BF011" w14:textId="77777777" w:rsidTr="00954A31">
        <w:tc>
          <w:tcPr>
            <w:tcW w:w="3119" w:type="dxa"/>
          </w:tcPr>
          <w:p w14:paraId="1749FDB3" w14:textId="77EE1F6E" w:rsidR="00D55987" w:rsidRPr="00BD0544" w:rsidRDefault="00D55987" w:rsidP="00156881">
            <w:pPr>
              <w:pStyle w:val="Footer"/>
              <w:tabs>
                <w:tab w:val="left" w:pos="709"/>
              </w:tabs>
              <w:rPr>
                <w:rFonts w:ascii="Avenir Book" w:hAnsi="Avenir Book" w:cs="Arial"/>
                <w:b/>
                <w:szCs w:val="22"/>
              </w:rPr>
            </w:pPr>
            <w:r w:rsidRPr="007C1D64">
              <w:rPr>
                <w:rFonts w:ascii="Avenir Book" w:hAnsi="Avenir Book"/>
                <w:b/>
              </w:rPr>
              <w:t>Choice of data or Measurement methods and procedures</w:t>
            </w:r>
          </w:p>
        </w:tc>
        <w:tc>
          <w:tcPr>
            <w:tcW w:w="6540" w:type="dxa"/>
            <w:shd w:val="clear" w:color="auto" w:fill="auto"/>
          </w:tcPr>
          <w:p w14:paraId="08B4C0FA" w14:textId="77777777" w:rsidR="00D55987" w:rsidRPr="00BD0544" w:rsidRDefault="00D55987" w:rsidP="00CD145E">
            <w:pPr>
              <w:pStyle w:val="NormalWeb"/>
              <w:spacing w:before="2" w:after="2"/>
              <w:rPr>
                <w:rFonts w:ascii="Avenir Book" w:hAnsi="Avenir Book" w:cs="Arial"/>
                <w:szCs w:val="22"/>
              </w:rPr>
            </w:pPr>
            <w:r w:rsidRPr="00BD0544">
              <w:rPr>
                <w:rFonts w:ascii="Avenir Book" w:hAnsi="Avenir Book" w:cs="Arial"/>
                <w:sz w:val="22"/>
                <w:szCs w:val="22"/>
              </w:rPr>
              <w:t>Once a year</w:t>
            </w:r>
          </w:p>
        </w:tc>
      </w:tr>
      <w:tr w:rsidR="00D55987" w:rsidRPr="00BD0544" w14:paraId="227D5C65" w14:textId="77777777" w:rsidTr="00954A31">
        <w:tc>
          <w:tcPr>
            <w:tcW w:w="3119" w:type="dxa"/>
          </w:tcPr>
          <w:p w14:paraId="03404E07" w14:textId="0538AA90" w:rsidR="00D55987" w:rsidRPr="00BD0544" w:rsidRDefault="00D55987" w:rsidP="00156881">
            <w:pPr>
              <w:pStyle w:val="Footer"/>
              <w:tabs>
                <w:tab w:val="left" w:pos="709"/>
              </w:tabs>
              <w:rPr>
                <w:rFonts w:ascii="Avenir Book" w:hAnsi="Avenir Book" w:cs="Arial"/>
                <w:b/>
                <w:szCs w:val="22"/>
              </w:rPr>
            </w:pPr>
            <w:r w:rsidRPr="00BD0544">
              <w:rPr>
                <w:rFonts w:ascii="Avenir Book" w:hAnsi="Avenir Book" w:cs="Calibri Light"/>
                <w:b/>
                <w:szCs w:val="22"/>
              </w:rPr>
              <w:t>Purpose of data</w:t>
            </w:r>
          </w:p>
        </w:tc>
        <w:tc>
          <w:tcPr>
            <w:tcW w:w="6540" w:type="dxa"/>
            <w:shd w:val="clear" w:color="auto" w:fill="auto"/>
          </w:tcPr>
          <w:p w14:paraId="6AE65CA7" w14:textId="77777777" w:rsidR="00D55987" w:rsidRPr="00BD0544" w:rsidRDefault="00D55987" w:rsidP="00156881">
            <w:pPr>
              <w:pStyle w:val="Footer"/>
              <w:tabs>
                <w:tab w:val="left" w:pos="709"/>
              </w:tabs>
              <w:rPr>
                <w:rFonts w:ascii="Avenir Book" w:hAnsi="Avenir Book" w:cs="Arial"/>
                <w:szCs w:val="22"/>
              </w:rPr>
            </w:pPr>
            <w:r w:rsidRPr="00BD0544">
              <w:rPr>
                <w:rFonts w:ascii="Avenir Book" w:hAnsi="Avenir Book" w:cs="Arial"/>
                <w:szCs w:val="22"/>
              </w:rPr>
              <w:t>Monitor SDG</w:t>
            </w:r>
          </w:p>
        </w:tc>
      </w:tr>
      <w:tr w:rsidR="00D55987" w:rsidRPr="00BD0544" w14:paraId="37041F04" w14:textId="77777777" w:rsidTr="00954A31">
        <w:tc>
          <w:tcPr>
            <w:tcW w:w="3119" w:type="dxa"/>
          </w:tcPr>
          <w:p w14:paraId="3515132B" w14:textId="69F41A6C" w:rsidR="00D55987" w:rsidRPr="00BD0544" w:rsidRDefault="00D55987" w:rsidP="00156881">
            <w:pPr>
              <w:pStyle w:val="Footer"/>
              <w:tabs>
                <w:tab w:val="left" w:pos="709"/>
              </w:tabs>
              <w:rPr>
                <w:rFonts w:ascii="Avenir Book" w:hAnsi="Avenir Book" w:cs="Arial"/>
                <w:b/>
                <w:szCs w:val="22"/>
              </w:rPr>
            </w:pPr>
            <w:r w:rsidRPr="00BD0544">
              <w:rPr>
                <w:rFonts w:ascii="Avenir Book" w:hAnsi="Avenir Book" w:cs="Calibri Light"/>
                <w:b/>
                <w:szCs w:val="22"/>
              </w:rPr>
              <w:t>Additional comments</w:t>
            </w:r>
          </w:p>
        </w:tc>
        <w:tc>
          <w:tcPr>
            <w:tcW w:w="6540" w:type="dxa"/>
            <w:shd w:val="clear" w:color="auto" w:fill="auto"/>
          </w:tcPr>
          <w:p w14:paraId="5D0229A2" w14:textId="77777777" w:rsidR="00D55987" w:rsidRPr="00BD0544" w:rsidRDefault="00D55987" w:rsidP="00156881">
            <w:pPr>
              <w:pStyle w:val="Footer"/>
              <w:tabs>
                <w:tab w:val="left" w:pos="709"/>
              </w:tabs>
              <w:rPr>
                <w:rFonts w:ascii="Avenir Book" w:hAnsi="Avenir Book" w:cs="Arial"/>
                <w:szCs w:val="22"/>
              </w:rPr>
            </w:pPr>
            <w:r w:rsidRPr="00BD0544">
              <w:rPr>
                <w:rFonts w:ascii="Avenir Book" w:hAnsi="Avenir Book" w:cs="Arial"/>
                <w:szCs w:val="22"/>
              </w:rPr>
              <w:t>N/A</w:t>
            </w:r>
          </w:p>
        </w:tc>
      </w:tr>
    </w:tbl>
    <w:p w14:paraId="10808839" w14:textId="77777777" w:rsidR="00DD4CED" w:rsidRDefault="00DD4CED" w:rsidP="00467820">
      <w:pPr>
        <w:rPr>
          <w:rFonts w:ascii="Avenir Book" w:eastAsia="MS Mincho" w:hAnsi="Avenir Book"/>
        </w:rPr>
      </w:pPr>
    </w:p>
    <w:p w14:paraId="3426BD43" w14:textId="77777777" w:rsidR="00DD4CED" w:rsidRDefault="00DD4CED" w:rsidP="00467820">
      <w:pPr>
        <w:rPr>
          <w:rFonts w:ascii="Avenir Book" w:eastAsia="MS Mincho" w:hAnsi="Avenir Book"/>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40"/>
      </w:tblGrid>
      <w:tr w:rsidR="00D55987" w:rsidRPr="00BD0544" w14:paraId="23D82322" w14:textId="77777777" w:rsidTr="00954A31">
        <w:tc>
          <w:tcPr>
            <w:tcW w:w="3119" w:type="dxa"/>
          </w:tcPr>
          <w:p w14:paraId="73E37F08" w14:textId="3AA27E72" w:rsidR="00D55987" w:rsidRPr="00BD0544" w:rsidRDefault="00D55987" w:rsidP="00156881">
            <w:pPr>
              <w:pStyle w:val="Footer"/>
              <w:tabs>
                <w:tab w:val="left" w:pos="709"/>
              </w:tabs>
              <w:rPr>
                <w:rFonts w:ascii="Avenir Book" w:hAnsi="Avenir Book" w:cs="Calibri Light"/>
                <w:b/>
                <w:szCs w:val="22"/>
              </w:rPr>
            </w:pPr>
            <w:r w:rsidRPr="00BD0544">
              <w:rPr>
                <w:rFonts w:ascii="Avenir Book" w:hAnsi="Avenir Book" w:cs="Calibri Light"/>
                <w:b/>
                <w:szCs w:val="22"/>
              </w:rPr>
              <w:t>Relevant SDG Indicator</w:t>
            </w:r>
          </w:p>
        </w:tc>
        <w:tc>
          <w:tcPr>
            <w:tcW w:w="6540" w:type="dxa"/>
            <w:shd w:val="clear" w:color="auto" w:fill="auto"/>
          </w:tcPr>
          <w:p w14:paraId="50673E91" w14:textId="77777777" w:rsidR="00D55987" w:rsidRPr="00BD0544" w:rsidRDefault="00D55987" w:rsidP="00156881">
            <w:pPr>
              <w:pStyle w:val="Footer"/>
              <w:tabs>
                <w:tab w:val="left" w:pos="709"/>
              </w:tabs>
              <w:rPr>
                <w:rFonts w:ascii="Avenir Book" w:hAnsi="Avenir Book" w:cs="Calibri"/>
                <w:szCs w:val="22"/>
              </w:rPr>
            </w:pPr>
            <w:r w:rsidRPr="00BD0544">
              <w:rPr>
                <w:rFonts w:ascii="Avenir Book" w:hAnsi="Avenir Book" w:cs="Calibri"/>
                <w:szCs w:val="22"/>
                <w:lang w:val="en-US"/>
              </w:rPr>
              <w:t>SDG 7</w:t>
            </w:r>
          </w:p>
        </w:tc>
      </w:tr>
      <w:tr w:rsidR="00D55987" w:rsidRPr="00BD0544" w14:paraId="6430E77F" w14:textId="77777777" w:rsidTr="00954A31">
        <w:tc>
          <w:tcPr>
            <w:tcW w:w="3119" w:type="dxa"/>
          </w:tcPr>
          <w:p w14:paraId="3ADD47FF" w14:textId="06D9A0A7" w:rsidR="00D55987" w:rsidRPr="00BD0544" w:rsidRDefault="00D55987" w:rsidP="00156881">
            <w:pPr>
              <w:pStyle w:val="Footer"/>
              <w:tabs>
                <w:tab w:val="left" w:pos="709"/>
              </w:tabs>
              <w:rPr>
                <w:rFonts w:ascii="Avenir Book" w:hAnsi="Avenir Book" w:cs="Calibri Light"/>
                <w:b/>
                <w:szCs w:val="22"/>
              </w:rPr>
            </w:pPr>
            <w:r w:rsidRPr="00BD0544">
              <w:rPr>
                <w:rFonts w:ascii="Avenir Book" w:hAnsi="Avenir Book" w:cs="Calibri Light"/>
                <w:b/>
                <w:szCs w:val="22"/>
              </w:rPr>
              <w:t>Data/parameter</w:t>
            </w:r>
          </w:p>
        </w:tc>
        <w:tc>
          <w:tcPr>
            <w:tcW w:w="6540" w:type="dxa"/>
            <w:shd w:val="clear" w:color="auto" w:fill="auto"/>
          </w:tcPr>
          <w:p w14:paraId="6C3263F0" w14:textId="77777777" w:rsidR="00D55987" w:rsidRPr="00BD0544" w:rsidRDefault="00D55987" w:rsidP="00156881">
            <w:pPr>
              <w:pStyle w:val="Footer"/>
              <w:tabs>
                <w:tab w:val="left" w:pos="709"/>
              </w:tabs>
              <w:rPr>
                <w:rFonts w:ascii="Avenir Book" w:hAnsi="Avenir Book" w:cs="Calibri"/>
                <w:szCs w:val="22"/>
              </w:rPr>
            </w:pPr>
            <w:r w:rsidRPr="00BD0544">
              <w:rPr>
                <w:rFonts w:ascii="Avenir Book" w:hAnsi="Avenir Book" w:cs="Calibri"/>
                <w:szCs w:val="22"/>
                <w:lang w:val="en-US"/>
              </w:rPr>
              <w:t>Access to affordable and clean energy services</w:t>
            </w:r>
          </w:p>
        </w:tc>
      </w:tr>
      <w:tr w:rsidR="00D55987" w:rsidRPr="00BD0544" w14:paraId="70A59AC9" w14:textId="77777777" w:rsidTr="00954A31">
        <w:tc>
          <w:tcPr>
            <w:tcW w:w="3119" w:type="dxa"/>
          </w:tcPr>
          <w:p w14:paraId="1D5C3E34" w14:textId="65F4D3D9" w:rsidR="00D55987" w:rsidRPr="00BD0544" w:rsidRDefault="00D55987" w:rsidP="00156881">
            <w:pPr>
              <w:pStyle w:val="Footer"/>
              <w:tabs>
                <w:tab w:val="left" w:pos="709"/>
              </w:tabs>
              <w:rPr>
                <w:rFonts w:ascii="Avenir Book" w:hAnsi="Avenir Book" w:cs="Calibri Light"/>
                <w:b/>
                <w:szCs w:val="22"/>
              </w:rPr>
            </w:pPr>
            <w:r w:rsidRPr="00BD0544">
              <w:rPr>
                <w:rFonts w:ascii="Avenir Book" w:hAnsi="Avenir Book" w:cs="Calibri Light"/>
                <w:b/>
                <w:szCs w:val="22"/>
              </w:rPr>
              <w:t>Unit</w:t>
            </w:r>
          </w:p>
        </w:tc>
        <w:tc>
          <w:tcPr>
            <w:tcW w:w="6540" w:type="dxa"/>
            <w:shd w:val="clear" w:color="auto" w:fill="auto"/>
          </w:tcPr>
          <w:p w14:paraId="4F905F52" w14:textId="77777777" w:rsidR="00D55987" w:rsidRPr="00BD0544" w:rsidRDefault="00D55987" w:rsidP="00156881">
            <w:pPr>
              <w:pStyle w:val="Footer"/>
              <w:tabs>
                <w:tab w:val="left" w:pos="709"/>
              </w:tabs>
              <w:rPr>
                <w:rFonts w:ascii="Avenir Book" w:hAnsi="Avenir Book" w:cs="Calibri"/>
                <w:szCs w:val="22"/>
              </w:rPr>
            </w:pPr>
            <w:r w:rsidRPr="00BD0544">
              <w:rPr>
                <w:rFonts w:ascii="Avenir Book" w:hAnsi="Avenir Book" w:cs="Calibri"/>
                <w:szCs w:val="22"/>
              </w:rPr>
              <w:t>MWh</w:t>
            </w:r>
          </w:p>
        </w:tc>
      </w:tr>
      <w:tr w:rsidR="00D55987" w:rsidRPr="00BD0544" w14:paraId="4D30C4B5" w14:textId="77777777" w:rsidTr="00954A31">
        <w:tc>
          <w:tcPr>
            <w:tcW w:w="3119" w:type="dxa"/>
          </w:tcPr>
          <w:p w14:paraId="68EE73BA" w14:textId="7C7019F9" w:rsidR="00D55987" w:rsidRPr="00BD0544" w:rsidRDefault="00D55987" w:rsidP="00156881">
            <w:pPr>
              <w:pStyle w:val="Footer"/>
              <w:tabs>
                <w:tab w:val="left" w:pos="709"/>
              </w:tabs>
              <w:rPr>
                <w:rFonts w:ascii="Avenir Book" w:hAnsi="Avenir Book" w:cs="Calibri Light"/>
                <w:b/>
                <w:szCs w:val="22"/>
              </w:rPr>
            </w:pPr>
            <w:r w:rsidRPr="00BD0544">
              <w:rPr>
                <w:rFonts w:ascii="Avenir Book" w:hAnsi="Avenir Book" w:cs="Calibri Light"/>
                <w:b/>
                <w:szCs w:val="22"/>
              </w:rPr>
              <w:t>Description</w:t>
            </w:r>
          </w:p>
        </w:tc>
        <w:tc>
          <w:tcPr>
            <w:tcW w:w="6540" w:type="dxa"/>
            <w:shd w:val="clear" w:color="auto" w:fill="auto"/>
          </w:tcPr>
          <w:p w14:paraId="7B92E38E" w14:textId="77777777" w:rsidR="00D55987" w:rsidRPr="00BD0544" w:rsidRDefault="00D55987" w:rsidP="00156881">
            <w:pPr>
              <w:pStyle w:val="Footer"/>
              <w:tabs>
                <w:tab w:val="left" w:pos="709"/>
              </w:tabs>
              <w:rPr>
                <w:rFonts w:ascii="Avenir Book" w:hAnsi="Avenir Book" w:cs="Calibri"/>
                <w:szCs w:val="22"/>
                <w:lang w:val="en-US"/>
              </w:rPr>
            </w:pPr>
            <w:r w:rsidRPr="00BD0544">
              <w:rPr>
                <w:rFonts w:ascii="Avenir Book" w:hAnsi="Avenir Book" w:cs="Calibri"/>
                <w:szCs w:val="22"/>
                <w:lang w:val="en-US"/>
              </w:rPr>
              <w:t xml:space="preserve">Net electricity generation by project activity </w:t>
            </w:r>
          </w:p>
        </w:tc>
      </w:tr>
      <w:tr w:rsidR="00D55987" w:rsidRPr="00BD0544" w14:paraId="62F3163F" w14:textId="77777777" w:rsidTr="00954A31">
        <w:tc>
          <w:tcPr>
            <w:tcW w:w="3119" w:type="dxa"/>
          </w:tcPr>
          <w:p w14:paraId="4370E04B" w14:textId="73A1661B" w:rsidR="00D55987" w:rsidRPr="00BD0544" w:rsidRDefault="00D55987" w:rsidP="00156881">
            <w:pPr>
              <w:pStyle w:val="Footer"/>
              <w:tabs>
                <w:tab w:val="left" w:pos="709"/>
              </w:tabs>
              <w:rPr>
                <w:rFonts w:ascii="Avenir Book" w:hAnsi="Avenir Book" w:cs="Calibri Light"/>
                <w:b/>
                <w:szCs w:val="22"/>
              </w:rPr>
            </w:pPr>
            <w:r w:rsidRPr="00BD0544">
              <w:rPr>
                <w:rFonts w:ascii="Avenir Book" w:hAnsi="Avenir Book" w:cs="Calibri Light"/>
                <w:b/>
                <w:szCs w:val="22"/>
              </w:rPr>
              <w:t>Source of data</w:t>
            </w:r>
          </w:p>
        </w:tc>
        <w:tc>
          <w:tcPr>
            <w:tcW w:w="6540" w:type="dxa"/>
            <w:shd w:val="clear" w:color="auto" w:fill="auto"/>
          </w:tcPr>
          <w:p w14:paraId="6E73939E" w14:textId="77777777" w:rsidR="00D55987" w:rsidRPr="00BD0544" w:rsidRDefault="00D55987" w:rsidP="00156881">
            <w:pPr>
              <w:pStyle w:val="Footer"/>
              <w:tabs>
                <w:tab w:val="left" w:pos="709"/>
              </w:tabs>
              <w:rPr>
                <w:rFonts w:ascii="Avenir Book" w:hAnsi="Avenir Book" w:cs="Calibri"/>
                <w:szCs w:val="22"/>
              </w:rPr>
            </w:pPr>
            <w:r w:rsidRPr="00BD0544">
              <w:rPr>
                <w:rFonts w:ascii="Avenir Book" w:hAnsi="Avenir Book" w:cs="Calibri"/>
                <w:szCs w:val="22"/>
                <w:lang w:val="en-US"/>
              </w:rPr>
              <w:t>net electricity generation according to the electricity export and import meter</w:t>
            </w:r>
          </w:p>
        </w:tc>
      </w:tr>
      <w:tr w:rsidR="00D55987" w:rsidRPr="00BD0544" w14:paraId="16C840F6" w14:textId="77777777" w:rsidTr="00954A31">
        <w:tc>
          <w:tcPr>
            <w:tcW w:w="3119" w:type="dxa"/>
          </w:tcPr>
          <w:p w14:paraId="703D0D06" w14:textId="11D7155E" w:rsidR="00D55987" w:rsidRPr="00BD0544" w:rsidRDefault="00D55987" w:rsidP="00156881">
            <w:pPr>
              <w:pStyle w:val="Footer"/>
              <w:tabs>
                <w:tab w:val="left" w:pos="709"/>
              </w:tabs>
              <w:rPr>
                <w:rFonts w:ascii="Avenir Book" w:hAnsi="Avenir Book" w:cs="Calibri Light"/>
                <w:b/>
                <w:szCs w:val="22"/>
              </w:rPr>
            </w:pPr>
            <w:r w:rsidRPr="007C1D64">
              <w:rPr>
                <w:rFonts w:ascii="Avenir Book" w:hAnsi="Avenir Book"/>
                <w:b/>
              </w:rPr>
              <w:t>Value(s) applied</w:t>
            </w:r>
          </w:p>
        </w:tc>
        <w:tc>
          <w:tcPr>
            <w:tcW w:w="6540" w:type="dxa"/>
            <w:shd w:val="clear" w:color="auto" w:fill="auto"/>
          </w:tcPr>
          <w:p w14:paraId="57DB6541" w14:textId="77777777" w:rsidR="00D55987" w:rsidRPr="00BD0544" w:rsidRDefault="00D55987" w:rsidP="00156881">
            <w:pPr>
              <w:pStyle w:val="Footer"/>
              <w:tabs>
                <w:tab w:val="left" w:pos="709"/>
              </w:tabs>
              <w:rPr>
                <w:rFonts w:ascii="Avenir Book" w:hAnsi="Avenir Book" w:cs="Calibri"/>
                <w:szCs w:val="22"/>
              </w:rPr>
            </w:pPr>
            <w:r w:rsidRPr="00BD0544">
              <w:rPr>
                <w:rFonts w:ascii="Avenir Book" w:hAnsi="Avenir Book" w:cs="Calibri"/>
                <w:szCs w:val="22"/>
              </w:rPr>
              <w:t>7</w:t>
            </w:r>
            <w:r>
              <w:rPr>
                <w:rFonts w:ascii="Avenir Book" w:hAnsi="Avenir Book" w:cs="Calibri"/>
                <w:szCs w:val="22"/>
              </w:rPr>
              <w:t>,680</w:t>
            </w:r>
            <w:r w:rsidRPr="00BD0544">
              <w:rPr>
                <w:rFonts w:ascii="Avenir Book" w:hAnsi="Avenir Book" w:cs="Calibri"/>
                <w:szCs w:val="22"/>
              </w:rPr>
              <w:t xml:space="preserve"> MWh</w:t>
            </w:r>
          </w:p>
        </w:tc>
      </w:tr>
      <w:tr w:rsidR="00D55987" w:rsidRPr="00BD0544" w14:paraId="20694C21" w14:textId="77777777" w:rsidTr="00954A31">
        <w:tc>
          <w:tcPr>
            <w:tcW w:w="3119" w:type="dxa"/>
          </w:tcPr>
          <w:p w14:paraId="60EBF15A" w14:textId="035B7EDC" w:rsidR="00D55987" w:rsidRPr="00BD0544" w:rsidRDefault="00D55987" w:rsidP="00156881">
            <w:pPr>
              <w:pStyle w:val="Footer"/>
              <w:tabs>
                <w:tab w:val="left" w:pos="709"/>
              </w:tabs>
              <w:rPr>
                <w:rFonts w:ascii="Avenir Book" w:hAnsi="Avenir Book" w:cs="Calibri"/>
                <w:b/>
                <w:szCs w:val="22"/>
              </w:rPr>
            </w:pPr>
            <w:r w:rsidRPr="007C1D64">
              <w:rPr>
                <w:rFonts w:ascii="Avenir Book" w:hAnsi="Avenir Book"/>
                <w:b/>
              </w:rPr>
              <w:t>Choice of data or Measurement methods and procedures</w:t>
            </w:r>
          </w:p>
        </w:tc>
        <w:tc>
          <w:tcPr>
            <w:tcW w:w="6540" w:type="dxa"/>
            <w:shd w:val="clear" w:color="auto" w:fill="auto"/>
          </w:tcPr>
          <w:p w14:paraId="74E215C0" w14:textId="77777777" w:rsidR="00D55987" w:rsidRPr="00BD0544" w:rsidRDefault="00D55987" w:rsidP="00156881">
            <w:pPr>
              <w:pStyle w:val="Footer"/>
              <w:tabs>
                <w:tab w:val="left" w:pos="709"/>
              </w:tabs>
              <w:rPr>
                <w:rFonts w:ascii="Avenir Book" w:hAnsi="Avenir Book" w:cs="Calibri"/>
                <w:szCs w:val="22"/>
              </w:rPr>
            </w:pPr>
            <w:r w:rsidRPr="00BD0544">
              <w:rPr>
                <w:rFonts w:ascii="Avenir Book" w:hAnsi="Avenir Book" w:cs="Calibri"/>
                <w:szCs w:val="22"/>
              </w:rPr>
              <w:t>monthly</w:t>
            </w:r>
          </w:p>
        </w:tc>
      </w:tr>
      <w:tr w:rsidR="00D55987" w:rsidRPr="00BD0544" w14:paraId="4C053B28" w14:textId="77777777" w:rsidTr="00954A31">
        <w:tc>
          <w:tcPr>
            <w:tcW w:w="3119" w:type="dxa"/>
          </w:tcPr>
          <w:p w14:paraId="78D42BB6" w14:textId="681E6AE0" w:rsidR="00D55987" w:rsidRPr="00BD0544" w:rsidRDefault="00D55987" w:rsidP="00156881">
            <w:pPr>
              <w:pStyle w:val="Footer"/>
              <w:tabs>
                <w:tab w:val="left" w:pos="709"/>
              </w:tabs>
              <w:rPr>
                <w:rFonts w:ascii="Avenir Book" w:hAnsi="Avenir Book" w:cs="Calibri Light"/>
                <w:b/>
                <w:szCs w:val="22"/>
              </w:rPr>
            </w:pPr>
            <w:r w:rsidRPr="00BD0544">
              <w:rPr>
                <w:rFonts w:ascii="Avenir Book" w:hAnsi="Avenir Book" w:cs="Calibri Light"/>
                <w:b/>
                <w:szCs w:val="22"/>
              </w:rPr>
              <w:t>Purpose of data</w:t>
            </w:r>
          </w:p>
        </w:tc>
        <w:tc>
          <w:tcPr>
            <w:tcW w:w="6540" w:type="dxa"/>
            <w:shd w:val="clear" w:color="auto" w:fill="auto"/>
          </w:tcPr>
          <w:p w14:paraId="33A4956D" w14:textId="77777777" w:rsidR="00D55987" w:rsidRPr="00BD0544" w:rsidRDefault="00D55987" w:rsidP="00156881">
            <w:pPr>
              <w:pStyle w:val="Footer"/>
              <w:tabs>
                <w:tab w:val="left" w:pos="709"/>
              </w:tabs>
              <w:rPr>
                <w:rFonts w:ascii="Avenir Book" w:hAnsi="Avenir Book" w:cs="Calibri"/>
                <w:szCs w:val="22"/>
              </w:rPr>
            </w:pPr>
            <w:r w:rsidRPr="00BD0544">
              <w:rPr>
                <w:rFonts w:ascii="Avenir Book" w:hAnsi="Avenir Book" w:cs="Calibri"/>
                <w:szCs w:val="22"/>
              </w:rPr>
              <w:t>Monitor SDG</w:t>
            </w:r>
          </w:p>
        </w:tc>
      </w:tr>
      <w:tr w:rsidR="00D55987" w:rsidRPr="00BD0544" w14:paraId="5CC65447" w14:textId="77777777" w:rsidTr="00954A31">
        <w:tc>
          <w:tcPr>
            <w:tcW w:w="3119" w:type="dxa"/>
          </w:tcPr>
          <w:p w14:paraId="0776AEF1" w14:textId="71F712FA" w:rsidR="00D55987" w:rsidRPr="00BD0544" w:rsidRDefault="00D55987" w:rsidP="00156881">
            <w:pPr>
              <w:pStyle w:val="Footer"/>
              <w:tabs>
                <w:tab w:val="left" w:pos="709"/>
              </w:tabs>
              <w:rPr>
                <w:rFonts w:ascii="Avenir Book" w:hAnsi="Avenir Book" w:cs="Calibri Light"/>
                <w:b/>
                <w:szCs w:val="22"/>
              </w:rPr>
            </w:pPr>
            <w:r w:rsidRPr="00BD0544">
              <w:rPr>
                <w:rFonts w:ascii="Avenir Book" w:hAnsi="Avenir Book" w:cs="Calibri Light"/>
                <w:b/>
                <w:szCs w:val="22"/>
              </w:rPr>
              <w:t>Additional comments</w:t>
            </w:r>
          </w:p>
        </w:tc>
        <w:tc>
          <w:tcPr>
            <w:tcW w:w="6540" w:type="dxa"/>
            <w:shd w:val="clear" w:color="auto" w:fill="auto"/>
          </w:tcPr>
          <w:p w14:paraId="4FD5EBDD" w14:textId="77777777" w:rsidR="00D55987" w:rsidRPr="00BD0544" w:rsidRDefault="00D55987" w:rsidP="00156881">
            <w:pPr>
              <w:pStyle w:val="Footer"/>
              <w:tabs>
                <w:tab w:val="left" w:pos="709"/>
              </w:tabs>
              <w:rPr>
                <w:rFonts w:ascii="Avenir Book" w:hAnsi="Avenir Book" w:cs="Calibri"/>
                <w:szCs w:val="22"/>
              </w:rPr>
            </w:pPr>
            <w:r w:rsidRPr="00BD0544">
              <w:rPr>
                <w:rFonts w:ascii="Avenir Book" w:hAnsi="Avenir Book" w:cs="Calibri"/>
                <w:szCs w:val="22"/>
                <w:lang w:val="en-US"/>
              </w:rPr>
              <w:t>Net electricity generation is measured in kWh and converted into MWh</w:t>
            </w:r>
          </w:p>
        </w:tc>
      </w:tr>
    </w:tbl>
    <w:p w14:paraId="4D3780E4" w14:textId="77777777" w:rsidR="00DD4CED" w:rsidRDefault="00DD4CED" w:rsidP="00467820">
      <w:pPr>
        <w:rPr>
          <w:rFonts w:ascii="Avenir Book" w:eastAsia="MS Mincho" w:hAnsi="Avenir Book"/>
        </w:rPr>
      </w:pPr>
    </w:p>
    <w:p w14:paraId="3F9BFD36" w14:textId="77777777" w:rsidR="00DD4CED" w:rsidRDefault="00DD4CED" w:rsidP="00467820">
      <w:pPr>
        <w:rPr>
          <w:rFonts w:ascii="Avenir Book" w:eastAsia="MS Mincho" w:hAnsi="Avenir Book"/>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40"/>
      </w:tblGrid>
      <w:tr w:rsidR="00D55987" w:rsidRPr="00BD0544" w14:paraId="63AF96DA" w14:textId="77777777" w:rsidTr="00954A31">
        <w:tc>
          <w:tcPr>
            <w:tcW w:w="3119" w:type="dxa"/>
          </w:tcPr>
          <w:p w14:paraId="582156B1" w14:textId="2AD5832A" w:rsidR="00D55987" w:rsidRPr="00BD0544" w:rsidRDefault="00D55987" w:rsidP="00156881">
            <w:pPr>
              <w:pStyle w:val="Footer"/>
              <w:tabs>
                <w:tab w:val="left" w:pos="709"/>
              </w:tabs>
              <w:rPr>
                <w:rFonts w:ascii="Avenir Book" w:hAnsi="Avenir Book" w:cs="Calibri Light"/>
                <w:b/>
                <w:szCs w:val="22"/>
              </w:rPr>
            </w:pPr>
            <w:r w:rsidRPr="00BD0544">
              <w:rPr>
                <w:rFonts w:ascii="Avenir Book" w:hAnsi="Avenir Book" w:cs="Calibri Light"/>
                <w:b/>
                <w:szCs w:val="22"/>
              </w:rPr>
              <w:lastRenderedPageBreak/>
              <w:t>Relevant SDG Indicator</w:t>
            </w:r>
          </w:p>
        </w:tc>
        <w:tc>
          <w:tcPr>
            <w:tcW w:w="6540" w:type="dxa"/>
            <w:shd w:val="clear" w:color="auto" w:fill="auto"/>
          </w:tcPr>
          <w:p w14:paraId="24AB88E6" w14:textId="77777777" w:rsidR="00D55987" w:rsidRPr="00BD0544" w:rsidRDefault="00D55987" w:rsidP="00156881">
            <w:pPr>
              <w:pStyle w:val="Footer"/>
              <w:tabs>
                <w:tab w:val="left" w:pos="709"/>
              </w:tabs>
              <w:rPr>
                <w:rFonts w:ascii="Avenir Book" w:hAnsi="Avenir Book" w:cs="Calibri"/>
                <w:szCs w:val="22"/>
              </w:rPr>
            </w:pPr>
            <w:r w:rsidRPr="00BD0544">
              <w:rPr>
                <w:rFonts w:ascii="Avenir Book" w:hAnsi="Avenir Book" w:cs="Calibri"/>
                <w:szCs w:val="22"/>
                <w:lang w:val="en-US"/>
              </w:rPr>
              <w:t>SDG 8</w:t>
            </w:r>
          </w:p>
        </w:tc>
      </w:tr>
      <w:tr w:rsidR="00D55987" w:rsidRPr="00BD0544" w14:paraId="2B455519" w14:textId="77777777" w:rsidTr="00954A31">
        <w:tc>
          <w:tcPr>
            <w:tcW w:w="3119" w:type="dxa"/>
          </w:tcPr>
          <w:p w14:paraId="4C0DBCEF" w14:textId="5C15B55A" w:rsidR="00D55987" w:rsidRPr="00BD0544" w:rsidRDefault="00D55987" w:rsidP="00156881">
            <w:pPr>
              <w:pStyle w:val="Footer"/>
              <w:tabs>
                <w:tab w:val="left" w:pos="709"/>
              </w:tabs>
              <w:rPr>
                <w:rFonts w:ascii="Avenir Book" w:hAnsi="Avenir Book" w:cs="Calibri Light"/>
                <w:b/>
                <w:szCs w:val="22"/>
              </w:rPr>
            </w:pPr>
            <w:r w:rsidRPr="00BD0544">
              <w:rPr>
                <w:rFonts w:ascii="Avenir Book" w:hAnsi="Avenir Book" w:cs="Calibri Light"/>
                <w:b/>
                <w:szCs w:val="22"/>
              </w:rPr>
              <w:t>Data/parameter</w:t>
            </w:r>
          </w:p>
        </w:tc>
        <w:tc>
          <w:tcPr>
            <w:tcW w:w="6540" w:type="dxa"/>
            <w:shd w:val="clear" w:color="auto" w:fill="auto"/>
          </w:tcPr>
          <w:p w14:paraId="0D3AFE95" w14:textId="77777777" w:rsidR="00D55987" w:rsidRPr="00BD0544" w:rsidRDefault="00D55987" w:rsidP="00156881">
            <w:pPr>
              <w:pStyle w:val="Footer"/>
              <w:tabs>
                <w:tab w:val="left" w:pos="709"/>
              </w:tabs>
              <w:rPr>
                <w:rFonts w:ascii="Avenir Book" w:hAnsi="Avenir Book" w:cs="Calibri"/>
                <w:szCs w:val="22"/>
              </w:rPr>
            </w:pPr>
            <w:r w:rsidRPr="00BD0544">
              <w:rPr>
                <w:rFonts w:ascii="Avenir Book" w:hAnsi="Avenir Book" w:cs="Calibri"/>
                <w:szCs w:val="22"/>
                <w:lang w:val="en-US"/>
              </w:rPr>
              <w:t>Livelihood of the poor</w:t>
            </w:r>
          </w:p>
        </w:tc>
      </w:tr>
      <w:tr w:rsidR="00D55987" w:rsidRPr="00BD0544" w14:paraId="57B92BE7" w14:textId="77777777" w:rsidTr="00954A31">
        <w:tc>
          <w:tcPr>
            <w:tcW w:w="3119" w:type="dxa"/>
          </w:tcPr>
          <w:p w14:paraId="56E0842F" w14:textId="47DB2865" w:rsidR="00D55987" w:rsidRPr="00BD0544" w:rsidRDefault="00D55987" w:rsidP="00156881">
            <w:pPr>
              <w:pStyle w:val="Footer"/>
              <w:tabs>
                <w:tab w:val="left" w:pos="709"/>
              </w:tabs>
              <w:rPr>
                <w:rFonts w:ascii="Avenir Book" w:hAnsi="Avenir Book" w:cs="Calibri Light"/>
                <w:b/>
                <w:szCs w:val="22"/>
              </w:rPr>
            </w:pPr>
            <w:r w:rsidRPr="00BD0544">
              <w:rPr>
                <w:rFonts w:ascii="Avenir Book" w:hAnsi="Avenir Book" w:cs="Calibri Light"/>
                <w:b/>
                <w:szCs w:val="22"/>
              </w:rPr>
              <w:t>Unit</w:t>
            </w:r>
          </w:p>
        </w:tc>
        <w:tc>
          <w:tcPr>
            <w:tcW w:w="6540" w:type="dxa"/>
            <w:shd w:val="clear" w:color="auto" w:fill="auto"/>
          </w:tcPr>
          <w:p w14:paraId="7AB047A3" w14:textId="77777777" w:rsidR="00D55987" w:rsidRPr="00BD0544" w:rsidRDefault="00D55987" w:rsidP="00156881">
            <w:pPr>
              <w:pStyle w:val="Footer"/>
              <w:tabs>
                <w:tab w:val="left" w:pos="709"/>
              </w:tabs>
              <w:rPr>
                <w:rFonts w:ascii="Avenir Book" w:hAnsi="Avenir Book" w:cs="Calibri"/>
                <w:szCs w:val="22"/>
              </w:rPr>
            </w:pPr>
            <w:r w:rsidRPr="00BD0544">
              <w:rPr>
                <w:rFonts w:ascii="Avenir Book" w:hAnsi="Avenir Book" w:cs="Calibri"/>
                <w:szCs w:val="22"/>
              </w:rPr>
              <w:t>N/A</w:t>
            </w:r>
          </w:p>
        </w:tc>
      </w:tr>
      <w:tr w:rsidR="00D55987" w:rsidRPr="00BD0544" w14:paraId="1E479BD5" w14:textId="77777777" w:rsidTr="00954A31">
        <w:tc>
          <w:tcPr>
            <w:tcW w:w="3119" w:type="dxa"/>
          </w:tcPr>
          <w:p w14:paraId="59481751" w14:textId="3DA97758" w:rsidR="00D55987" w:rsidRPr="00BD0544" w:rsidRDefault="00D55987" w:rsidP="00156881">
            <w:pPr>
              <w:pStyle w:val="Footer"/>
              <w:tabs>
                <w:tab w:val="left" w:pos="709"/>
              </w:tabs>
              <w:rPr>
                <w:rFonts w:ascii="Avenir Book" w:hAnsi="Avenir Book" w:cs="Calibri Light"/>
                <w:b/>
                <w:szCs w:val="22"/>
              </w:rPr>
            </w:pPr>
            <w:r w:rsidRPr="00BD0544">
              <w:rPr>
                <w:rFonts w:ascii="Avenir Book" w:hAnsi="Avenir Book" w:cs="Calibri Light"/>
                <w:b/>
                <w:szCs w:val="22"/>
              </w:rPr>
              <w:t>Description</w:t>
            </w:r>
          </w:p>
        </w:tc>
        <w:tc>
          <w:tcPr>
            <w:tcW w:w="6540" w:type="dxa"/>
            <w:shd w:val="clear" w:color="auto" w:fill="auto"/>
          </w:tcPr>
          <w:p w14:paraId="33CEC425" w14:textId="77777777" w:rsidR="00D55987" w:rsidRPr="00BD0544" w:rsidRDefault="00D55987" w:rsidP="00156881">
            <w:pPr>
              <w:pStyle w:val="Footer"/>
              <w:tabs>
                <w:tab w:val="left" w:pos="709"/>
              </w:tabs>
              <w:rPr>
                <w:rFonts w:ascii="Avenir Book" w:hAnsi="Avenir Book" w:cs="Calibri"/>
                <w:szCs w:val="22"/>
              </w:rPr>
            </w:pPr>
            <w:r w:rsidRPr="00BD0544">
              <w:rPr>
                <w:rFonts w:ascii="Avenir Book" w:hAnsi="Avenir Book" w:cs="Arial"/>
                <w:szCs w:val="22"/>
              </w:rPr>
              <w:t>No of job created by</w:t>
            </w:r>
            <w:r w:rsidRPr="00BD0544">
              <w:rPr>
                <w:rFonts w:ascii="Avenir Book" w:hAnsi="Avenir Book" w:cs="Arial"/>
                <w:szCs w:val="22"/>
                <w:lang w:val="en-US"/>
              </w:rPr>
              <w:t xml:space="preserve"> Campion Energy Service Pvt Ltd</w:t>
            </w:r>
          </w:p>
        </w:tc>
      </w:tr>
      <w:tr w:rsidR="00D55987" w:rsidRPr="00BD0544" w14:paraId="28850588" w14:textId="77777777" w:rsidTr="00954A31">
        <w:tc>
          <w:tcPr>
            <w:tcW w:w="3119" w:type="dxa"/>
          </w:tcPr>
          <w:p w14:paraId="256D6D72" w14:textId="29543DD7" w:rsidR="00D55987" w:rsidRPr="00BD0544" w:rsidRDefault="00D55987" w:rsidP="00156881">
            <w:pPr>
              <w:pStyle w:val="Footer"/>
              <w:tabs>
                <w:tab w:val="left" w:pos="709"/>
              </w:tabs>
              <w:rPr>
                <w:rFonts w:ascii="Avenir Book" w:hAnsi="Avenir Book" w:cs="Calibri Light"/>
                <w:b/>
                <w:szCs w:val="22"/>
              </w:rPr>
            </w:pPr>
            <w:r w:rsidRPr="00BD0544">
              <w:rPr>
                <w:rFonts w:ascii="Avenir Book" w:hAnsi="Avenir Book" w:cs="Calibri Light"/>
                <w:b/>
                <w:szCs w:val="22"/>
              </w:rPr>
              <w:t>Source of data</w:t>
            </w:r>
          </w:p>
        </w:tc>
        <w:tc>
          <w:tcPr>
            <w:tcW w:w="6540" w:type="dxa"/>
            <w:shd w:val="clear" w:color="auto" w:fill="auto"/>
          </w:tcPr>
          <w:p w14:paraId="0EBA9F7C" w14:textId="77777777" w:rsidR="00D55987" w:rsidRPr="00BD0544" w:rsidRDefault="00D55987" w:rsidP="00156881">
            <w:pPr>
              <w:pStyle w:val="Footer"/>
              <w:tabs>
                <w:tab w:val="left" w:pos="709"/>
              </w:tabs>
              <w:rPr>
                <w:rFonts w:ascii="Avenir Book" w:hAnsi="Avenir Book" w:cs="Calibri"/>
                <w:szCs w:val="22"/>
              </w:rPr>
            </w:pPr>
            <w:r w:rsidRPr="00BD0544">
              <w:rPr>
                <w:rFonts w:ascii="Avenir Book" w:hAnsi="Avenir Book" w:cs="Calibri"/>
                <w:szCs w:val="22"/>
              </w:rPr>
              <w:t>One month Pay sheets for all employees and employment contracts</w:t>
            </w:r>
          </w:p>
        </w:tc>
      </w:tr>
      <w:tr w:rsidR="00D55987" w:rsidRPr="00BD0544" w14:paraId="516014FF" w14:textId="77777777" w:rsidTr="00954A31">
        <w:tc>
          <w:tcPr>
            <w:tcW w:w="3119" w:type="dxa"/>
          </w:tcPr>
          <w:p w14:paraId="617E6934" w14:textId="1FD536E7" w:rsidR="00D55987" w:rsidRPr="00BD0544" w:rsidRDefault="00D55987" w:rsidP="00156881">
            <w:pPr>
              <w:pStyle w:val="Footer"/>
              <w:tabs>
                <w:tab w:val="left" w:pos="709"/>
              </w:tabs>
              <w:rPr>
                <w:rFonts w:ascii="Avenir Book" w:hAnsi="Avenir Book" w:cs="Calibri Light"/>
                <w:b/>
                <w:szCs w:val="22"/>
              </w:rPr>
            </w:pPr>
            <w:r w:rsidRPr="007C1D64">
              <w:rPr>
                <w:rFonts w:ascii="Avenir Book" w:hAnsi="Avenir Book"/>
                <w:b/>
              </w:rPr>
              <w:t>Value(s) applied</w:t>
            </w:r>
          </w:p>
        </w:tc>
        <w:tc>
          <w:tcPr>
            <w:tcW w:w="6540" w:type="dxa"/>
            <w:shd w:val="clear" w:color="auto" w:fill="auto"/>
          </w:tcPr>
          <w:p w14:paraId="20C56FD5" w14:textId="77777777" w:rsidR="00D55987" w:rsidRPr="00BD0544" w:rsidRDefault="00D55987" w:rsidP="00156881">
            <w:pPr>
              <w:pStyle w:val="Footer"/>
              <w:tabs>
                <w:tab w:val="left" w:pos="709"/>
              </w:tabs>
              <w:rPr>
                <w:rFonts w:ascii="Avenir Book" w:hAnsi="Avenir Book" w:cs="Calibri"/>
                <w:szCs w:val="22"/>
              </w:rPr>
            </w:pPr>
            <w:r w:rsidRPr="00BD0544">
              <w:rPr>
                <w:rFonts w:ascii="Avenir Book" w:hAnsi="Avenir Book" w:cs="Calibri"/>
                <w:szCs w:val="22"/>
              </w:rPr>
              <w:t>10</w:t>
            </w:r>
          </w:p>
        </w:tc>
      </w:tr>
      <w:tr w:rsidR="00D55987" w:rsidRPr="00BD0544" w14:paraId="3A7E9F26" w14:textId="77777777" w:rsidTr="00954A31">
        <w:tc>
          <w:tcPr>
            <w:tcW w:w="3119" w:type="dxa"/>
          </w:tcPr>
          <w:p w14:paraId="3B60BE9A" w14:textId="51A7EE92" w:rsidR="00D55987" w:rsidRPr="00BD0544" w:rsidRDefault="00D55987" w:rsidP="00156881">
            <w:pPr>
              <w:pStyle w:val="Footer"/>
              <w:tabs>
                <w:tab w:val="left" w:pos="709"/>
              </w:tabs>
              <w:rPr>
                <w:rFonts w:ascii="Avenir Book" w:hAnsi="Avenir Book" w:cs="Calibri"/>
                <w:b/>
                <w:szCs w:val="22"/>
              </w:rPr>
            </w:pPr>
            <w:r w:rsidRPr="007C1D64">
              <w:rPr>
                <w:rFonts w:ascii="Avenir Book" w:hAnsi="Avenir Book"/>
                <w:b/>
              </w:rPr>
              <w:t>Choice of data or Measurement methods and procedures</w:t>
            </w:r>
          </w:p>
        </w:tc>
        <w:tc>
          <w:tcPr>
            <w:tcW w:w="6540" w:type="dxa"/>
            <w:shd w:val="clear" w:color="auto" w:fill="auto"/>
          </w:tcPr>
          <w:p w14:paraId="49FE43DF" w14:textId="77777777" w:rsidR="00D55987" w:rsidRPr="00BD0544" w:rsidRDefault="00D55987" w:rsidP="00156881">
            <w:pPr>
              <w:pStyle w:val="Footer"/>
              <w:tabs>
                <w:tab w:val="left" w:pos="709"/>
              </w:tabs>
              <w:rPr>
                <w:rFonts w:ascii="Avenir Book" w:hAnsi="Avenir Book" w:cs="Calibri"/>
                <w:szCs w:val="22"/>
              </w:rPr>
            </w:pPr>
            <w:r w:rsidRPr="00BD0544">
              <w:rPr>
                <w:rFonts w:ascii="Avenir Book" w:hAnsi="Avenir Book" w:cs="Arial"/>
                <w:szCs w:val="22"/>
              </w:rPr>
              <w:t>Once a year</w:t>
            </w:r>
          </w:p>
        </w:tc>
      </w:tr>
      <w:tr w:rsidR="00D55987" w:rsidRPr="00BD0544" w14:paraId="341F031D" w14:textId="77777777" w:rsidTr="00954A31">
        <w:tc>
          <w:tcPr>
            <w:tcW w:w="3119" w:type="dxa"/>
          </w:tcPr>
          <w:p w14:paraId="1A02F34C" w14:textId="327828C9" w:rsidR="00D55987" w:rsidRPr="00BD0544" w:rsidRDefault="00D55987" w:rsidP="00156881">
            <w:pPr>
              <w:pStyle w:val="Footer"/>
              <w:tabs>
                <w:tab w:val="left" w:pos="709"/>
              </w:tabs>
              <w:rPr>
                <w:rFonts w:ascii="Avenir Book" w:hAnsi="Avenir Book" w:cs="Calibri Light"/>
                <w:b/>
                <w:szCs w:val="22"/>
              </w:rPr>
            </w:pPr>
            <w:r w:rsidRPr="00BD0544">
              <w:rPr>
                <w:rFonts w:ascii="Avenir Book" w:hAnsi="Avenir Book" w:cs="Calibri Light"/>
                <w:b/>
                <w:szCs w:val="22"/>
              </w:rPr>
              <w:t>Purpose of data</w:t>
            </w:r>
          </w:p>
        </w:tc>
        <w:tc>
          <w:tcPr>
            <w:tcW w:w="6540" w:type="dxa"/>
            <w:shd w:val="clear" w:color="auto" w:fill="auto"/>
          </w:tcPr>
          <w:p w14:paraId="4FEC37A1" w14:textId="77777777" w:rsidR="00D55987" w:rsidRPr="00BD0544" w:rsidRDefault="00D55987" w:rsidP="00156881">
            <w:pPr>
              <w:pStyle w:val="Footer"/>
              <w:tabs>
                <w:tab w:val="left" w:pos="709"/>
              </w:tabs>
              <w:rPr>
                <w:rFonts w:ascii="Avenir Book" w:hAnsi="Avenir Book" w:cs="Calibri"/>
                <w:szCs w:val="22"/>
              </w:rPr>
            </w:pPr>
            <w:r w:rsidRPr="00BD0544">
              <w:rPr>
                <w:rFonts w:ascii="Avenir Book" w:hAnsi="Avenir Book" w:cs="Calibri"/>
                <w:szCs w:val="22"/>
              </w:rPr>
              <w:t>Monitor SDG</w:t>
            </w:r>
          </w:p>
        </w:tc>
      </w:tr>
      <w:tr w:rsidR="00D55987" w:rsidRPr="00BD0544" w14:paraId="0D874B8E" w14:textId="77777777" w:rsidTr="00954A31">
        <w:tc>
          <w:tcPr>
            <w:tcW w:w="3119" w:type="dxa"/>
          </w:tcPr>
          <w:p w14:paraId="6EE0AD6B" w14:textId="46C18761" w:rsidR="00D55987" w:rsidRPr="00BD0544" w:rsidRDefault="00D55987" w:rsidP="00156881">
            <w:pPr>
              <w:pStyle w:val="Footer"/>
              <w:tabs>
                <w:tab w:val="left" w:pos="709"/>
              </w:tabs>
              <w:rPr>
                <w:rFonts w:ascii="Avenir Book" w:hAnsi="Avenir Book" w:cs="Calibri Light"/>
                <w:b/>
                <w:szCs w:val="22"/>
              </w:rPr>
            </w:pPr>
            <w:r w:rsidRPr="00BD0544">
              <w:rPr>
                <w:rFonts w:ascii="Avenir Book" w:hAnsi="Avenir Book" w:cs="Calibri Light"/>
                <w:b/>
                <w:szCs w:val="22"/>
              </w:rPr>
              <w:t>Additional comments</w:t>
            </w:r>
          </w:p>
        </w:tc>
        <w:tc>
          <w:tcPr>
            <w:tcW w:w="6540" w:type="dxa"/>
            <w:shd w:val="clear" w:color="auto" w:fill="auto"/>
          </w:tcPr>
          <w:p w14:paraId="0D8A4BB6" w14:textId="77777777" w:rsidR="00D55987" w:rsidRPr="00BD0544" w:rsidRDefault="00D55987" w:rsidP="00156881">
            <w:pPr>
              <w:pStyle w:val="Footer"/>
              <w:tabs>
                <w:tab w:val="left" w:pos="709"/>
              </w:tabs>
              <w:rPr>
                <w:rFonts w:ascii="Avenir Book" w:hAnsi="Avenir Book" w:cs="Calibri"/>
                <w:szCs w:val="22"/>
              </w:rPr>
            </w:pPr>
            <w:r w:rsidRPr="00BD0544">
              <w:rPr>
                <w:rFonts w:ascii="Avenir Book" w:hAnsi="Avenir Book" w:cs="Calibri"/>
                <w:szCs w:val="22"/>
              </w:rPr>
              <w:t>N/A</w:t>
            </w:r>
          </w:p>
        </w:tc>
      </w:tr>
    </w:tbl>
    <w:p w14:paraId="4189157D" w14:textId="77777777" w:rsidR="003628D7" w:rsidRDefault="003628D7" w:rsidP="00467820">
      <w:pPr>
        <w:rPr>
          <w:rFonts w:ascii="Avenir Book" w:eastAsia="MS Mincho" w:hAnsi="Avenir Book"/>
        </w:rPr>
      </w:pPr>
    </w:p>
    <w:p w14:paraId="03330299" w14:textId="59A33097" w:rsidR="00847C29" w:rsidRDefault="00847C29" w:rsidP="00847C29">
      <w:pPr>
        <w:pStyle w:val="SDMPDDPoASubSection1"/>
        <w:tabs>
          <w:tab w:val="clear" w:pos="1474"/>
        </w:tabs>
        <w:rPr>
          <w:rFonts w:ascii="Avenir Book" w:hAnsi="Avenir Book"/>
        </w:rPr>
      </w:pPr>
      <w:r>
        <w:rPr>
          <w:rFonts w:ascii="Avenir Book" w:hAnsi="Avenir Book"/>
        </w:rPr>
        <w:t>SECTION B Safeguarding Principles Assessment</w:t>
      </w:r>
    </w:p>
    <w:p w14:paraId="70F97308" w14:textId="77777777" w:rsidR="00C32D57" w:rsidRPr="007C1D64" w:rsidRDefault="00C32D57" w:rsidP="00C32D57">
      <w:pPr>
        <w:pStyle w:val="SDMPDDPoASubSection1"/>
        <w:tabs>
          <w:tab w:val="clear" w:pos="1474"/>
        </w:tabs>
        <w:rPr>
          <w:rFonts w:ascii="Avenir Book" w:hAnsi="Avenir Book"/>
        </w:rPr>
      </w:pPr>
      <w:r>
        <w:rPr>
          <w:rFonts w:ascii="Avenir Book" w:hAnsi="Avenir Book"/>
        </w:rPr>
        <w:t xml:space="preserve">B.1 </w:t>
      </w:r>
      <w:r w:rsidRPr="007C1D64">
        <w:rPr>
          <w:rFonts w:ascii="Avenir Book" w:hAnsi="Avenir Book"/>
        </w:rPr>
        <w:t>Analysis of social, economic and environmental impacts</w:t>
      </w:r>
    </w:p>
    <w:p w14:paraId="2CBEF40A" w14:textId="368213C0" w:rsidR="00C32D57" w:rsidRPr="007C1D64" w:rsidRDefault="00C32D57" w:rsidP="00C32D57">
      <w:pPr>
        <w:rPr>
          <w:rFonts w:ascii="Avenir Book" w:eastAsia="MS Mincho" w:hAnsi="Avenir Book"/>
        </w:rPr>
      </w:pPr>
      <w:r w:rsidRPr="007C1D64">
        <w:rPr>
          <w:rFonts w:ascii="Avenir Book" w:eastAsia="MS Mincho" w:hAnsi="Avenir Book"/>
        </w:rPr>
        <w:t xml:space="preserve">&gt;&gt; </w:t>
      </w:r>
      <w:r w:rsidRPr="007C1D64">
        <w:rPr>
          <w:rFonts w:ascii="Avenir Book" w:eastAsia="MS Mincho" w:hAnsi="Avenir Book"/>
          <w:i/>
        </w:rPr>
        <w:t>(Refer the GS4GG Safeguarding Principles and Requirements document for detailed guidance on carrying out this assessment.</w:t>
      </w:r>
      <w:r w:rsidR="00713FD9">
        <w:rPr>
          <w:rFonts w:ascii="Avenir Book" w:eastAsia="MS Mincho" w:hAnsi="Avenir Book"/>
          <w:i/>
        </w:rPr>
        <w:t xml:space="preserve"> </w:t>
      </w:r>
      <w:r w:rsidR="001B3E25">
        <w:rPr>
          <w:rFonts w:ascii="Avenir Book" w:eastAsia="MS Mincho" w:hAnsi="Avenir Book"/>
          <w:i/>
        </w:rPr>
        <w:t xml:space="preserve">The assessment of following </w:t>
      </w:r>
      <w:r w:rsidR="00713FD9">
        <w:rPr>
          <w:rFonts w:ascii="Avenir Book" w:eastAsia="MS Mincho" w:hAnsi="Avenir Book"/>
          <w:i/>
        </w:rPr>
        <w:t>Safeguarding Principles Assessment is required to be ca</w:t>
      </w:r>
      <w:r w:rsidR="00314B42">
        <w:rPr>
          <w:rFonts w:ascii="Avenir Book" w:eastAsia="MS Mincho" w:hAnsi="Avenir Book"/>
          <w:i/>
        </w:rPr>
        <w:t xml:space="preserve">rried out by </w:t>
      </w:r>
      <w:r w:rsidR="001B3E25">
        <w:rPr>
          <w:rFonts w:ascii="Avenir Book" w:eastAsia="MS Mincho" w:hAnsi="Avenir Book"/>
          <w:i/>
        </w:rPr>
        <w:t xml:space="preserve">GS Version 2.0, 2.1 and 2.2 projects. </w:t>
      </w:r>
      <w:r w:rsidR="00314B42">
        <w:rPr>
          <w:rFonts w:ascii="Avenir Book" w:eastAsia="MS Mincho" w:hAnsi="Avenir Book"/>
          <w:i/>
        </w:rPr>
        <w:t>GS v1.0</w:t>
      </w:r>
      <w:r w:rsidR="001B3E25">
        <w:rPr>
          <w:rFonts w:ascii="Avenir Book" w:eastAsia="MS Mincho" w:hAnsi="Avenir Book"/>
          <w:i/>
        </w:rPr>
        <w:t xml:space="preserve"> projects will carry out assessment of all the safe</w:t>
      </w:r>
      <w:r w:rsidR="00DF638F">
        <w:rPr>
          <w:rFonts w:ascii="Avenir Book" w:eastAsia="MS Mincho" w:hAnsi="Avenir Book"/>
          <w:i/>
        </w:rPr>
        <w:t>g</w:t>
      </w:r>
      <w:r w:rsidR="001B3E25">
        <w:rPr>
          <w:rFonts w:ascii="Avenir Book" w:eastAsia="MS Mincho" w:hAnsi="Avenir Book"/>
          <w:i/>
        </w:rPr>
        <w:t>u</w:t>
      </w:r>
      <w:r w:rsidR="00DF638F">
        <w:rPr>
          <w:rFonts w:ascii="Avenir Book" w:eastAsia="MS Mincho" w:hAnsi="Avenir Book"/>
          <w:i/>
        </w:rPr>
        <w:t>a</w:t>
      </w:r>
      <w:r w:rsidR="001B3E25">
        <w:rPr>
          <w:rFonts w:ascii="Avenir Book" w:eastAsia="MS Mincho" w:hAnsi="Avenir Book"/>
          <w:i/>
        </w:rPr>
        <w:t>rding principles discussed in the GS4GG Safeguarding Principles and Requirements document.</w:t>
      </w:r>
      <w:r w:rsidRPr="007C1D64">
        <w:rPr>
          <w:rFonts w:ascii="Avenir Book" w:eastAsia="MS Mincho" w:hAnsi="Avenir Book"/>
          <w:i/>
        </w:rPr>
        <w:t>)</w:t>
      </w:r>
    </w:p>
    <w:p w14:paraId="34A50078" w14:textId="77777777" w:rsidR="00C32D57" w:rsidRPr="007C1D64" w:rsidRDefault="00C32D57" w:rsidP="00C32D57">
      <w:pPr>
        <w:rPr>
          <w:rFonts w:ascii="Avenir Book" w:eastAsia="MS Mincho" w:hAnsi="Avenir Book"/>
        </w:rPr>
      </w:pPr>
    </w:p>
    <w:p w14:paraId="390FD775" w14:textId="77777777" w:rsidR="00C32D57" w:rsidRPr="007C1D64" w:rsidRDefault="00C32D57" w:rsidP="00C32D57">
      <w:pPr>
        <w:rPr>
          <w:rFonts w:ascii="Avenir Book" w:eastAsia="MS Mincho" w:hAnsi="Avenir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1825"/>
        <w:gridCol w:w="2127"/>
        <w:gridCol w:w="1994"/>
        <w:gridCol w:w="1997"/>
      </w:tblGrid>
      <w:tr w:rsidR="00706D0C" w:rsidRPr="007C1D64" w14:paraId="45EEC398" w14:textId="77777777" w:rsidTr="00156881">
        <w:tc>
          <w:tcPr>
            <w:tcW w:w="909" w:type="pct"/>
          </w:tcPr>
          <w:p w14:paraId="6BF645B2" w14:textId="77777777" w:rsidR="00706D0C" w:rsidRPr="007C1D64" w:rsidRDefault="00706D0C" w:rsidP="00156881">
            <w:pPr>
              <w:pStyle w:val="Tablecustom"/>
              <w:rPr>
                <w:rFonts w:ascii="Avenir Book" w:hAnsi="Avenir Book"/>
                <w:sz w:val="22"/>
                <w:szCs w:val="22"/>
              </w:rPr>
            </w:pPr>
            <w:r w:rsidRPr="007C1D64">
              <w:rPr>
                <w:rFonts w:ascii="Avenir Book" w:hAnsi="Avenir Book"/>
                <w:sz w:val="22"/>
                <w:szCs w:val="22"/>
              </w:rPr>
              <w:br w:type="page"/>
              <w:t>Safeguarding principles</w:t>
            </w:r>
          </w:p>
        </w:tc>
        <w:tc>
          <w:tcPr>
            <w:tcW w:w="887" w:type="pct"/>
          </w:tcPr>
          <w:p w14:paraId="61DCC0A3" w14:textId="77777777" w:rsidR="00706D0C" w:rsidRPr="007C1D64" w:rsidRDefault="00706D0C" w:rsidP="00156881">
            <w:pPr>
              <w:pStyle w:val="Tablecustom"/>
              <w:rPr>
                <w:rFonts w:ascii="Avenir Book" w:eastAsia="Times New Roman" w:hAnsi="Avenir Book"/>
                <w:sz w:val="22"/>
                <w:szCs w:val="22"/>
              </w:rPr>
            </w:pPr>
            <w:r w:rsidRPr="007C1D64">
              <w:rPr>
                <w:rFonts w:ascii="Avenir Book" w:eastAsia="Times New Roman" w:hAnsi="Avenir Book"/>
                <w:sz w:val="22"/>
                <w:szCs w:val="22"/>
              </w:rPr>
              <w:t>Assessment questions</w:t>
            </w:r>
          </w:p>
        </w:tc>
        <w:tc>
          <w:tcPr>
            <w:tcW w:w="1064" w:type="pct"/>
          </w:tcPr>
          <w:p w14:paraId="6CD71A88" w14:textId="77777777" w:rsidR="00706D0C" w:rsidRPr="007C1D64" w:rsidRDefault="00706D0C" w:rsidP="00156881">
            <w:pPr>
              <w:pStyle w:val="Tablecustom"/>
              <w:rPr>
                <w:rFonts w:ascii="Avenir Book" w:eastAsia="Times New Roman" w:hAnsi="Avenir Book"/>
                <w:sz w:val="22"/>
                <w:szCs w:val="22"/>
              </w:rPr>
            </w:pPr>
            <w:r w:rsidRPr="007C1D64">
              <w:rPr>
                <w:rFonts w:ascii="Avenir Book" w:eastAsia="Times New Roman" w:hAnsi="Avenir Book"/>
                <w:sz w:val="22"/>
                <w:szCs w:val="22"/>
              </w:rPr>
              <w:t xml:space="preserve">Assessment of relevance to the project </w:t>
            </w:r>
            <w:r w:rsidRPr="007C1D64">
              <w:rPr>
                <w:rFonts w:ascii="Avenir Book" w:hAnsi="Avenir Book"/>
                <w:sz w:val="22"/>
                <w:szCs w:val="22"/>
              </w:rPr>
              <w:t>(Yes/potentially/no)</w:t>
            </w:r>
          </w:p>
        </w:tc>
        <w:tc>
          <w:tcPr>
            <w:tcW w:w="1069" w:type="pct"/>
          </w:tcPr>
          <w:p w14:paraId="1321D423" w14:textId="77777777" w:rsidR="00706D0C" w:rsidRPr="007C1D64" w:rsidRDefault="00706D0C" w:rsidP="00156881">
            <w:pPr>
              <w:pStyle w:val="Tablecustom"/>
              <w:rPr>
                <w:rFonts w:ascii="Avenir Book" w:eastAsia="Times New Roman" w:hAnsi="Avenir Book"/>
                <w:sz w:val="22"/>
                <w:szCs w:val="22"/>
              </w:rPr>
            </w:pPr>
            <w:r w:rsidRPr="007C1D64">
              <w:rPr>
                <w:rFonts w:ascii="Avenir Book" w:eastAsia="Times New Roman" w:hAnsi="Avenir Book"/>
                <w:sz w:val="22"/>
                <w:szCs w:val="22"/>
              </w:rPr>
              <w:t>Justification</w:t>
            </w:r>
          </w:p>
        </w:tc>
        <w:tc>
          <w:tcPr>
            <w:tcW w:w="1070" w:type="pct"/>
          </w:tcPr>
          <w:p w14:paraId="13D3F871" w14:textId="77777777" w:rsidR="00706D0C" w:rsidRPr="007C1D64" w:rsidRDefault="00706D0C" w:rsidP="00156881">
            <w:pPr>
              <w:pStyle w:val="Tablecustom"/>
              <w:rPr>
                <w:rFonts w:ascii="Avenir Book" w:eastAsia="Times New Roman" w:hAnsi="Avenir Book"/>
                <w:sz w:val="22"/>
                <w:szCs w:val="22"/>
              </w:rPr>
            </w:pPr>
            <w:r w:rsidRPr="007C1D64">
              <w:rPr>
                <w:rFonts w:ascii="Avenir Book" w:eastAsia="Times New Roman" w:hAnsi="Avenir Book"/>
                <w:sz w:val="22"/>
                <w:szCs w:val="22"/>
              </w:rPr>
              <w:t>Mitigation measure (if required)</w:t>
            </w:r>
          </w:p>
        </w:tc>
      </w:tr>
      <w:tr w:rsidR="00706D0C" w:rsidRPr="00052A5E" w14:paraId="795792D1" w14:textId="77777777" w:rsidTr="00156881">
        <w:tc>
          <w:tcPr>
            <w:tcW w:w="909" w:type="pct"/>
          </w:tcPr>
          <w:p w14:paraId="73D26F10" w14:textId="77777777" w:rsidR="00706D0C" w:rsidRPr="00706D0C" w:rsidRDefault="00706D0C" w:rsidP="00156881">
            <w:pPr>
              <w:rPr>
                <w:rFonts w:ascii="Avenir Book" w:hAnsi="Avenir Book" w:cs="Arial"/>
                <w:szCs w:val="22"/>
              </w:rPr>
            </w:pPr>
            <w:r w:rsidRPr="00706D0C">
              <w:rPr>
                <w:rFonts w:ascii="Avenir Book" w:hAnsi="Avenir Book" w:cs="Arial"/>
                <w:szCs w:val="22"/>
              </w:rPr>
              <w:t>4.1 Sites of</w:t>
            </w:r>
          </w:p>
          <w:p w14:paraId="6AFBB8A3" w14:textId="77777777" w:rsidR="00706D0C" w:rsidRPr="00706D0C" w:rsidRDefault="00706D0C" w:rsidP="00156881">
            <w:pPr>
              <w:rPr>
                <w:rFonts w:ascii="Avenir Book" w:hAnsi="Avenir Book" w:cs="Arial"/>
                <w:szCs w:val="22"/>
              </w:rPr>
            </w:pPr>
            <w:r w:rsidRPr="00706D0C">
              <w:rPr>
                <w:rFonts w:ascii="Avenir Book" w:hAnsi="Avenir Book" w:cs="Arial"/>
                <w:szCs w:val="22"/>
              </w:rPr>
              <w:t>Cultural and</w:t>
            </w:r>
          </w:p>
          <w:p w14:paraId="55E740C5" w14:textId="77777777" w:rsidR="00706D0C" w:rsidRPr="00706D0C" w:rsidRDefault="00706D0C" w:rsidP="00156881">
            <w:pPr>
              <w:rPr>
                <w:rFonts w:ascii="Avenir Book" w:hAnsi="Avenir Book" w:cs="Arial"/>
                <w:szCs w:val="22"/>
              </w:rPr>
            </w:pPr>
            <w:r w:rsidRPr="00706D0C">
              <w:rPr>
                <w:rFonts w:ascii="Avenir Book" w:hAnsi="Avenir Book" w:cs="Arial"/>
                <w:szCs w:val="22"/>
              </w:rPr>
              <w:t>Historical</w:t>
            </w:r>
          </w:p>
          <w:p w14:paraId="23ACB3A3" w14:textId="77777777" w:rsidR="00706D0C" w:rsidRPr="00706D0C" w:rsidRDefault="00706D0C" w:rsidP="00156881">
            <w:pPr>
              <w:rPr>
                <w:rFonts w:ascii="Avenir Book" w:hAnsi="Avenir Book" w:cs="Arial"/>
                <w:szCs w:val="22"/>
              </w:rPr>
            </w:pPr>
            <w:r w:rsidRPr="00706D0C">
              <w:rPr>
                <w:rFonts w:ascii="Avenir Book" w:hAnsi="Avenir Book" w:cs="Arial"/>
                <w:szCs w:val="22"/>
              </w:rPr>
              <w:t>Heritage</w:t>
            </w:r>
          </w:p>
        </w:tc>
        <w:tc>
          <w:tcPr>
            <w:tcW w:w="887" w:type="pct"/>
          </w:tcPr>
          <w:p w14:paraId="33744789"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 xml:space="preserve">Does the Project Area </w:t>
            </w:r>
            <w:proofErr w:type="gramStart"/>
            <w:r w:rsidRPr="00706D0C">
              <w:rPr>
                <w:rFonts w:ascii="Avenir Book" w:eastAsia="Times New Roman" w:hAnsi="Avenir Book"/>
                <w:b w:val="0"/>
                <w:bCs w:val="0"/>
                <w:sz w:val="22"/>
                <w:szCs w:val="22"/>
                <w:lang w:eastAsia="de-DE"/>
              </w:rPr>
              <w:t>include</w:t>
            </w:r>
            <w:proofErr w:type="gramEnd"/>
          </w:p>
          <w:p w14:paraId="0EE92C03"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sites, structures, or objects with</w:t>
            </w:r>
          </w:p>
          <w:p w14:paraId="224A2F61"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historical, cultural, artistic,</w:t>
            </w:r>
          </w:p>
          <w:p w14:paraId="1308703C"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traditional or religious values or</w:t>
            </w:r>
          </w:p>
          <w:p w14:paraId="45C67906"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 xml:space="preserve">intangible forms of culture </w:t>
            </w:r>
          </w:p>
        </w:tc>
        <w:tc>
          <w:tcPr>
            <w:tcW w:w="1064" w:type="pct"/>
          </w:tcPr>
          <w:p w14:paraId="6A1DC31A"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No</w:t>
            </w:r>
          </w:p>
        </w:tc>
        <w:tc>
          <w:tcPr>
            <w:tcW w:w="1069" w:type="pct"/>
          </w:tcPr>
          <w:p w14:paraId="12D2BA2E"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A preliminary consultation has resulted in positive feedback from local villagers. No cultural property is endangered by the project.</w:t>
            </w:r>
          </w:p>
        </w:tc>
        <w:tc>
          <w:tcPr>
            <w:tcW w:w="1070" w:type="pct"/>
          </w:tcPr>
          <w:p w14:paraId="393D223F"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N/A</w:t>
            </w:r>
          </w:p>
        </w:tc>
      </w:tr>
      <w:tr w:rsidR="00706D0C" w:rsidRPr="007C1D64" w14:paraId="5211FACC" w14:textId="77777777" w:rsidTr="00156881">
        <w:tc>
          <w:tcPr>
            <w:tcW w:w="909" w:type="pct"/>
          </w:tcPr>
          <w:p w14:paraId="2FA84427"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4.3 Land Tenure and Other Rights</w:t>
            </w:r>
          </w:p>
        </w:tc>
        <w:tc>
          <w:tcPr>
            <w:tcW w:w="887" w:type="pct"/>
          </w:tcPr>
          <w:p w14:paraId="654B591E"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 xml:space="preserve">Does the Project require </w:t>
            </w:r>
            <w:proofErr w:type="gramStart"/>
            <w:r w:rsidRPr="00706D0C">
              <w:rPr>
                <w:rFonts w:ascii="Avenir Book" w:eastAsia="Times New Roman" w:hAnsi="Avenir Book"/>
                <w:b w:val="0"/>
                <w:bCs w:val="0"/>
                <w:sz w:val="22"/>
                <w:szCs w:val="22"/>
                <w:lang w:eastAsia="de-DE"/>
              </w:rPr>
              <w:t>any</w:t>
            </w:r>
            <w:proofErr w:type="gramEnd"/>
          </w:p>
          <w:p w14:paraId="16A6C2A5"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lastRenderedPageBreak/>
              <w:t>change to land tenure</w:t>
            </w:r>
          </w:p>
          <w:p w14:paraId="1685F941"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arrangements and/or other</w:t>
            </w:r>
          </w:p>
          <w:p w14:paraId="2CB7E6C4"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rights?</w:t>
            </w:r>
          </w:p>
        </w:tc>
        <w:tc>
          <w:tcPr>
            <w:tcW w:w="1064" w:type="pct"/>
          </w:tcPr>
          <w:p w14:paraId="261CB0DE"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lastRenderedPageBreak/>
              <w:t>No</w:t>
            </w:r>
          </w:p>
        </w:tc>
        <w:tc>
          <w:tcPr>
            <w:tcW w:w="1069" w:type="pct"/>
          </w:tcPr>
          <w:p w14:paraId="35B9E8F3"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 xml:space="preserve">This is not relevant for this </w:t>
            </w:r>
            <w:r w:rsidRPr="00706D0C">
              <w:rPr>
                <w:rFonts w:ascii="Avenir Book" w:eastAsia="Times New Roman" w:hAnsi="Avenir Book"/>
                <w:b w:val="0"/>
                <w:bCs w:val="0"/>
                <w:sz w:val="22"/>
                <w:szCs w:val="22"/>
                <w:lang w:eastAsia="de-DE"/>
              </w:rPr>
              <w:lastRenderedPageBreak/>
              <w:t>project as no resettlement.</w:t>
            </w:r>
          </w:p>
        </w:tc>
        <w:tc>
          <w:tcPr>
            <w:tcW w:w="1070" w:type="pct"/>
          </w:tcPr>
          <w:p w14:paraId="382A83E0"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lastRenderedPageBreak/>
              <w:t>N/A</w:t>
            </w:r>
          </w:p>
        </w:tc>
      </w:tr>
      <w:tr w:rsidR="00706D0C" w:rsidRPr="00052A5E" w14:paraId="1CAA97E5" w14:textId="77777777" w:rsidTr="00156881">
        <w:tc>
          <w:tcPr>
            <w:tcW w:w="909" w:type="pct"/>
          </w:tcPr>
          <w:p w14:paraId="16CF3675" w14:textId="77777777" w:rsidR="00706D0C" w:rsidRPr="00706D0C" w:rsidRDefault="00706D0C" w:rsidP="00156881">
            <w:pPr>
              <w:rPr>
                <w:rFonts w:ascii="Avenir Book" w:hAnsi="Avenir Book" w:cs="Arial"/>
                <w:szCs w:val="22"/>
              </w:rPr>
            </w:pPr>
            <w:r w:rsidRPr="00706D0C">
              <w:rPr>
                <w:rFonts w:ascii="Avenir Book" w:hAnsi="Avenir Book" w:cs="Arial"/>
                <w:szCs w:val="22"/>
              </w:rPr>
              <w:t>6.2 Negative Economic Consequences</w:t>
            </w:r>
          </w:p>
        </w:tc>
        <w:tc>
          <w:tcPr>
            <w:tcW w:w="887" w:type="pct"/>
          </w:tcPr>
          <w:p w14:paraId="2668F1E2"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 xml:space="preserve">Does the project cause </w:t>
            </w:r>
            <w:proofErr w:type="gramStart"/>
            <w:r w:rsidRPr="00706D0C">
              <w:rPr>
                <w:rFonts w:ascii="Avenir Book" w:eastAsia="Times New Roman" w:hAnsi="Avenir Book"/>
                <w:b w:val="0"/>
                <w:bCs w:val="0"/>
                <w:sz w:val="22"/>
                <w:szCs w:val="22"/>
                <w:lang w:eastAsia="de-DE"/>
              </w:rPr>
              <w:t>negative</w:t>
            </w:r>
            <w:proofErr w:type="gramEnd"/>
          </w:p>
          <w:p w14:paraId="23143A9A"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economic consequences during</w:t>
            </w:r>
          </w:p>
          <w:p w14:paraId="5A18F511"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and after project implementation,</w:t>
            </w:r>
          </w:p>
          <w:p w14:paraId="0A7E8630"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e.g., for vulnerable and</w:t>
            </w:r>
          </w:p>
          <w:p w14:paraId="32EEA054"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marginalised social groups in</w:t>
            </w:r>
          </w:p>
          <w:p w14:paraId="07897589"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targeted communities?</w:t>
            </w:r>
          </w:p>
        </w:tc>
        <w:tc>
          <w:tcPr>
            <w:tcW w:w="1064" w:type="pct"/>
          </w:tcPr>
          <w:p w14:paraId="3F6EB308"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No</w:t>
            </w:r>
          </w:p>
        </w:tc>
        <w:tc>
          <w:tcPr>
            <w:tcW w:w="1069" w:type="pct"/>
          </w:tcPr>
          <w:p w14:paraId="14D6FE78"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 xml:space="preserve">100 unskilled employees from </w:t>
            </w:r>
            <w:proofErr w:type="spellStart"/>
            <w:r w:rsidRPr="00706D0C">
              <w:rPr>
                <w:rFonts w:ascii="Avenir Book" w:eastAsia="Times New Roman" w:hAnsi="Avenir Book"/>
                <w:b w:val="0"/>
                <w:bCs w:val="0"/>
                <w:sz w:val="22"/>
                <w:szCs w:val="22"/>
                <w:lang w:eastAsia="de-DE"/>
              </w:rPr>
              <w:t>Bogawana</w:t>
            </w:r>
            <w:proofErr w:type="spellEnd"/>
            <w:r w:rsidRPr="00706D0C">
              <w:rPr>
                <w:rFonts w:ascii="Avenir Book" w:eastAsia="Times New Roman" w:hAnsi="Avenir Book"/>
                <w:b w:val="0"/>
                <w:bCs w:val="0"/>
                <w:sz w:val="22"/>
                <w:szCs w:val="22"/>
                <w:lang w:eastAsia="de-DE"/>
              </w:rPr>
              <w:t xml:space="preserve">, Campion, </w:t>
            </w:r>
            <w:proofErr w:type="spellStart"/>
            <w:r w:rsidRPr="00706D0C">
              <w:rPr>
                <w:rFonts w:ascii="Avenir Book" w:eastAsia="Times New Roman" w:hAnsi="Avenir Book"/>
                <w:b w:val="0"/>
                <w:bCs w:val="0"/>
                <w:sz w:val="22"/>
                <w:szCs w:val="22"/>
                <w:lang w:eastAsia="de-DE"/>
              </w:rPr>
              <w:t>Loinerno</w:t>
            </w:r>
            <w:proofErr w:type="spellEnd"/>
            <w:r w:rsidRPr="00706D0C">
              <w:rPr>
                <w:rFonts w:ascii="Avenir Book" w:eastAsia="Times New Roman" w:hAnsi="Avenir Book"/>
                <w:b w:val="0"/>
                <w:bCs w:val="0"/>
                <w:sz w:val="22"/>
                <w:szCs w:val="22"/>
                <w:lang w:eastAsia="de-DE"/>
              </w:rPr>
              <w:t xml:space="preserve">, and </w:t>
            </w:r>
            <w:proofErr w:type="spellStart"/>
            <w:r w:rsidRPr="00706D0C">
              <w:rPr>
                <w:rFonts w:ascii="Avenir Book" w:eastAsia="Times New Roman" w:hAnsi="Avenir Book"/>
                <w:b w:val="0"/>
                <w:bCs w:val="0"/>
                <w:sz w:val="22"/>
                <w:szCs w:val="22"/>
                <w:lang w:eastAsia="de-DE"/>
              </w:rPr>
              <w:t>Kotiyagala</w:t>
            </w:r>
            <w:proofErr w:type="spellEnd"/>
            <w:r w:rsidRPr="00706D0C">
              <w:rPr>
                <w:rFonts w:ascii="Avenir Book" w:eastAsia="Times New Roman" w:hAnsi="Avenir Book"/>
                <w:b w:val="0"/>
                <w:bCs w:val="0"/>
                <w:sz w:val="22"/>
                <w:szCs w:val="22"/>
                <w:lang w:eastAsia="de-DE"/>
              </w:rPr>
              <w:t xml:space="preserve"> Estates worked during the construction. In addition, 10 of those identified employees have been given permanent jobs at the power plant.</w:t>
            </w:r>
          </w:p>
        </w:tc>
        <w:tc>
          <w:tcPr>
            <w:tcW w:w="1070" w:type="pct"/>
          </w:tcPr>
          <w:p w14:paraId="16ECFCCA"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N/A</w:t>
            </w:r>
          </w:p>
        </w:tc>
      </w:tr>
      <w:tr w:rsidR="00706D0C" w:rsidRPr="007C1D64" w14:paraId="5609F36E" w14:textId="77777777" w:rsidTr="00156881">
        <w:tc>
          <w:tcPr>
            <w:tcW w:w="909" w:type="pct"/>
          </w:tcPr>
          <w:p w14:paraId="5791DCBE"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7.1 Emissions</w:t>
            </w:r>
          </w:p>
        </w:tc>
        <w:tc>
          <w:tcPr>
            <w:tcW w:w="887" w:type="pct"/>
          </w:tcPr>
          <w:p w14:paraId="11CE59D7"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Will the Project increase</w:t>
            </w:r>
          </w:p>
          <w:p w14:paraId="34594767"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greenhouse gas emissions over</w:t>
            </w:r>
          </w:p>
          <w:p w14:paraId="6014FA08"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the Baseline Scenario?</w:t>
            </w:r>
          </w:p>
        </w:tc>
        <w:tc>
          <w:tcPr>
            <w:tcW w:w="1064" w:type="pct"/>
          </w:tcPr>
          <w:p w14:paraId="1FC8E6EA"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No</w:t>
            </w:r>
          </w:p>
        </w:tc>
        <w:tc>
          <w:tcPr>
            <w:tcW w:w="1069" w:type="pct"/>
          </w:tcPr>
          <w:p w14:paraId="794F68F5"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 xml:space="preserve">The project does not have any negative impact on GHG emissions. </w:t>
            </w:r>
            <w:proofErr w:type="gramStart"/>
            <w:r w:rsidRPr="00706D0C">
              <w:rPr>
                <w:rFonts w:ascii="Avenir Book" w:eastAsia="Times New Roman" w:hAnsi="Avenir Book"/>
                <w:b w:val="0"/>
                <w:bCs w:val="0"/>
                <w:sz w:val="22"/>
                <w:szCs w:val="22"/>
                <w:lang w:eastAsia="de-DE"/>
              </w:rPr>
              <w:t>Also</w:t>
            </w:r>
            <w:proofErr w:type="gramEnd"/>
            <w:r w:rsidRPr="00706D0C">
              <w:rPr>
                <w:rFonts w:ascii="Avenir Book" w:eastAsia="Times New Roman" w:hAnsi="Avenir Book"/>
                <w:b w:val="0"/>
                <w:bCs w:val="0"/>
                <w:sz w:val="22"/>
                <w:szCs w:val="22"/>
                <w:lang w:eastAsia="de-DE"/>
              </w:rPr>
              <w:t xml:space="preserve"> the project utilises hydropower resources for generating electricity, the operation of the plant shall mitigate GHG emissions.</w:t>
            </w:r>
          </w:p>
        </w:tc>
        <w:tc>
          <w:tcPr>
            <w:tcW w:w="1070" w:type="pct"/>
          </w:tcPr>
          <w:p w14:paraId="767A89EB"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N/A</w:t>
            </w:r>
          </w:p>
        </w:tc>
      </w:tr>
      <w:tr w:rsidR="00706D0C" w:rsidRPr="007C1D64" w14:paraId="07CF9A01" w14:textId="77777777" w:rsidTr="00156881">
        <w:tc>
          <w:tcPr>
            <w:tcW w:w="909" w:type="pct"/>
          </w:tcPr>
          <w:p w14:paraId="56CCB4ED"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7.2 Energy Supply</w:t>
            </w:r>
          </w:p>
        </w:tc>
        <w:tc>
          <w:tcPr>
            <w:tcW w:w="887" w:type="pct"/>
          </w:tcPr>
          <w:p w14:paraId="0645CC81"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 xml:space="preserve">Will the Project use energy from a local grid or </w:t>
            </w:r>
            <w:r w:rsidRPr="00706D0C">
              <w:rPr>
                <w:rFonts w:ascii="Avenir Book" w:eastAsia="Times New Roman" w:hAnsi="Avenir Book"/>
                <w:b w:val="0"/>
                <w:bCs w:val="0"/>
                <w:sz w:val="22"/>
                <w:szCs w:val="22"/>
                <w:lang w:eastAsia="de-DE"/>
              </w:rPr>
              <w:lastRenderedPageBreak/>
              <w:t xml:space="preserve">power supply </w:t>
            </w:r>
            <w:proofErr w:type="gramStart"/>
            <w:r w:rsidRPr="00706D0C">
              <w:rPr>
                <w:rFonts w:ascii="Avenir Book" w:eastAsia="Times New Roman" w:hAnsi="Avenir Book"/>
                <w:b w:val="0"/>
                <w:bCs w:val="0"/>
                <w:sz w:val="22"/>
                <w:szCs w:val="22"/>
                <w:lang w:eastAsia="de-DE"/>
              </w:rPr>
              <w:t>that</w:t>
            </w:r>
            <w:proofErr w:type="gramEnd"/>
          </w:p>
          <w:p w14:paraId="3EC333A0"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provides for other local users?</w:t>
            </w:r>
          </w:p>
        </w:tc>
        <w:tc>
          <w:tcPr>
            <w:tcW w:w="1064" w:type="pct"/>
          </w:tcPr>
          <w:p w14:paraId="61A054E5"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lastRenderedPageBreak/>
              <w:t>No</w:t>
            </w:r>
          </w:p>
        </w:tc>
        <w:tc>
          <w:tcPr>
            <w:tcW w:w="1069" w:type="pct"/>
          </w:tcPr>
          <w:p w14:paraId="5EE5B1E0"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 xml:space="preserve">The electricity generated in the plant is fed into </w:t>
            </w:r>
            <w:r w:rsidRPr="00706D0C">
              <w:rPr>
                <w:rFonts w:ascii="Avenir Book" w:eastAsia="Times New Roman" w:hAnsi="Avenir Book"/>
                <w:b w:val="0"/>
                <w:bCs w:val="0"/>
                <w:sz w:val="22"/>
                <w:szCs w:val="22"/>
                <w:lang w:eastAsia="de-DE"/>
              </w:rPr>
              <w:lastRenderedPageBreak/>
              <w:t>the national grid through the local grid. This leads to a high probability of improving the grid stability and availability of electricity to consumers, including local consumers (villagers). However, as the project contributes 1 MW to the grid.</w:t>
            </w:r>
          </w:p>
        </w:tc>
        <w:tc>
          <w:tcPr>
            <w:tcW w:w="1070" w:type="pct"/>
          </w:tcPr>
          <w:p w14:paraId="2CE5D2AA"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lastRenderedPageBreak/>
              <w:t>N/A</w:t>
            </w:r>
          </w:p>
        </w:tc>
      </w:tr>
      <w:tr w:rsidR="00706D0C" w:rsidRPr="007C1D64" w14:paraId="712A0670" w14:textId="77777777" w:rsidTr="00156881">
        <w:tc>
          <w:tcPr>
            <w:tcW w:w="909" w:type="pct"/>
          </w:tcPr>
          <w:p w14:paraId="4253CE76"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8.1 Impact on natural water patterns and flow</w:t>
            </w:r>
          </w:p>
        </w:tc>
        <w:tc>
          <w:tcPr>
            <w:tcW w:w="887" w:type="pct"/>
          </w:tcPr>
          <w:p w14:paraId="24246441"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Will the Project affect the natural</w:t>
            </w:r>
          </w:p>
          <w:p w14:paraId="2326CDDC"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or pre-existing pattern of</w:t>
            </w:r>
          </w:p>
          <w:p w14:paraId="22B425E6"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watercourses, groundwater</w:t>
            </w:r>
          </w:p>
          <w:p w14:paraId="741EAC23"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and/or the watershed(s) such as</w:t>
            </w:r>
          </w:p>
          <w:p w14:paraId="57BEB4C6"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high seasonal flow variability,</w:t>
            </w:r>
          </w:p>
          <w:p w14:paraId="4A29E5B9"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flooding potential, lack of aquatic</w:t>
            </w:r>
          </w:p>
          <w:p w14:paraId="445EC339"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connectivity or water scarcity?</w:t>
            </w:r>
          </w:p>
        </w:tc>
        <w:tc>
          <w:tcPr>
            <w:tcW w:w="1064" w:type="pct"/>
          </w:tcPr>
          <w:p w14:paraId="02743375" w14:textId="63A51849" w:rsidR="00706D0C" w:rsidRPr="00706D0C" w:rsidRDefault="007022FB" w:rsidP="00156881">
            <w:pPr>
              <w:pStyle w:val="Tablecustom"/>
              <w:rPr>
                <w:rFonts w:ascii="Avenir Book" w:eastAsia="Times New Roman" w:hAnsi="Avenir Book"/>
                <w:b w:val="0"/>
                <w:bCs w:val="0"/>
                <w:sz w:val="22"/>
                <w:szCs w:val="22"/>
                <w:lang w:eastAsia="de-DE"/>
              </w:rPr>
            </w:pPr>
            <w:r>
              <w:rPr>
                <w:rFonts w:ascii="Avenir Book" w:eastAsia="Times New Roman" w:hAnsi="Avenir Book"/>
                <w:b w:val="0"/>
                <w:bCs w:val="0"/>
                <w:sz w:val="22"/>
                <w:szCs w:val="22"/>
                <w:lang w:eastAsia="de-DE"/>
              </w:rPr>
              <w:t>No</w:t>
            </w:r>
          </w:p>
        </w:tc>
        <w:tc>
          <w:tcPr>
            <w:tcW w:w="1069" w:type="pct"/>
          </w:tcPr>
          <w:p w14:paraId="4400A284" w14:textId="77777777" w:rsid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minimum water flow requirements have been prescribed for the project activity according to the CEA requirement</w:t>
            </w:r>
            <w:r w:rsidR="007022FB">
              <w:rPr>
                <w:rFonts w:ascii="Avenir Book" w:eastAsia="Times New Roman" w:hAnsi="Avenir Book"/>
                <w:b w:val="0"/>
                <w:bCs w:val="0"/>
                <w:sz w:val="22"/>
                <w:szCs w:val="22"/>
                <w:lang w:eastAsia="de-DE"/>
              </w:rPr>
              <w:t>.</w:t>
            </w:r>
          </w:p>
          <w:p w14:paraId="753A7DB1" w14:textId="77777777" w:rsidR="007022FB" w:rsidRDefault="007022FB" w:rsidP="00156881">
            <w:pPr>
              <w:pStyle w:val="Tablecustom"/>
              <w:rPr>
                <w:rFonts w:ascii="Avenir Book" w:eastAsia="Times New Roman" w:hAnsi="Avenir Book"/>
                <w:b w:val="0"/>
                <w:bCs w:val="0"/>
                <w:sz w:val="22"/>
                <w:szCs w:val="22"/>
                <w:lang w:eastAsia="de-DE"/>
              </w:rPr>
            </w:pPr>
          </w:p>
          <w:p w14:paraId="3EE6C980" w14:textId="2B2B8EAC" w:rsidR="007022FB" w:rsidRPr="00706D0C" w:rsidRDefault="007022FB" w:rsidP="00A03CED">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Minimal ecological flow is maintained</w:t>
            </w:r>
            <w:r>
              <w:rPr>
                <w:rFonts w:ascii="Avenir Book" w:eastAsia="Times New Roman" w:hAnsi="Avenir Book"/>
                <w:b w:val="0"/>
                <w:bCs w:val="0"/>
                <w:sz w:val="22"/>
                <w:szCs w:val="22"/>
                <w:lang w:eastAsia="de-DE"/>
              </w:rPr>
              <w:t xml:space="preserve"> as recorded in IEE (Annex 09</w:t>
            </w:r>
            <w:r w:rsidR="00A03CED">
              <w:rPr>
                <w:rFonts w:ascii="Avenir Book" w:eastAsia="Times New Roman" w:hAnsi="Avenir Book"/>
                <w:b w:val="0"/>
                <w:bCs w:val="0"/>
                <w:sz w:val="22"/>
                <w:szCs w:val="22"/>
                <w:lang w:eastAsia="de-DE"/>
              </w:rPr>
              <w:t>)</w:t>
            </w:r>
            <w:r>
              <w:rPr>
                <w:rFonts w:ascii="Avenir Book" w:eastAsia="Times New Roman" w:hAnsi="Avenir Book"/>
                <w:b w:val="0"/>
                <w:bCs w:val="0"/>
                <w:sz w:val="22"/>
                <w:szCs w:val="22"/>
                <w:lang w:eastAsia="de-DE"/>
              </w:rPr>
              <w:t xml:space="preserve"> </w:t>
            </w:r>
          </w:p>
        </w:tc>
        <w:tc>
          <w:tcPr>
            <w:tcW w:w="1070" w:type="pct"/>
          </w:tcPr>
          <w:p w14:paraId="36CCFD9B" w14:textId="02C7ECF3" w:rsidR="00706D0C" w:rsidRPr="00706D0C" w:rsidRDefault="005E29FE" w:rsidP="007022FB">
            <w:pPr>
              <w:pStyle w:val="Tablecustom"/>
              <w:rPr>
                <w:rFonts w:ascii="Avenir Book" w:eastAsia="Times New Roman" w:hAnsi="Avenir Book"/>
                <w:b w:val="0"/>
                <w:bCs w:val="0"/>
                <w:sz w:val="22"/>
                <w:szCs w:val="22"/>
                <w:lang w:eastAsia="de-DE"/>
              </w:rPr>
            </w:pPr>
            <w:r>
              <w:rPr>
                <w:rFonts w:ascii="Avenir Book" w:eastAsia="Times New Roman" w:hAnsi="Avenir Book"/>
                <w:b w:val="0"/>
                <w:bCs w:val="0"/>
                <w:sz w:val="22"/>
                <w:szCs w:val="22"/>
                <w:lang w:eastAsia="de-DE"/>
              </w:rPr>
              <w:t>N/A</w:t>
            </w:r>
          </w:p>
        </w:tc>
      </w:tr>
      <w:tr w:rsidR="00706D0C" w:rsidRPr="007C1D64" w14:paraId="22B9455C" w14:textId="77777777" w:rsidTr="00156881">
        <w:tc>
          <w:tcPr>
            <w:tcW w:w="909" w:type="pct"/>
          </w:tcPr>
          <w:p w14:paraId="7445DC70" w14:textId="676776B2"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8.2 Erosion and/or water body stability</w:t>
            </w:r>
          </w:p>
        </w:tc>
        <w:tc>
          <w:tcPr>
            <w:tcW w:w="887" w:type="pct"/>
          </w:tcPr>
          <w:p w14:paraId="3726A827"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 xml:space="preserve">Could the Project directly or indirectly cause additional erosion and/or </w:t>
            </w:r>
            <w:r w:rsidRPr="00706D0C">
              <w:rPr>
                <w:rFonts w:ascii="Avenir Book" w:eastAsia="Times New Roman" w:hAnsi="Avenir Book"/>
                <w:b w:val="0"/>
                <w:bCs w:val="0"/>
                <w:sz w:val="22"/>
                <w:szCs w:val="22"/>
                <w:lang w:eastAsia="de-DE"/>
              </w:rPr>
              <w:lastRenderedPageBreak/>
              <w:t>water body instability or</w:t>
            </w:r>
          </w:p>
          <w:p w14:paraId="610DB68F"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disrupt the natural pattern of erosion?</w:t>
            </w:r>
          </w:p>
        </w:tc>
        <w:tc>
          <w:tcPr>
            <w:tcW w:w="1064" w:type="pct"/>
          </w:tcPr>
          <w:p w14:paraId="66217658"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lastRenderedPageBreak/>
              <w:t>No</w:t>
            </w:r>
          </w:p>
        </w:tc>
        <w:tc>
          <w:tcPr>
            <w:tcW w:w="1069" w:type="pct"/>
          </w:tcPr>
          <w:p w14:paraId="2CC60B7A"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 xml:space="preserve">Erosion and water body stability is not affected by the project. </w:t>
            </w:r>
          </w:p>
        </w:tc>
        <w:tc>
          <w:tcPr>
            <w:tcW w:w="1070" w:type="pct"/>
          </w:tcPr>
          <w:p w14:paraId="44B30450"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N/A</w:t>
            </w:r>
          </w:p>
        </w:tc>
      </w:tr>
      <w:tr w:rsidR="00706D0C" w:rsidRPr="007C1D64" w14:paraId="143A5AAA" w14:textId="77777777" w:rsidTr="00156881">
        <w:tc>
          <w:tcPr>
            <w:tcW w:w="909" w:type="pct"/>
          </w:tcPr>
          <w:p w14:paraId="38A69B29"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 xml:space="preserve">9.1 </w:t>
            </w:r>
            <w:proofErr w:type="spellStart"/>
            <w:r w:rsidRPr="00706D0C">
              <w:rPr>
                <w:rFonts w:ascii="Avenir Book" w:eastAsia="Times New Roman" w:hAnsi="Avenir Book"/>
                <w:b w:val="0"/>
                <w:bCs w:val="0"/>
                <w:sz w:val="22"/>
                <w:szCs w:val="22"/>
                <w:lang w:eastAsia="de-DE"/>
              </w:rPr>
              <w:t>Landscapte</w:t>
            </w:r>
            <w:proofErr w:type="spellEnd"/>
            <w:r w:rsidRPr="00706D0C">
              <w:rPr>
                <w:rFonts w:ascii="Avenir Book" w:eastAsia="Times New Roman" w:hAnsi="Avenir Book"/>
                <w:b w:val="0"/>
                <w:bCs w:val="0"/>
                <w:sz w:val="22"/>
                <w:szCs w:val="22"/>
                <w:lang w:eastAsia="de-DE"/>
              </w:rPr>
              <w:t xml:space="preserve"> modification and soil</w:t>
            </w:r>
          </w:p>
        </w:tc>
        <w:tc>
          <w:tcPr>
            <w:tcW w:w="887" w:type="pct"/>
          </w:tcPr>
          <w:p w14:paraId="6A9B4B55"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 xml:space="preserve">Does the Project involve the </w:t>
            </w:r>
            <w:proofErr w:type="gramStart"/>
            <w:r w:rsidRPr="00706D0C">
              <w:rPr>
                <w:rFonts w:ascii="Avenir Book" w:eastAsia="Times New Roman" w:hAnsi="Avenir Book"/>
                <w:b w:val="0"/>
                <w:bCs w:val="0"/>
                <w:sz w:val="22"/>
                <w:szCs w:val="22"/>
                <w:lang w:eastAsia="de-DE"/>
              </w:rPr>
              <w:t>use</w:t>
            </w:r>
            <w:proofErr w:type="gramEnd"/>
          </w:p>
          <w:p w14:paraId="62A5FB1B"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of land and soil for production of</w:t>
            </w:r>
          </w:p>
          <w:p w14:paraId="149F24FC"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crops or other products?</w:t>
            </w:r>
          </w:p>
        </w:tc>
        <w:tc>
          <w:tcPr>
            <w:tcW w:w="1064" w:type="pct"/>
          </w:tcPr>
          <w:p w14:paraId="385A99C9" w14:textId="4AD9E238" w:rsidR="00706D0C" w:rsidRPr="00706D0C" w:rsidRDefault="005E29FE" w:rsidP="00156881">
            <w:pPr>
              <w:pStyle w:val="Tablecustom"/>
              <w:rPr>
                <w:rFonts w:ascii="Avenir Book" w:eastAsia="Times New Roman" w:hAnsi="Avenir Book"/>
                <w:b w:val="0"/>
                <w:bCs w:val="0"/>
                <w:sz w:val="22"/>
                <w:szCs w:val="22"/>
                <w:lang w:eastAsia="de-DE"/>
              </w:rPr>
            </w:pPr>
            <w:r>
              <w:rPr>
                <w:rFonts w:ascii="Avenir Book" w:eastAsia="Times New Roman" w:hAnsi="Avenir Book"/>
                <w:b w:val="0"/>
                <w:bCs w:val="0"/>
                <w:sz w:val="22"/>
                <w:szCs w:val="22"/>
                <w:lang w:eastAsia="de-DE"/>
              </w:rPr>
              <w:t>No</w:t>
            </w:r>
          </w:p>
        </w:tc>
        <w:tc>
          <w:tcPr>
            <w:tcW w:w="1069" w:type="pct"/>
          </w:tcPr>
          <w:p w14:paraId="05FCFA6F" w14:textId="77777777" w:rsid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 xml:space="preserve">Soil excavations during the construction of the power plant were used for land filling for nursery and for making access road to power state. </w:t>
            </w:r>
          </w:p>
          <w:p w14:paraId="552037D5" w14:textId="77777777" w:rsidR="005E29FE" w:rsidRDefault="005E29FE" w:rsidP="00156881">
            <w:pPr>
              <w:pStyle w:val="Tablecustom"/>
              <w:rPr>
                <w:rFonts w:ascii="Avenir Book" w:eastAsia="Times New Roman" w:hAnsi="Avenir Book"/>
                <w:b w:val="0"/>
                <w:bCs w:val="0"/>
                <w:sz w:val="22"/>
                <w:szCs w:val="22"/>
                <w:lang w:eastAsia="de-DE"/>
              </w:rPr>
            </w:pPr>
          </w:p>
          <w:p w14:paraId="06CA7D61" w14:textId="500AD978" w:rsidR="005E29FE" w:rsidRPr="00706D0C" w:rsidRDefault="005E29FE"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There is no any significant change to the soil condition before or after the project activity.</w:t>
            </w:r>
          </w:p>
        </w:tc>
        <w:tc>
          <w:tcPr>
            <w:tcW w:w="1070" w:type="pct"/>
          </w:tcPr>
          <w:p w14:paraId="21389F0C" w14:textId="59B7D70E" w:rsidR="00706D0C" w:rsidRPr="00706D0C" w:rsidRDefault="005E29FE" w:rsidP="00156881">
            <w:pPr>
              <w:pStyle w:val="Tablecustom"/>
              <w:rPr>
                <w:rFonts w:ascii="Avenir Book" w:eastAsia="Times New Roman" w:hAnsi="Avenir Book"/>
                <w:b w:val="0"/>
                <w:bCs w:val="0"/>
                <w:sz w:val="22"/>
                <w:szCs w:val="22"/>
                <w:lang w:eastAsia="de-DE"/>
              </w:rPr>
            </w:pPr>
            <w:r>
              <w:rPr>
                <w:rFonts w:ascii="Avenir Book" w:eastAsia="Times New Roman" w:hAnsi="Avenir Book"/>
                <w:b w:val="0"/>
                <w:bCs w:val="0"/>
                <w:sz w:val="22"/>
                <w:szCs w:val="22"/>
                <w:lang w:eastAsia="de-DE"/>
              </w:rPr>
              <w:t>N/A</w:t>
            </w:r>
          </w:p>
        </w:tc>
      </w:tr>
      <w:tr w:rsidR="00706D0C" w:rsidRPr="00052A5E" w14:paraId="2DCA4154" w14:textId="77777777" w:rsidTr="00156881">
        <w:tc>
          <w:tcPr>
            <w:tcW w:w="909" w:type="pct"/>
          </w:tcPr>
          <w:p w14:paraId="1DB4F44A" w14:textId="77777777" w:rsidR="00706D0C" w:rsidRPr="00706D0C" w:rsidRDefault="00706D0C" w:rsidP="00156881">
            <w:pPr>
              <w:rPr>
                <w:rFonts w:ascii="Avenir Book" w:hAnsi="Avenir Book" w:cs="Arial"/>
                <w:szCs w:val="22"/>
              </w:rPr>
            </w:pPr>
            <w:r w:rsidRPr="00706D0C">
              <w:rPr>
                <w:rFonts w:ascii="Avenir Book" w:hAnsi="Avenir Book" w:cs="Arial"/>
                <w:szCs w:val="22"/>
              </w:rPr>
              <w:t>9.2 Vulnerability to Natural Disaster</w:t>
            </w:r>
          </w:p>
        </w:tc>
        <w:tc>
          <w:tcPr>
            <w:tcW w:w="887" w:type="pct"/>
          </w:tcPr>
          <w:p w14:paraId="420C8E21"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Will the Project be susceptible to</w:t>
            </w:r>
          </w:p>
          <w:p w14:paraId="76B55A42"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or lead to increased vulnerability</w:t>
            </w:r>
          </w:p>
          <w:p w14:paraId="265480C0"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to wind, earthquakes, subsidence,</w:t>
            </w:r>
          </w:p>
          <w:p w14:paraId="12DC1973"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landslides, erosion, flooding,</w:t>
            </w:r>
          </w:p>
          <w:p w14:paraId="20C90022"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drought or other extreme climatic</w:t>
            </w:r>
          </w:p>
          <w:p w14:paraId="5A16EA66"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conditions?</w:t>
            </w:r>
          </w:p>
        </w:tc>
        <w:tc>
          <w:tcPr>
            <w:tcW w:w="1064" w:type="pct"/>
          </w:tcPr>
          <w:p w14:paraId="3C2B20EC"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No</w:t>
            </w:r>
          </w:p>
        </w:tc>
        <w:tc>
          <w:tcPr>
            <w:tcW w:w="1069" w:type="pct"/>
          </w:tcPr>
          <w:p w14:paraId="5D9ADDB7"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N/A</w:t>
            </w:r>
          </w:p>
        </w:tc>
        <w:tc>
          <w:tcPr>
            <w:tcW w:w="1070" w:type="pct"/>
          </w:tcPr>
          <w:p w14:paraId="1938A979"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N/A</w:t>
            </w:r>
          </w:p>
        </w:tc>
      </w:tr>
      <w:tr w:rsidR="00706D0C" w:rsidRPr="00052A5E" w14:paraId="5E80C1A2" w14:textId="77777777" w:rsidTr="00156881">
        <w:tc>
          <w:tcPr>
            <w:tcW w:w="909" w:type="pct"/>
          </w:tcPr>
          <w:p w14:paraId="4338FA19" w14:textId="77777777" w:rsidR="00706D0C" w:rsidRPr="00706D0C" w:rsidRDefault="00706D0C" w:rsidP="00156881">
            <w:pPr>
              <w:rPr>
                <w:rFonts w:ascii="Avenir Book" w:hAnsi="Avenir Book" w:cs="Arial"/>
                <w:szCs w:val="22"/>
              </w:rPr>
            </w:pPr>
            <w:r w:rsidRPr="00706D0C">
              <w:rPr>
                <w:rFonts w:ascii="Avenir Book" w:hAnsi="Avenir Book" w:cs="Arial"/>
                <w:szCs w:val="22"/>
              </w:rPr>
              <w:lastRenderedPageBreak/>
              <w:t>9.4 Release of pollutants</w:t>
            </w:r>
          </w:p>
        </w:tc>
        <w:tc>
          <w:tcPr>
            <w:tcW w:w="887" w:type="pct"/>
          </w:tcPr>
          <w:p w14:paraId="7BDF6EF7"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Could the project potentially</w:t>
            </w:r>
          </w:p>
          <w:p w14:paraId="45B0EA6C"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result in the release of pollutants</w:t>
            </w:r>
          </w:p>
          <w:p w14:paraId="2F1E1245"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to the environment?</w:t>
            </w:r>
          </w:p>
        </w:tc>
        <w:tc>
          <w:tcPr>
            <w:tcW w:w="1064" w:type="pct"/>
          </w:tcPr>
          <w:p w14:paraId="2FAF9D29" w14:textId="7CC22393" w:rsidR="00706D0C" w:rsidRPr="00706D0C" w:rsidRDefault="005E29FE" w:rsidP="00156881">
            <w:pPr>
              <w:pStyle w:val="Tablecustom"/>
              <w:rPr>
                <w:rFonts w:ascii="Avenir Book" w:eastAsia="Times New Roman" w:hAnsi="Avenir Book"/>
                <w:b w:val="0"/>
                <w:bCs w:val="0"/>
                <w:sz w:val="22"/>
                <w:szCs w:val="22"/>
                <w:lang w:eastAsia="de-DE"/>
              </w:rPr>
            </w:pPr>
            <w:r>
              <w:rPr>
                <w:rFonts w:ascii="Avenir Book" w:eastAsia="Times New Roman" w:hAnsi="Avenir Book"/>
                <w:b w:val="0"/>
                <w:bCs w:val="0"/>
                <w:sz w:val="22"/>
                <w:szCs w:val="22"/>
                <w:lang w:eastAsia="de-DE"/>
              </w:rPr>
              <w:t>No</w:t>
            </w:r>
          </w:p>
        </w:tc>
        <w:tc>
          <w:tcPr>
            <w:tcW w:w="1069" w:type="pct"/>
          </w:tcPr>
          <w:p w14:paraId="04BF6984" w14:textId="77777777" w:rsid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 xml:space="preserve">There is no change to the noise level before or after the project activity. </w:t>
            </w:r>
          </w:p>
          <w:p w14:paraId="295974E0" w14:textId="77777777" w:rsidR="005E29FE" w:rsidRDefault="005E29FE" w:rsidP="00156881">
            <w:pPr>
              <w:pStyle w:val="Tablecustom"/>
              <w:rPr>
                <w:rFonts w:ascii="Avenir Book" w:eastAsia="Times New Roman" w:hAnsi="Avenir Book"/>
                <w:b w:val="0"/>
                <w:bCs w:val="0"/>
                <w:sz w:val="22"/>
                <w:szCs w:val="22"/>
                <w:lang w:eastAsia="de-DE"/>
              </w:rPr>
            </w:pPr>
          </w:p>
          <w:p w14:paraId="7F2CFB4B" w14:textId="3E3F9C3C" w:rsidR="005E29FE" w:rsidRPr="00706D0C" w:rsidRDefault="005E29FE"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Dynamite blasting is not allowed. Protective gears were provided to workers during construction (Ear Plugs, Masks, Safety Shoes) and regular maintenance of machinery</w:t>
            </w:r>
          </w:p>
        </w:tc>
        <w:tc>
          <w:tcPr>
            <w:tcW w:w="1070" w:type="pct"/>
          </w:tcPr>
          <w:p w14:paraId="7BB15E6F" w14:textId="3EDBC965" w:rsidR="00706D0C" w:rsidRPr="00706D0C" w:rsidRDefault="005E29FE" w:rsidP="00156881">
            <w:pPr>
              <w:pStyle w:val="Tablecustom"/>
              <w:rPr>
                <w:rFonts w:ascii="Avenir Book" w:eastAsia="Times New Roman" w:hAnsi="Avenir Book"/>
                <w:b w:val="0"/>
                <w:bCs w:val="0"/>
                <w:sz w:val="22"/>
                <w:szCs w:val="22"/>
                <w:lang w:eastAsia="de-DE"/>
              </w:rPr>
            </w:pPr>
            <w:r>
              <w:rPr>
                <w:rFonts w:ascii="Avenir Book" w:eastAsia="Times New Roman" w:hAnsi="Avenir Book"/>
                <w:b w:val="0"/>
                <w:bCs w:val="0"/>
                <w:sz w:val="22"/>
                <w:szCs w:val="22"/>
                <w:lang w:eastAsia="de-DE"/>
              </w:rPr>
              <w:t>N/A</w:t>
            </w:r>
          </w:p>
        </w:tc>
      </w:tr>
      <w:tr w:rsidR="00706D0C" w:rsidRPr="00052A5E" w14:paraId="3C54E4B6" w14:textId="77777777" w:rsidTr="00156881">
        <w:tc>
          <w:tcPr>
            <w:tcW w:w="909" w:type="pct"/>
          </w:tcPr>
          <w:p w14:paraId="0C9140B1" w14:textId="77777777" w:rsidR="00706D0C" w:rsidRPr="00706D0C" w:rsidRDefault="00706D0C" w:rsidP="00156881">
            <w:pPr>
              <w:rPr>
                <w:rFonts w:ascii="Avenir Book" w:hAnsi="Avenir Book" w:cs="Arial"/>
                <w:szCs w:val="22"/>
              </w:rPr>
            </w:pPr>
            <w:r w:rsidRPr="00706D0C">
              <w:rPr>
                <w:rFonts w:ascii="Avenir Book" w:hAnsi="Avenir Book" w:cs="Arial"/>
                <w:szCs w:val="22"/>
              </w:rPr>
              <w:t>9.5 Hazardous and Non-hazardous Waste</w:t>
            </w:r>
          </w:p>
        </w:tc>
        <w:tc>
          <w:tcPr>
            <w:tcW w:w="887" w:type="pct"/>
          </w:tcPr>
          <w:p w14:paraId="3B6B7BCD"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Will the Project involve the</w:t>
            </w:r>
          </w:p>
          <w:p w14:paraId="2579357A"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manufacture, trade, release, and/or use of hazardous and non- hazardous chemicals and/or materials?</w:t>
            </w:r>
          </w:p>
        </w:tc>
        <w:tc>
          <w:tcPr>
            <w:tcW w:w="1064" w:type="pct"/>
          </w:tcPr>
          <w:p w14:paraId="3605402B"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No</w:t>
            </w:r>
          </w:p>
        </w:tc>
        <w:tc>
          <w:tcPr>
            <w:tcW w:w="1069" w:type="pct"/>
          </w:tcPr>
          <w:p w14:paraId="027B89F7"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There is no any impact on hazardous and non-hazardous Waste before or after the project activity.</w:t>
            </w:r>
          </w:p>
        </w:tc>
        <w:tc>
          <w:tcPr>
            <w:tcW w:w="1070" w:type="pct"/>
          </w:tcPr>
          <w:p w14:paraId="58688220"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N/A</w:t>
            </w:r>
          </w:p>
        </w:tc>
      </w:tr>
      <w:tr w:rsidR="00706D0C" w:rsidRPr="007C1D64" w14:paraId="4289EB94" w14:textId="77777777" w:rsidTr="00156881">
        <w:tc>
          <w:tcPr>
            <w:tcW w:w="909" w:type="pct"/>
          </w:tcPr>
          <w:p w14:paraId="1FD6F7DB"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9.6 Pesticides and fertilizers</w:t>
            </w:r>
          </w:p>
        </w:tc>
        <w:tc>
          <w:tcPr>
            <w:tcW w:w="887" w:type="pct"/>
          </w:tcPr>
          <w:p w14:paraId="14EF48F4"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Will the Project involve the</w:t>
            </w:r>
          </w:p>
          <w:p w14:paraId="3ACE7B8D"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application of pesticides and/or</w:t>
            </w:r>
          </w:p>
          <w:p w14:paraId="1E66B1EE"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fertilisers?</w:t>
            </w:r>
          </w:p>
        </w:tc>
        <w:tc>
          <w:tcPr>
            <w:tcW w:w="1064" w:type="pct"/>
          </w:tcPr>
          <w:p w14:paraId="64C4CBE7" w14:textId="77777777" w:rsidR="00706D0C" w:rsidRPr="00706D0C" w:rsidRDefault="00706D0C" w:rsidP="00156881">
            <w:pPr>
              <w:pStyle w:val="Tablecustom"/>
              <w:rPr>
                <w:rFonts w:ascii="Avenir Book" w:eastAsia="Times New Roman" w:hAnsi="Avenir Book"/>
                <w:b w:val="0"/>
                <w:bCs w:val="0"/>
                <w:sz w:val="22"/>
                <w:szCs w:val="22"/>
                <w:lang w:eastAsia="de-DE"/>
              </w:rPr>
            </w:pPr>
          </w:p>
        </w:tc>
        <w:tc>
          <w:tcPr>
            <w:tcW w:w="1069" w:type="pct"/>
          </w:tcPr>
          <w:p w14:paraId="6CCF51F4"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There is no any involvement on pesticides and fertilizers before or after the project activity.</w:t>
            </w:r>
          </w:p>
        </w:tc>
        <w:tc>
          <w:tcPr>
            <w:tcW w:w="1070" w:type="pct"/>
          </w:tcPr>
          <w:p w14:paraId="6887F333" w14:textId="77777777" w:rsidR="00706D0C" w:rsidRPr="00706D0C" w:rsidRDefault="00706D0C" w:rsidP="00156881">
            <w:pPr>
              <w:pStyle w:val="Tablecustom"/>
              <w:rPr>
                <w:rFonts w:ascii="Avenir Book" w:eastAsia="Times New Roman" w:hAnsi="Avenir Book"/>
                <w:b w:val="0"/>
                <w:bCs w:val="0"/>
                <w:sz w:val="22"/>
                <w:szCs w:val="22"/>
                <w:lang w:eastAsia="de-DE"/>
              </w:rPr>
            </w:pPr>
          </w:p>
        </w:tc>
      </w:tr>
      <w:tr w:rsidR="00706D0C" w:rsidRPr="007C1D64" w14:paraId="07A648CB" w14:textId="77777777" w:rsidTr="00156881">
        <w:tc>
          <w:tcPr>
            <w:tcW w:w="909" w:type="pct"/>
          </w:tcPr>
          <w:p w14:paraId="401F76DD"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9.9 Animal Husbandry</w:t>
            </w:r>
          </w:p>
        </w:tc>
        <w:tc>
          <w:tcPr>
            <w:tcW w:w="887" w:type="pct"/>
          </w:tcPr>
          <w:p w14:paraId="121FDDEB"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Will the Project involve animal</w:t>
            </w:r>
          </w:p>
          <w:p w14:paraId="6B914DD8" w14:textId="77777777" w:rsidR="00706D0C" w:rsidRP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husbandry?</w:t>
            </w:r>
          </w:p>
        </w:tc>
        <w:tc>
          <w:tcPr>
            <w:tcW w:w="1064" w:type="pct"/>
          </w:tcPr>
          <w:p w14:paraId="406450A1" w14:textId="10C9FF70" w:rsidR="00706D0C" w:rsidRPr="00706D0C" w:rsidRDefault="00B30526" w:rsidP="00156881">
            <w:pPr>
              <w:pStyle w:val="Tablecustom"/>
              <w:rPr>
                <w:rFonts w:ascii="Avenir Book" w:eastAsia="Times New Roman" w:hAnsi="Avenir Book"/>
                <w:b w:val="0"/>
                <w:bCs w:val="0"/>
                <w:sz w:val="22"/>
                <w:szCs w:val="22"/>
                <w:lang w:eastAsia="de-DE"/>
              </w:rPr>
            </w:pPr>
            <w:r>
              <w:rPr>
                <w:rFonts w:ascii="Avenir Book" w:eastAsia="Times New Roman" w:hAnsi="Avenir Book"/>
                <w:b w:val="0"/>
                <w:bCs w:val="0"/>
                <w:sz w:val="22"/>
                <w:szCs w:val="22"/>
                <w:lang w:eastAsia="de-DE"/>
              </w:rPr>
              <w:t>No</w:t>
            </w:r>
          </w:p>
        </w:tc>
        <w:tc>
          <w:tcPr>
            <w:tcW w:w="1069" w:type="pct"/>
          </w:tcPr>
          <w:p w14:paraId="1A086971" w14:textId="77777777" w:rsidR="00706D0C" w:rsidRDefault="00706D0C"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 xml:space="preserve">There is no significant change to the livelihood of animals before or after the </w:t>
            </w:r>
            <w:r w:rsidRPr="00706D0C">
              <w:rPr>
                <w:rFonts w:ascii="Avenir Book" w:eastAsia="Times New Roman" w:hAnsi="Avenir Book"/>
                <w:b w:val="0"/>
                <w:bCs w:val="0"/>
                <w:sz w:val="22"/>
                <w:szCs w:val="22"/>
                <w:lang w:eastAsia="de-DE"/>
              </w:rPr>
              <w:lastRenderedPageBreak/>
              <w:t>project activity. Aquatic life is not affected when compared to the baseline scenario.</w:t>
            </w:r>
          </w:p>
          <w:p w14:paraId="4FC1C714" w14:textId="77777777" w:rsidR="00B30526" w:rsidRDefault="00B30526" w:rsidP="00156881">
            <w:pPr>
              <w:pStyle w:val="Tablecustom"/>
              <w:rPr>
                <w:rFonts w:ascii="Avenir Book" w:eastAsia="Times New Roman" w:hAnsi="Avenir Book"/>
                <w:b w:val="0"/>
                <w:bCs w:val="0"/>
                <w:sz w:val="22"/>
                <w:szCs w:val="22"/>
                <w:lang w:eastAsia="de-DE"/>
              </w:rPr>
            </w:pPr>
          </w:p>
          <w:p w14:paraId="6375FF63" w14:textId="57FF187D" w:rsidR="00B30526" w:rsidRPr="00706D0C" w:rsidRDefault="00B30526" w:rsidP="00156881">
            <w:pPr>
              <w:pStyle w:val="Tablecustom"/>
              <w:rPr>
                <w:rFonts w:ascii="Avenir Book" w:eastAsia="Times New Roman" w:hAnsi="Avenir Book"/>
                <w:b w:val="0"/>
                <w:bCs w:val="0"/>
                <w:sz w:val="22"/>
                <w:szCs w:val="22"/>
                <w:lang w:eastAsia="de-DE"/>
              </w:rPr>
            </w:pPr>
            <w:r w:rsidRPr="00706D0C">
              <w:rPr>
                <w:rFonts w:ascii="Avenir Book" w:eastAsia="Times New Roman" w:hAnsi="Avenir Book"/>
                <w:b w:val="0"/>
                <w:bCs w:val="0"/>
                <w:sz w:val="22"/>
                <w:szCs w:val="22"/>
                <w:lang w:eastAsia="de-DE"/>
              </w:rPr>
              <w:t>A minimal ecological flow is always maintained according to the CEA Requirement.</w:t>
            </w:r>
          </w:p>
        </w:tc>
        <w:tc>
          <w:tcPr>
            <w:tcW w:w="1070" w:type="pct"/>
          </w:tcPr>
          <w:p w14:paraId="40D35D12" w14:textId="305913B3" w:rsidR="00706D0C" w:rsidRPr="00706D0C" w:rsidRDefault="00B30526" w:rsidP="00156881">
            <w:pPr>
              <w:pStyle w:val="Tablecustom"/>
              <w:rPr>
                <w:rFonts w:ascii="Avenir Book" w:eastAsia="Times New Roman" w:hAnsi="Avenir Book"/>
                <w:b w:val="0"/>
                <w:bCs w:val="0"/>
                <w:sz w:val="22"/>
                <w:szCs w:val="22"/>
                <w:lang w:eastAsia="de-DE"/>
              </w:rPr>
            </w:pPr>
            <w:r>
              <w:rPr>
                <w:rFonts w:ascii="Avenir Book" w:eastAsia="Times New Roman" w:hAnsi="Avenir Book"/>
                <w:b w:val="0"/>
                <w:bCs w:val="0"/>
                <w:sz w:val="22"/>
                <w:szCs w:val="22"/>
                <w:lang w:eastAsia="de-DE"/>
              </w:rPr>
              <w:lastRenderedPageBreak/>
              <w:t>N/A</w:t>
            </w:r>
          </w:p>
        </w:tc>
      </w:tr>
    </w:tbl>
    <w:p w14:paraId="4A69F6CD" w14:textId="45B107F1" w:rsidR="00847C29" w:rsidRDefault="00847C29" w:rsidP="00467820">
      <w:pPr>
        <w:rPr>
          <w:rFonts w:ascii="Avenir Book" w:eastAsia="MS Mincho" w:hAnsi="Avenir Book"/>
        </w:rPr>
      </w:pPr>
    </w:p>
    <w:p w14:paraId="338A82FE" w14:textId="77777777" w:rsidR="00261AA6" w:rsidRPr="00467820" w:rsidRDefault="00261AA6" w:rsidP="00467820">
      <w:pPr>
        <w:rPr>
          <w:rFonts w:ascii="Avenir Book" w:eastAsia="MS Mincho" w:hAnsi="Avenir Book"/>
        </w:rPr>
      </w:pPr>
    </w:p>
    <w:bookmarkEnd w:id="3"/>
    <w:bookmarkEnd w:id="4"/>
    <w:p w14:paraId="2169156C" w14:textId="18F576F9" w:rsidR="00CC25EE" w:rsidRPr="007C1D64" w:rsidRDefault="00847C29" w:rsidP="00847C29">
      <w:pPr>
        <w:pStyle w:val="SDMPDDPoASubSection1"/>
        <w:tabs>
          <w:tab w:val="clear" w:pos="1474"/>
        </w:tabs>
        <w:rPr>
          <w:rFonts w:ascii="Avenir Book" w:hAnsi="Avenir Book"/>
        </w:rPr>
      </w:pPr>
      <w:r>
        <w:rPr>
          <w:rFonts w:ascii="Avenir Book" w:hAnsi="Avenir Book"/>
        </w:rPr>
        <w:t>SECTION C</w:t>
      </w:r>
      <w:r w:rsidR="00A3357E" w:rsidRPr="007C1D64">
        <w:rPr>
          <w:rFonts w:ascii="Avenir Book" w:hAnsi="Avenir Book"/>
        </w:rPr>
        <w:tab/>
      </w:r>
      <w:r w:rsidR="00CC25EE" w:rsidRPr="007C1D64">
        <w:rPr>
          <w:rFonts w:ascii="Avenir Book" w:hAnsi="Avenir Book"/>
        </w:rPr>
        <w:t>Monitoring plan</w:t>
      </w:r>
    </w:p>
    <w:p w14:paraId="576797A4" w14:textId="33D7492B" w:rsidR="00CC25EE" w:rsidRPr="007C1D64" w:rsidRDefault="000344E8" w:rsidP="000344E8">
      <w:pPr>
        <w:pStyle w:val="SDMPDDPoASubSection2"/>
        <w:tabs>
          <w:tab w:val="clear" w:pos="1474"/>
        </w:tabs>
        <w:rPr>
          <w:rFonts w:ascii="Avenir Book" w:eastAsia="MS Mincho" w:hAnsi="Avenir Book"/>
        </w:rPr>
      </w:pPr>
      <w:bookmarkStart w:id="5" w:name="_Ref317687636"/>
      <w:r>
        <w:rPr>
          <w:rFonts w:ascii="Avenir Book" w:eastAsia="MS Mincho" w:hAnsi="Avenir Book"/>
        </w:rPr>
        <w:t>C.1</w:t>
      </w:r>
      <w:r w:rsidR="00A3357E" w:rsidRPr="007C1D64">
        <w:rPr>
          <w:rFonts w:ascii="Avenir Book" w:eastAsia="MS Mincho" w:hAnsi="Avenir Book"/>
        </w:rPr>
        <w:tab/>
      </w:r>
      <w:r w:rsidR="00CC25EE" w:rsidRPr="007C1D64">
        <w:rPr>
          <w:rFonts w:ascii="Avenir Book" w:eastAsia="MS Mincho" w:hAnsi="Avenir Book"/>
        </w:rPr>
        <w:t xml:space="preserve">Data and parameters </w:t>
      </w:r>
      <w:r w:rsidR="00D16312" w:rsidRPr="007C1D64">
        <w:rPr>
          <w:rFonts w:ascii="Avenir Book" w:eastAsia="MS Mincho" w:hAnsi="Avenir Book"/>
        </w:rPr>
        <w:t xml:space="preserve">to be </w:t>
      </w:r>
      <w:r w:rsidR="00CC25EE" w:rsidRPr="007C1D64">
        <w:rPr>
          <w:rFonts w:ascii="Avenir Book" w:eastAsia="MS Mincho" w:hAnsi="Avenir Book"/>
        </w:rPr>
        <w:t>monitored</w:t>
      </w:r>
      <w:bookmarkEnd w:id="5"/>
    </w:p>
    <w:p w14:paraId="30AACB74" w14:textId="6E61467B" w:rsidR="00714701" w:rsidRDefault="00CC25EE" w:rsidP="00714701">
      <w:pPr>
        <w:pStyle w:val="RegParaNoNumbKeepWNext"/>
        <w:spacing w:before="120" w:after="60"/>
        <w:rPr>
          <w:rFonts w:ascii="Avenir Book" w:hAnsi="Avenir Book"/>
        </w:rPr>
      </w:pPr>
      <w:r w:rsidRPr="007C1D64">
        <w:rPr>
          <w:rFonts w:ascii="Avenir Book" w:hAnsi="Avenir Book"/>
        </w:rPr>
        <w:t>(</w:t>
      </w:r>
      <w:r w:rsidR="00656F4A" w:rsidRPr="007C1D64">
        <w:rPr>
          <w:rFonts w:ascii="Avenir Book" w:hAnsi="Avenir Book"/>
        </w:rPr>
        <w:t>Include specific information on how the data and parameters that need to be monitored in the selected methodology(</w:t>
      </w:r>
      <w:proofErr w:type="spellStart"/>
      <w:r w:rsidR="00656F4A" w:rsidRPr="007C1D64">
        <w:rPr>
          <w:rFonts w:ascii="Avenir Book" w:hAnsi="Avenir Book"/>
        </w:rPr>
        <w:t>ies</w:t>
      </w:r>
      <w:proofErr w:type="spellEnd"/>
      <w:r w:rsidR="00656F4A" w:rsidRPr="007C1D64">
        <w:rPr>
          <w:rFonts w:ascii="Avenir Book" w:hAnsi="Avenir Book"/>
        </w:rPr>
        <w:t>) or proposed approaches</w:t>
      </w:r>
      <w:r w:rsidR="00B55027">
        <w:rPr>
          <w:rFonts w:ascii="Avenir Book" w:hAnsi="Avenir Book"/>
        </w:rPr>
        <w:t xml:space="preserve"> or as per mitigation measures from safeguarding principles assessment or as per feedback from stakeholder consultations</w:t>
      </w:r>
      <w:r w:rsidR="00656F4A" w:rsidRPr="007C1D64">
        <w:rPr>
          <w:rFonts w:ascii="Avenir Book" w:hAnsi="Avenir Book"/>
        </w:rPr>
        <w:t xml:space="preserve"> would actually be collected during monitoring. </w:t>
      </w:r>
      <w:r w:rsidRPr="007C1D64">
        <w:rPr>
          <w:rFonts w:ascii="Avenir Book" w:hAnsi="Avenir Book"/>
        </w:rPr>
        <w:t xml:space="preserve">Copy this table for each </w:t>
      </w:r>
      <w:r w:rsidR="009432D0" w:rsidRPr="007C1D64">
        <w:rPr>
          <w:rFonts w:ascii="Avenir Book" w:hAnsi="Avenir Book"/>
        </w:rPr>
        <w:t xml:space="preserve">piece of </w:t>
      </w:r>
      <w:r w:rsidRPr="007C1D64">
        <w:rPr>
          <w:rFonts w:ascii="Avenir Book" w:hAnsi="Avenir Book"/>
        </w:rPr>
        <w:t>data and parameter</w:t>
      </w:r>
      <w:r w:rsidR="0008315B" w:rsidRPr="007C1D64">
        <w:rPr>
          <w:rFonts w:ascii="Avenir Book" w:hAnsi="Avenir Book"/>
        </w:rPr>
        <w:t>.</w:t>
      </w:r>
      <w:r w:rsidR="00F61C70" w:rsidRPr="007C1D64">
        <w:rPr>
          <w:rFonts w:ascii="Avenir Book" w:hAnsi="Avenir Book"/>
        </w:rPr>
        <w:t>)</w:t>
      </w:r>
      <w:r w:rsidR="00551C5D" w:rsidRPr="007C1D64">
        <w:rPr>
          <w:rFonts w:ascii="Avenir Book" w:hAnsi="Avenir Book"/>
        </w:rPr>
        <w:t xml:space="preserve"> </w:t>
      </w:r>
      <w:bookmarkStart w:id="6" w:name="_Ref317687766"/>
    </w:p>
    <w:p w14:paraId="50E529CC" w14:textId="77777777" w:rsidR="00914521" w:rsidRPr="00914521" w:rsidRDefault="00914521" w:rsidP="00914521">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113"/>
        <w:gridCol w:w="6516"/>
      </w:tblGrid>
      <w:tr w:rsidR="00914521" w:rsidRPr="005F195C" w14:paraId="36B22B1E" w14:textId="77777777" w:rsidTr="00631FC2">
        <w:trPr>
          <w:cantSplit/>
        </w:trPr>
        <w:tc>
          <w:tcPr>
            <w:tcW w:w="1555" w:type="pct"/>
            <w:shd w:val="clear" w:color="auto" w:fill="E6E6E6"/>
            <w:tcMar>
              <w:top w:w="62" w:type="dxa"/>
              <w:bottom w:w="62" w:type="dxa"/>
            </w:tcMar>
          </w:tcPr>
          <w:p w14:paraId="2AA5A87B" w14:textId="77777777" w:rsidR="00914521" w:rsidRPr="005F195C" w:rsidRDefault="00914521" w:rsidP="00631FC2">
            <w:pPr>
              <w:pStyle w:val="SDMTableBoxParaNotNumbered"/>
              <w:keepNext/>
              <w:keepLines/>
              <w:rPr>
                <w:rFonts w:ascii="Avenir Book" w:hAnsi="Avenir Book" w:cs="Calibri Light"/>
                <w:b/>
                <w:sz w:val="22"/>
                <w:szCs w:val="22"/>
              </w:rPr>
            </w:pPr>
            <w:r w:rsidRPr="005F195C">
              <w:rPr>
                <w:rFonts w:ascii="Avenir Book" w:hAnsi="Avenir Book" w:cs="Calibri Light"/>
                <w:b/>
                <w:sz w:val="22"/>
                <w:szCs w:val="22"/>
              </w:rPr>
              <w:t>Relevant SDG Indicator</w:t>
            </w:r>
          </w:p>
        </w:tc>
        <w:tc>
          <w:tcPr>
            <w:tcW w:w="3445" w:type="pct"/>
            <w:shd w:val="clear" w:color="auto" w:fill="auto"/>
            <w:tcMar>
              <w:top w:w="62" w:type="dxa"/>
              <w:bottom w:w="62" w:type="dxa"/>
            </w:tcMar>
          </w:tcPr>
          <w:p w14:paraId="303D31F4" w14:textId="68BFEE87" w:rsidR="00914521" w:rsidRPr="005F195C" w:rsidRDefault="00914521" w:rsidP="00631FC2">
            <w:pPr>
              <w:pStyle w:val="SDMTableBoxParaNotNumbered"/>
              <w:keepNext/>
              <w:keepLines/>
              <w:rPr>
                <w:rFonts w:ascii="Avenir Book" w:hAnsi="Avenir Book" w:cs="Calibri Light"/>
                <w:b/>
                <w:sz w:val="22"/>
                <w:szCs w:val="22"/>
              </w:rPr>
            </w:pPr>
            <w:r w:rsidRPr="005F195C">
              <w:rPr>
                <w:rFonts w:ascii="Avenir Book" w:hAnsi="Avenir Book" w:cs="Calibri Light"/>
                <w:b/>
                <w:sz w:val="22"/>
                <w:szCs w:val="22"/>
              </w:rPr>
              <w:t xml:space="preserve">SDG 7 – </w:t>
            </w:r>
            <w:r w:rsidR="00EE6D70" w:rsidRPr="005F195C">
              <w:rPr>
                <w:rFonts w:ascii="Avenir Book" w:hAnsi="Avenir Book" w:cs="Calibri Light"/>
                <w:b/>
                <w:sz w:val="22"/>
                <w:szCs w:val="22"/>
              </w:rPr>
              <w:t>Renewable energy share in the total final energy consumption</w:t>
            </w:r>
          </w:p>
        </w:tc>
      </w:tr>
      <w:tr w:rsidR="00914521" w:rsidRPr="005F195C" w14:paraId="0131B78D" w14:textId="77777777" w:rsidTr="00631FC2">
        <w:trPr>
          <w:cantSplit/>
        </w:trPr>
        <w:tc>
          <w:tcPr>
            <w:tcW w:w="1555" w:type="pct"/>
            <w:shd w:val="clear" w:color="auto" w:fill="E6E6E6"/>
            <w:tcMar>
              <w:top w:w="62" w:type="dxa"/>
              <w:bottom w:w="62" w:type="dxa"/>
            </w:tcMar>
          </w:tcPr>
          <w:p w14:paraId="6C2CF0B1" w14:textId="77777777" w:rsidR="00914521" w:rsidRPr="005F195C" w:rsidRDefault="00914521" w:rsidP="00631FC2">
            <w:pPr>
              <w:pStyle w:val="SDMTableBoxParaNotNumbered"/>
              <w:keepNext/>
              <w:keepLines/>
              <w:rPr>
                <w:rFonts w:ascii="Avenir Book" w:hAnsi="Avenir Book" w:cs="Calibri Light"/>
                <w:b/>
                <w:sz w:val="22"/>
                <w:szCs w:val="22"/>
              </w:rPr>
            </w:pPr>
            <w:r w:rsidRPr="005F195C">
              <w:rPr>
                <w:rFonts w:ascii="Avenir Book" w:hAnsi="Avenir Book" w:cs="Calibri Light"/>
                <w:b/>
                <w:sz w:val="22"/>
                <w:szCs w:val="22"/>
              </w:rPr>
              <w:t>Data/parameter:</w:t>
            </w:r>
          </w:p>
        </w:tc>
        <w:tc>
          <w:tcPr>
            <w:tcW w:w="3445" w:type="pct"/>
            <w:shd w:val="clear" w:color="auto" w:fill="auto"/>
            <w:tcMar>
              <w:top w:w="62" w:type="dxa"/>
              <w:bottom w:w="62" w:type="dxa"/>
            </w:tcMar>
          </w:tcPr>
          <w:p w14:paraId="131AAB7E" w14:textId="77777777" w:rsidR="00914521" w:rsidRPr="005F195C" w:rsidRDefault="00914521" w:rsidP="00631FC2">
            <w:pPr>
              <w:pStyle w:val="SDMTableBoxParaNotNumbered"/>
              <w:keepNext/>
              <w:keepLines/>
              <w:rPr>
                <w:rFonts w:ascii="Avenir Book" w:hAnsi="Avenir Book" w:cs="Calibri Light"/>
                <w:b/>
                <w:sz w:val="22"/>
                <w:szCs w:val="22"/>
              </w:rPr>
            </w:pPr>
            <w:proofErr w:type="spellStart"/>
            <w:proofErr w:type="gramStart"/>
            <w:r w:rsidRPr="005F195C">
              <w:rPr>
                <w:rFonts w:ascii="Avenir Book" w:hAnsi="Avenir Book" w:cs="Calibri Light"/>
                <w:b/>
                <w:sz w:val="22"/>
                <w:szCs w:val="22"/>
                <w:lang w:val="en-US"/>
              </w:rPr>
              <w:t>EG</w:t>
            </w:r>
            <w:r w:rsidRPr="005F195C">
              <w:rPr>
                <w:rFonts w:ascii="Avenir Book" w:hAnsi="Avenir Book" w:cs="Calibri Light"/>
                <w:b/>
                <w:sz w:val="22"/>
                <w:szCs w:val="22"/>
                <w:vertAlign w:val="subscript"/>
                <w:lang w:val="en-US"/>
              </w:rPr>
              <w:t>BL,y</w:t>
            </w:r>
            <w:proofErr w:type="spellEnd"/>
            <w:proofErr w:type="gramEnd"/>
          </w:p>
        </w:tc>
      </w:tr>
      <w:tr w:rsidR="00914521" w:rsidRPr="005F195C" w14:paraId="52D5953C" w14:textId="77777777" w:rsidTr="00631FC2">
        <w:trPr>
          <w:cantSplit/>
        </w:trPr>
        <w:tc>
          <w:tcPr>
            <w:tcW w:w="1555" w:type="pct"/>
            <w:shd w:val="clear" w:color="auto" w:fill="E6E6E6"/>
          </w:tcPr>
          <w:p w14:paraId="6B5B473B"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Unit</w:t>
            </w:r>
          </w:p>
        </w:tc>
        <w:tc>
          <w:tcPr>
            <w:tcW w:w="3445" w:type="pct"/>
            <w:shd w:val="clear" w:color="auto" w:fill="auto"/>
          </w:tcPr>
          <w:p w14:paraId="27C88651"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lang w:val="en-US"/>
              </w:rPr>
              <w:t>MWh/year</w:t>
            </w:r>
          </w:p>
        </w:tc>
      </w:tr>
      <w:tr w:rsidR="00914521" w:rsidRPr="005F195C" w14:paraId="718E9850" w14:textId="77777777" w:rsidTr="00631FC2">
        <w:trPr>
          <w:cantSplit/>
        </w:trPr>
        <w:tc>
          <w:tcPr>
            <w:tcW w:w="1555" w:type="pct"/>
            <w:shd w:val="clear" w:color="auto" w:fill="E6E6E6"/>
          </w:tcPr>
          <w:p w14:paraId="66CB0765"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Description</w:t>
            </w:r>
          </w:p>
        </w:tc>
        <w:tc>
          <w:tcPr>
            <w:tcW w:w="3445" w:type="pct"/>
            <w:shd w:val="clear" w:color="auto" w:fill="auto"/>
          </w:tcPr>
          <w:p w14:paraId="15E79D6A" w14:textId="683D292A"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lang w:val="en-US"/>
              </w:rPr>
              <w:t xml:space="preserve">Quantity of net electricity supplied to the grid as a result of the implementation of the CDM project activity </w:t>
            </w:r>
            <w:r w:rsidR="00965754" w:rsidRPr="005F195C">
              <w:rPr>
                <w:rFonts w:ascii="Avenir Book" w:hAnsi="Avenir Book" w:cs="Calibri Light"/>
                <w:sz w:val="22"/>
                <w:szCs w:val="22"/>
                <w:lang w:val="en-US"/>
              </w:rPr>
              <w:t xml:space="preserve">(Safeguarding Principle 7 </w:t>
            </w:r>
            <w:proofErr w:type="gramStart"/>
            <w:r w:rsidR="00965754" w:rsidRPr="005F195C">
              <w:rPr>
                <w:rFonts w:ascii="Avenir Book" w:hAnsi="Avenir Book" w:cs="Calibri Light"/>
                <w:sz w:val="22"/>
                <w:szCs w:val="22"/>
                <w:lang w:val="en-US"/>
              </w:rPr>
              <w:t xml:space="preserve">- </w:t>
            </w:r>
            <w:r w:rsidR="00965754" w:rsidRPr="005F195C">
              <w:t xml:space="preserve"> </w:t>
            </w:r>
            <w:r w:rsidR="00965754" w:rsidRPr="005F195C">
              <w:rPr>
                <w:rFonts w:ascii="Avenir Book" w:hAnsi="Avenir Book" w:cs="Calibri Light"/>
                <w:sz w:val="22"/>
                <w:szCs w:val="22"/>
                <w:lang w:val="en-US"/>
              </w:rPr>
              <w:t>Climate</w:t>
            </w:r>
            <w:proofErr w:type="gramEnd"/>
            <w:r w:rsidR="00965754" w:rsidRPr="005F195C">
              <w:rPr>
                <w:rFonts w:ascii="Avenir Book" w:hAnsi="Avenir Book" w:cs="Calibri Light"/>
                <w:sz w:val="22"/>
                <w:szCs w:val="22"/>
                <w:lang w:val="en-US"/>
              </w:rPr>
              <w:t xml:space="preserve"> and Energy)</w:t>
            </w:r>
          </w:p>
        </w:tc>
      </w:tr>
      <w:tr w:rsidR="00914521" w:rsidRPr="005F195C" w14:paraId="2E5A3459" w14:textId="77777777" w:rsidTr="00631FC2">
        <w:trPr>
          <w:cantSplit/>
        </w:trPr>
        <w:tc>
          <w:tcPr>
            <w:tcW w:w="1555" w:type="pct"/>
            <w:shd w:val="clear" w:color="auto" w:fill="E6E6E6"/>
          </w:tcPr>
          <w:p w14:paraId="067626BC"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Measured/calculated/default</w:t>
            </w:r>
          </w:p>
        </w:tc>
        <w:tc>
          <w:tcPr>
            <w:tcW w:w="3445" w:type="pct"/>
            <w:shd w:val="clear" w:color="auto" w:fill="auto"/>
          </w:tcPr>
          <w:p w14:paraId="7DB89C89"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Measured</w:t>
            </w:r>
          </w:p>
        </w:tc>
      </w:tr>
      <w:tr w:rsidR="00914521" w:rsidRPr="005F195C" w14:paraId="37A620D4" w14:textId="77777777" w:rsidTr="00631FC2">
        <w:trPr>
          <w:cantSplit/>
        </w:trPr>
        <w:tc>
          <w:tcPr>
            <w:tcW w:w="1555" w:type="pct"/>
            <w:shd w:val="clear" w:color="auto" w:fill="E6E6E6"/>
          </w:tcPr>
          <w:p w14:paraId="5597087B"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Source of data</w:t>
            </w:r>
          </w:p>
        </w:tc>
        <w:tc>
          <w:tcPr>
            <w:tcW w:w="3445" w:type="pct"/>
            <w:shd w:val="clear" w:color="auto" w:fill="auto"/>
          </w:tcPr>
          <w:p w14:paraId="1E2D41D5" w14:textId="77777777" w:rsidR="00914521" w:rsidRPr="005F195C" w:rsidRDefault="00914521" w:rsidP="00631FC2">
            <w:pPr>
              <w:pStyle w:val="SDMTableBoxParaNotNumbered"/>
              <w:rPr>
                <w:rFonts w:ascii="Avenir Book" w:hAnsi="Avenir Book" w:cs="Calibri Light"/>
                <w:sz w:val="22"/>
                <w:szCs w:val="22"/>
                <w:lang w:val="en-US"/>
              </w:rPr>
            </w:pPr>
            <w:r w:rsidRPr="005F195C">
              <w:rPr>
                <w:rFonts w:ascii="Avenir Book" w:hAnsi="Avenir Book" w:cs="Calibri Light"/>
                <w:sz w:val="22"/>
                <w:szCs w:val="22"/>
                <w:lang w:val="en-US"/>
              </w:rPr>
              <w:t>Separate monthly invoice issued by the CEB to the power developer certifying the receipt of power from the power plant based on the export meter reading and the import of power from the CEB grid based on the import meter reading.</w:t>
            </w:r>
          </w:p>
          <w:p w14:paraId="4943587A"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lang w:val="en-US"/>
              </w:rPr>
              <w:t>The net electricity supplied to the grid is calculated as the difference between the export and import.</w:t>
            </w:r>
          </w:p>
        </w:tc>
      </w:tr>
      <w:tr w:rsidR="00914521" w:rsidRPr="005F195C" w14:paraId="64DEDA63" w14:textId="77777777" w:rsidTr="00631FC2">
        <w:trPr>
          <w:cantSplit/>
        </w:trPr>
        <w:tc>
          <w:tcPr>
            <w:tcW w:w="1555" w:type="pct"/>
            <w:shd w:val="clear" w:color="auto" w:fill="E6E6E6"/>
          </w:tcPr>
          <w:p w14:paraId="7B463D0E"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Value(s) of monitored parameter</w:t>
            </w:r>
          </w:p>
        </w:tc>
        <w:tc>
          <w:tcPr>
            <w:tcW w:w="3445" w:type="pct"/>
            <w:shd w:val="clear" w:color="auto" w:fill="auto"/>
          </w:tcPr>
          <w:tbl>
            <w:tblPr>
              <w:tblW w:w="3478" w:type="dxa"/>
              <w:tblInd w:w="1549" w:type="dxa"/>
              <w:tblCellMar>
                <w:left w:w="0" w:type="dxa"/>
                <w:right w:w="0" w:type="dxa"/>
              </w:tblCellMar>
              <w:tblLook w:val="04A0" w:firstRow="1" w:lastRow="0" w:firstColumn="1" w:lastColumn="0" w:noHBand="0" w:noVBand="1"/>
            </w:tblPr>
            <w:tblGrid>
              <w:gridCol w:w="2398"/>
              <w:gridCol w:w="1080"/>
            </w:tblGrid>
            <w:tr w:rsidR="00914521" w:rsidRPr="005F195C" w14:paraId="63010902" w14:textId="77777777" w:rsidTr="00631FC2">
              <w:trPr>
                <w:trHeight w:val="255"/>
              </w:trPr>
              <w:tc>
                <w:tcPr>
                  <w:tcW w:w="2398" w:type="dxa"/>
                  <w:shd w:val="clear" w:color="auto" w:fill="auto"/>
                  <w:noWrap/>
                  <w:tcMar>
                    <w:top w:w="15" w:type="dxa"/>
                    <w:left w:w="15" w:type="dxa"/>
                    <w:bottom w:w="0" w:type="dxa"/>
                    <w:right w:w="15" w:type="dxa"/>
                  </w:tcMar>
                  <w:vAlign w:val="bottom"/>
                  <w:hideMark/>
                </w:tcPr>
                <w:p w14:paraId="50A12C55" w14:textId="77777777" w:rsidR="00914521" w:rsidRPr="005F195C" w:rsidRDefault="00914521" w:rsidP="00631FC2">
                  <w:pPr>
                    <w:jc w:val="left"/>
                    <w:rPr>
                      <w:rFonts w:ascii="Avenir Book" w:hAnsi="Avenir Book" w:cs="Arial"/>
                      <w:sz w:val="20"/>
                      <w:lang w:eastAsia="en-GB"/>
                    </w:rPr>
                  </w:pPr>
                  <w:r w:rsidRPr="005F195C">
                    <w:rPr>
                      <w:rFonts w:ascii="Avenir Book" w:hAnsi="Avenir Book" w:cs="Arial"/>
                      <w:sz w:val="20"/>
                    </w:rPr>
                    <w:t>2017(May to December)</w:t>
                  </w:r>
                </w:p>
              </w:tc>
              <w:tc>
                <w:tcPr>
                  <w:tcW w:w="1080" w:type="dxa"/>
                  <w:shd w:val="clear" w:color="auto" w:fill="auto"/>
                  <w:noWrap/>
                  <w:tcMar>
                    <w:top w:w="15" w:type="dxa"/>
                    <w:left w:w="15" w:type="dxa"/>
                    <w:bottom w:w="0" w:type="dxa"/>
                    <w:right w:w="15" w:type="dxa"/>
                  </w:tcMar>
                  <w:vAlign w:val="bottom"/>
                  <w:hideMark/>
                </w:tcPr>
                <w:p w14:paraId="522EA872" w14:textId="77777777" w:rsidR="00914521" w:rsidRPr="005F195C" w:rsidRDefault="00914521" w:rsidP="00631FC2">
                  <w:pPr>
                    <w:jc w:val="right"/>
                    <w:rPr>
                      <w:rFonts w:ascii="Avenir Book" w:hAnsi="Avenir Book" w:cs="Arial"/>
                      <w:sz w:val="20"/>
                    </w:rPr>
                  </w:pPr>
                  <w:r w:rsidRPr="005F195C">
                    <w:rPr>
                      <w:rFonts w:ascii="Avenir Book" w:hAnsi="Avenir Book" w:cs="Arial"/>
                      <w:sz w:val="20"/>
                    </w:rPr>
                    <w:t>2533</w:t>
                  </w:r>
                </w:p>
              </w:tc>
            </w:tr>
            <w:tr w:rsidR="00914521" w:rsidRPr="005F195C" w14:paraId="6A9617EC" w14:textId="77777777" w:rsidTr="00631FC2">
              <w:trPr>
                <w:trHeight w:val="255"/>
              </w:trPr>
              <w:tc>
                <w:tcPr>
                  <w:tcW w:w="0" w:type="auto"/>
                  <w:shd w:val="clear" w:color="auto" w:fill="auto"/>
                  <w:noWrap/>
                  <w:tcMar>
                    <w:top w:w="15" w:type="dxa"/>
                    <w:left w:w="15" w:type="dxa"/>
                    <w:bottom w:w="0" w:type="dxa"/>
                    <w:right w:w="15" w:type="dxa"/>
                  </w:tcMar>
                  <w:vAlign w:val="bottom"/>
                  <w:hideMark/>
                </w:tcPr>
                <w:p w14:paraId="39C38BA3" w14:textId="77777777" w:rsidR="00914521" w:rsidRPr="005F195C" w:rsidRDefault="00914521" w:rsidP="00631FC2">
                  <w:pPr>
                    <w:jc w:val="left"/>
                    <w:rPr>
                      <w:rFonts w:ascii="Avenir Book" w:hAnsi="Avenir Book" w:cs="Arial"/>
                      <w:sz w:val="20"/>
                    </w:rPr>
                  </w:pPr>
                  <w:r w:rsidRPr="005F195C">
                    <w:rPr>
                      <w:rFonts w:ascii="Avenir Book" w:hAnsi="Avenir Book" w:cs="Arial"/>
                      <w:sz w:val="20"/>
                    </w:rPr>
                    <w:t>2018</w:t>
                  </w:r>
                </w:p>
              </w:tc>
              <w:tc>
                <w:tcPr>
                  <w:tcW w:w="0" w:type="auto"/>
                  <w:shd w:val="clear" w:color="auto" w:fill="auto"/>
                  <w:noWrap/>
                  <w:tcMar>
                    <w:top w:w="15" w:type="dxa"/>
                    <w:left w:w="15" w:type="dxa"/>
                    <w:bottom w:w="0" w:type="dxa"/>
                    <w:right w:w="15" w:type="dxa"/>
                  </w:tcMar>
                  <w:vAlign w:val="bottom"/>
                  <w:hideMark/>
                </w:tcPr>
                <w:p w14:paraId="1DD0B400" w14:textId="77777777" w:rsidR="00914521" w:rsidRPr="005F195C" w:rsidRDefault="00914521" w:rsidP="00631FC2">
                  <w:pPr>
                    <w:jc w:val="right"/>
                    <w:rPr>
                      <w:rFonts w:ascii="Avenir Book" w:hAnsi="Avenir Book" w:cs="Arial"/>
                      <w:sz w:val="20"/>
                    </w:rPr>
                  </w:pPr>
                  <w:r w:rsidRPr="005F195C">
                    <w:rPr>
                      <w:rFonts w:ascii="Avenir Book" w:hAnsi="Avenir Book" w:cs="Arial"/>
                      <w:sz w:val="20"/>
                    </w:rPr>
                    <w:t>4859</w:t>
                  </w:r>
                </w:p>
              </w:tc>
            </w:tr>
            <w:tr w:rsidR="00914521" w:rsidRPr="005F195C" w14:paraId="52CAE233" w14:textId="77777777" w:rsidTr="00631FC2">
              <w:trPr>
                <w:trHeight w:val="255"/>
              </w:trPr>
              <w:tc>
                <w:tcPr>
                  <w:tcW w:w="0" w:type="auto"/>
                  <w:shd w:val="clear" w:color="auto" w:fill="auto"/>
                  <w:noWrap/>
                  <w:tcMar>
                    <w:top w:w="15" w:type="dxa"/>
                    <w:left w:w="15" w:type="dxa"/>
                    <w:bottom w:w="0" w:type="dxa"/>
                    <w:right w:w="15" w:type="dxa"/>
                  </w:tcMar>
                  <w:vAlign w:val="bottom"/>
                  <w:hideMark/>
                </w:tcPr>
                <w:p w14:paraId="1B20B438" w14:textId="77777777" w:rsidR="00914521" w:rsidRPr="005F195C" w:rsidRDefault="00914521" w:rsidP="00631FC2">
                  <w:pPr>
                    <w:jc w:val="left"/>
                    <w:rPr>
                      <w:rFonts w:ascii="Avenir Book" w:hAnsi="Avenir Book" w:cs="Arial"/>
                      <w:sz w:val="20"/>
                    </w:rPr>
                  </w:pPr>
                  <w:r w:rsidRPr="005F195C">
                    <w:rPr>
                      <w:rFonts w:ascii="Avenir Book" w:hAnsi="Avenir Book" w:cs="Arial"/>
                      <w:sz w:val="20"/>
                    </w:rPr>
                    <w:t>2019(January to February)</w:t>
                  </w:r>
                </w:p>
              </w:tc>
              <w:tc>
                <w:tcPr>
                  <w:tcW w:w="0" w:type="auto"/>
                  <w:shd w:val="clear" w:color="auto" w:fill="auto"/>
                  <w:noWrap/>
                  <w:tcMar>
                    <w:top w:w="15" w:type="dxa"/>
                    <w:left w:w="15" w:type="dxa"/>
                    <w:bottom w:w="0" w:type="dxa"/>
                    <w:right w:w="15" w:type="dxa"/>
                  </w:tcMar>
                  <w:vAlign w:val="bottom"/>
                  <w:hideMark/>
                </w:tcPr>
                <w:p w14:paraId="50AE8902" w14:textId="77777777" w:rsidR="00914521" w:rsidRPr="005F195C" w:rsidRDefault="00914521" w:rsidP="00631FC2">
                  <w:pPr>
                    <w:jc w:val="right"/>
                    <w:rPr>
                      <w:rFonts w:ascii="Avenir Book" w:hAnsi="Avenir Book" w:cs="Arial"/>
                      <w:sz w:val="20"/>
                    </w:rPr>
                  </w:pPr>
                  <w:r w:rsidRPr="005F195C">
                    <w:rPr>
                      <w:rFonts w:ascii="Avenir Book" w:hAnsi="Avenir Book" w:cs="Arial"/>
                      <w:sz w:val="20"/>
                    </w:rPr>
                    <w:t>287</w:t>
                  </w:r>
                </w:p>
              </w:tc>
            </w:tr>
          </w:tbl>
          <w:p w14:paraId="4C549B83" w14:textId="77777777" w:rsidR="00914521" w:rsidRPr="005F195C" w:rsidRDefault="00914521" w:rsidP="00631FC2">
            <w:pPr>
              <w:pStyle w:val="SDMTableBoxParaNotNumbered"/>
              <w:rPr>
                <w:rFonts w:ascii="Avenir Book" w:hAnsi="Avenir Book" w:cs="Iskoola Pota"/>
                <w:sz w:val="22"/>
                <w:szCs w:val="22"/>
                <w:cs/>
                <w:lang w:bidi="si-LK"/>
              </w:rPr>
            </w:pPr>
            <w:r w:rsidRPr="005F195C" w:rsidDel="00475A79">
              <w:rPr>
                <w:rFonts w:ascii="Avenir Book" w:hAnsi="Avenir Book" w:cs="Calibri Light"/>
                <w:sz w:val="22"/>
                <w:szCs w:val="22"/>
              </w:rPr>
              <w:t xml:space="preserve"> </w:t>
            </w:r>
          </w:p>
        </w:tc>
      </w:tr>
      <w:tr w:rsidR="00914521" w:rsidRPr="005F195C" w14:paraId="571EEDE9" w14:textId="77777777" w:rsidTr="00631FC2">
        <w:trPr>
          <w:cantSplit/>
        </w:trPr>
        <w:tc>
          <w:tcPr>
            <w:tcW w:w="1555" w:type="pct"/>
            <w:shd w:val="clear" w:color="auto" w:fill="E6E6E6"/>
          </w:tcPr>
          <w:p w14:paraId="546CF416" w14:textId="77777777" w:rsidR="00914521" w:rsidRPr="005F195C" w:rsidRDefault="00914521" w:rsidP="00631FC2">
            <w:pPr>
              <w:pStyle w:val="SDMTableBoxParaNotNumbered"/>
              <w:keepNext/>
              <w:rPr>
                <w:rFonts w:ascii="Avenir Book" w:hAnsi="Avenir Book" w:cs="Calibri Light"/>
                <w:sz w:val="22"/>
                <w:szCs w:val="22"/>
              </w:rPr>
            </w:pPr>
            <w:r w:rsidRPr="005F195C">
              <w:rPr>
                <w:rFonts w:ascii="Avenir Book" w:hAnsi="Avenir Book" w:cs="Calibri Light"/>
                <w:sz w:val="22"/>
                <w:szCs w:val="22"/>
              </w:rPr>
              <w:lastRenderedPageBreak/>
              <w:t>Monitoring equipment</w:t>
            </w:r>
          </w:p>
        </w:tc>
        <w:tc>
          <w:tcPr>
            <w:tcW w:w="3445" w:type="pct"/>
            <w:shd w:val="clear" w:color="auto" w:fill="auto"/>
          </w:tcPr>
          <w:p w14:paraId="72DCCDF3" w14:textId="77777777" w:rsidR="00914521" w:rsidRPr="005F195C" w:rsidRDefault="00914521" w:rsidP="00631FC2">
            <w:pPr>
              <w:pStyle w:val="SDMTableBoxParaNotNumbered"/>
              <w:keepNext/>
              <w:rPr>
                <w:rFonts w:ascii="Avenir Book" w:hAnsi="Avenir Book" w:cs="Calibri Light"/>
                <w:sz w:val="22"/>
                <w:szCs w:val="22"/>
                <w:lang w:val="en-US"/>
              </w:rPr>
            </w:pPr>
            <w:r w:rsidRPr="005F195C">
              <w:rPr>
                <w:rFonts w:ascii="Avenir Book" w:hAnsi="Avenir Book" w:cs="Calibri Light"/>
                <w:sz w:val="22"/>
                <w:szCs w:val="22"/>
                <w:lang w:val="en-US"/>
              </w:rPr>
              <w:t>The electricity exported to the grid is measured by the main meter and check meter installed at the power plant.</w:t>
            </w:r>
          </w:p>
          <w:p w14:paraId="1BD5DAF1" w14:textId="77777777" w:rsidR="00914521" w:rsidRPr="005F195C" w:rsidRDefault="00914521" w:rsidP="00631FC2">
            <w:pPr>
              <w:pStyle w:val="SDMTableBoxParaNotNumbered"/>
              <w:keepNext/>
              <w:rPr>
                <w:rFonts w:ascii="Avenir Book" w:hAnsi="Avenir Book" w:cs="Calibri Light"/>
                <w:sz w:val="22"/>
                <w:szCs w:val="22"/>
                <w:lang w:val="en-US"/>
              </w:rPr>
            </w:pPr>
            <w:r w:rsidRPr="005F195C">
              <w:rPr>
                <w:rFonts w:ascii="Avenir Book" w:hAnsi="Avenir Book" w:cs="Calibri Light"/>
                <w:sz w:val="22"/>
                <w:szCs w:val="22"/>
                <w:lang w:val="en-US"/>
              </w:rPr>
              <w:t>The electricity imported to the grid is measured by the main meter and check meter installed at the power plant site.</w:t>
            </w:r>
          </w:p>
          <w:p w14:paraId="763D062C" w14:textId="77777777" w:rsidR="00914521" w:rsidRPr="005F195C" w:rsidRDefault="00914521" w:rsidP="00631FC2">
            <w:pPr>
              <w:pStyle w:val="SDMTableBoxParaNotNumbered"/>
              <w:keepNext/>
              <w:rPr>
                <w:rFonts w:ascii="Avenir Book" w:hAnsi="Avenir Book" w:cs="Calibri Light"/>
                <w:sz w:val="22"/>
                <w:szCs w:val="22"/>
                <w:lang w:val="en-US"/>
              </w:rPr>
            </w:pPr>
            <w:r w:rsidRPr="005F195C">
              <w:rPr>
                <w:rFonts w:ascii="Avenir Book" w:hAnsi="Avenir Book" w:cs="Calibri Light"/>
                <w:sz w:val="22"/>
                <w:szCs w:val="22"/>
                <w:lang w:val="en-US"/>
              </w:rPr>
              <w:t>Both the readings are recorded monthly at an agreed date and time by both the PP and CEB in the presence of PP representatives and personnel from CEB.</w:t>
            </w:r>
          </w:p>
          <w:p w14:paraId="1E22AFC9" w14:textId="77777777" w:rsidR="00914521" w:rsidRPr="005F195C" w:rsidRDefault="00914521" w:rsidP="00631FC2">
            <w:pPr>
              <w:pStyle w:val="SDMTableBoxParaNotNumbered"/>
              <w:keepNext/>
              <w:rPr>
                <w:rFonts w:ascii="Avenir Book" w:hAnsi="Avenir Book" w:cs="Calibri Light"/>
                <w:sz w:val="22"/>
                <w:szCs w:val="22"/>
                <w:lang w:val="en-US"/>
              </w:rPr>
            </w:pPr>
            <w:r w:rsidRPr="005F195C">
              <w:rPr>
                <w:rFonts w:ascii="Avenir Book" w:hAnsi="Avenir Book" w:cs="Calibri Light"/>
                <w:sz w:val="22"/>
                <w:szCs w:val="22"/>
                <w:lang w:val="en-US"/>
              </w:rPr>
              <w:t>Based on the readings, invoices are issued for export and import of electricity separately.</w:t>
            </w:r>
          </w:p>
          <w:p w14:paraId="33BE77C7" w14:textId="77777777" w:rsidR="00914521" w:rsidRPr="005F195C" w:rsidRDefault="00914521" w:rsidP="00631FC2">
            <w:pPr>
              <w:pStyle w:val="SDMTableBoxParaNotNumbered"/>
              <w:keepNext/>
              <w:rPr>
                <w:rFonts w:ascii="Avenir Book" w:hAnsi="Avenir Book" w:cs="Calibri Light"/>
                <w:sz w:val="22"/>
                <w:szCs w:val="22"/>
                <w:lang w:val="en-US"/>
              </w:rPr>
            </w:pPr>
            <w:r w:rsidRPr="005F195C">
              <w:rPr>
                <w:rFonts w:ascii="Avenir Book" w:hAnsi="Avenir Book" w:cs="Calibri Light"/>
                <w:sz w:val="22"/>
                <w:szCs w:val="22"/>
                <w:lang w:val="en-US"/>
              </w:rPr>
              <w:t>The main and check meters are installed and sealed by the CEB. Only main meter readings are taken into account and in case of main meter failure check meter readings is considered for that particular month.</w:t>
            </w:r>
          </w:p>
          <w:p w14:paraId="2D05EB41" w14:textId="77777777" w:rsidR="00914521" w:rsidRPr="005F195C" w:rsidRDefault="00914521" w:rsidP="00631FC2">
            <w:pPr>
              <w:pStyle w:val="SDMTableBoxParaNotNumbered"/>
              <w:keepNext/>
              <w:rPr>
                <w:rFonts w:ascii="Avenir Book" w:hAnsi="Avenir Book" w:cs="Calibri Light"/>
                <w:sz w:val="22"/>
                <w:szCs w:val="22"/>
              </w:rPr>
            </w:pPr>
            <w:r w:rsidRPr="005F195C">
              <w:rPr>
                <w:rFonts w:ascii="Avenir Book" w:hAnsi="Avenir Book" w:cs="Calibri Light"/>
                <w:sz w:val="22"/>
                <w:szCs w:val="22"/>
                <w:lang w:val="en-US"/>
              </w:rPr>
              <w:t>Continuous Monitoring Monthly recording</w:t>
            </w:r>
          </w:p>
        </w:tc>
      </w:tr>
      <w:tr w:rsidR="00914521" w:rsidRPr="005F195C" w14:paraId="53F2F4C0" w14:textId="77777777" w:rsidTr="00631FC2">
        <w:trPr>
          <w:cantSplit/>
        </w:trPr>
        <w:tc>
          <w:tcPr>
            <w:tcW w:w="1555" w:type="pct"/>
            <w:shd w:val="clear" w:color="auto" w:fill="E6E6E6"/>
          </w:tcPr>
          <w:p w14:paraId="5899E08E"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Measuring/reading/recording frequency:</w:t>
            </w:r>
          </w:p>
        </w:tc>
        <w:tc>
          <w:tcPr>
            <w:tcW w:w="3445" w:type="pct"/>
            <w:shd w:val="clear" w:color="auto" w:fill="auto"/>
          </w:tcPr>
          <w:p w14:paraId="22488A6B"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monthly</w:t>
            </w:r>
          </w:p>
        </w:tc>
      </w:tr>
      <w:tr w:rsidR="00914521" w:rsidRPr="005F195C" w14:paraId="011DC7F8" w14:textId="77777777" w:rsidTr="00631FC2">
        <w:trPr>
          <w:cantSplit/>
        </w:trPr>
        <w:tc>
          <w:tcPr>
            <w:tcW w:w="1555" w:type="pct"/>
            <w:shd w:val="clear" w:color="auto" w:fill="E6E6E6"/>
          </w:tcPr>
          <w:p w14:paraId="2AA44756"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Calculation method</w:t>
            </w:r>
            <w:r w:rsidRPr="005F195C">
              <w:rPr>
                <w:rFonts w:ascii="Avenir Book" w:hAnsi="Avenir Book" w:cs="Calibri Light"/>
                <w:sz w:val="22"/>
                <w:szCs w:val="22"/>
              </w:rPr>
              <w:br/>
              <w:t>(if applicable):</w:t>
            </w:r>
          </w:p>
        </w:tc>
        <w:tc>
          <w:tcPr>
            <w:tcW w:w="3445" w:type="pct"/>
            <w:shd w:val="clear" w:color="auto" w:fill="auto"/>
          </w:tcPr>
          <w:p w14:paraId="7B51830F" w14:textId="77777777" w:rsidR="00914521" w:rsidRPr="005F195C" w:rsidRDefault="00914521" w:rsidP="00631FC2">
            <w:pPr>
              <w:pStyle w:val="SDMTableBoxParaNotNumbered"/>
              <w:rPr>
                <w:rFonts w:ascii="Avenir Book" w:hAnsi="Avenir Book" w:cs="Calibri Light"/>
                <w:sz w:val="22"/>
                <w:szCs w:val="22"/>
              </w:rPr>
            </w:pPr>
          </w:p>
        </w:tc>
      </w:tr>
      <w:tr w:rsidR="00914521" w:rsidRPr="005F195C" w14:paraId="7AB8EC0B" w14:textId="77777777" w:rsidTr="00631FC2">
        <w:trPr>
          <w:cantSplit/>
        </w:trPr>
        <w:tc>
          <w:tcPr>
            <w:tcW w:w="1555" w:type="pct"/>
            <w:shd w:val="clear" w:color="auto" w:fill="E6E6E6"/>
          </w:tcPr>
          <w:p w14:paraId="6E8D2FC3"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QA/QC procedures:</w:t>
            </w:r>
          </w:p>
        </w:tc>
        <w:tc>
          <w:tcPr>
            <w:tcW w:w="3445" w:type="pct"/>
            <w:shd w:val="clear" w:color="auto" w:fill="auto"/>
          </w:tcPr>
          <w:p w14:paraId="396E2E4C" w14:textId="77777777" w:rsidR="00914521" w:rsidRPr="005F195C" w:rsidRDefault="00914521" w:rsidP="00631FC2">
            <w:pPr>
              <w:pStyle w:val="SDMTableBoxParaNotNumbered"/>
              <w:rPr>
                <w:rFonts w:ascii="Avenir Book" w:hAnsi="Avenir Book" w:cs="Calibri Light"/>
                <w:sz w:val="22"/>
                <w:szCs w:val="22"/>
                <w:lang w:val="en-US"/>
              </w:rPr>
            </w:pPr>
            <w:r w:rsidRPr="005F195C">
              <w:rPr>
                <w:rFonts w:ascii="Avenir Book" w:hAnsi="Avenir Book" w:cs="Calibri Light"/>
                <w:sz w:val="22"/>
                <w:szCs w:val="22"/>
                <w:lang w:val="en-US"/>
              </w:rPr>
              <w:t>Ceylon Electricity Board (CEB) installed a main meter and if there is a failure of that meter, a backup meter (check meter) reading is taken.</w:t>
            </w:r>
          </w:p>
          <w:p w14:paraId="52F2F28C" w14:textId="77777777" w:rsidR="00914521" w:rsidRPr="005F195C" w:rsidRDefault="00914521" w:rsidP="00631FC2">
            <w:pPr>
              <w:pStyle w:val="SDMTableBoxParaNotNumbered"/>
              <w:rPr>
                <w:rFonts w:ascii="Avenir Book" w:hAnsi="Avenir Book" w:cs="Calibri Light"/>
                <w:sz w:val="22"/>
                <w:szCs w:val="22"/>
                <w:lang w:val="en-US"/>
              </w:rPr>
            </w:pPr>
            <w:r w:rsidRPr="005F195C">
              <w:rPr>
                <w:rFonts w:ascii="Avenir Book" w:hAnsi="Avenir Book" w:cs="Calibri Light"/>
                <w:sz w:val="22"/>
                <w:szCs w:val="22"/>
                <w:lang w:val="en-US"/>
              </w:rPr>
              <w:t>Accuracy: Acceptable to CEB - Accuracy class 1 as specified by Ceylon Electricity Board.</w:t>
            </w:r>
          </w:p>
          <w:p w14:paraId="4D4FD600" w14:textId="77777777" w:rsidR="00914521" w:rsidRPr="005F195C" w:rsidRDefault="00914521" w:rsidP="00631FC2">
            <w:pPr>
              <w:pStyle w:val="SDMTableBoxParaNotNumbered"/>
              <w:rPr>
                <w:rFonts w:ascii="Avenir Book" w:hAnsi="Avenir Book" w:cs="Calibri Light"/>
                <w:sz w:val="22"/>
                <w:szCs w:val="22"/>
                <w:lang w:val="en-US"/>
              </w:rPr>
            </w:pPr>
            <w:r w:rsidRPr="005F195C">
              <w:rPr>
                <w:rFonts w:ascii="Avenir Book" w:hAnsi="Avenir Book" w:cs="Calibri Light"/>
                <w:sz w:val="22"/>
                <w:szCs w:val="22"/>
                <w:lang w:val="en-US"/>
              </w:rPr>
              <w:t>Calibration of the above meters are done once a year.</w:t>
            </w:r>
          </w:p>
          <w:p w14:paraId="0AD1A27B" w14:textId="77777777" w:rsidR="00914521" w:rsidRPr="005F195C" w:rsidRDefault="00914521" w:rsidP="00631FC2">
            <w:pPr>
              <w:pStyle w:val="SDMTableBoxParaNotNumbered"/>
              <w:rPr>
                <w:rFonts w:ascii="Avenir Book" w:hAnsi="Avenir Book" w:cs="Calibri Light"/>
                <w:sz w:val="22"/>
                <w:szCs w:val="22"/>
                <w:lang w:val="en-US"/>
              </w:rPr>
            </w:pPr>
            <w:r w:rsidRPr="005F195C">
              <w:rPr>
                <w:rFonts w:ascii="Avenir Book" w:hAnsi="Avenir Book" w:cs="Calibri Light"/>
                <w:sz w:val="22"/>
                <w:szCs w:val="22"/>
                <w:lang w:val="en-US"/>
              </w:rPr>
              <w:t>In cases where the CEB does not initiate meter calibration in line with the 1-year calibration frequency of the main meter, monthly energy reading of the main and check meters is compared from the due date of the calibration of the main meter. Then, lowest out of two readings is taken as the monthly net electricity supplied to the grid during the delayed calibration period. For the period of delayed calibration, the amount of net electricity supplied to the grid will be adjusted according to the guidelines provided in appendix-calibration of CDM validation and verification standard for Project Activities (version 02.0).</w:t>
            </w:r>
          </w:p>
          <w:p w14:paraId="2753126A" w14:textId="77777777" w:rsidR="00914521" w:rsidRPr="005F195C" w:rsidRDefault="00914521" w:rsidP="00631FC2">
            <w:pPr>
              <w:pStyle w:val="SDMTableBoxParaNotNumbered"/>
              <w:rPr>
                <w:rFonts w:ascii="Avenir Book" w:hAnsi="Avenir Book" w:cs="Calibri Light"/>
                <w:b/>
                <w:bCs/>
                <w:sz w:val="22"/>
                <w:szCs w:val="22"/>
              </w:rPr>
            </w:pPr>
            <w:r w:rsidRPr="005F195C">
              <w:rPr>
                <w:rFonts w:ascii="Avenir Book" w:hAnsi="Avenir Book" w:cs="Calibri Light"/>
                <w:b/>
                <w:bCs/>
                <w:sz w:val="22"/>
                <w:szCs w:val="22"/>
              </w:rPr>
              <w:t>Calibration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4"/>
              <w:gridCol w:w="3146"/>
            </w:tblGrid>
            <w:tr w:rsidR="00914521" w:rsidRPr="005F195C" w14:paraId="05203CA0" w14:textId="77777777" w:rsidTr="00631FC2">
              <w:tc>
                <w:tcPr>
                  <w:tcW w:w="3279" w:type="dxa"/>
                  <w:shd w:val="clear" w:color="auto" w:fill="auto"/>
                </w:tcPr>
                <w:p w14:paraId="38F63C28"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Accuracy class</w:t>
                  </w:r>
                </w:p>
              </w:tc>
              <w:tc>
                <w:tcPr>
                  <w:tcW w:w="3280" w:type="dxa"/>
                  <w:shd w:val="clear" w:color="auto" w:fill="auto"/>
                </w:tcPr>
                <w:p w14:paraId="596EA797"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class 1</w:t>
                  </w:r>
                </w:p>
              </w:tc>
            </w:tr>
            <w:tr w:rsidR="00914521" w:rsidRPr="005F195C" w14:paraId="682EE61F" w14:textId="77777777" w:rsidTr="00631FC2">
              <w:tc>
                <w:tcPr>
                  <w:tcW w:w="3279" w:type="dxa"/>
                  <w:shd w:val="clear" w:color="auto" w:fill="auto"/>
                </w:tcPr>
                <w:p w14:paraId="40C287C3"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CEB serial No</w:t>
                  </w:r>
                </w:p>
              </w:tc>
              <w:tc>
                <w:tcPr>
                  <w:tcW w:w="3280" w:type="dxa"/>
                  <w:shd w:val="clear" w:color="auto" w:fill="auto"/>
                </w:tcPr>
                <w:p w14:paraId="01DF222E"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DD2-9205435</w:t>
                  </w:r>
                </w:p>
              </w:tc>
            </w:tr>
            <w:tr w:rsidR="00914521" w:rsidRPr="005F195C" w14:paraId="5A517E30" w14:textId="77777777" w:rsidTr="00631FC2">
              <w:tc>
                <w:tcPr>
                  <w:tcW w:w="3279" w:type="dxa"/>
                  <w:shd w:val="clear" w:color="auto" w:fill="auto"/>
                </w:tcPr>
                <w:p w14:paraId="6A3F21EE"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Meter serial No</w:t>
                  </w:r>
                </w:p>
              </w:tc>
              <w:tc>
                <w:tcPr>
                  <w:tcW w:w="3280" w:type="dxa"/>
                  <w:shd w:val="clear" w:color="auto" w:fill="auto"/>
                </w:tcPr>
                <w:p w14:paraId="1305A32C"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214586122</w:t>
                  </w:r>
                </w:p>
              </w:tc>
            </w:tr>
            <w:tr w:rsidR="00914521" w:rsidRPr="005F195C" w14:paraId="1AF51C5A" w14:textId="77777777" w:rsidTr="00631FC2">
              <w:tc>
                <w:tcPr>
                  <w:tcW w:w="3279" w:type="dxa"/>
                  <w:shd w:val="clear" w:color="auto" w:fill="auto"/>
                </w:tcPr>
                <w:p w14:paraId="0362E1EA"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Date of Calibration</w:t>
                  </w:r>
                </w:p>
              </w:tc>
              <w:tc>
                <w:tcPr>
                  <w:tcW w:w="3280" w:type="dxa"/>
                  <w:shd w:val="clear" w:color="auto" w:fill="auto"/>
                </w:tcPr>
                <w:p w14:paraId="038185C2"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2018-12-28</w:t>
                  </w:r>
                </w:p>
              </w:tc>
            </w:tr>
            <w:tr w:rsidR="00914521" w:rsidRPr="005F195C" w14:paraId="1F77DCF8" w14:textId="77777777" w:rsidTr="00631FC2">
              <w:tc>
                <w:tcPr>
                  <w:tcW w:w="3279" w:type="dxa"/>
                  <w:shd w:val="clear" w:color="auto" w:fill="auto"/>
                </w:tcPr>
                <w:p w14:paraId="484D5700"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Due date of calibration</w:t>
                  </w:r>
                </w:p>
              </w:tc>
              <w:tc>
                <w:tcPr>
                  <w:tcW w:w="3280" w:type="dxa"/>
                  <w:shd w:val="clear" w:color="auto" w:fill="auto"/>
                </w:tcPr>
                <w:p w14:paraId="5A0F7E94"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2019-12-27</w:t>
                  </w:r>
                </w:p>
              </w:tc>
            </w:tr>
            <w:tr w:rsidR="00914521" w:rsidRPr="005F195C" w14:paraId="6B029131" w14:textId="77777777" w:rsidTr="00631FC2">
              <w:tc>
                <w:tcPr>
                  <w:tcW w:w="3279" w:type="dxa"/>
                  <w:shd w:val="clear" w:color="auto" w:fill="auto"/>
                </w:tcPr>
                <w:p w14:paraId="5464CA78"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Delayed period</w:t>
                  </w:r>
                </w:p>
              </w:tc>
              <w:tc>
                <w:tcPr>
                  <w:tcW w:w="3280" w:type="dxa"/>
                  <w:shd w:val="clear" w:color="auto" w:fill="auto"/>
                </w:tcPr>
                <w:p w14:paraId="39B83629"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245 days</w:t>
                  </w:r>
                </w:p>
              </w:tc>
            </w:tr>
          </w:tbl>
          <w:p w14:paraId="5C88FDE2" w14:textId="77777777" w:rsidR="00914521" w:rsidRPr="005F195C" w:rsidRDefault="00914521" w:rsidP="00631FC2">
            <w:pPr>
              <w:pStyle w:val="SDMTableBoxParaNotNumbered"/>
              <w:rPr>
                <w:rFonts w:ascii="Avenir Book" w:hAnsi="Avenir Book" w:cs="Calibri Light"/>
                <w:b/>
                <w:bCs/>
                <w:sz w:val="22"/>
                <w:szCs w:val="22"/>
              </w:rPr>
            </w:pPr>
          </w:p>
          <w:p w14:paraId="0E80B553" w14:textId="77777777" w:rsidR="00914521" w:rsidRPr="005F195C" w:rsidRDefault="00914521" w:rsidP="00631FC2">
            <w:pPr>
              <w:pStyle w:val="SDMTableBoxParaNotNumbered"/>
              <w:rPr>
                <w:rFonts w:ascii="Avenir Book" w:hAnsi="Avenir Book" w:cs="Calibri Light"/>
                <w:sz w:val="22"/>
                <w:szCs w:val="22"/>
              </w:rPr>
            </w:pPr>
          </w:p>
        </w:tc>
      </w:tr>
      <w:tr w:rsidR="00914521" w:rsidRPr="005F195C" w14:paraId="71A05EB0" w14:textId="77777777" w:rsidTr="00631FC2">
        <w:trPr>
          <w:cantSplit/>
        </w:trPr>
        <w:tc>
          <w:tcPr>
            <w:tcW w:w="1555" w:type="pct"/>
            <w:shd w:val="clear" w:color="auto" w:fill="E6E6E6"/>
          </w:tcPr>
          <w:p w14:paraId="2344595C"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Purpose of data:</w:t>
            </w:r>
          </w:p>
        </w:tc>
        <w:tc>
          <w:tcPr>
            <w:tcW w:w="3445" w:type="pct"/>
            <w:shd w:val="clear" w:color="auto" w:fill="auto"/>
          </w:tcPr>
          <w:p w14:paraId="1024DF8A"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t>Baseline calculation</w:t>
            </w:r>
          </w:p>
        </w:tc>
      </w:tr>
      <w:tr w:rsidR="00914521" w:rsidRPr="00BD0544" w14:paraId="14F33281" w14:textId="77777777" w:rsidTr="00631FC2">
        <w:trPr>
          <w:cantSplit/>
        </w:trPr>
        <w:tc>
          <w:tcPr>
            <w:tcW w:w="1555" w:type="pct"/>
            <w:shd w:val="clear" w:color="auto" w:fill="E6E6E6"/>
          </w:tcPr>
          <w:p w14:paraId="305D7090" w14:textId="77777777" w:rsidR="00914521" w:rsidRPr="005F195C"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rPr>
              <w:lastRenderedPageBreak/>
              <w:t>Additional comments:</w:t>
            </w:r>
          </w:p>
        </w:tc>
        <w:tc>
          <w:tcPr>
            <w:tcW w:w="3445" w:type="pct"/>
            <w:shd w:val="clear" w:color="auto" w:fill="auto"/>
          </w:tcPr>
          <w:p w14:paraId="0BB40A13" w14:textId="77777777" w:rsidR="00914521" w:rsidRPr="00BD0544" w:rsidRDefault="00914521" w:rsidP="00631FC2">
            <w:pPr>
              <w:pStyle w:val="SDMTableBoxParaNotNumbered"/>
              <w:rPr>
                <w:rFonts w:ascii="Avenir Book" w:hAnsi="Avenir Book" w:cs="Calibri Light"/>
                <w:sz w:val="22"/>
                <w:szCs w:val="22"/>
              </w:rPr>
            </w:pPr>
            <w:r w:rsidRPr="005F195C">
              <w:rPr>
                <w:rFonts w:ascii="Avenir Book" w:hAnsi="Avenir Book" w:cs="Calibri Light"/>
                <w:sz w:val="22"/>
                <w:szCs w:val="22"/>
                <w:lang w:val="en-US"/>
              </w:rPr>
              <w:t>Net electricity generation will be measured in kWh and converted into MWh</w:t>
            </w:r>
          </w:p>
        </w:tc>
      </w:tr>
    </w:tbl>
    <w:p w14:paraId="3231C354" w14:textId="77777777" w:rsidR="00714701" w:rsidRDefault="00714701" w:rsidP="000344E8">
      <w:pPr>
        <w:pStyle w:val="SDMPDDPoASubSection2"/>
        <w:tabs>
          <w:tab w:val="clear" w:pos="1474"/>
        </w:tabs>
        <w:rPr>
          <w:rFonts w:ascii="Avenir Book" w:eastAsia="MS Mincho" w:hAnsi="Avenir Book"/>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6546"/>
      </w:tblGrid>
      <w:tr w:rsidR="0061182A" w:rsidRPr="005F195C" w14:paraId="3C7B5D0D" w14:textId="77777777" w:rsidTr="00954A31">
        <w:trPr>
          <w:trHeight w:val="461"/>
        </w:trPr>
        <w:tc>
          <w:tcPr>
            <w:tcW w:w="3006" w:type="dxa"/>
            <w:shd w:val="clear" w:color="auto" w:fill="E7E6E6" w:themeFill="background2"/>
          </w:tcPr>
          <w:p w14:paraId="4F8C221B" w14:textId="77777777" w:rsidR="0061182A" w:rsidRPr="005F195C" w:rsidRDefault="0061182A" w:rsidP="006C2610">
            <w:pPr>
              <w:pStyle w:val="Footer"/>
              <w:tabs>
                <w:tab w:val="left" w:pos="709"/>
              </w:tabs>
              <w:rPr>
                <w:rFonts w:ascii="Avenir Book" w:hAnsi="Avenir Book" w:cs="Arial"/>
                <w:b/>
                <w:szCs w:val="22"/>
              </w:rPr>
            </w:pPr>
            <w:r w:rsidRPr="005F195C">
              <w:rPr>
                <w:rFonts w:ascii="Avenir Book" w:hAnsi="Avenir Book" w:cs="Calibri Light"/>
                <w:b/>
                <w:szCs w:val="22"/>
              </w:rPr>
              <w:t>Relevant SDG Indicator</w:t>
            </w:r>
          </w:p>
        </w:tc>
        <w:tc>
          <w:tcPr>
            <w:tcW w:w="6653" w:type="dxa"/>
            <w:shd w:val="clear" w:color="auto" w:fill="auto"/>
          </w:tcPr>
          <w:p w14:paraId="4E054D82" w14:textId="262EAA34" w:rsidR="0061182A" w:rsidRPr="00954A31" w:rsidRDefault="0061182A" w:rsidP="006C2610">
            <w:pPr>
              <w:pStyle w:val="Footer"/>
              <w:tabs>
                <w:tab w:val="left" w:pos="709"/>
              </w:tabs>
              <w:rPr>
                <w:rFonts w:ascii="Avenir Book" w:hAnsi="Avenir Book" w:cs="Arial"/>
                <w:b/>
                <w:szCs w:val="22"/>
              </w:rPr>
            </w:pPr>
            <w:r w:rsidRPr="00954A31">
              <w:rPr>
                <w:rFonts w:ascii="Avenir Book" w:hAnsi="Avenir Book" w:cs="Arial"/>
                <w:b/>
                <w:szCs w:val="22"/>
                <w:lang w:val="en-US"/>
              </w:rPr>
              <w:t>SDG 8</w:t>
            </w:r>
            <w:r w:rsidR="00175A07" w:rsidRPr="005F195C">
              <w:rPr>
                <w:rFonts w:ascii="Avenir Book" w:hAnsi="Avenir Book" w:cs="Arial"/>
                <w:b/>
                <w:szCs w:val="22"/>
                <w:lang w:val="en-US"/>
              </w:rPr>
              <w:t xml:space="preserve">- </w:t>
            </w:r>
            <w:r w:rsidR="00EE6D70" w:rsidRPr="005F195C">
              <w:rPr>
                <w:rFonts w:ascii="Avenir Book" w:hAnsi="Avenir Book" w:cs="Arial"/>
                <w:b/>
                <w:szCs w:val="22"/>
                <w:lang w:val="en-US"/>
              </w:rPr>
              <w:t>Annual growth rate of real GDP per employed person</w:t>
            </w:r>
          </w:p>
        </w:tc>
      </w:tr>
      <w:tr w:rsidR="0061182A" w:rsidRPr="005F195C" w14:paraId="1134B27D" w14:textId="77777777" w:rsidTr="00954A31">
        <w:trPr>
          <w:trHeight w:val="567"/>
        </w:trPr>
        <w:tc>
          <w:tcPr>
            <w:tcW w:w="3006" w:type="dxa"/>
            <w:shd w:val="clear" w:color="auto" w:fill="E7E6E6" w:themeFill="background2"/>
          </w:tcPr>
          <w:p w14:paraId="63AD99FB" w14:textId="77777777" w:rsidR="0061182A" w:rsidRPr="005F195C" w:rsidRDefault="0061182A" w:rsidP="006C2610">
            <w:pPr>
              <w:pStyle w:val="Footer"/>
              <w:tabs>
                <w:tab w:val="left" w:pos="709"/>
              </w:tabs>
              <w:rPr>
                <w:rFonts w:ascii="Avenir Book" w:hAnsi="Avenir Book" w:cs="Arial"/>
                <w:b/>
                <w:szCs w:val="22"/>
              </w:rPr>
            </w:pPr>
            <w:r w:rsidRPr="005F195C">
              <w:rPr>
                <w:rFonts w:ascii="Avenir Book" w:hAnsi="Avenir Book" w:cs="Calibri Light"/>
                <w:b/>
                <w:szCs w:val="22"/>
              </w:rPr>
              <w:t>Data/parameter</w:t>
            </w:r>
          </w:p>
        </w:tc>
        <w:tc>
          <w:tcPr>
            <w:tcW w:w="6653" w:type="dxa"/>
            <w:shd w:val="clear" w:color="auto" w:fill="auto"/>
          </w:tcPr>
          <w:p w14:paraId="15F91F5B" w14:textId="0C761641" w:rsidR="0061182A" w:rsidRPr="00954A31" w:rsidRDefault="0061182A" w:rsidP="006C2610">
            <w:pPr>
              <w:pStyle w:val="Footer"/>
              <w:tabs>
                <w:tab w:val="left" w:pos="709"/>
              </w:tabs>
              <w:rPr>
                <w:rFonts w:ascii="Avenir Book" w:hAnsi="Avenir Book" w:cs="Arial"/>
                <w:b/>
                <w:szCs w:val="22"/>
              </w:rPr>
            </w:pPr>
            <w:r w:rsidRPr="00954A31">
              <w:rPr>
                <w:rFonts w:ascii="Avenir Book" w:hAnsi="Avenir Book" w:cs="Arial"/>
                <w:b/>
                <w:szCs w:val="22"/>
                <w:lang w:val="en-US"/>
              </w:rPr>
              <w:t>Quantitative employment and income generation</w:t>
            </w:r>
            <w:r w:rsidR="00CB5DCB" w:rsidRPr="005F195C">
              <w:rPr>
                <w:rFonts w:ascii="Avenir Book" w:hAnsi="Avenir Book" w:cs="Calibri"/>
                <w:b/>
                <w:szCs w:val="22"/>
                <w:lang w:val="en-US"/>
              </w:rPr>
              <w:t>/</w:t>
            </w:r>
            <w:r w:rsidR="00CB5DCB" w:rsidRPr="005F195C">
              <w:t xml:space="preserve"> </w:t>
            </w:r>
            <w:r w:rsidR="00CB5DCB" w:rsidRPr="005F195C">
              <w:rPr>
                <w:rFonts w:ascii="Avenir Book" w:hAnsi="Avenir Book" w:cs="Calibri"/>
                <w:b/>
                <w:szCs w:val="22"/>
                <w:lang w:val="en-US"/>
              </w:rPr>
              <w:t>Livelihood of the poor</w:t>
            </w:r>
          </w:p>
        </w:tc>
      </w:tr>
      <w:tr w:rsidR="0061182A" w:rsidRPr="005F195C" w14:paraId="065696CD" w14:textId="77777777" w:rsidTr="00954A31">
        <w:trPr>
          <w:trHeight w:val="547"/>
        </w:trPr>
        <w:tc>
          <w:tcPr>
            <w:tcW w:w="3006" w:type="dxa"/>
            <w:shd w:val="clear" w:color="auto" w:fill="E7E6E6" w:themeFill="background2"/>
          </w:tcPr>
          <w:p w14:paraId="2DB02361" w14:textId="77777777" w:rsidR="0061182A" w:rsidRPr="00954A31" w:rsidRDefault="0061182A" w:rsidP="006C2610">
            <w:pPr>
              <w:pStyle w:val="Footer"/>
              <w:tabs>
                <w:tab w:val="left" w:pos="709"/>
              </w:tabs>
              <w:rPr>
                <w:rFonts w:ascii="Avenir Book" w:hAnsi="Avenir Book" w:cs="Arial"/>
                <w:szCs w:val="22"/>
              </w:rPr>
            </w:pPr>
            <w:r w:rsidRPr="00954A31">
              <w:rPr>
                <w:rFonts w:ascii="Avenir Book" w:hAnsi="Avenir Book" w:cs="Calibri Light"/>
                <w:szCs w:val="22"/>
              </w:rPr>
              <w:t>Unit</w:t>
            </w:r>
          </w:p>
        </w:tc>
        <w:tc>
          <w:tcPr>
            <w:tcW w:w="6653" w:type="dxa"/>
            <w:shd w:val="clear" w:color="auto" w:fill="auto"/>
          </w:tcPr>
          <w:p w14:paraId="5949FC08" w14:textId="77777777" w:rsidR="0061182A" w:rsidRPr="005F195C" w:rsidRDefault="0061182A" w:rsidP="006C2610">
            <w:pPr>
              <w:pStyle w:val="Footer"/>
              <w:tabs>
                <w:tab w:val="left" w:pos="709"/>
              </w:tabs>
              <w:rPr>
                <w:rFonts w:ascii="Avenir Book" w:hAnsi="Avenir Book" w:cs="Arial"/>
                <w:szCs w:val="22"/>
              </w:rPr>
            </w:pPr>
            <w:r w:rsidRPr="005F195C">
              <w:rPr>
                <w:rFonts w:ascii="Avenir Book" w:hAnsi="Avenir Book" w:cs="Arial"/>
                <w:szCs w:val="22"/>
              </w:rPr>
              <w:t>N/A</w:t>
            </w:r>
          </w:p>
        </w:tc>
      </w:tr>
      <w:tr w:rsidR="0061182A" w:rsidRPr="005F195C" w14:paraId="20E04A10" w14:textId="77777777" w:rsidTr="00954A31">
        <w:trPr>
          <w:trHeight w:val="555"/>
        </w:trPr>
        <w:tc>
          <w:tcPr>
            <w:tcW w:w="3006" w:type="dxa"/>
            <w:shd w:val="clear" w:color="auto" w:fill="E7E6E6" w:themeFill="background2"/>
          </w:tcPr>
          <w:p w14:paraId="42E3EC6C" w14:textId="77777777" w:rsidR="0061182A" w:rsidRPr="00954A31" w:rsidRDefault="0061182A" w:rsidP="006C2610">
            <w:pPr>
              <w:pStyle w:val="Footer"/>
              <w:tabs>
                <w:tab w:val="left" w:pos="709"/>
              </w:tabs>
              <w:rPr>
                <w:rFonts w:ascii="Avenir Book" w:hAnsi="Avenir Book" w:cs="Arial"/>
                <w:szCs w:val="22"/>
              </w:rPr>
            </w:pPr>
            <w:r w:rsidRPr="00954A31">
              <w:rPr>
                <w:rFonts w:ascii="Avenir Book" w:hAnsi="Avenir Book" w:cs="Calibri Light"/>
                <w:szCs w:val="22"/>
              </w:rPr>
              <w:t>Description</w:t>
            </w:r>
          </w:p>
        </w:tc>
        <w:tc>
          <w:tcPr>
            <w:tcW w:w="6653" w:type="dxa"/>
            <w:shd w:val="clear" w:color="auto" w:fill="auto"/>
          </w:tcPr>
          <w:p w14:paraId="3CF1BCAF" w14:textId="6748B37D" w:rsidR="0061182A" w:rsidRPr="005F195C" w:rsidRDefault="0061182A" w:rsidP="006C2610">
            <w:pPr>
              <w:pStyle w:val="Footer"/>
              <w:tabs>
                <w:tab w:val="left" w:pos="709"/>
              </w:tabs>
              <w:rPr>
                <w:rFonts w:ascii="Avenir Book" w:hAnsi="Avenir Book" w:cs="Arial"/>
                <w:szCs w:val="22"/>
              </w:rPr>
            </w:pPr>
            <w:r w:rsidRPr="005F195C">
              <w:rPr>
                <w:rFonts w:ascii="Avenir Book" w:hAnsi="Avenir Book" w:cs="Arial"/>
                <w:szCs w:val="22"/>
              </w:rPr>
              <w:t>No of job created by</w:t>
            </w:r>
            <w:r w:rsidRPr="005F195C">
              <w:rPr>
                <w:rFonts w:ascii="Avenir Book" w:hAnsi="Avenir Book" w:cs="Arial"/>
                <w:szCs w:val="22"/>
                <w:lang w:val="en-US"/>
              </w:rPr>
              <w:t xml:space="preserve"> Campion Energy Service Pvt Ltd</w:t>
            </w:r>
            <w:r w:rsidR="00D313D0" w:rsidRPr="005F195C">
              <w:rPr>
                <w:rFonts w:ascii="Avenir Book" w:hAnsi="Avenir Book" w:cs="Arial"/>
                <w:szCs w:val="22"/>
                <w:lang w:val="en-US"/>
              </w:rPr>
              <w:t xml:space="preserve"> and their </w:t>
            </w:r>
            <w:proofErr w:type="gramStart"/>
            <w:r w:rsidR="00050748" w:rsidRPr="005F195C">
              <w:rPr>
                <w:rFonts w:ascii="Avenir Book" w:hAnsi="Avenir Book" w:cs="Arial"/>
                <w:szCs w:val="22"/>
                <w:lang w:val="en-US"/>
              </w:rPr>
              <w:t>salary</w:t>
            </w:r>
            <w:r w:rsidR="00965754" w:rsidRPr="005F195C">
              <w:rPr>
                <w:rFonts w:ascii="Avenir Book" w:hAnsi="Avenir Book" w:cs="Arial"/>
                <w:szCs w:val="22"/>
                <w:lang w:val="en-US"/>
              </w:rPr>
              <w:t>(</w:t>
            </w:r>
            <w:proofErr w:type="gramEnd"/>
            <w:r w:rsidR="00965754" w:rsidRPr="005F195C">
              <w:rPr>
                <w:rFonts w:ascii="Avenir Book" w:hAnsi="Avenir Book" w:cs="Arial"/>
                <w:szCs w:val="22"/>
                <w:lang w:val="en-US"/>
              </w:rPr>
              <w:t>Safe guarding Principle 6 – Economic Impacts)</w:t>
            </w:r>
          </w:p>
        </w:tc>
      </w:tr>
      <w:tr w:rsidR="00103EBB" w:rsidRPr="005F195C" w14:paraId="38BD990F" w14:textId="77777777" w:rsidTr="00954A31">
        <w:trPr>
          <w:trHeight w:val="549"/>
        </w:trPr>
        <w:tc>
          <w:tcPr>
            <w:tcW w:w="3006" w:type="dxa"/>
            <w:shd w:val="clear" w:color="auto" w:fill="E7E6E6" w:themeFill="background2"/>
          </w:tcPr>
          <w:p w14:paraId="6CC48097" w14:textId="5CA5B5B4" w:rsidR="00103EBB" w:rsidRPr="00954A31" w:rsidRDefault="00103EBB" w:rsidP="006C2610">
            <w:pPr>
              <w:pStyle w:val="Footer"/>
              <w:tabs>
                <w:tab w:val="left" w:pos="709"/>
              </w:tabs>
              <w:rPr>
                <w:rFonts w:ascii="Avenir Book" w:hAnsi="Avenir Book" w:cs="Calibri Light"/>
                <w:szCs w:val="22"/>
              </w:rPr>
            </w:pPr>
            <w:r w:rsidRPr="00954A31">
              <w:rPr>
                <w:rFonts w:ascii="Avenir Book" w:hAnsi="Avenir Book" w:cs="Calibri Light"/>
                <w:szCs w:val="22"/>
              </w:rPr>
              <w:t>Measured/ Calculated/Default</w:t>
            </w:r>
          </w:p>
        </w:tc>
        <w:tc>
          <w:tcPr>
            <w:tcW w:w="6653" w:type="dxa"/>
            <w:shd w:val="clear" w:color="auto" w:fill="auto"/>
          </w:tcPr>
          <w:p w14:paraId="49861AC3" w14:textId="035986A5" w:rsidR="00103EBB" w:rsidRPr="005F195C" w:rsidRDefault="00CF5AC6" w:rsidP="006C2610">
            <w:pPr>
              <w:pStyle w:val="Footer"/>
              <w:tabs>
                <w:tab w:val="left" w:pos="709"/>
              </w:tabs>
              <w:rPr>
                <w:rFonts w:ascii="Avenir Book" w:hAnsi="Avenir Book" w:cs="Arial"/>
                <w:szCs w:val="22"/>
              </w:rPr>
            </w:pPr>
            <w:r w:rsidRPr="005F195C">
              <w:rPr>
                <w:rFonts w:ascii="Avenir Book" w:hAnsi="Avenir Book" w:cs="Arial"/>
                <w:szCs w:val="22"/>
              </w:rPr>
              <w:t>monito</w:t>
            </w:r>
            <w:r w:rsidR="00050748" w:rsidRPr="005F195C">
              <w:rPr>
                <w:rFonts w:ascii="Avenir Book" w:hAnsi="Avenir Book" w:cs="Arial"/>
                <w:szCs w:val="22"/>
              </w:rPr>
              <w:t>red</w:t>
            </w:r>
          </w:p>
        </w:tc>
      </w:tr>
      <w:tr w:rsidR="0061182A" w:rsidRPr="005F195C" w14:paraId="35829EE2" w14:textId="77777777" w:rsidTr="00954A31">
        <w:trPr>
          <w:trHeight w:val="854"/>
        </w:trPr>
        <w:tc>
          <w:tcPr>
            <w:tcW w:w="3006" w:type="dxa"/>
            <w:shd w:val="clear" w:color="auto" w:fill="E7E6E6" w:themeFill="background2"/>
          </w:tcPr>
          <w:p w14:paraId="5785FC09" w14:textId="77777777" w:rsidR="0061182A" w:rsidRPr="00954A31" w:rsidRDefault="0061182A" w:rsidP="006C2610">
            <w:pPr>
              <w:pStyle w:val="Footer"/>
              <w:tabs>
                <w:tab w:val="left" w:pos="709"/>
              </w:tabs>
              <w:rPr>
                <w:rFonts w:ascii="Avenir Book" w:hAnsi="Avenir Book" w:cs="Arial"/>
                <w:szCs w:val="22"/>
              </w:rPr>
            </w:pPr>
            <w:r w:rsidRPr="00954A31">
              <w:rPr>
                <w:rFonts w:ascii="Avenir Book" w:hAnsi="Avenir Book" w:cs="Calibri Light"/>
                <w:szCs w:val="22"/>
              </w:rPr>
              <w:t>Source of data</w:t>
            </w:r>
          </w:p>
        </w:tc>
        <w:tc>
          <w:tcPr>
            <w:tcW w:w="6653" w:type="dxa"/>
            <w:shd w:val="clear" w:color="auto" w:fill="auto"/>
          </w:tcPr>
          <w:p w14:paraId="4A22D643" w14:textId="42B13BFA" w:rsidR="0061182A" w:rsidRPr="005F195C" w:rsidRDefault="00653E1C" w:rsidP="006C2610">
            <w:pPr>
              <w:pStyle w:val="Footer"/>
              <w:tabs>
                <w:tab w:val="left" w:pos="709"/>
              </w:tabs>
              <w:rPr>
                <w:rFonts w:ascii="Avenir Book" w:hAnsi="Avenir Book" w:cs="Arial"/>
                <w:szCs w:val="22"/>
              </w:rPr>
            </w:pPr>
            <w:r w:rsidRPr="005F195C">
              <w:rPr>
                <w:rFonts w:ascii="Avenir Book" w:hAnsi="Avenir Book" w:cs="Arial"/>
              </w:rPr>
              <w:t>Monthly pay sheets of existing employees throughout the monitoring period</w:t>
            </w:r>
            <w:r w:rsidRPr="005F195C">
              <w:rPr>
                <w:rFonts w:ascii="Avenir Book" w:hAnsi="Avenir Book" w:cs="Arial"/>
                <w:szCs w:val="22"/>
              </w:rPr>
              <w:t xml:space="preserve"> </w:t>
            </w:r>
            <w:r w:rsidR="0061182A" w:rsidRPr="005F195C">
              <w:rPr>
                <w:rFonts w:ascii="Avenir Book" w:hAnsi="Avenir Book" w:cs="Arial"/>
                <w:szCs w:val="22"/>
              </w:rPr>
              <w:t>(Refer Annex 03)</w:t>
            </w:r>
          </w:p>
        </w:tc>
      </w:tr>
      <w:tr w:rsidR="0061182A" w:rsidRPr="005F195C" w14:paraId="333A8DA7" w14:textId="77777777" w:rsidTr="00954A31">
        <w:trPr>
          <w:trHeight w:val="555"/>
        </w:trPr>
        <w:tc>
          <w:tcPr>
            <w:tcW w:w="3006" w:type="dxa"/>
            <w:shd w:val="clear" w:color="auto" w:fill="E7E6E6" w:themeFill="background2"/>
          </w:tcPr>
          <w:p w14:paraId="6F161612" w14:textId="715EA054" w:rsidR="0061182A" w:rsidRPr="00954A31" w:rsidRDefault="000D6884" w:rsidP="006C2610">
            <w:pPr>
              <w:pStyle w:val="Footer"/>
              <w:tabs>
                <w:tab w:val="left" w:pos="709"/>
              </w:tabs>
              <w:rPr>
                <w:rFonts w:ascii="Avenir Book" w:hAnsi="Avenir Book" w:cs="Arial"/>
                <w:szCs w:val="22"/>
              </w:rPr>
            </w:pPr>
            <w:r w:rsidRPr="005F195C">
              <w:rPr>
                <w:rFonts w:ascii="Avenir Book" w:hAnsi="Avenir Book"/>
              </w:rPr>
              <w:t>Value(s) of monitored parameter</w:t>
            </w:r>
          </w:p>
        </w:tc>
        <w:tc>
          <w:tcPr>
            <w:tcW w:w="6653" w:type="dxa"/>
            <w:shd w:val="clear" w:color="auto" w:fill="auto"/>
          </w:tcPr>
          <w:p w14:paraId="3D59A5CD" w14:textId="77777777" w:rsidR="0061182A" w:rsidRPr="005F195C" w:rsidRDefault="0061182A" w:rsidP="006C2610">
            <w:pPr>
              <w:pStyle w:val="Footer"/>
              <w:tabs>
                <w:tab w:val="left" w:pos="709"/>
              </w:tabs>
              <w:rPr>
                <w:rFonts w:ascii="Avenir Book" w:hAnsi="Avenir Book" w:cs="Arial"/>
                <w:szCs w:val="22"/>
              </w:rPr>
            </w:pPr>
            <w:r w:rsidRPr="005F195C">
              <w:rPr>
                <w:rFonts w:ascii="Avenir Book" w:hAnsi="Avenir Book" w:cs="Arial"/>
                <w:szCs w:val="22"/>
              </w:rPr>
              <w:t>10</w:t>
            </w:r>
          </w:p>
        </w:tc>
      </w:tr>
      <w:tr w:rsidR="000D6884" w:rsidRPr="005F195C" w14:paraId="02965F14" w14:textId="77777777" w:rsidTr="00954A31">
        <w:trPr>
          <w:trHeight w:val="421"/>
        </w:trPr>
        <w:tc>
          <w:tcPr>
            <w:tcW w:w="3006" w:type="dxa"/>
            <w:shd w:val="clear" w:color="auto" w:fill="E7E6E6" w:themeFill="background2"/>
          </w:tcPr>
          <w:p w14:paraId="0C65F61D" w14:textId="5DCA3CC8" w:rsidR="000D6884" w:rsidRPr="005F195C" w:rsidRDefault="000D6884" w:rsidP="006C2610">
            <w:pPr>
              <w:pStyle w:val="Footer"/>
              <w:tabs>
                <w:tab w:val="left" w:pos="709"/>
              </w:tabs>
              <w:rPr>
                <w:rFonts w:ascii="Avenir Book" w:hAnsi="Avenir Book"/>
              </w:rPr>
            </w:pPr>
            <w:r w:rsidRPr="005F195C">
              <w:rPr>
                <w:rFonts w:ascii="Avenir Book" w:hAnsi="Avenir Book"/>
              </w:rPr>
              <w:t>Monitoring equipment</w:t>
            </w:r>
          </w:p>
        </w:tc>
        <w:tc>
          <w:tcPr>
            <w:tcW w:w="6653" w:type="dxa"/>
            <w:shd w:val="clear" w:color="auto" w:fill="auto"/>
          </w:tcPr>
          <w:p w14:paraId="3E9F5BED" w14:textId="328ABF8B" w:rsidR="000D6884" w:rsidRPr="005F195C" w:rsidRDefault="000D6884" w:rsidP="006C2610">
            <w:pPr>
              <w:pStyle w:val="Footer"/>
              <w:tabs>
                <w:tab w:val="left" w:pos="709"/>
              </w:tabs>
              <w:rPr>
                <w:rFonts w:ascii="Avenir Book" w:hAnsi="Avenir Book" w:cs="Arial"/>
                <w:szCs w:val="22"/>
              </w:rPr>
            </w:pPr>
            <w:r w:rsidRPr="005F195C">
              <w:rPr>
                <w:rFonts w:ascii="Avenir Book" w:hAnsi="Avenir Book" w:cs="Arial"/>
                <w:szCs w:val="22"/>
              </w:rPr>
              <w:t>N/A</w:t>
            </w:r>
          </w:p>
        </w:tc>
      </w:tr>
      <w:tr w:rsidR="00433060" w:rsidRPr="005F195C" w14:paraId="48F8D111" w14:textId="77777777" w:rsidTr="00954A31">
        <w:tc>
          <w:tcPr>
            <w:tcW w:w="3006" w:type="dxa"/>
            <w:shd w:val="clear" w:color="auto" w:fill="E7E6E6" w:themeFill="background2"/>
          </w:tcPr>
          <w:p w14:paraId="5E7B9710" w14:textId="3D504A86" w:rsidR="00433060" w:rsidRPr="005F195C" w:rsidRDefault="00433060" w:rsidP="006C2610">
            <w:pPr>
              <w:pStyle w:val="Footer"/>
              <w:tabs>
                <w:tab w:val="left" w:pos="709"/>
              </w:tabs>
              <w:rPr>
                <w:rFonts w:ascii="Avenir Book" w:hAnsi="Avenir Book"/>
              </w:rPr>
            </w:pPr>
            <w:r w:rsidRPr="005F195C">
              <w:rPr>
                <w:rFonts w:ascii="Avenir Book" w:hAnsi="Avenir Book" w:cs="Calibri Light"/>
                <w:szCs w:val="22"/>
              </w:rPr>
              <w:t>Measuring/reading/recording frequency:</w:t>
            </w:r>
          </w:p>
        </w:tc>
        <w:tc>
          <w:tcPr>
            <w:tcW w:w="6653" w:type="dxa"/>
            <w:shd w:val="clear" w:color="auto" w:fill="auto"/>
          </w:tcPr>
          <w:p w14:paraId="465F16C1" w14:textId="4C47C61A" w:rsidR="00433060" w:rsidRPr="005F195C" w:rsidRDefault="00433060" w:rsidP="006C2610">
            <w:pPr>
              <w:pStyle w:val="Footer"/>
              <w:tabs>
                <w:tab w:val="left" w:pos="709"/>
              </w:tabs>
              <w:rPr>
                <w:rFonts w:ascii="Avenir Book" w:hAnsi="Avenir Book" w:cs="Arial"/>
                <w:szCs w:val="22"/>
              </w:rPr>
            </w:pPr>
            <w:r w:rsidRPr="005F195C">
              <w:rPr>
                <w:rFonts w:ascii="Avenir Book" w:hAnsi="Avenir Book" w:cs="Arial"/>
                <w:szCs w:val="22"/>
              </w:rPr>
              <w:t>monthly</w:t>
            </w:r>
          </w:p>
        </w:tc>
      </w:tr>
      <w:tr w:rsidR="00433060" w:rsidRPr="005F195C" w14:paraId="45662BEB" w14:textId="77777777" w:rsidTr="00954A31">
        <w:tc>
          <w:tcPr>
            <w:tcW w:w="3006" w:type="dxa"/>
            <w:shd w:val="clear" w:color="auto" w:fill="E7E6E6" w:themeFill="background2"/>
          </w:tcPr>
          <w:p w14:paraId="3DABAA2A" w14:textId="5D0449DF" w:rsidR="00433060" w:rsidRPr="005F195C" w:rsidRDefault="00433060" w:rsidP="006C2610">
            <w:pPr>
              <w:pStyle w:val="Footer"/>
              <w:tabs>
                <w:tab w:val="left" w:pos="709"/>
              </w:tabs>
              <w:rPr>
                <w:rFonts w:ascii="Avenir Book" w:hAnsi="Avenir Book" w:cs="Calibri Light"/>
                <w:szCs w:val="22"/>
              </w:rPr>
            </w:pPr>
            <w:r w:rsidRPr="005F195C">
              <w:rPr>
                <w:rFonts w:ascii="Avenir Book" w:hAnsi="Avenir Book" w:cs="Calibri Light"/>
                <w:szCs w:val="22"/>
              </w:rPr>
              <w:t>Calculation method</w:t>
            </w:r>
            <w:r w:rsidRPr="005F195C">
              <w:rPr>
                <w:rFonts w:ascii="Avenir Book" w:hAnsi="Avenir Book" w:cs="Calibri Light"/>
                <w:szCs w:val="22"/>
              </w:rPr>
              <w:br/>
              <w:t>(if applicable):</w:t>
            </w:r>
          </w:p>
        </w:tc>
        <w:tc>
          <w:tcPr>
            <w:tcW w:w="6653" w:type="dxa"/>
            <w:shd w:val="clear" w:color="auto" w:fill="auto"/>
          </w:tcPr>
          <w:p w14:paraId="7DABDDBA" w14:textId="0892E80D" w:rsidR="00433060" w:rsidRPr="005F195C" w:rsidRDefault="00433060" w:rsidP="006C2610">
            <w:pPr>
              <w:pStyle w:val="Footer"/>
              <w:tabs>
                <w:tab w:val="left" w:pos="709"/>
              </w:tabs>
              <w:rPr>
                <w:rFonts w:ascii="Avenir Book" w:hAnsi="Avenir Book" w:cs="Arial"/>
                <w:szCs w:val="22"/>
              </w:rPr>
            </w:pPr>
            <w:r w:rsidRPr="005F195C">
              <w:rPr>
                <w:rFonts w:ascii="Avenir Book" w:hAnsi="Avenir Book" w:cs="Arial"/>
                <w:szCs w:val="22"/>
              </w:rPr>
              <w:t>N/A</w:t>
            </w:r>
          </w:p>
        </w:tc>
      </w:tr>
      <w:tr w:rsidR="0061182A" w:rsidRPr="005F195C" w14:paraId="4EFB8825" w14:textId="77777777" w:rsidTr="00954A31">
        <w:trPr>
          <w:trHeight w:val="427"/>
        </w:trPr>
        <w:tc>
          <w:tcPr>
            <w:tcW w:w="3006" w:type="dxa"/>
            <w:shd w:val="clear" w:color="auto" w:fill="E7E6E6" w:themeFill="background2"/>
          </w:tcPr>
          <w:p w14:paraId="685913E3" w14:textId="10FFFA85" w:rsidR="0061182A" w:rsidRPr="00954A31" w:rsidRDefault="00D55244" w:rsidP="006C2610">
            <w:pPr>
              <w:pStyle w:val="Footer"/>
              <w:tabs>
                <w:tab w:val="left" w:pos="709"/>
              </w:tabs>
              <w:rPr>
                <w:rFonts w:ascii="Avenir Book" w:hAnsi="Avenir Book" w:cs="Arial"/>
                <w:szCs w:val="22"/>
              </w:rPr>
            </w:pPr>
            <w:r w:rsidRPr="00954A31">
              <w:rPr>
                <w:rFonts w:ascii="Avenir Book" w:hAnsi="Avenir Book"/>
              </w:rPr>
              <w:t>QA/QC Procedure</w:t>
            </w:r>
          </w:p>
        </w:tc>
        <w:tc>
          <w:tcPr>
            <w:tcW w:w="6653" w:type="dxa"/>
            <w:shd w:val="clear" w:color="auto" w:fill="auto"/>
          </w:tcPr>
          <w:p w14:paraId="3C5CCB99" w14:textId="398A3411" w:rsidR="0061182A" w:rsidRPr="005F195C" w:rsidRDefault="00551767" w:rsidP="006C2610">
            <w:pPr>
              <w:pStyle w:val="NormalWeb"/>
              <w:spacing w:before="2" w:after="2"/>
              <w:rPr>
                <w:rFonts w:ascii="Avenir Book" w:hAnsi="Avenir Book" w:cs="Arial"/>
                <w:szCs w:val="22"/>
              </w:rPr>
            </w:pPr>
            <w:r w:rsidRPr="005F195C">
              <w:rPr>
                <w:rFonts w:ascii="Avenir Book" w:hAnsi="Avenir Book" w:cs="Arial"/>
                <w:sz w:val="22"/>
                <w:szCs w:val="22"/>
              </w:rPr>
              <w:t>H</w:t>
            </w:r>
            <w:r w:rsidR="00E21A5D" w:rsidRPr="005F195C">
              <w:rPr>
                <w:rFonts w:ascii="Avenir Book" w:hAnsi="Avenir Book" w:cs="Arial"/>
                <w:sz w:val="22"/>
                <w:szCs w:val="22"/>
              </w:rPr>
              <w:t>ard</w:t>
            </w:r>
            <w:r w:rsidRPr="005F195C">
              <w:rPr>
                <w:rFonts w:ascii="Avenir Book" w:hAnsi="Avenir Book" w:cs="Arial"/>
                <w:sz w:val="22"/>
                <w:szCs w:val="22"/>
              </w:rPr>
              <w:t>copies</w:t>
            </w:r>
            <w:r w:rsidR="00E21A5D" w:rsidRPr="005F195C">
              <w:rPr>
                <w:rFonts w:ascii="Avenir Book" w:hAnsi="Avenir Book" w:cs="Arial"/>
                <w:sz w:val="22"/>
                <w:szCs w:val="22"/>
              </w:rPr>
              <w:t xml:space="preserve"> of pay sheets </w:t>
            </w:r>
            <w:r w:rsidRPr="005F195C">
              <w:rPr>
                <w:rFonts w:ascii="Avenir Book" w:hAnsi="Avenir Book" w:cs="Arial"/>
                <w:sz w:val="22"/>
                <w:szCs w:val="22"/>
              </w:rPr>
              <w:t>can be monitored and interview with employees</w:t>
            </w:r>
          </w:p>
        </w:tc>
      </w:tr>
      <w:tr w:rsidR="0061182A" w:rsidRPr="005F195C" w14:paraId="08FA7060" w14:textId="77777777" w:rsidTr="00954A31">
        <w:trPr>
          <w:trHeight w:val="405"/>
        </w:trPr>
        <w:tc>
          <w:tcPr>
            <w:tcW w:w="3006" w:type="dxa"/>
            <w:shd w:val="clear" w:color="auto" w:fill="E7E6E6" w:themeFill="background2"/>
          </w:tcPr>
          <w:p w14:paraId="22A2CBEF" w14:textId="77777777" w:rsidR="0061182A" w:rsidRPr="00954A31" w:rsidRDefault="0061182A" w:rsidP="006C2610">
            <w:pPr>
              <w:pStyle w:val="Footer"/>
              <w:tabs>
                <w:tab w:val="left" w:pos="709"/>
              </w:tabs>
              <w:rPr>
                <w:rFonts w:ascii="Avenir Book" w:hAnsi="Avenir Book" w:cs="Arial"/>
                <w:szCs w:val="22"/>
              </w:rPr>
            </w:pPr>
            <w:r w:rsidRPr="00954A31">
              <w:rPr>
                <w:rFonts w:ascii="Avenir Book" w:hAnsi="Avenir Book" w:cs="Calibri Light"/>
                <w:szCs w:val="22"/>
              </w:rPr>
              <w:t>Purpose of data</w:t>
            </w:r>
          </w:p>
        </w:tc>
        <w:tc>
          <w:tcPr>
            <w:tcW w:w="6653" w:type="dxa"/>
            <w:shd w:val="clear" w:color="auto" w:fill="auto"/>
          </w:tcPr>
          <w:p w14:paraId="5A765728" w14:textId="77777777" w:rsidR="0061182A" w:rsidRPr="005F195C" w:rsidRDefault="0061182A" w:rsidP="006C2610">
            <w:pPr>
              <w:pStyle w:val="Footer"/>
              <w:tabs>
                <w:tab w:val="left" w:pos="709"/>
              </w:tabs>
              <w:rPr>
                <w:rFonts w:ascii="Avenir Book" w:hAnsi="Avenir Book" w:cs="Arial"/>
                <w:szCs w:val="22"/>
              </w:rPr>
            </w:pPr>
            <w:r w:rsidRPr="005F195C">
              <w:rPr>
                <w:rFonts w:ascii="Avenir Book" w:hAnsi="Avenir Book" w:cs="Arial"/>
                <w:szCs w:val="22"/>
              </w:rPr>
              <w:t>Monitor SDG</w:t>
            </w:r>
          </w:p>
        </w:tc>
      </w:tr>
      <w:tr w:rsidR="0061182A" w:rsidRPr="00BD0544" w14:paraId="34942C59" w14:textId="77777777" w:rsidTr="00954A31">
        <w:trPr>
          <w:trHeight w:val="425"/>
        </w:trPr>
        <w:tc>
          <w:tcPr>
            <w:tcW w:w="3006" w:type="dxa"/>
            <w:shd w:val="clear" w:color="auto" w:fill="E7E6E6" w:themeFill="background2"/>
          </w:tcPr>
          <w:p w14:paraId="0AB5DA5C" w14:textId="77777777" w:rsidR="0061182A" w:rsidRPr="00954A31" w:rsidRDefault="0061182A" w:rsidP="006C2610">
            <w:pPr>
              <w:pStyle w:val="Footer"/>
              <w:tabs>
                <w:tab w:val="left" w:pos="709"/>
              </w:tabs>
              <w:rPr>
                <w:rFonts w:ascii="Avenir Book" w:hAnsi="Avenir Book" w:cs="Arial"/>
                <w:szCs w:val="22"/>
              </w:rPr>
            </w:pPr>
            <w:r w:rsidRPr="00954A31">
              <w:rPr>
                <w:rFonts w:ascii="Avenir Book" w:hAnsi="Avenir Book" w:cs="Calibri Light"/>
                <w:szCs w:val="22"/>
              </w:rPr>
              <w:t>Additional comments</w:t>
            </w:r>
          </w:p>
        </w:tc>
        <w:tc>
          <w:tcPr>
            <w:tcW w:w="6653" w:type="dxa"/>
            <w:shd w:val="clear" w:color="auto" w:fill="auto"/>
          </w:tcPr>
          <w:p w14:paraId="7D86B9D5" w14:textId="77777777" w:rsidR="0061182A" w:rsidRPr="00BD0544" w:rsidRDefault="0061182A" w:rsidP="006C2610">
            <w:pPr>
              <w:pStyle w:val="Footer"/>
              <w:tabs>
                <w:tab w:val="left" w:pos="709"/>
              </w:tabs>
              <w:rPr>
                <w:rFonts w:ascii="Avenir Book" w:hAnsi="Avenir Book" w:cs="Arial"/>
                <w:szCs w:val="22"/>
              </w:rPr>
            </w:pPr>
            <w:r w:rsidRPr="005F195C">
              <w:rPr>
                <w:rFonts w:ascii="Avenir Book" w:hAnsi="Avenir Book" w:cs="Arial"/>
                <w:szCs w:val="22"/>
              </w:rPr>
              <w:t>N/A</w:t>
            </w:r>
          </w:p>
        </w:tc>
      </w:tr>
    </w:tbl>
    <w:p w14:paraId="0D7397AB" w14:textId="77777777" w:rsidR="00914521" w:rsidRDefault="00914521" w:rsidP="000344E8">
      <w:pPr>
        <w:pStyle w:val="SDMPDDPoASubSection2"/>
        <w:tabs>
          <w:tab w:val="clear" w:pos="1474"/>
        </w:tabs>
        <w:rPr>
          <w:rFonts w:ascii="Avenir Book" w:eastAsia="MS Mincho" w:hAnsi="Avenir Book"/>
        </w:rPr>
      </w:pPr>
    </w:p>
    <w:p w14:paraId="1E43ED97" w14:textId="77777777" w:rsidR="00DC75DB" w:rsidRDefault="00DC75DB" w:rsidP="000344E8">
      <w:pPr>
        <w:pStyle w:val="SDMPDDPoASubSection2"/>
        <w:tabs>
          <w:tab w:val="clear" w:pos="1474"/>
        </w:tabs>
        <w:rPr>
          <w:rFonts w:ascii="Avenir Book" w:eastAsia="MS Mincho" w:hAnsi="Avenir Book"/>
        </w:rPr>
      </w:pP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3113"/>
        <w:gridCol w:w="6603"/>
      </w:tblGrid>
      <w:tr w:rsidR="005F0BEC" w:rsidRPr="007C1D64" w14:paraId="744395A8" w14:textId="77777777" w:rsidTr="00954A31">
        <w:trPr>
          <w:cantSplit/>
          <w:trHeight w:val="466"/>
          <w:jc w:val="center"/>
        </w:trPr>
        <w:tc>
          <w:tcPr>
            <w:tcW w:w="1548" w:type="pct"/>
            <w:shd w:val="clear" w:color="auto" w:fill="E7E6E6" w:themeFill="background2"/>
          </w:tcPr>
          <w:p w14:paraId="177EF507" w14:textId="77777777" w:rsidR="005F0BEC" w:rsidRPr="006A1B7E" w:rsidRDefault="005F0BEC" w:rsidP="006C2610">
            <w:pPr>
              <w:pStyle w:val="RegTableText"/>
              <w:rPr>
                <w:rFonts w:ascii="Avenir Book" w:hAnsi="Avenir Book"/>
                <w:b/>
              </w:rPr>
            </w:pPr>
            <w:r w:rsidRPr="006A1B7E">
              <w:rPr>
                <w:rFonts w:ascii="Avenir Book" w:hAnsi="Avenir Book"/>
                <w:b/>
              </w:rPr>
              <w:t>Relevant SDG Indicator</w:t>
            </w:r>
          </w:p>
        </w:tc>
        <w:tc>
          <w:tcPr>
            <w:tcW w:w="3452" w:type="pct"/>
            <w:shd w:val="clear" w:color="auto" w:fill="auto"/>
          </w:tcPr>
          <w:p w14:paraId="7C8ACF67" w14:textId="67445BB7" w:rsidR="005F0BEC" w:rsidRPr="00954A31" w:rsidRDefault="005F0BEC" w:rsidP="006C2610">
            <w:pPr>
              <w:pStyle w:val="RegTableText"/>
              <w:rPr>
                <w:rFonts w:ascii="Avenir Book" w:hAnsi="Avenir Book"/>
                <w:b/>
              </w:rPr>
            </w:pPr>
            <w:r w:rsidRPr="00954A31">
              <w:rPr>
                <w:rFonts w:ascii="Avenir Book" w:hAnsi="Avenir Book"/>
                <w:b/>
              </w:rPr>
              <w:t>SDG 13</w:t>
            </w:r>
            <w:r w:rsidR="00175A07" w:rsidRPr="005F195C">
              <w:rPr>
                <w:rFonts w:ascii="Avenir Book" w:hAnsi="Avenir Book"/>
                <w:b/>
              </w:rPr>
              <w:t xml:space="preserve">- </w:t>
            </w:r>
            <w:r w:rsidR="00EE6D70" w:rsidRPr="005F195C">
              <w:rPr>
                <w:rFonts w:ascii="Avenir Book" w:hAnsi="Avenir Book"/>
                <w:b/>
              </w:rPr>
              <w:t>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 threaten food production (including a national adaptation plan, nationally determined contribution, national communication, biennial update report or other)</w:t>
            </w:r>
          </w:p>
        </w:tc>
      </w:tr>
      <w:tr w:rsidR="005F0BEC" w:rsidRPr="007C1D64" w14:paraId="11962148" w14:textId="77777777" w:rsidTr="00954A31">
        <w:trPr>
          <w:cantSplit/>
          <w:trHeight w:val="515"/>
          <w:jc w:val="center"/>
        </w:trPr>
        <w:tc>
          <w:tcPr>
            <w:tcW w:w="1548" w:type="pct"/>
            <w:shd w:val="clear" w:color="auto" w:fill="E7E6E6" w:themeFill="background2"/>
          </w:tcPr>
          <w:p w14:paraId="5FD135F5" w14:textId="77777777" w:rsidR="005F0BEC" w:rsidRPr="006A1B7E" w:rsidRDefault="005F0BEC" w:rsidP="006C2610">
            <w:pPr>
              <w:pStyle w:val="RegTableText"/>
              <w:rPr>
                <w:rFonts w:ascii="Avenir Book" w:hAnsi="Avenir Book"/>
                <w:b/>
              </w:rPr>
            </w:pPr>
            <w:r w:rsidRPr="006A1B7E">
              <w:rPr>
                <w:rFonts w:ascii="Avenir Book" w:hAnsi="Avenir Book"/>
                <w:b/>
              </w:rPr>
              <w:t>Data/parameter</w:t>
            </w:r>
          </w:p>
        </w:tc>
        <w:tc>
          <w:tcPr>
            <w:tcW w:w="3452" w:type="pct"/>
            <w:shd w:val="clear" w:color="auto" w:fill="auto"/>
          </w:tcPr>
          <w:p w14:paraId="780FCF71" w14:textId="550586EB" w:rsidR="005F0BEC" w:rsidRPr="00954A31" w:rsidRDefault="005F0BEC" w:rsidP="006C2610">
            <w:pPr>
              <w:pStyle w:val="RegTableText"/>
              <w:rPr>
                <w:rFonts w:ascii="Avenir Book" w:hAnsi="Avenir Book"/>
                <w:b/>
              </w:rPr>
            </w:pPr>
            <w:r w:rsidRPr="00954A31">
              <w:rPr>
                <w:rFonts w:ascii="Avenir Book" w:hAnsi="Avenir Book"/>
                <w:b/>
              </w:rPr>
              <w:t>GHG emission reduction</w:t>
            </w:r>
            <w:r w:rsidR="001048F4" w:rsidRPr="00BD0544">
              <w:rPr>
                <w:rFonts w:ascii="Avenir Book" w:hAnsi="Avenir Book" w:cs="Calibri Light"/>
                <w:b/>
                <w:bCs/>
                <w:szCs w:val="22"/>
                <w:lang w:val="en-US"/>
              </w:rPr>
              <w:t xml:space="preserve"> </w:t>
            </w:r>
          </w:p>
        </w:tc>
      </w:tr>
      <w:tr w:rsidR="005F0BEC" w:rsidRPr="007C1D64" w14:paraId="721E7003" w14:textId="77777777" w:rsidTr="00954A31">
        <w:trPr>
          <w:cantSplit/>
          <w:trHeight w:val="509"/>
          <w:jc w:val="center"/>
        </w:trPr>
        <w:tc>
          <w:tcPr>
            <w:tcW w:w="1548" w:type="pct"/>
            <w:shd w:val="clear" w:color="auto" w:fill="E7E6E6" w:themeFill="background2"/>
          </w:tcPr>
          <w:p w14:paraId="47878B1E" w14:textId="77777777" w:rsidR="005F0BEC" w:rsidRPr="00954A31" w:rsidRDefault="005F0BEC" w:rsidP="006C2610">
            <w:pPr>
              <w:pStyle w:val="RegTableText"/>
              <w:rPr>
                <w:rFonts w:ascii="Avenir Book" w:hAnsi="Avenir Book"/>
              </w:rPr>
            </w:pPr>
            <w:r w:rsidRPr="00954A31">
              <w:rPr>
                <w:rFonts w:ascii="Avenir Book" w:hAnsi="Avenir Book"/>
              </w:rPr>
              <w:t>Unit</w:t>
            </w:r>
          </w:p>
        </w:tc>
        <w:tc>
          <w:tcPr>
            <w:tcW w:w="3452" w:type="pct"/>
            <w:shd w:val="clear" w:color="auto" w:fill="auto"/>
          </w:tcPr>
          <w:p w14:paraId="35F0CE13" w14:textId="77777777" w:rsidR="005F0BEC" w:rsidRPr="007C1D64" w:rsidRDefault="005F0BEC" w:rsidP="006C2610">
            <w:pPr>
              <w:pStyle w:val="RegTableText"/>
              <w:rPr>
                <w:rFonts w:ascii="Avenir Book" w:hAnsi="Avenir Book"/>
              </w:rPr>
            </w:pPr>
            <w:r>
              <w:rPr>
                <w:rFonts w:ascii="Avenir Book" w:hAnsi="Avenir Book"/>
              </w:rPr>
              <w:t>tCO</w:t>
            </w:r>
            <w:r w:rsidRPr="00D55987">
              <w:rPr>
                <w:rFonts w:ascii="Avenir Book" w:hAnsi="Avenir Book"/>
                <w:vertAlign w:val="subscript"/>
              </w:rPr>
              <w:t>2</w:t>
            </w:r>
            <w:r>
              <w:rPr>
                <w:rFonts w:ascii="Avenir Book" w:hAnsi="Avenir Book"/>
              </w:rPr>
              <w:t>e</w:t>
            </w:r>
          </w:p>
        </w:tc>
      </w:tr>
      <w:tr w:rsidR="005F0BEC" w:rsidRPr="007C1D64" w14:paraId="4FB0C40C" w14:textId="77777777" w:rsidTr="00954A31">
        <w:trPr>
          <w:cantSplit/>
          <w:trHeight w:val="814"/>
          <w:jc w:val="center"/>
        </w:trPr>
        <w:tc>
          <w:tcPr>
            <w:tcW w:w="1548" w:type="pct"/>
            <w:shd w:val="clear" w:color="auto" w:fill="E7E6E6" w:themeFill="background2"/>
          </w:tcPr>
          <w:p w14:paraId="14BC1D60" w14:textId="77777777" w:rsidR="005F0BEC" w:rsidRPr="00954A31" w:rsidRDefault="005F0BEC" w:rsidP="006C2610">
            <w:pPr>
              <w:pStyle w:val="RegTableText"/>
              <w:rPr>
                <w:rFonts w:ascii="Avenir Book" w:hAnsi="Avenir Book"/>
              </w:rPr>
            </w:pPr>
            <w:r w:rsidRPr="00954A31">
              <w:rPr>
                <w:rFonts w:ascii="Avenir Book" w:hAnsi="Avenir Book"/>
              </w:rPr>
              <w:lastRenderedPageBreak/>
              <w:t>Description</w:t>
            </w:r>
          </w:p>
        </w:tc>
        <w:tc>
          <w:tcPr>
            <w:tcW w:w="3452" w:type="pct"/>
            <w:shd w:val="clear" w:color="auto" w:fill="auto"/>
          </w:tcPr>
          <w:p w14:paraId="47D4F466" w14:textId="07FBBB11" w:rsidR="005F0BEC" w:rsidRPr="006A1B7E" w:rsidRDefault="00BB1F7B" w:rsidP="00954A31">
            <w:pPr>
              <w:pStyle w:val="RegTableText"/>
              <w:rPr>
                <w:rFonts w:ascii="Avenir Book" w:hAnsi="Avenir Book"/>
              </w:rPr>
            </w:pPr>
            <w:r>
              <w:rPr>
                <w:rFonts w:ascii="Avenir Book" w:hAnsi="Avenir Book"/>
              </w:rPr>
              <w:t>GHG emission reduction of</w:t>
            </w:r>
            <w:r w:rsidR="005F0BEC" w:rsidRPr="00D55987">
              <w:rPr>
                <w:rFonts w:ascii="Avenir Book" w:hAnsi="Avenir Book"/>
              </w:rPr>
              <w:t xml:space="preserve"> electricity</w:t>
            </w:r>
            <w:r>
              <w:rPr>
                <w:rFonts w:ascii="Avenir Book" w:hAnsi="Avenir Book"/>
              </w:rPr>
              <w:t xml:space="preserve"> generation</w:t>
            </w:r>
            <w:r w:rsidR="005F0BEC" w:rsidRPr="00D55987">
              <w:rPr>
                <w:rFonts w:ascii="Avenir Book" w:hAnsi="Avenir Book"/>
              </w:rPr>
              <w:t xml:space="preserve"> </w:t>
            </w:r>
            <w:r w:rsidR="005F0BEC">
              <w:rPr>
                <w:rFonts w:ascii="Avenir Book" w:hAnsi="Avenir Book"/>
              </w:rPr>
              <w:t xml:space="preserve">using </w:t>
            </w:r>
            <w:proofErr w:type="spellStart"/>
            <w:r w:rsidR="005F0BEC">
              <w:rPr>
                <w:rFonts w:ascii="Avenir Book" w:hAnsi="Avenir Book"/>
              </w:rPr>
              <w:t>reneawable</w:t>
            </w:r>
            <w:proofErr w:type="spellEnd"/>
            <w:r w:rsidR="005F0BEC">
              <w:rPr>
                <w:rFonts w:ascii="Avenir Book" w:hAnsi="Avenir Book"/>
              </w:rPr>
              <w:t xml:space="preserve"> energy </w:t>
            </w:r>
            <w:proofErr w:type="spellStart"/>
            <w:r w:rsidR="005F0BEC">
              <w:rPr>
                <w:rFonts w:ascii="Avenir Book" w:hAnsi="Avenir Book"/>
              </w:rPr>
              <w:t>souces</w:t>
            </w:r>
            <w:proofErr w:type="spellEnd"/>
            <w:r w:rsidR="005F0BEC">
              <w:rPr>
                <w:rFonts w:ascii="Avenir Book" w:hAnsi="Avenir Book"/>
              </w:rPr>
              <w:t xml:space="preserve"> by replacing</w:t>
            </w:r>
            <w:r w:rsidR="005912BD">
              <w:rPr>
                <w:rFonts w:ascii="Avenir Book" w:hAnsi="Avenir Book"/>
              </w:rPr>
              <w:t xml:space="preserve"> </w:t>
            </w:r>
            <w:r w:rsidR="005F0BEC" w:rsidRPr="006A1B7E">
              <w:rPr>
                <w:rFonts w:ascii="Avenir Book" w:hAnsi="Avenir Book"/>
              </w:rPr>
              <w:t>fuel oil and diesel based generating sources</w:t>
            </w:r>
            <w:r w:rsidR="00965754">
              <w:rPr>
                <w:rFonts w:ascii="Avenir Book" w:hAnsi="Avenir Book" w:cs="Arial"/>
                <w:szCs w:val="22"/>
                <w:lang w:val="en-US"/>
              </w:rPr>
              <w:t xml:space="preserve"> (Safeguarding </w:t>
            </w:r>
            <w:r w:rsidR="00965754" w:rsidRPr="00965754">
              <w:rPr>
                <w:rFonts w:ascii="Avenir Book" w:hAnsi="Avenir Book" w:cs="Arial"/>
                <w:szCs w:val="22"/>
                <w:lang w:val="en-US"/>
              </w:rPr>
              <w:t>Principle 7 – Climate and Energy</w:t>
            </w:r>
            <w:r w:rsidR="00965754">
              <w:rPr>
                <w:rFonts w:ascii="Avenir Book" w:hAnsi="Avenir Book" w:cs="Arial"/>
                <w:szCs w:val="22"/>
                <w:lang w:val="en-US"/>
              </w:rPr>
              <w:t>)</w:t>
            </w:r>
          </w:p>
        </w:tc>
      </w:tr>
      <w:tr w:rsidR="005912BD" w:rsidRPr="007C1D64" w14:paraId="0C8990A0" w14:textId="77777777" w:rsidTr="00954A31">
        <w:trPr>
          <w:cantSplit/>
          <w:trHeight w:val="281"/>
          <w:jc w:val="center"/>
        </w:trPr>
        <w:tc>
          <w:tcPr>
            <w:tcW w:w="1548" w:type="pct"/>
            <w:shd w:val="clear" w:color="auto" w:fill="E7E6E6" w:themeFill="background2"/>
          </w:tcPr>
          <w:p w14:paraId="4E680BFA" w14:textId="09403BDD" w:rsidR="005912BD" w:rsidRPr="006A1B7E" w:rsidRDefault="005912BD" w:rsidP="005912BD">
            <w:pPr>
              <w:pStyle w:val="RegTableText"/>
              <w:rPr>
                <w:rFonts w:ascii="Avenir Book" w:hAnsi="Avenir Book"/>
              </w:rPr>
            </w:pPr>
            <w:r w:rsidRPr="005912BD">
              <w:rPr>
                <w:rFonts w:ascii="Avenir Book" w:hAnsi="Avenir Book"/>
              </w:rPr>
              <w:t>Measured/calculated/default</w:t>
            </w:r>
          </w:p>
        </w:tc>
        <w:tc>
          <w:tcPr>
            <w:tcW w:w="3452" w:type="pct"/>
            <w:shd w:val="clear" w:color="auto" w:fill="auto"/>
          </w:tcPr>
          <w:p w14:paraId="08A06684" w14:textId="2AC80385" w:rsidR="005912BD" w:rsidRDefault="005912BD" w:rsidP="006C2610">
            <w:pPr>
              <w:pStyle w:val="RegTableText"/>
              <w:rPr>
                <w:rFonts w:ascii="Avenir Book" w:hAnsi="Avenir Book"/>
              </w:rPr>
            </w:pPr>
            <w:r>
              <w:rPr>
                <w:rFonts w:ascii="Avenir Book" w:hAnsi="Avenir Book"/>
              </w:rPr>
              <w:t>Calculated</w:t>
            </w:r>
          </w:p>
        </w:tc>
      </w:tr>
      <w:tr w:rsidR="005F0BEC" w:rsidRPr="007C1D64" w14:paraId="2D6F1E5E" w14:textId="77777777" w:rsidTr="00954A31">
        <w:trPr>
          <w:cantSplit/>
          <w:trHeight w:val="281"/>
          <w:jc w:val="center"/>
        </w:trPr>
        <w:tc>
          <w:tcPr>
            <w:tcW w:w="1548" w:type="pct"/>
            <w:shd w:val="clear" w:color="auto" w:fill="E7E6E6" w:themeFill="background2"/>
          </w:tcPr>
          <w:p w14:paraId="4B5DD5C7" w14:textId="77777777" w:rsidR="005F0BEC" w:rsidRPr="00954A31" w:rsidRDefault="005F0BEC" w:rsidP="006C2610">
            <w:pPr>
              <w:pStyle w:val="RegTableText"/>
              <w:rPr>
                <w:rFonts w:ascii="Avenir Book" w:hAnsi="Avenir Book"/>
              </w:rPr>
            </w:pPr>
            <w:r w:rsidRPr="00954A31">
              <w:rPr>
                <w:rFonts w:ascii="Avenir Book" w:hAnsi="Avenir Book"/>
              </w:rPr>
              <w:t>Source of data</w:t>
            </w:r>
          </w:p>
        </w:tc>
        <w:tc>
          <w:tcPr>
            <w:tcW w:w="3452" w:type="pct"/>
            <w:shd w:val="clear" w:color="auto" w:fill="auto"/>
          </w:tcPr>
          <w:p w14:paraId="46CB4CD3" w14:textId="77777777" w:rsidR="005912BD" w:rsidRPr="00BD0544" w:rsidRDefault="005912BD" w:rsidP="005912BD">
            <w:pPr>
              <w:pStyle w:val="SDMTableBoxParaNotNumbered"/>
              <w:rPr>
                <w:rFonts w:ascii="Avenir Book" w:hAnsi="Avenir Book" w:cs="Calibri Light"/>
                <w:sz w:val="22"/>
                <w:szCs w:val="22"/>
                <w:lang w:val="en-US"/>
              </w:rPr>
            </w:pPr>
            <w:r w:rsidRPr="00BD0544">
              <w:rPr>
                <w:rFonts w:ascii="Avenir Book" w:hAnsi="Avenir Book" w:cs="Calibri Light"/>
                <w:sz w:val="22"/>
                <w:szCs w:val="22"/>
                <w:lang w:val="en-US"/>
              </w:rPr>
              <w:t>Separate monthly invoice issued by the CEB to the power developer certifying the receipt of power from the power plant based on the export meter reading and the import of power from the CEB grid based on the import meter reading.</w:t>
            </w:r>
          </w:p>
          <w:p w14:paraId="73BE03DC" w14:textId="77777777" w:rsidR="005F0BEC" w:rsidRPr="00954A31" w:rsidRDefault="005912BD" w:rsidP="005912BD">
            <w:pPr>
              <w:pStyle w:val="RegTableText"/>
              <w:rPr>
                <w:rFonts w:ascii="Avenir Book" w:hAnsi="Avenir Book"/>
              </w:rPr>
            </w:pPr>
            <w:r w:rsidRPr="00BD0544">
              <w:rPr>
                <w:rFonts w:ascii="Avenir Book" w:hAnsi="Avenir Book" w:cs="Calibri Light"/>
                <w:szCs w:val="22"/>
                <w:lang w:val="en-US"/>
              </w:rPr>
              <w:t>The net electricity supplied to the grid is calculated as the difference between the export and import.</w:t>
            </w:r>
          </w:p>
          <w:p w14:paraId="035F759D" w14:textId="77777777" w:rsidR="005912BD" w:rsidRDefault="005912BD" w:rsidP="00954A31">
            <w:pPr>
              <w:pStyle w:val="RegTableText"/>
              <w:numPr>
                <w:ilvl w:val="0"/>
                <w:numId w:val="0"/>
              </w:numPr>
              <w:rPr>
                <w:rFonts w:ascii="Avenir Book" w:hAnsi="Avenir Book" w:cs="Calibri Light"/>
                <w:szCs w:val="22"/>
                <w:lang w:val="en-US"/>
              </w:rPr>
            </w:pPr>
          </w:p>
          <w:p w14:paraId="002FBCDD" w14:textId="77777777" w:rsidR="001048F4" w:rsidRDefault="001048F4" w:rsidP="00954A31">
            <w:pPr>
              <w:pStyle w:val="RegTableText"/>
              <w:numPr>
                <w:ilvl w:val="0"/>
                <w:numId w:val="0"/>
              </w:numPr>
              <w:rPr>
                <w:rFonts w:ascii="Avenir Book" w:hAnsi="Avenir Book" w:cs="Calibri Light"/>
                <w:szCs w:val="22"/>
                <w:lang w:val="en-US"/>
              </w:rPr>
            </w:pPr>
          </w:p>
          <w:p w14:paraId="426D1FEF" w14:textId="77777777" w:rsidR="001048F4" w:rsidRPr="00BD0544" w:rsidRDefault="001048F4" w:rsidP="001048F4">
            <w:pPr>
              <w:pStyle w:val="SDMTableBoxParaNotNumbered"/>
              <w:rPr>
                <w:rFonts w:ascii="Avenir Book" w:hAnsi="Avenir Book" w:cs="Calibri Light"/>
                <w:sz w:val="22"/>
                <w:szCs w:val="22"/>
                <w:lang w:val="en-US"/>
              </w:rPr>
            </w:pPr>
            <w:r w:rsidRPr="00BD0544">
              <w:rPr>
                <w:rFonts w:ascii="Avenir Book" w:hAnsi="Avenir Book" w:cs="Calibri Light"/>
                <w:sz w:val="22"/>
                <w:szCs w:val="22"/>
                <w:lang w:val="en-US"/>
              </w:rPr>
              <w:t>Grid Emission factors published by Sustainable Energy Authority of Sri Lanka</w:t>
            </w:r>
          </w:p>
          <w:p w14:paraId="69DF0FD4" w14:textId="6F6EEFC3" w:rsidR="001048F4" w:rsidRPr="007C1D64" w:rsidRDefault="001048F4" w:rsidP="00954A31">
            <w:pPr>
              <w:pStyle w:val="RegTableText"/>
              <w:numPr>
                <w:ilvl w:val="0"/>
                <w:numId w:val="0"/>
              </w:numPr>
              <w:rPr>
                <w:rFonts w:ascii="Avenir Book" w:hAnsi="Avenir Book"/>
              </w:rPr>
            </w:pPr>
            <w:r w:rsidRPr="00BD0544">
              <w:rPr>
                <w:rFonts w:ascii="Avenir Book" w:hAnsi="Avenir Book" w:cs="Calibri Light"/>
                <w:szCs w:val="22"/>
                <w:lang w:val="en-US"/>
              </w:rPr>
              <w:t>(Sri Lanka Energy Balance 201</w:t>
            </w:r>
            <w:r>
              <w:rPr>
                <w:rFonts w:ascii="Avenir Book" w:hAnsi="Avenir Book" w:cs="Calibri Light"/>
                <w:szCs w:val="22"/>
                <w:lang w:val="en-US"/>
              </w:rPr>
              <w:t>5</w:t>
            </w:r>
            <w:r w:rsidRPr="00BD0544">
              <w:rPr>
                <w:rFonts w:ascii="Avenir Book" w:hAnsi="Avenir Book" w:cs="Calibri Light"/>
                <w:szCs w:val="22"/>
                <w:lang w:val="en-US"/>
              </w:rPr>
              <w:t>)</w:t>
            </w:r>
          </w:p>
        </w:tc>
      </w:tr>
      <w:tr w:rsidR="005F0BEC" w:rsidRPr="007C1D64" w14:paraId="2194FEBE" w14:textId="77777777" w:rsidTr="00954A31">
        <w:trPr>
          <w:cantSplit/>
          <w:trHeight w:val="281"/>
          <w:jc w:val="center"/>
        </w:trPr>
        <w:tc>
          <w:tcPr>
            <w:tcW w:w="1548" w:type="pct"/>
            <w:shd w:val="clear" w:color="auto" w:fill="E7E6E6" w:themeFill="background2"/>
          </w:tcPr>
          <w:p w14:paraId="1AECDAA3" w14:textId="447F589E" w:rsidR="005F0BEC" w:rsidRPr="00954A31" w:rsidRDefault="00190888" w:rsidP="006C2610">
            <w:pPr>
              <w:pStyle w:val="RegTableText"/>
              <w:rPr>
                <w:rFonts w:ascii="Avenir Book" w:hAnsi="Avenir Book"/>
              </w:rPr>
            </w:pPr>
            <w:r w:rsidRPr="00BD0544">
              <w:rPr>
                <w:rFonts w:ascii="Avenir Book" w:hAnsi="Avenir Book" w:cs="Calibri Light"/>
                <w:szCs w:val="22"/>
              </w:rPr>
              <w:t>Value(s) of monitored parameter</w:t>
            </w:r>
          </w:p>
        </w:tc>
        <w:tc>
          <w:tcPr>
            <w:tcW w:w="3452" w:type="pct"/>
            <w:shd w:val="clear" w:color="auto" w:fill="auto"/>
          </w:tcPr>
          <w:tbl>
            <w:tblPr>
              <w:tblW w:w="3478" w:type="dxa"/>
              <w:tblInd w:w="1549" w:type="dxa"/>
              <w:tblCellMar>
                <w:left w:w="0" w:type="dxa"/>
                <w:right w:w="0" w:type="dxa"/>
              </w:tblCellMar>
              <w:tblLook w:val="04A0" w:firstRow="1" w:lastRow="0" w:firstColumn="1" w:lastColumn="0" w:noHBand="0" w:noVBand="1"/>
            </w:tblPr>
            <w:tblGrid>
              <w:gridCol w:w="2398"/>
              <w:gridCol w:w="1080"/>
            </w:tblGrid>
            <w:tr w:rsidR="00190888" w:rsidRPr="00BD0544" w14:paraId="41B333D0" w14:textId="77777777" w:rsidTr="006C2610">
              <w:trPr>
                <w:trHeight w:val="255"/>
              </w:trPr>
              <w:tc>
                <w:tcPr>
                  <w:tcW w:w="2398" w:type="dxa"/>
                  <w:shd w:val="clear" w:color="auto" w:fill="auto"/>
                  <w:noWrap/>
                  <w:tcMar>
                    <w:top w:w="15" w:type="dxa"/>
                    <w:left w:w="15" w:type="dxa"/>
                    <w:bottom w:w="0" w:type="dxa"/>
                    <w:right w:w="15" w:type="dxa"/>
                  </w:tcMar>
                  <w:vAlign w:val="bottom"/>
                  <w:hideMark/>
                </w:tcPr>
                <w:p w14:paraId="191E1ECD" w14:textId="77777777" w:rsidR="00190888" w:rsidRPr="00BD0544" w:rsidRDefault="00190888" w:rsidP="00190888">
                  <w:pPr>
                    <w:jc w:val="left"/>
                    <w:rPr>
                      <w:rFonts w:ascii="Avenir Book" w:hAnsi="Avenir Book" w:cs="Arial"/>
                      <w:sz w:val="20"/>
                      <w:lang w:eastAsia="en-GB"/>
                    </w:rPr>
                  </w:pPr>
                  <w:r w:rsidRPr="00BD0544">
                    <w:rPr>
                      <w:rFonts w:ascii="Avenir Book" w:hAnsi="Avenir Book" w:cs="Arial"/>
                      <w:sz w:val="20"/>
                    </w:rPr>
                    <w:t>2017(May to December)</w:t>
                  </w:r>
                </w:p>
              </w:tc>
              <w:tc>
                <w:tcPr>
                  <w:tcW w:w="1080" w:type="dxa"/>
                  <w:shd w:val="clear" w:color="auto" w:fill="auto"/>
                  <w:noWrap/>
                  <w:tcMar>
                    <w:top w:w="15" w:type="dxa"/>
                    <w:left w:w="15" w:type="dxa"/>
                    <w:bottom w:w="0" w:type="dxa"/>
                    <w:right w:w="15" w:type="dxa"/>
                  </w:tcMar>
                  <w:vAlign w:val="bottom"/>
                  <w:hideMark/>
                </w:tcPr>
                <w:p w14:paraId="33904BA8" w14:textId="77777777" w:rsidR="00190888" w:rsidRPr="00BD0544" w:rsidRDefault="00190888" w:rsidP="00190888">
                  <w:pPr>
                    <w:jc w:val="right"/>
                    <w:rPr>
                      <w:rFonts w:ascii="Avenir Book" w:hAnsi="Avenir Book" w:cs="Arial"/>
                      <w:sz w:val="20"/>
                    </w:rPr>
                  </w:pPr>
                  <w:r w:rsidRPr="00BD0544">
                    <w:rPr>
                      <w:rFonts w:ascii="Avenir Book" w:hAnsi="Avenir Book" w:cs="Arial"/>
                      <w:sz w:val="20"/>
                    </w:rPr>
                    <w:t>25</w:t>
                  </w:r>
                  <w:r>
                    <w:rPr>
                      <w:rFonts w:ascii="Avenir Book" w:hAnsi="Avenir Book" w:cs="Arial"/>
                      <w:sz w:val="20"/>
                    </w:rPr>
                    <w:t>33</w:t>
                  </w:r>
                </w:p>
              </w:tc>
            </w:tr>
            <w:tr w:rsidR="00190888" w:rsidRPr="00BD0544" w14:paraId="1D395017" w14:textId="77777777" w:rsidTr="006C2610">
              <w:trPr>
                <w:trHeight w:val="255"/>
              </w:trPr>
              <w:tc>
                <w:tcPr>
                  <w:tcW w:w="0" w:type="auto"/>
                  <w:shd w:val="clear" w:color="auto" w:fill="auto"/>
                  <w:noWrap/>
                  <w:tcMar>
                    <w:top w:w="15" w:type="dxa"/>
                    <w:left w:w="15" w:type="dxa"/>
                    <w:bottom w:w="0" w:type="dxa"/>
                    <w:right w:w="15" w:type="dxa"/>
                  </w:tcMar>
                  <w:vAlign w:val="bottom"/>
                  <w:hideMark/>
                </w:tcPr>
                <w:p w14:paraId="12D78CDB" w14:textId="77777777" w:rsidR="00190888" w:rsidRPr="00BD0544" w:rsidRDefault="00190888" w:rsidP="00190888">
                  <w:pPr>
                    <w:jc w:val="left"/>
                    <w:rPr>
                      <w:rFonts w:ascii="Avenir Book" w:hAnsi="Avenir Book" w:cs="Arial"/>
                      <w:sz w:val="20"/>
                    </w:rPr>
                  </w:pPr>
                  <w:r w:rsidRPr="00BD0544">
                    <w:rPr>
                      <w:rFonts w:ascii="Avenir Book" w:hAnsi="Avenir Book" w:cs="Arial"/>
                      <w:sz w:val="20"/>
                    </w:rPr>
                    <w:t>2018</w:t>
                  </w:r>
                </w:p>
              </w:tc>
              <w:tc>
                <w:tcPr>
                  <w:tcW w:w="0" w:type="auto"/>
                  <w:shd w:val="clear" w:color="auto" w:fill="auto"/>
                  <w:noWrap/>
                  <w:tcMar>
                    <w:top w:w="15" w:type="dxa"/>
                    <w:left w:w="15" w:type="dxa"/>
                    <w:bottom w:w="0" w:type="dxa"/>
                    <w:right w:w="15" w:type="dxa"/>
                  </w:tcMar>
                  <w:vAlign w:val="bottom"/>
                  <w:hideMark/>
                </w:tcPr>
                <w:p w14:paraId="72435C50" w14:textId="77777777" w:rsidR="00190888" w:rsidRPr="00BD0544" w:rsidRDefault="00190888" w:rsidP="00190888">
                  <w:pPr>
                    <w:jc w:val="right"/>
                    <w:rPr>
                      <w:rFonts w:ascii="Avenir Book" w:hAnsi="Avenir Book" w:cs="Arial"/>
                      <w:sz w:val="20"/>
                    </w:rPr>
                  </w:pPr>
                  <w:r w:rsidRPr="00BD0544">
                    <w:rPr>
                      <w:rFonts w:ascii="Avenir Book" w:hAnsi="Avenir Book" w:cs="Arial"/>
                      <w:sz w:val="20"/>
                    </w:rPr>
                    <w:t>48</w:t>
                  </w:r>
                  <w:r>
                    <w:rPr>
                      <w:rFonts w:ascii="Avenir Book" w:hAnsi="Avenir Book" w:cs="Arial"/>
                      <w:sz w:val="20"/>
                    </w:rPr>
                    <w:t>59</w:t>
                  </w:r>
                </w:p>
              </w:tc>
            </w:tr>
            <w:tr w:rsidR="00190888" w:rsidRPr="00BD0544" w14:paraId="4FB28FB0" w14:textId="77777777" w:rsidTr="006C2610">
              <w:trPr>
                <w:trHeight w:val="255"/>
              </w:trPr>
              <w:tc>
                <w:tcPr>
                  <w:tcW w:w="0" w:type="auto"/>
                  <w:shd w:val="clear" w:color="auto" w:fill="auto"/>
                  <w:noWrap/>
                  <w:tcMar>
                    <w:top w:w="15" w:type="dxa"/>
                    <w:left w:w="15" w:type="dxa"/>
                    <w:bottom w:w="0" w:type="dxa"/>
                    <w:right w:w="15" w:type="dxa"/>
                  </w:tcMar>
                  <w:vAlign w:val="bottom"/>
                  <w:hideMark/>
                </w:tcPr>
                <w:p w14:paraId="3AC252E7" w14:textId="77777777" w:rsidR="00190888" w:rsidRPr="00BD0544" w:rsidRDefault="00190888" w:rsidP="00190888">
                  <w:pPr>
                    <w:jc w:val="left"/>
                    <w:rPr>
                      <w:rFonts w:ascii="Avenir Book" w:hAnsi="Avenir Book" w:cs="Arial"/>
                      <w:sz w:val="20"/>
                    </w:rPr>
                  </w:pPr>
                  <w:r w:rsidRPr="00BD0544">
                    <w:rPr>
                      <w:rFonts w:ascii="Avenir Book" w:hAnsi="Avenir Book" w:cs="Arial"/>
                      <w:sz w:val="20"/>
                    </w:rPr>
                    <w:t>2019(January to February)</w:t>
                  </w:r>
                </w:p>
              </w:tc>
              <w:tc>
                <w:tcPr>
                  <w:tcW w:w="0" w:type="auto"/>
                  <w:shd w:val="clear" w:color="auto" w:fill="auto"/>
                  <w:noWrap/>
                  <w:tcMar>
                    <w:top w:w="15" w:type="dxa"/>
                    <w:left w:w="15" w:type="dxa"/>
                    <w:bottom w:w="0" w:type="dxa"/>
                    <w:right w:w="15" w:type="dxa"/>
                  </w:tcMar>
                  <w:vAlign w:val="bottom"/>
                  <w:hideMark/>
                </w:tcPr>
                <w:p w14:paraId="4BF34BDF" w14:textId="77777777" w:rsidR="00190888" w:rsidRPr="00BD0544" w:rsidRDefault="00190888" w:rsidP="00190888">
                  <w:pPr>
                    <w:jc w:val="right"/>
                    <w:rPr>
                      <w:rFonts w:ascii="Avenir Book" w:hAnsi="Avenir Book" w:cs="Arial"/>
                      <w:sz w:val="20"/>
                    </w:rPr>
                  </w:pPr>
                  <w:r w:rsidRPr="00BD0544">
                    <w:rPr>
                      <w:rFonts w:ascii="Avenir Book" w:hAnsi="Avenir Book" w:cs="Arial"/>
                      <w:sz w:val="20"/>
                    </w:rPr>
                    <w:t>287</w:t>
                  </w:r>
                </w:p>
              </w:tc>
            </w:tr>
          </w:tbl>
          <w:p w14:paraId="103F3F70" w14:textId="77777777" w:rsidR="00190888" w:rsidRDefault="00190888" w:rsidP="00954A31">
            <w:pPr>
              <w:pStyle w:val="RegTableText"/>
              <w:numPr>
                <w:ilvl w:val="0"/>
                <w:numId w:val="0"/>
              </w:numPr>
              <w:rPr>
                <w:rFonts w:ascii="Avenir Book" w:hAnsi="Avenir Book"/>
              </w:rPr>
            </w:pPr>
          </w:p>
          <w:p w14:paraId="2C092843" w14:textId="77777777" w:rsidR="00C71577" w:rsidRDefault="00C71577" w:rsidP="00954A31">
            <w:pPr>
              <w:pStyle w:val="RegTableText"/>
              <w:numPr>
                <w:ilvl w:val="0"/>
                <w:numId w:val="0"/>
              </w:numPr>
              <w:rPr>
                <w:rFonts w:ascii="Avenir Book" w:hAnsi="Avenir Book" w:cs="Calibri Light"/>
                <w:szCs w:val="22"/>
                <w:lang w:val="en-US"/>
              </w:rPr>
            </w:pPr>
            <w:r w:rsidRPr="00BD0544">
              <w:rPr>
                <w:rFonts w:ascii="Avenir Book" w:hAnsi="Avenir Book" w:cs="Calibri Light"/>
                <w:szCs w:val="22"/>
                <w:lang w:val="en-US"/>
              </w:rPr>
              <w:t>Operating margin CO</w:t>
            </w:r>
            <w:r w:rsidRPr="00BD0544">
              <w:rPr>
                <w:rFonts w:ascii="Avenir Book" w:hAnsi="Avenir Book" w:cs="Calibri Light"/>
                <w:szCs w:val="22"/>
                <w:vertAlign w:val="subscript"/>
                <w:lang w:val="en-US"/>
              </w:rPr>
              <w:t>2</w:t>
            </w:r>
            <w:r w:rsidRPr="00BD0544">
              <w:rPr>
                <w:rFonts w:ascii="Avenir Book" w:hAnsi="Avenir Book" w:cs="Calibri Light"/>
                <w:szCs w:val="22"/>
                <w:lang w:val="en-US"/>
              </w:rPr>
              <w:t xml:space="preserve"> emission factor for grid connected power generation in year y</w:t>
            </w:r>
            <w:r>
              <w:rPr>
                <w:rFonts w:ascii="Avenir Book" w:hAnsi="Avenir Book" w:cs="Calibri Light"/>
                <w:szCs w:val="22"/>
                <w:lang w:val="en-US"/>
              </w:rPr>
              <w:t xml:space="preserve"> = 0.6938 tCO</w:t>
            </w:r>
            <w:r w:rsidRPr="00954A31">
              <w:rPr>
                <w:rFonts w:ascii="Avenir Book" w:hAnsi="Avenir Book" w:cs="Calibri Light"/>
                <w:szCs w:val="22"/>
                <w:vertAlign w:val="subscript"/>
                <w:lang w:val="en-US"/>
              </w:rPr>
              <w:t>2</w:t>
            </w:r>
            <w:r>
              <w:rPr>
                <w:rFonts w:ascii="Avenir Book" w:hAnsi="Avenir Book" w:cs="Calibri Light"/>
                <w:szCs w:val="22"/>
                <w:lang w:val="en-US"/>
              </w:rPr>
              <w:t>e/ MWh</w:t>
            </w:r>
          </w:p>
          <w:p w14:paraId="05B8951A" w14:textId="1EB0B6C3" w:rsidR="00C71577" w:rsidRDefault="00C71577" w:rsidP="00954A31">
            <w:pPr>
              <w:pStyle w:val="RegTableText"/>
              <w:numPr>
                <w:ilvl w:val="0"/>
                <w:numId w:val="0"/>
              </w:numPr>
              <w:rPr>
                <w:rFonts w:ascii="Avenir Book" w:hAnsi="Avenir Book" w:cs="Calibri Light"/>
                <w:szCs w:val="22"/>
                <w:lang w:val="en-US"/>
              </w:rPr>
            </w:pPr>
            <w:r w:rsidRPr="00BD0544">
              <w:rPr>
                <w:rFonts w:ascii="Avenir Book" w:hAnsi="Avenir Book" w:cs="Calibri Light"/>
                <w:szCs w:val="22"/>
                <w:lang w:val="en-US"/>
              </w:rPr>
              <w:t>Build margin CO2 emission factor for grid connected power generation</w:t>
            </w:r>
            <w:r>
              <w:rPr>
                <w:rFonts w:ascii="Avenir Book" w:hAnsi="Avenir Book" w:cs="Calibri Light"/>
                <w:szCs w:val="22"/>
                <w:lang w:val="en-US"/>
              </w:rPr>
              <w:t xml:space="preserve"> = 0.7490 tCO</w:t>
            </w:r>
            <w:r w:rsidRPr="00954A31">
              <w:rPr>
                <w:rFonts w:ascii="Avenir Book" w:hAnsi="Avenir Book" w:cs="Calibri Light"/>
                <w:szCs w:val="22"/>
                <w:vertAlign w:val="subscript"/>
                <w:lang w:val="en-US"/>
              </w:rPr>
              <w:t>2</w:t>
            </w:r>
            <w:r>
              <w:rPr>
                <w:rFonts w:ascii="Avenir Book" w:hAnsi="Avenir Book" w:cs="Calibri Light"/>
                <w:szCs w:val="22"/>
                <w:lang w:val="en-US"/>
              </w:rPr>
              <w:t>e/ MWh</w:t>
            </w:r>
          </w:p>
          <w:p w14:paraId="7C600D02" w14:textId="77886A65" w:rsidR="00C71577" w:rsidRDefault="00C71577" w:rsidP="00954A31">
            <w:pPr>
              <w:pStyle w:val="RegTableText"/>
              <w:numPr>
                <w:ilvl w:val="0"/>
                <w:numId w:val="0"/>
              </w:numPr>
              <w:rPr>
                <w:rFonts w:ascii="Avenir Book" w:hAnsi="Avenir Book" w:cs="Calibri Light"/>
                <w:szCs w:val="22"/>
                <w:lang w:val="en-US"/>
              </w:rPr>
            </w:pPr>
            <w:r w:rsidRPr="00BD0544">
              <w:rPr>
                <w:rFonts w:ascii="Avenir Book" w:hAnsi="Avenir Book" w:cs="Calibri Light"/>
                <w:szCs w:val="22"/>
                <w:lang w:val="en-US"/>
              </w:rPr>
              <w:t>Combined margin CO2 emission factor for grid connected power generation</w:t>
            </w:r>
            <w:r>
              <w:rPr>
                <w:rFonts w:ascii="Avenir Book" w:hAnsi="Avenir Book" w:cs="Calibri Light"/>
                <w:szCs w:val="22"/>
                <w:lang w:val="en-US"/>
              </w:rPr>
              <w:t>= 0.7210 tCO</w:t>
            </w:r>
            <w:r w:rsidRPr="001633D0">
              <w:rPr>
                <w:rFonts w:ascii="Avenir Book" w:hAnsi="Avenir Book" w:cs="Calibri Light"/>
                <w:szCs w:val="22"/>
                <w:vertAlign w:val="subscript"/>
                <w:lang w:val="en-US"/>
              </w:rPr>
              <w:t>2</w:t>
            </w:r>
            <w:r>
              <w:rPr>
                <w:rFonts w:ascii="Avenir Book" w:hAnsi="Avenir Book" w:cs="Calibri Light"/>
                <w:szCs w:val="22"/>
                <w:lang w:val="en-US"/>
              </w:rPr>
              <w:t>e/ MWh</w:t>
            </w:r>
          </w:p>
          <w:p w14:paraId="0B8C5491" w14:textId="6305BF1F" w:rsidR="005F0BEC" w:rsidRPr="00D55987" w:rsidRDefault="005F0BEC" w:rsidP="00954A31">
            <w:pPr>
              <w:pStyle w:val="RegTableText"/>
              <w:numPr>
                <w:ilvl w:val="0"/>
                <w:numId w:val="0"/>
              </w:numPr>
              <w:rPr>
                <w:rFonts w:ascii="Avenir Book" w:hAnsi="Avenir Book"/>
              </w:rPr>
            </w:pPr>
          </w:p>
        </w:tc>
      </w:tr>
      <w:tr w:rsidR="000B39AE" w:rsidRPr="007C1D64" w14:paraId="39AF782D" w14:textId="77777777" w:rsidTr="00954A31">
        <w:trPr>
          <w:cantSplit/>
          <w:jc w:val="center"/>
        </w:trPr>
        <w:tc>
          <w:tcPr>
            <w:tcW w:w="1548" w:type="pct"/>
            <w:shd w:val="clear" w:color="auto" w:fill="E7E6E6" w:themeFill="background2"/>
          </w:tcPr>
          <w:p w14:paraId="71EF3286" w14:textId="7FDB8AFA" w:rsidR="000B39AE" w:rsidRPr="006A1B7E" w:rsidRDefault="000B39AE" w:rsidP="006C2610">
            <w:pPr>
              <w:pStyle w:val="RegTableText"/>
              <w:jc w:val="left"/>
              <w:rPr>
                <w:rFonts w:ascii="Avenir Book" w:hAnsi="Avenir Book"/>
              </w:rPr>
            </w:pPr>
            <w:r w:rsidRPr="00BD0544">
              <w:rPr>
                <w:rFonts w:ascii="Avenir Book" w:hAnsi="Avenir Book" w:cs="Calibri Light"/>
                <w:szCs w:val="22"/>
              </w:rPr>
              <w:t>Monitoring equipment</w:t>
            </w:r>
          </w:p>
        </w:tc>
        <w:tc>
          <w:tcPr>
            <w:tcW w:w="3452" w:type="pct"/>
            <w:shd w:val="clear" w:color="auto" w:fill="auto"/>
          </w:tcPr>
          <w:p w14:paraId="5CA9E41C" w14:textId="77777777" w:rsidR="00BD72F4" w:rsidRPr="00BD72F4" w:rsidRDefault="00BD72F4" w:rsidP="00BD72F4">
            <w:pPr>
              <w:pStyle w:val="RegTableText"/>
              <w:rPr>
                <w:rFonts w:ascii="Avenir Book" w:hAnsi="Avenir Book"/>
              </w:rPr>
            </w:pPr>
            <w:r w:rsidRPr="00BD72F4">
              <w:rPr>
                <w:rFonts w:ascii="Avenir Book" w:hAnsi="Avenir Book"/>
              </w:rPr>
              <w:t>The electricity exported to the grid is measured by the main meter and check meter installed at the power plant.</w:t>
            </w:r>
          </w:p>
          <w:p w14:paraId="7CA0FE94" w14:textId="77777777" w:rsidR="00BD72F4" w:rsidRPr="00BD72F4" w:rsidRDefault="00BD72F4" w:rsidP="00BD72F4">
            <w:pPr>
              <w:pStyle w:val="RegTableText"/>
              <w:rPr>
                <w:rFonts w:ascii="Avenir Book" w:hAnsi="Avenir Book"/>
              </w:rPr>
            </w:pPr>
            <w:r w:rsidRPr="00BD72F4">
              <w:rPr>
                <w:rFonts w:ascii="Avenir Book" w:hAnsi="Avenir Book"/>
              </w:rPr>
              <w:t>The electricity imported to the grid is measured by the main meter and check meter installed at the power plant site.</w:t>
            </w:r>
          </w:p>
          <w:p w14:paraId="47536FFF" w14:textId="77777777" w:rsidR="00BD72F4" w:rsidRPr="00BD72F4" w:rsidRDefault="00BD72F4" w:rsidP="00BD72F4">
            <w:pPr>
              <w:pStyle w:val="RegTableText"/>
              <w:rPr>
                <w:rFonts w:ascii="Avenir Book" w:hAnsi="Avenir Book"/>
              </w:rPr>
            </w:pPr>
            <w:r w:rsidRPr="00BD72F4">
              <w:rPr>
                <w:rFonts w:ascii="Avenir Book" w:hAnsi="Avenir Book"/>
              </w:rPr>
              <w:t>Both the readings are recorded monthly at an agreed date and time by both the PP and CEB in the presence of PP representatives and personnel from CEB.</w:t>
            </w:r>
          </w:p>
          <w:p w14:paraId="66FC69C5" w14:textId="77777777" w:rsidR="00BD72F4" w:rsidRPr="00BD72F4" w:rsidRDefault="00BD72F4" w:rsidP="00BD72F4">
            <w:pPr>
              <w:pStyle w:val="RegTableText"/>
              <w:rPr>
                <w:rFonts w:ascii="Avenir Book" w:hAnsi="Avenir Book"/>
              </w:rPr>
            </w:pPr>
            <w:r w:rsidRPr="00BD72F4">
              <w:rPr>
                <w:rFonts w:ascii="Avenir Book" w:hAnsi="Avenir Book"/>
              </w:rPr>
              <w:t>Based on the readings, invoices are issued for export and import of electricity separately.</w:t>
            </w:r>
          </w:p>
          <w:p w14:paraId="7C728620" w14:textId="77777777" w:rsidR="00BD72F4" w:rsidRPr="00BD72F4" w:rsidRDefault="00BD72F4" w:rsidP="00BD72F4">
            <w:pPr>
              <w:pStyle w:val="RegTableText"/>
              <w:rPr>
                <w:rFonts w:ascii="Avenir Book" w:hAnsi="Avenir Book"/>
              </w:rPr>
            </w:pPr>
            <w:r w:rsidRPr="00BD72F4">
              <w:rPr>
                <w:rFonts w:ascii="Avenir Book" w:hAnsi="Avenir Book"/>
              </w:rPr>
              <w:t>The main and check meters are installed and sealed by the CEB. Only main meter readings are taken into account and in case of main meter failure check meter readings is considered for that particular month.</w:t>
            </w:r>
          </w:p>
          <w:p w14:paraId="48FFEE13" w14:textId="77777777" w:rsidR="000B39AE" w:rsidRDefault="00BD72F4" w:rsidP="00BD72F4">
            <w:pPr>
              <w:pStyle w:val="RegTableText"/>
              <w:rPr>
                <w:rFonts w:ascii="Avenir Book" w:hAnsi="Avenir Book"/>
              </w:rPr>
            </w:pPr>
            <w:r w:rsidRPr="00BD72F4">
              <w:rPr>
                <w:rFonts w:ascii="Avenir Book" w:hAnsi="Avenir Book"/>
              </w:rPr>
              <w:t>Continuous Monitoring Monthly recording</w:t>
            </w:r>
          </w:p>
          <w:p w14:paraId="1D5D2F56" w14:textId="77777777" w:rsidR="00BD72F4" w:rsidRDefault="00BD72F4" w:rsidP="00954A31">
            <w:pPr>
              <w:pStyle w:val="RegTableText"/>
              <w:numPr>
                <w:ilvl w:val="0"/>
                <w:numId w:val="0"/>
              </w:numPr>
              <w:rPr>
                <w:rFonts w:ascii="Avenir Book" w:hAnsi="Avenir Book"/>
              </w:rPr>
            </w:pPr>
          </w:p>
          <w:p w14:paraId="1AEDC751" w14:textId="77777777" w:rsidR="00BD72F4" w:rsidRDefault="00BD72F4" w:rsidP="00954A31">
            <w:pPr>
              <w:pStyle w:val="RegTableText"/>
              <w:numPr>
                <w:ilvl w:val="0"/>
                <w:numId w:val="0"/>
              </w:numPr>
              <w:rPr>
                <w:rFonts w:ascii="Avenir Book" w:hAnsi="Avenir Book"/>
              </w:rPr>
            </w:pPr>
          </w:p>
          <w:p w14:paraId="48D134AB" w14:textId="77777777" w:rsidR="00BD72F4" w:rsidRDefault="00BD72F4" w:rsidP="00954A31">
            <w:pPr>
              <w:pStyle w:val="RegTableText"/>
              <w:numPr>
                <w:ilvl w:val="0"/>
                <w:numId w:val="0"/>
              </w:numPr>
              <w:rPr>
                <w:rFonts w:ascii="Avenir Book" w:hAnsi="Avenir Book" w:cs="Calibri Light"/>
                <w:szCs w:val="22"/>
                <w:lang w:val="en-US"/>
              </w:rPr>
            </w:pPr>
            <w:r w:rsidRPr="00BD0544">
              <w:rPr>
                <w:rFonts w:ascii="Avenir Book" w:hAnsi="Avenir Book" w:cs="Calibri Light"/>
                <w:szCs w:val="22"/>
                <w:lang w:val="en-US"/>
              </w:rPr>
              <w:t>(Sri Lanka Energy Balance 201</w:t>
            </w:r>
            <w:r>
              <w:rPr>
                <w:rFonts w:ascii="Avenir Book" w:hAnsi="Avenir Book" w:cs="Calibri Light"/>
                <w:szCs w:val="22"/>
                <w:lang w:val="en-US"/>
              </w:rPr>
              <w:t>5</w:t>
            </w:r>
            <w:r w:rsidRPr="00BD0544">
              <w:rPr>
                <w:rFonts w:ascii="Avenir Book" w:hAnsi="Avenir Book" w:cs="Calibri Light"/>
                <w:szCs w:val="22"/>
                <w:lang w:val="en-US"/>
              </w:rPr>
              <w:t>)</w:t>
            </w:r>
            <w:r>
              <w:rPr>
                <w:rFonts w:ascii="Avenir Book" w:hAnsi="Avenir Book" w:cs="Calibri Light"/>
                <w:szCs w:val="22"/>
                <w:lang w:val="en-US"/>
              </w:rPr>
              <w:t xml:space="preserve"> is </w:t>
            </w:r>
            <w:proofErr w:type="spellStart"/>
            <w:r>
              <w:rPr>
                <w:rFonts w:ascii="Avenir Book" w:hAnsi="Avenir Book" w:cs="Calibri Light"/>
                <w:szCs w:val="22"/>
                <w:lang w:val="en-US"/>
              </w:rPr>
              <w:t>refered</w:t>
            </w:r>
            <w:proofErr w:type="spellEnd"/>
          </w:p>
          <w:p w14:paraId="00723D8A" w14:textId="22D10C4A" w:rsidR="00BD72F4" w:rsidRDefault="00BD72F4" w:rsidP="00954A31">
            <w:pPr>
              <w:pStyle w:val="RegTableText"/>
              <w:numPr>
                <w:ilvl w:val="0"/>
                <w:numId w:val="0"/>
              </w:numPr>
              <w:rPr>
                <w:rFonts w:ascii="Avenir Book" w:hAnsi="Avenir Book"/>
              </w:rPr>
            </w:pPr>
          </w:p>
        </w:tc>
      </w:tr>
      <w:tr w:rsidR="00EA3531" w:rsidRPr="007C1D64" w14:paraId="54B4C20E" w14:textId="77777777" w:rsidTr="00954A31">
        <w:trPr>
          <w:cantSplit/>
          <w:jc w:val="center"/>
        </w:trPr>
        <w:tc>
          <w:tcPr>
            <w:tcW w:w="1548" w:type="pct"/>
            <w:shd w:val="clear" w:color="auto" w:fill="E7E6E6" w:themeFill="background2"/>
          </w:tcPr>
          <w:p w14:paraId="6F3A5482" w14:textId="010DE4F5" w:rsidR="00EA3531" w:rsidRPr="006A1B7E" w:rsidRDefault="00EA3531" w:rsidP="006C2610">
            <w:pPr>
              <w:pStyle w:val="RegTableText"/>
              <w:jc w:val="left"/>
              <w:rPr>
                <w:rFonts w:ascii="Avenir Book" w:hAnsi="Avenir Book"/>
              </w:rPr>
            </w:pPr>
            <w:r w:rsidRPr="00BD0544">
              <w:rPr>
                <w:rFonts w:ascii="Avenir Book" w:hAnsi="Avenir Book" w:cs="Calibri Light"/>
                <w:szCs w:val="22"/>
              </w:rPr>
              <w:lastRenderedPageBreak/>
              <w:t>Measuring/reading/recording frequency:</w:t>
            </w:r>
          </w:p>
        </w:tc>
        <w:tc>
          <w:tcPr>
            <w:tcW w:w="3452" w:type="pct"/>
            <w:shd w:val="clear" w:color="auto" w:fill="auto"/>
          </w:tcPr>
          <w:p w14:paraId="2BC8E2E2" w14:textId="0D15380A" w:rsidR="00EA3531" w:rsidRDefault="00EA3531" w:rsidP="006C2610">
            <w:pPr>
              <w:pStyle w:val="RegTableText"/>
              <w:rPr>
                <w:rFonts w:ascii="Avenir Book" w:hAnsi="Avenir Book"/>
              </w:rPr>
            </w:pPr>
            <w:r>
              <w:rPr>
                <w:rFonts w:ascii="Avenir Book" w:hAnsi="Avenir Book"/>
              </w:rPr>
              <w:t>monitoring period</w:t>
            </w:r>
          </w:p>
        </w:tc>
      </w:tr>
      <w:tr w:rsidR="005F0BEC" w:rsidRPr="007C1D64" w14:paraId="6F7E1080" w14:textId="77777777" w:rsidTr="00954A31">
        <w:trPr>
          <w:cantSplit/>
          <w:jc w:val="center"/>
        </w:trPr>
        <w:tc>
          <w:tcPr>
            <w:tcW w:w="1548" w:type="pct"/>
            <w:shd w:val="clear" w:color="auto" w:fill="E7E6E6" w:themeFill="background2"/>
          </w:tcPr>
          <w:p w14:paraId="6BFD7E1C" w14:textId="6E81F8E0" w:rsidR="005F0BEC" w:rsidRPr="00954A31" w:rsidRDefault="006E6E1D" w:rsidP="006C2610">
            <w:pPr>
              <w:pStyle w:val="RegTableText"/>
              <w:jc w:val="left"/>
              <w:rPr>
                <w:rFonts w:ascii="Avenir Book" w:hAnsi="Avenir Book"/>
              </w:rPr>
            </w:pPr>
            <w:r w:rsidRPr="00BD0544">
              <w:rPr>
                <w:rFonts w:ascii="Avenir Book" w:hAnsi="Avenir Book" w:cs="Calibri Light"/>
                <w:szCs w:val="22"/>
              </w:rPr>
              <w:t>Calculation method</w:t>
            </w:r>
            <w:r w:rsidRPr="00BD0544">
              <w:rPr>
                <w:rFonts w:ascii="Avenir Book" w:hAnsi="Avenir Book" w:cs="Calibri Light"/>
                <w:szCs w:val="22"/>
              </w:rPr>
              <w:br/>
              <w:t>(if applicable):</w:t>
            </w:r>
          </w:p>
        </w:tc>
        <w:tc>
          <w:tcPr>
            <w:tcW w:w="3452" w:type="pct"/>
            <w:shd w:val="clear" w:color="auto" w:fill="auto"/>
          </w:tcPr>
          <w:p w14:paraId="76DBF620" w14:textId="0B35A9CE" w:rsidR="005F0BEC" w:rsidRPr="00C303E1" w:rsidRDefault="00C303E1" w:rsidP="00C303E1">
            <w:pPr>
              <w:pStyle w:val="RegTableText"/>
              <w:rPr>
                <w:rFonts w:ascii="Avenir Book" w:hAnsi="Avenir Book"/>
              </w:rPr>
            </w:pPr>
            <w:r>
              <w:rPr>
                <w:rFonts w:ascii="Avenir Book" w:hAnsi="Avenir Book"/>
              </w:rPr>
              <w:t xml:space="preserve">calculated by using </w:t>
            </w:r>
            <w:r w:rsidRPr="00C303E1">
              <w:rPr>
                <w:rFonts w:ascii="Avenir Book" w:hAnsi="Avenir Book"/>
              </w:rPr>
              <w:t>“AMS-I.D. Grid Connected renewable electricity generation” (Version 18),</w:t>
            </w:r>
          </w:p>
        </w:tc>
      </w:tr>
      <w:tr w:rsidR="00C303E1" w:rsidRPr="007C1D64" w14:paraId="73A4A6A7" w14:textId="77777777" w:rsidTr="00954A31">
        <w:trPr>
          <w:cantSplit/>
          <w:trHeight w:val="248"/>
          <w:jc w:val="center"/>
        </w:trPr>
        <w:tc>
          <w:tcPr>
            <w:tcW w:w="1548" w:type="pct"/>
            <w:shd w:val="clear" w:color="auto" w:fill="E7E6E6" w:themeFill="background2"/>
          </w:tcPr>
          <w:p w14:paraId="1E7E87CA" w14:textId="20599246" w:rsidR="00C303E1" w:rsidRPr="006A1B7E" w:rsidRDefault="00C303E1" w:rsidP="006C2610">
            <w:pPr>
              <w:pStyle w:val="RegTableText"/>
              <w:numPr>
                <w:ilvl w:val="0"/>
                <w:numId w:val="0"/>
              </w:numPr>
              <w:rPr>
                <w:rFonts w:ascii="Avenir Book" w:hAnsi="Avenir Book"/>
              </w:rPr>
            </w:pPr>
            <w:r w:rsidRPr="00BD0544">
              <w:rPr>
                <w:rFonts w:ascii="Avenir Book" w:hAnsi="Avenir Book" w:cs="Calibri Light"/>
                <w:szCs w:val="22"/>
              </w:rPr>
              <w:t>QA/QC procedures:</w:t>
            </w:r>
          </w:p>
        </w:tc>
        <w:tc>
          <w:tcPr>
            <w:tcW w:w="3452" w:type="pct"/>
            <w:shd w:val="clear" w:color="auto" w:fill="auto"/>
          </w:tcPr>
          <w:p w14:paraId="772C256C" w14:textId="650B61B2" w:rsidR="00C303E1" w:rsidRPr="009372FC" w:rsidRDefault="009372FC" w:rsidP="009372FC">
            <w:pPr>
              <w:pStyle w:val="RegTableText"/>
              <w:rPr>
                <w:rFonts w:ascii="Avenir Book" w:hAnsi="Avenir Book"/>
              </w:rPr>
            </w:pPr>
            <w:r w:rsidRPr="009372FC">
              <w:rPr>
                <w:rFonts w:ascii="Avenir Book" w:hAnsi="Avenir Book"/>
              </w:rPr>
              <w:t>Calibration of meters are done by CEB</w:t>
            </w:r>
          </w:p>
        </w:tc>
      </w:tr>
      <w:tr w:rsidR="005F0BEC" w:rsidRPr="007C1D64" w14:paraId="119511F8" w14:textId="77777777" w:rsidTr="00954A31">
        <w:trPr>
          <w:cantSplit/>
          <w:trHeight w:val="248"/>
          <w:jc w:val="center"/>
        </w:trPr>
        <w:tc>
          <w:tcPr>
            <w:tcW w:w="1548" w:type="pct"/>
            <w:shd w:val="clear" w:color="auto" w:fill="E7E6E6" w:themeFill="background2"/>
          </w:tcPr>
          <w:p w14:paraId="524BE779" w14:textId="77777777" w:rsidR="005F0BEC" w:rsidRPr="00954A31" w:rsidRDefault="005F0BEC" w:rsidP="006C2610">
            <w:pPr>
              <w:pStyle w:val="RegTableText"/>
              <w:numPr>
                <w:ilvl w:val="0"/>
                <w:numId w:val="0"/>
              </w:numPr>
              <w:rPr>
                <w:rFonts w:ascii="Avenir Book" w:hAnsi="Avenir Book"/>
              </w:rPr>
            </w:pPr>
            <w:r w:rsidRPr="00954A31">
              <w:rPr>
                <w:rFonts w:ascii="Avenir Book" w:hAnsi="Avenir Book"/>
              </w:rPr>
              <w:t>Purpose of data</w:t>
            </w:r>
          </w:p>
        </w:tc>
        <w:tc>
          <w:tcPr>
            <w:tcW w:w="3452" w:type="pct"/>
            <w:shd w:val="clear" w:color="auto" w:fill="auto"/>
          </w:tcPr>
          <w:p w14:paraId="44FBF93A" w14:textId="77777777" w:rsidR="005F0BEC" w:rsidRPr="007C1D64" w:rsidRDefault="005F0BEC" w:rsidP="006C2610">
            <w:pPr>
              <w:pStyle w:val="RegTableText"/>
              <w:rPr>
                <w:rFonts w:ascii="Avenir Book" w:hAnsi="Avenir Book"/>
              </w:rPr>
            </w:pPr>
            <w:r>
              <w:rPr>
                <w:rFonts w:ascii="Avenir Book" w:hAnsi="Avenir Book"/>
              </w:rPr>
              <w:t>To claim carbon credits and monitor SDG</w:t>
            </w:r>
          </w:p>
        </w:tc>
      </w:tr>
      <w:tr w:rsidR="005F0BEC" w:rsidRPr="007C1D64" w14:paraId="09E6C405" w14:textId="77777777" w:rsidTr="00954A31">
        <w:trPr>
          <w:cantSplit/>
          <w:trHeight w:val="249"/>
          <w:jc w:val="center"/>
        </w:trPr>
        <w:tc>
          <w:tcPr>
            <w:tcW w:w="1548" w:type="pct"/>
            <w:shd w:val="clear" w:color="auto" w:fill="E7E6E6" w:themeFill="background2"/>
          </w:tcPr>
          <w:p w14:paraId="1EDF2027" w14:textId="77777777" w:rsidR="005F0BEC" w:rsidRPr="00954A31" w:rsidRDefault="005F0BEC" w:rsidP="006C2610">
            <w:pPr>
              <w:pStyle w:val="RegTableText"/>
              <w:rPr>
                <w:rFonts w:ascii="Avenir Book" w:hAnsi="Avenir Book"/>
              </w:rPr>
            </w:pPr>
            <w:r w:rsidRPr="00954A31">
              <w:rPr>
                <w:rFonts w:ascii="Avenir Book" w:hAnsi="Avenir Book"/>
              </w:rPr>
              <w:t>Additional comment</w:t>
            </w:r>
          </w:p>
        </w:tc>
        <w:tc>
          <w:tcPr>
            <w:tcW w:w="3452" w:type="pct"/>
            <w:shd w:val="clear" w:color="auto" w:fill="auto"/>
          </w:tcPr>
          <w:p w14:paraId="70E12F76" w14:textId="77777777" w:rsidR="005F0BEC" w:rsidRPr="007C1D64" w:rsidRDefault="005F0BEC" w:rsidP="006C2610">
            <w:pPr>
              <w:pStyle w:val="RegTableText"/>
              <w:rPr>
                <w:rFonts w:ascii="Avenir Book" w:hAnsi="Avenir Book"/>
              </w:rPr>
            </w:pPr>
            <w:r>
              <w:rPr>
                <w:rFonts w:ascii="Avenir Book" w:hAnsi="Avenir Book"/>
              </w:rPr>
              <w:t>N/A</w:t>
            </w:r>
          </w:p>
        </w:tc>
      </w:tr>
    </w:tbl>
    <w:p w14:paraId="432EB741" w14:textId="77777777" w:rsidR="00B41401" w:rsidRDefault="00B41401" w:rsidP="000344E8">
      <w:pPr>
        <w:pStyle w:val="SDMPDDPoASubSection2"/>
        <w:tabs>
          <w:tab w:val="clear" w:pos="1474"/>
        </w:tabs>
        <w:rPr>
          <w:rFonts w:ascii="Avenir Book" w:eastAsia="MS Mincho" w:hAnsi="Avenir Book"/>
        </w:rPr>
      </w:pPr>
    </w:p>
    <w:tbl>
      <w:tblPr>
        <w:tblW w:w="98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6726"/>
      </w:tblGrid>
      <w:tr w:rsidR="00B41401" w:rsidRPr="005F195C" w14:paraId="18B6A29C" w14:textId="77777777" w:rsidTr="00954A31">
        <w:trPr>
          <w:trHeight w:val="475"/>
        </w:trPr>
        <w:tc>
          <w:tcPr>
            <w:tcW w:w="3006" w:type="dxa"/>
            <w:shd w:val="clear" w:color="auto" w:fill="E7E6E6" w:themeFill="background2"/>
          </w:tcPr>
          <w:p w14:paraId="0A37639C" w14:textId="77777777" w:rsidR="00B41401" w:rsidRPr="005F195C" w:rsidRDefault="00B41401" w:rsidP="006C2610">
            <w:pPr>
              <w:pStyle w:val="Footer"/>
              <w:tabs>
                <w:tab w:val="left" w:pos="709"/>
              </w:tabs>
              <w:rPr>
                <w:rFonts w:ascii="Avenir Book" w:hAnsi="Avenir Book" w:cs="Calibri"/>
                <w:b/>
                <w:szCs w:val="22"/>
              </w:rPr>
            </w:pPr>
            <w:r w:rsidRPr="005F195C">
              <w:rPr>
                <w:rFonts w:ascii="Avenir Book" w:hAnsi="Avenir Book" w:cs="Calibri Light"/>
                <w:b/>
                <w:szCs w:val="22"/>
              </w:rPr>
              <w:t>Relevant SDG Indicator</w:t>
            </w:r>
          </w:p>
        </w:tc>
        <w:tc>
          <w:tcPr>
            <w:tcW w:w="6833" w:type="dxa"/>
            <w:shd w:val="clear" w:color="auto" w:fill="auto"/>
          </w:tcPr>
          <w:p w14:paraId="09F50B14" w14:textId="1622EFE2" w:rsidR="00B41401" w:rsidRPr="00954A31" w:rsidRDefault="00B41401" w:rsidP="006C2610">
            <w:pPr>
              <w:pStyle w:val="Footer"/>
              <w:tabs>
                <w:tab w:val="left" w:pos="709"/>
              </w:tabs>
              <w:rPr>
                <w:rFonts w:ascii="Avenir Book" w:hAnsi="Avenir Book" w:cs="Calibri"/>
                <w:b/>
                <w:szCs w:val="22"/>
              </w:rPr>
            </w:pPr>
            <w:r w:rsidRPr="00954A31">
              <w:rPr>
                <w:rFonts w:ascii="Avenir Book" w:hAnsi="Avenir Book" w:cs="Calibri"/>
                <w:b/>
                <w:szCs w:val="22"/>
                <w:lang w:val="en-US"/>
              </w:rPr>
              <w:t>SDG 8</w:t>
            </w:r>
            <w:r w:rsidR="00175A07" w:rsidRPr="005F195C">
              <w:t xml:space="preserve"> - </w:t>
            </w:r>
            <w:r w:rsidR="009D7225" w:rsidRPr="005F195C">
              <w:rPr>
                <w:rFonts w:ascii="Avenir Book" w:hAnsi="Avenir Book" w:cs="Calibri"/>
                <w:b/>
                <w:szCs w:val="22"/>
                <w:lang w:val="en-US"/>
              </w:rPr>
              <w:t>Frequency rates of fatal and non-fatal occupational injuries, by sex and migrant status</w:t>
            </w:r>
            <w:r w:rsidR="009D7225" w:rsidRPr="00954A31" w:rsidDel="009D7225">
              <w:rPr>
                <w:rFonts w:ascii="Avenir Book" w:hAnsi="Avenir Book" w:cs="Calibri"/>
                <w:b/>
                <w:szCs w:val="22"/>
                <w:lang w:val="en-US"/>
              </w:rPr>
              <w:t xml:space="preserve"> </w:t>
            </w:r>
          </w:p>
        </w:tc>
      </w:tr>
      <w:tr w:rsidR="00B41401" w:rsidRPr="005F195C" w14:paraId="59FDDB5A" w14:textId="77777777" w:rsidTr="00954A31">
        <w:trPr>
          <w:trHeight w:val="425"/>
        </w:trPr>
        <w:tc>
          <w:tcPr>
            <w:tcW w:w="3006" w:type="dxa"/>
            <w:shd w:val="clear" w:color="auto" w:fill="E7E6E6" w:themeFill="background2"/>
          </w:tcPr>
          <w:p w14:paraId="3188F1D2" w14:textId="77777777" w:rsidR="00B41401" w:rsidRPr="005F195C" w:rsidRDefault="00B41401" w:rsidP="006C2610">
            <w:pPr>
              <w:pStyle w:val="Footer"/>
              <w:tabs>
                <w:tab w:val="left" w:pos="709"/>
              </w:tabs>
              <w:rPr>
                <w:rFonts w:ascii="Avenir Book" w:hAnsi="Avenir Book" w:cs="Calibri"/>
                <w:b/>
                <w:szCs w:val="22"/>
              </w:rPr>
            </w:pPr>
            <w:r w:rsidRPr="005F195C">
              <w:rPr>
                <w:rFonts w:ascii="Avenir Book" w:hAnsi="Avenir Book" w:cs="Calibri Light"/>
                <w:b/>
                <w:szCs w:val="22"/>
              </w:rPr>
              <w:t>Data/parameter</w:t>
            </w:r>
          </w:p>
        </w:tc>
        <w:tc>
          <w:tcPr>
            <w:tcW w:w="6833" w:type="dxa"/>
            <w:shd w:val="clear" w:color="auto" w:fill="auto"/>
          </w:tcPr>
          <w:p w14:paraId="6DB1D323" w14:textId="373BCEB7" w:rsidR="00B41401" w:rsidRPr="00954A31" w:rsidRDefault="00B41401" w:rsidP="006C2610">
            <w:pPr>
              <w:pStyle w:val="Footer"/>
              <w:tabs>
                <w:tab w:val="left" w:pos="709"/>
              </w:tabs>
              <w:rPr>
                <w:rFonts w:ascii="Avenir Book" w:hAnsi="Avenir Book" w:cs="Calibri"/>
                <w:b/>
                <w:szCs w:val="22"/>
              </w:rPr>
            </w:pPr>
            <w:r w:rsidRPr="00954A31">
              <w:rPr>
                <w:rFonts w:ascii="Avenir Book" w:hAnsi="Avenir Book" w:cs="Calibri"/>
                <w:b/>
                <w:szCs w:val="22"/>
                <w:lang w:val="en-US"/>
              </w:rPr>
              <w:t>Quality of employment</w:t>
            </w:r>
          </w:p>
        </w:tc>
      </w:tr>
      <w:tr w:rsidR="00B41401" w:rsidRPr="005F195C" w14:paraId="03F7F889" w14:textId="77777777" w:rsidTr="00954A31">
        <w:trPr>
          <w:trHeight w:val="403"/>
        </w:trPr>
        <w:tc>
          <w:tcPr>
            <w:tcW w:w="3006" w:type="dxa"/>
            <w:shd w:val="clear" w:color="auto" w:fill="E7E6E6" w:themeFill="background2"/>
          </w:tcPr>
          <w:p w14:paraId="7AD4EC6D" w14:textId="77777777" w:rsidR="00B41401" w:rsidRPr="00954A31" w:rsidRDefault="00B41401" w:rsidP="006C2610">
            <w:pPr>
              <w:pStyle w:val="Footer"/>
              <w:tabs>
                <w:tab w:val="left" w:pos="709"/>
              </w:tabs>
              <w:rPr>
                <w:rFonts w:ascii="Avenir Book" w:hAnsi="Avenir Book" w:cs="Calibri"/>
                <w:szCs w:val="22"/>
              </w:rPr>
            </w:pPr>
            <w:r w:rsidRPr="00954A31">
              <w:rPr>
                <w:rFonts w:ascii="Avenir Book" w:hAnsi="Avenir Book" w:cs="Calibri Light"/>
                <w:szCs w:val="22"/>
              </w:rPr>
              <w:t>Unit</w:t>
            </w:r>
          </w:p>
        </w:tc>
        <w:tc>
          <w:tcPr>
            <w:tcW w:w="6833" w:type="dxa"/>
            <w:shd w:val="clear" w:color="auto" w:fill="auto"/>
          </w:tcPr>
          <w:p w14:paraId="557EFE8B" w14:textId="77777777" w:rsidR="00B41401" w:rsidRPr="005F195C" w:rsidRDefault="00B41401" w:rsidP="006C2610">
            <w:pPr>
              <w:pStyle w:val="Footer"/>
              <w:tabs>
                <w:tab w:val="left" w:pos="709"/>
              </w:tabs>
              <w:rPr>
                <w:rFonts w:ascii="Avenir Book" w:hAnsi="Avenir Book" w:cs="Calibri"/>
                <w:szCs w:val="22"/>
              </w:rPr>
            </w:pPr>
            <w:r w:rsidRPr="005F195C">
              <w:rPr>
                <w:rFonts w:ascii="Avenir Book" w:hAnsi="Avenir Book" w:cs="Calibri"/>
                <w:szCs w:val="22"/>
              </w:rPr>
              <w:t>N/A</w:t>
            </w:r>
          </w:p>
        </w:tc>
      </w:tr>
      <w:tr w:rsidR="00B41401" w:rsidRPr="005F195C" w14:paraId="5A007F92" w14:textId="77777777" w:rsidTr="00954A31">
        <w:tc>
          <w:tcPr>
            <w:tcW w:w="3006" w:type="dxa"/>
            <w:shd w:val="clear" w:color="auto" w:fill="E7E6E6" w:themeFill="background2"/>
          </w:tcPr>
          <w:p w14:paraId="5B0651AC" w14:textId="77777777" w:rsidR="00B41401" w:rsidRPr="00954A31" w:rsidRDefault="00B41401" w:rsidP="006C2610">
            <w:pPr>
              <w:pStyle w:val="Footer"/>
              <w:tabs>
                <w:tab w:val="left" w:pos="709"/>
              </w:tabs>
              <w:rPr>
                <w:rFonts w:ascii="Avenir Book" w:hAnsi="Avenir Book" w:cs="Calibri"/>
                <w:szCs w:val="22"/>
              </w:rPr>
            </w:pPr>
            <w:r w:rsidRPr="00954A31">
              <w:rPr>
                <w:rFonts w:ascii="Avenir Book" w:hAnsi="Avenir Book" w:cs="Calibri Light"/>
                <w:szCs w:val="22"/>
              </w:rPr>
              <w:t>Description</w:t>
            </w:r>
          </w:p>
        </w:tc>
        <w:tc>
          <w:tcPr>
            <w:tcW w:w="6833" w:type="dxa"/>
            <w:shd w:val="clear" w:color="auto" w:fill="auto"/>
          </w:tcPr>
          <w:p w14:paraId="659C8F38" w14:textId="4A590DF8" w:rsidR="00885C49" w:rsidRPr="005F195C" w:rsidRDefault="0031279F" w:rsidP="00885C49">
            <w:pPr>
              <w:pStyle w:val="Footer"/>
              <w:tabs>
                <w:tab w:val="left" w:pos="709"/>
              </w:tabs>
              <w:rPr>
                <w:rFonts w:ascii="Avenir Book" w:hAnsi="Avenir Book" w:cs="Calibri"/>
                <w:szCs w:val="22"/>
                <w:lang w:val="en-US"/>
              </w:rPr>
            </w:pPr>
            <w:r w:rsidRPr="005F195C">
              <w:rPr>
                <w:rFonts w:ascii="Avenir Book" w:hAnsi="Avenir Book" w:cs="Calibri"/>
                <w:szCs w:val="22"/>
                <w:lang w:val="en-US"/>
              </w:rPr>
              <w:t>Staff was</w:t>
            </w:r>
            <w:r w:rsidR="00B41401" w:rsidRPr="005F195C">
              <w:rPr>
                <w:rFonts w:ascii="Avenir Book" w:hAnsi="Avenir Book" w:cs="Calibri"/>
                <w:szCs w:val="22"/>
                <w:lang w:val="en-US"/>
              </w:rPr>
              <w:t xml:space="preserve"> trained by generating awareness of health and safety.</w:t>
            </w:r>
            <w:r w:rsidR="00885C49" w:rsidRPr="005F195C">
              <w:t xml:space="preserve"> (</w:t>
            </w:r>
            <w:r w:rsidR="00885C49" w:rsidRPr="005F195C">
              <w:rPr>
                <w:rFonts w:ascii="Avenir Book" w:hAnsi="Avenir Book" w:cs="Arial"/>
                <w:szCs w:val="22"/>
                <w:lang w:val="en-US"/>
              </w:rPr>
              <w:t>Safeguarding</w:t>
            </w:r>
            <w:r w:rsidR="00885C49" w:rsidRPr="005F195C">
              <w:rPr>
                <w:rFonts w:ascii="Avenir Book" w:hAnsi="Avenir Book" w:cs="Calibri"/>
                <w:szCs w:val="22"/>
                <w:lang w:val="en-US"/>
              </w:rPr>
              <w:t xml:space="preserve"> Principle 3 – Community Health, Safety and Working</w:t>
            </w:r>
          </w:p>
          <w:p w14:paraId="1C780C47" w14:textId="5579C21A" w:rsidR="00B41401" w:rsidRPr="005F195C" w:rsidRDefault="00885C49" w:rsidP="00885C49">
            <w:pPr>
              <w:pStyle w:val="Footer"/>
              <w:tabs>
                <w:tab w:val="left" w:pos="709"/>
              </w:tabs>
              <w:rPr>
                <w:rFonts w:ascii="Avenir Book" w:hAnsi="Avenir Book" w:cs="Calibri"/>
                <w:szCs w:val="22"/>
              </w:rPr>
            </w:pPr>
            <w:r w:rsidRPr="005F195C">
              <w:rPr>
                <w:rFonts w:ascii="Avenir Book" w:hAnsi="Avenir Book" w:cs="Calibri"/>
                <w:szCs w:val="22"/>
                <w:lang w:val="en-US"/>
              </w:rPr>
              <w:t>Conditions)</w:t>
            </w:r>
          </w:p>
          <w:p w14:paraId="447BBCA3" w14:textId="77777777" w:rsidR="00B41401" w:rsidRPr="005F195C" w:rsidRDefault="00B41401" w:rsidP="006C2610">
            <w:pPr>
              <w:pStyle w:val="Footer"/>
              <w:tabs>
                <w:tab w:val="left" w:pos="709"/>
              </w:tabs>
              <w:rPr>
                <w:rFonts w:ascii="Avenir Book" w:hAnsi="Avenir Book" w:cs="Calibri"/>
                <w:szCs w:val="22"/>
              </w:rPr>
            </w:pPr>
          </w:p>
        </w:tc>
      </w:tr>
      <w:tr w:rsidR="0031279F" w:rsidRPr="005F195C" w14:paraId="510495CD" w14:textId="77777777" w:rsidTr="00954A31">
        <w:trPr>
          <w:trHeight w:val="643"/>
        </w:trPr>
        <w:tc>
          <w:tcPr>
            <w:tcW w:w="3006" w:type="dxa"/>
            <w:shd w:val="clear" w:color="auto" w:fill="E7E6E6" w:themeFill="background2"/>
          </w:tcPr>
          <w:p w14:paraId="1AB8E054" w14:textId="3DF2F029" w:rsidR="0031279F" w:rsidRPr="00954A31" w:rsidRDefault="0031279F" w:rsidP="006C2610">
            <w:pPr>
              <w:pStyle w:val="Footer"/>
              <w:tabs>
                <w:tab w:val="left" w:pos="709"/>
              </w:tabs>
              <w:rPr>
                <w:rFonts w:ascii="Avenir Book" w:hAnsi="Avenir Book" w:cs="Calibri Light"/>
                <w:szCs w:val="22"/>
              </w:rPr>
            </w:pPr>
            <w:r w:rsidRPr="00954A31">
              <w:rPr>
                <w:rFonts w:ascii="Avenir Book" w:hAnsi="Avenir Book" w:cs="Calibri Light"/>
                <w:szCs w:val="22"/>
              </w:rPr>
              <w:t>Measured/calculated/default</w:t>
            </w:r>
          </w:p>
        </w:tc>
        <w:tc>
          <w:tcPr>
            <w:tcW w:w="6833" w:type="dxa"/>
            <w:shd w:val="clear" w:color="auto" w:fill="auto"/>
          </w:tcPr>
          <w:p w14:paraId="4182C677" w14:textId="2BF41F3A" w:rsidR="0031279F" w:rsidRPr="005F195C" w:rsidRDefault="0031279F" w:rsidP="006C2610">
            <w:pPr>
              <w:pStyle w:val="Footer"/>
              <w:tabs>
                <w:tab w:val="left" w:pos="709"/>
              </w:tabs>
              <w:rPr>
                <w:rFonts w:ascii="Avenir Book" w:hAnsi="Avenir Book" w:cs="Calibri"/>
                <w:szCs w:val="22"/>
                <w:lang w:val="en-US"/>
              </w:rPr>
            </w:pPr>
            <w:r w:rsidRPr="005F195C">
              <w:rPr>
                <w:rFonts w:ascii="Avenir Book" w:hAnsi="Avenir Book" w:cs="Calibri"/>
                <w:szCs w:val="22"/>
                <w:lang w:val="en-US"/>
              </w:rPr>
              <w:t>Monitored</w:t>
            </w:r>
          </w:p>
        </w:tc>
      </w:tr>
      <w:tr w:rsidR="00B41401" w:rsidRPr="005F195C" w14:paraId="0E1B9628" w14:textId="77777777" w:rsidTr="00954A31">
        <w:trPr>
          <w:trHeight w:val="411"/>
        </w:trPr>
        <w:tc>
          <w:tcPr>
            <w:tcW w:w="3006" w:type="dxa"/>
            <w:shd w:val="clear" w:color="auto" w:fill="E7E6E6" w:themeFill="background2"/>
          </w:tcPr>
          <w:p w14:paraId="602AF362" w14:textId="77777777" w:rsidR="00B41401" w:rsidRPr="00954A31" w:rsidRDefault="00B41401" w:rsidP="006C2610">
            <w:pPr>
              <w:pStyle w:val="Footer"/>
              <w:tabs>
                <w:tab w:val="left" w:pos="709"/>
              </w:tabs>
              <w:rPr>
                <w:rFonts w:ascii="Avenir Book" w:hAnsi="Avenir Book" w:cs="Calibri"/>
                <w:szCs w:val="22"/>
              </w:rPr>
            </w:pPr>
            <w:r w:rsidRPr="00954A31">
              <w:rPr>
                <w:rFonts w:ascii="Avenir Book" w:hAnsi="Avenir Book" w:cs="Calibri Light"/>
                <w:szCs w:val="22"/>
              </w:rPr>
              <w:t>Source of data</w:t>
            </w:r>
          </w:p>
        </w:tc>
        <w:tc>
          <w:tcPr>
            <w:tcW w:w="6833" w:type="dxa"/>
            <w:shd w:val="clear" w:color="auto" w:fill="auto"/>
          </w:tcPr>
          <w:p w14:paraId="6AC7CD4B" w14:textId="77777777" w:rsidR="00B41401" w:rsidRPr="005F195C" w:rsidRDefault="00B41401" w:rsidP="006C2610">
            <w:pPr>
              <w:pStyle w:val="Footer"/>
              <w:tabs>
                <w:tab w:val="left" w:pos="709"/>
              </w:tabs>
              <w:rPr>
                <w:rFonts w:ascii="Avenir Book" w:hAnsi="Avenir Book" w:cs="Calibri"/>
                <w:szCs w:val="22"/>
              </w:rPr>
            </w:pPr>
            <w:r w:rsidRPr="005F195C">
              <w:rPr>
                <w:rFonts w:ascii="Avenir Book" w:hAnsi="Avenir Book" w:cs="Calibri"/>
                <w:szCs w:val="22"/>
                <w:lang w:val="en-US"/>
              </w:rPr>
              <w:t>Regular training certificates provided by Campion Energy Service Pvt Ltd</w:t>
            </w:r>
          </w:p>
        </w:tc>
      </w:tr>
      <w:tr w:rsidR="00B41401" w:rsidRPr="005F195C" w14:paraId="7A8F9C73" w14:textId="77777777" w:rsidTr="00954A31">
        <w:trPr>
          <w:trHeight w:val="443"/>
        </w:trPr>
        <w:tc>
          <w:tcPr>
            <w:tcW w:w="3006" w:type="dxa"/>
            <w:shd w:val="clear" w:color="auto" w:fill="E7E6E6" w:themeFill="background2"/>
          </w:tcPr>
          <w:p w14:paraId="535C4330" w14:textId="3315A209" w:rsidR="00B41401" w:rsidRPr="00954A31" w:rsidRDefault="00B41401" w:rsidP="006C2610">
            <w:pPr>
              <w:pStyle w:val="Footer"/>
              <w:tabs>
                <w:tab w:val="left" w:pos="709"/>
              </w:tabs>
              <w:rPr>
                <w:rFonts w:ascii="Avenir Book" w:hAnsi="Avenir Book" w:cs="Calibri"/>
                <w:szCs w:val="22"/>
              </w:rPr>
            </w:pPr>
            <w:r w:rsidRPr="00954A31">
              <w:rPr>
                <w:rFonts w:ascii="Avenir Book" w:hAnsi="Avenir Book"/>
              </w:rPr>
              <w:t xml:space="preserve">Value(s) </w:t>
            </w:r>
            <w:r w:rsidR="001E298D" w:rsidRPr="005F195C">
              <w:rPr>
                <w:rFonts w:ascii="Avenir Book" w:hAnsi="Avenir Book" w:cs="Calibri Light"/>
                <w:szCs w:val="22"/>
              </w:rPr>
              <w:t>monitored parameter</w:t>
            </w:r>
          </w:p>
        </w:tc>
        <w:tc>
          <w:tcPr>
            <w:tcW w:w="6833" w:type="dxa"/>
            <w:shd w:val="clear" w:color="auto" w:fill="auto"/>
          </w:tcPr>
          <w:p w14:paraId="158A6D4B" w14:textId="77777777" w:rsidR="00B41401" w:rsidRPr="005F195C" w:rsidRDefault="00B41401" w:rsidP="006C2610">
            <w:pPr>
              <w:pStyle w:val="Footer"/>
              <w:tabs>
                <w:tab w:val="left" w:pos="709"/>
              </w:tabs>
              <w:rPr>
                <w:rFonts w:ascii="Avenir Book" w:hAnsi="Avenir Book" w:cs="Calibri"/>
                <w:szCs w:val="22"/>
              </w:rPr>
            </w:pPr>
            <w:r w:rsidRPr="005F195C">
              <w:rPr>
                <w:rFonts w:ascii="Avenir Book" w:hAnsi="Avenir Book" w:cs="Calibri"/>
                <w:szCs w:val="22"/>
              </w:rPr>
              <w:t>10 employees were participated to training program. (Refer annex 01)</w:t>
            </w:r>
          </w:p>
        </w:tc>
      </w:tr>
      <w:tr w:rsidR="00AA6403" w:rsidRPr="005F195C" w14:paraId="4E8A6351" w14:textId="77777777" w:rsidTr="00954A31">
        <w:trPr>
          <w:trHeight w:val="537"/>
        </w:trPr>
        <w:tc>
          <w:tcPr>
            <w:tcW w:w="3006" w:type="dxa"/>
            <w:shd w:val="clear" w:color="auto" w:fill="E7E6E6" w:themeFill="background2"/>
          </w:tcPr>
          <w:p w14:paraId="55AA3464" w14:textId="4721AFE2" w:rsidR="00AA6403" w:rsidRPr="005F195C" w:rsidRDefault="00AA6403" w:rsidP="006C2610">
            <w:pPr>
              <w:pStyle w:val="Footer"/>
              <w:tabs>
                <w:tab w:val="left" w:pos="709"/>
              </w:tabs>
              <w:rPr>
                <w:rFonts w:ascii="Avenir Book" w:hAnsi="Avenir Book"/>
              </w:rPr>
            </w:pPr>
            <w:r w:rsidRPr="005F195C">
              <w:rPr>
                <w:rFonts w:ascii="Avenir Book" w:hAnsi="Avenir Book"/>
              </w:rPr>
              <w:t>Monitoring equipment</w:t>
            </w:r>
          </w:p>
        </w:tc>
        <w:tc>
          <w:tcPr>
            <w:tcW w:w="6833" w:type="dxa"/>
            <w:shd w:val="clear" w:color="auto" w:fill="auto"/>
          </w:tcPr>
          <w:p w14:paraId="7DA8C494" w14:textId="6DF43761" w:rsidR="00AA6403" w:rsidRPr="005F195C" w:rsidRDefault="00AA6403" w:rsidP="006C2610">
            <w:pPr>
              <w:pStyle w:val="Footer"/>
              <w:tabs>
                <w:tab w:val="left" w:pos="709"/>
              </w:tabs>
              <w:rPr>
                <w:rFonts w:ascii="Avenir Book" w:hAnsi="Avenir Book" w:cs="Calibri"/>
                <w:szCs w:val="22"/>
                <w:lang w:val="en-US"/>
              </w:rPr>
            </w:pPr>
            <w:r w:rsidRPr="005F195C">
              <w:rPr>
                <w:rFonts w:ascii="Avenir Book" w:hAnsi="Avenir Book" w:cs="Calibri"/>
                <w:szCs w:val="22"/>
                <w:lang w:val="en-US"/>
              </w:rPr>
              <w:t>N/A</w:t>
            </w:r>
          </w:p>
        </w:tc>
      </w:tr>
      <w:tr w:rsidR="00B41401" w:rsidRPr="005F195C" w14:paraId="4694C6FB" w14:textId="77777777" w:rsidTr="00954A31">
        <w:tc>
          <w:tcPr>
            <w:tcW w:w="3006" w:type="dxa"/>
            <w:shd w:val="clear" w:color="auto" w:fill="E7E6E6" w:themeFill="background2"/>
          </w:tcPr>
          <w:p w14:paraId="7271EF8B" w14:textId="311E876C" w:rsidR="00B41401" w:rsidRPr="00954A31" w:rsidRDefault="00AA6403" w:rsidP="006C2610">
            <w:pPr>
              <w:pStyle w:val="Footer"/>
              <w:tabs>
                <w:tab w:val="left" w:pos="709"/>
              </w:tabs>
              <w:rPr>
                <w:rFonts w:ascii="Avenir Book" w:hAnsi="Avenir Book" w:cs="Calibri"/>
                <w:szCs w:val="22"/>
              </w:rPr>
            </w:pPr>
            <w:r w:rsidRPr="005F195C">
              <w:rPr>
                <w:rFonts w:ascii="Avenir Book" w:hAnsi="Avenir Book" w:cs="Calibri Light"/>
                <w:szCs w:val="22"/>
              </w:rPr>
              <w:t>Measuring/reading/recording frequency:</w:t>
            </w:r>
          </w:p>
        </w:tc>
        <w:tc>
          <w:tcPr>
            <w:tcW w:w="6833" w:type="dxa"/>
            <w:shd w:val="clear" w:color="auto" w:fill="auto"/>
          </w:tcPr>
          <w:p w14:paraId="17FFACCC" w14:textId="77777777" w:rsidR="00B41401" w:rsidRPr="005F195C" w:rsidRDefault="00B41401" w:rsidP="006C2610">
            <w:pPr>
              <w:pStyle w:val="Footer"/>
              <w:tabs>
                <w:tab w:val="left" w:pos="709"/>
              </w:tabs>
              <w:rPr>
                <w:rFonts w:ascii="Avenir Book" w:hAnsi="Avenir Book" w:cs="Calibri"/>
                <w:szCs w:val="22"/>
              </w:rPr>
            </w:pPr>
            <w:r w:rsidRPr="005F195C">
              <w:rPr>
                <w:rFonts w:ascii="Avenir Book" w:hAnsi="Avenir Book" w:cs="Calibri"/>
                <w:szCs w:val="22"/>
                <w:lang w:val="en-US"/>
              </w:rPr>
              <w:t>Once per verification period</w:t>
            </w:r>
          </w:p>
        </w:tc>
      </w:tr>
      <w:tr w:rsidR="00F92E64" w:rsidRPr="005F195C" w14:paraId="6C16EB6C" w14:textId="77777777" w:rsidTr="00954A31">
        <w:trPr>
          <w:trHeight w:val="623"/>
        </w:trPr>
        <w:tc>
          <w:tcPr>
            <w:tcW w:w="3006" w:type="dxa"/>
            <w:shd w:val="clear" w:color="auto" w:fill="E7E6E6" w:themeFill="background2"/>
          </w:tcPr>
          <w:p w14:paraId="253ED0A9" w14:textId="5490592B" w:rsidR="00F92E64" w:rsidRPr="005F195C" w:rsidRDefault="00F92E64" w:rsidP="006C2610">
            <w:pPr>
              <w:pStyle w:val="Footer"/>
              <w:tabs>
                <w:tab w:val="left" w:pos="709"/>
              </w:tabs>
              <w:rPr>
                <w:rFonts w:ascii="Avenir Book" w:hAnsi="Avenir Book" w:cs="Calibri Light"/>
                <w:szCs w:val="22"/>
              </w:rPr>
            </w:pPr>
            <w:r w:rsidRPr="005F195C">
              <w:rPr>
                <w:rFonts w:ascii="Avenir Book" w:hAnsi="Avenir Book" w:cs="Calibri Light"/>
                <w:szCs w:val="22"/>
              </w:rPr>
              <w:t>Calculation method</w:t>
            </w:r>
            <w:r w:rsidRPr="005F195C">
              <w:rPr>
                <w:rFonts w:ascii="Avenir Book" w:hAnsi="Avenir Book" w:cs="Calibri Light"/>
                <w:szCs w:val="22"/>
              </w:rPr>
              <w:br/>
              <w:t>(if applicable):</w:t>
            </w:r>
          </w:p>
        </w:tc>
        <w:tc>
          <w:tcPr>
            <w:tcW w:w="6833" w:type="dxa"/>
            <w:shd w:val="clear" w:color="auto" w:fill="auto"/>
          </w:tcPr>
          <w:p w14:paraId="75D79FB5" w14:textId="40B9A64E" w:rsidR="00F92E64" w:rsidRPr="005F195C" w:rsidRDefault="00F92E64" w:rsidP="006C2610">
            <w:pPr>
              <w:pStyle w:val="Footer"/>
              <w:tabs>
                <w:tab w:val="left" w:pos="709"/>
              </w:tabs>
              <w:rPr>
                <w:rFonts w:ascii="Avenir Book" w:hAnsi="Avenir Book" w:cs="Calibri"/>
                <w:szCs w:val="22"/>
              </w:rPr>
            </w:pPr>
            <w:r w:rsidRPr="005F195C">
              <w:rPr>
                <w:rFonts w:ascii="Avenir Book" w:hAnsi="Avenir Book" w:cs="Calibri"/>
                <w:szCs w:val="22"/>
              </w:rPr>
              <w:t>N/A</w:t>
            </w:r>
          </w:p>
        </w:tc>
      </w:tr>
      <w:tr w:rsidR="00F92E64" w:rsidRPr="005F195C" w14:paraId="5442358B" w14:textId="77777777" w:rsidTr="00954A31">
        <w:trPr>
          <w:trHeight w:val="623"/>
        </w:trPr>
        <w:tc>
          <w:tcPr>
            <w:tcW w:w="3006" w:type="dxa"/>
            <w:shd w:val="clear" w:color="auto" w:fill="E7E6E6" w:themeFill="background2"/>
          </w:tcPr>
          <w:p w14:paraId="5705170B" w14:textId="5899A3EE" w:rsidR="00F92E64" w:rsidRPr="005F195C" w:rsidRDefault="00F92E64" w:rsidP="006C2610">
            <w:pPr>
              <w:pStyle w:val="Footer"/>
              <w:tabs>
                <w:tab w:val="left" w:pos="709"/>
              </w:tabs>
              <w:rPr>
                <w:rFonts w:ascii="Avenir Book" w:hAnsi="Avenir Book" w:cs="Calibri Light"/>
                <w:szCs w:val="22"/>
              </w:rPr>
            </w:pPr>
            <w:r w:rsidRPr="005F195C">
              <w:rPr>
                <w:rFonts w:ascii="Avenir Book" w:hAnsi="Avenir Book" w:cs="Calibri Light"/>
                <w:szCs w:val="22"/>
              </w:rPr>
              <w:t>QA/QC procedures:</w:t>
            </w:r>
          </w:p>
        </w:tc>
        <w:tc>
          <w:tcPr>
            <w:tcW w:w="6833" w:type="dxa"/>
            <w:shd w:val="clear" w:color="auto" w:fill="auto"/>
          </w:tcPr>
          <w:p w14:paraId="7951DAC2" w14:textId="0ED74DA5" w:rsidR="00F92E64" w:rsidRPr="005F195C" w:rsidRDefault="00AF2D7B" w:rsidP="006C2610">
            <w:pPr>
              <w:pStyle w:val="Footer"/>
              <w:tabs>
                <w:tab w:val="left" w:pos="709"/>
              </w:tabs>
              <w:rPr>
                <w:rFonts w:ascii="Avenir Book" w:hAnsi="Avenir Book" w:cs="Calibri"/>
                <w:szCs w:val="22"/>
              </w:rPr>
            </w:pPr>
            <w:r w:rsidRPr="005F195C">
              <w:rPr>
                <w:rFonts w:ascii="Avenir Book" w:hAnsi="Avenir Book" w:cs="Calibri"/>
                <w:szCs w:val="22"/>
              </w:rPr>
              <w:t>Interview with employees</w:t>
            </w:r>
          </w:p>
        </w:tc>
      </w:tr>
      <w:tr w:rsidR="00B41401" w:rsidRPr="005F195C" w14:paraId="726AC220" w14:textId="77777777" w:rsidTr="00954A31">
        <w:trPr>
          <w:trHeight w:val="623"/>
        </w:trPr>
        <w:tc>
          <w:tcPr>
            <w:tcW w:w="3006" w:type="dxa"/>
            <w:shd w:val="clear" w:color="auto" w:fill="E7E6E6" w:themeFill="background2"/>
          </w:tcPr>
          <w:p w14:paraId="54A25FDA" w14:textId="77777777" w:rsidR="00B41401" w:rsidRPr="00954A31" w:rsidRDefault="00B41401" w:rsidP="006C2610">
            <w:pPr>
              <w:pStyle w:val="Footer"/>
              <w:tabs>
                <w:tab w:val="left" w:pos="709"/>
              </w:tabs>
              <w:rPr>
                <w:rFonts w:ascii="Avenir Book" w:hAnsi="Avenir Book" w:cs="Calibri"/>
                <w:szCs w:val="22"/>
              </w:rPr>
            </w:pPr>
            <w:r w:rsidRPr="00954A31">
              <w:rPr>
                <w:rFonts w:ascii="Avenir Book" w:hAnsi="Avenir Book" w:cs="Calibri Light"/>
                <w:szCs w:val="22"/>
              </w:rPr>
              <w:t>Purpose of data</w:t>
            </w:r>
          </w:p>
        </w:tc>
        <w:tc>
          <w:tcPr>
            <w:tcW w:w="6833" w:type="dxa"/>
            <w:shd w:val="clear" w:color="auto" w:fill="auto"/>
          </w:tcPr>
          <w:p w14:paraId="744411C6" w14:textId="77777777" w:rsidR="00B41401" w:rsidRPr="005F195C" w:rsidRDefault="00B41401" w:rsidP="006C2610">
            <w:pPr>
              <w:pStyle w:val="Footer"/>
              <w:tabs>
                <w:tab w:val="left" w:pos="709"/>
              </w:tabs>
              <w:rPr>
                <w:rFonts w:ascii="Avenir Book" w:hAnsi="Avenir Book" w:cs="Calibri"/>
                <w:szCs w:val="22"/>
              </w:rPr>
            </w:pPr>
            <w:r w:rsidRPr="005F195C">
              <w:rPr>
                <w:rFonts w:ascii="Avenir Book" w:hAnsi="Avenir Book" w:cs="Calibri"/>
                <w:szCs w:val="22"/>
              </w:rPr>
              <w:t xml:space="preserve">Monitor SDG </w:t>
            </w:r>
          </w:p>
        </w:tc>
      </w:tr>
      <w:tr w:rsidR="00B41401" w:rsidRPr="00BD0544" w14:paraId="266ABAE3" w14:textId="77777777" w:rsidTr="00954A31">
        <w:trPr>
          <w:trHeight w:val="561"/>
        </w:trPr>
        <w:tc>
          <w:tcPr>
            <w:tcW w:w="3006" w:type="dxa"/>
            <w:shd w:val="clear" w:color="auto" w:fill="E7E6E6" w:themeFill="background2"/>
          </w:tcPr>
          <w:p w14:paraId="04A646BB" w14:textId="77777777" w:rsidR="00B41401" w:rsidRPr="00954A31" w:rsidRDefault="00B41401" w:rsidP="006C2610">
            <w:pPr>
              <w:pStyle w:val="Footer"/>
              <w:tabs>
                <w:tab w:val="left" w:pos="709"/>
              </w:tabs>
              <w:rPr>
                <w:rFonts w:ascii="Avenir Book" w:hAnsi="Avenir Book" w:cs="Calibri Light"/>
                <w:szCs w:val="22"/>
              </w:rPr>
            </w:pPr>
            <w:r w:rsidRPr="00954A31">
              <w:rPr>
                <w:rFonts w:ascii="Avenir Book" w:hAnsi="Avenir Book" w:cs="Calibri Light"/>
                <w:szCs w:val="22"/>
              </w:rPr>
              <w:t>Additional comments</w:t>
            </w:r>
          </w:p>
        </w:tc>
        <w:tc>
          <w:tcPr>
            <w:tcW w:w="6833" w:type="dxa"/>
            <w:shd w:val="clear" w:color="auto" w:fill="auto"/>
          </w:tcPr>
          <w:p w14:paraId="79F42635" w14:textId="77777777" w:rsidR="00B41401" w:rsidRPr="00BD0544" w:rsidRDefault="00B41401" w:rsidP="006C2610">
            <w:pPr>
              <w:pStyle w:val="Footer"/>
              <w:tabs>
                <w:tab w:val="left" w:pos="709"/>
              </w:tabs>
              <w:rPr>
                <w:rFonts w:ascii="Avenir Book" w:hAnsi="Avenir Book" w:cs="Calibri"/>
                <w:szCs w:val="22"/>
              </w:rPr>
            </w:pPr>
            <w:r w:rsidRPr="005F195C">
              <w:rPr>
                <w:rFonts w:ascii="Avenir Book" w:hAnsi="Avenir Book" w:cs="Calibri"/>
                <w:szCs w:val="22"/>
              </w:rPr>
              <w:t>N/A</w:t>
            </w:r>
          </w:p>
        </w:tc>
      </w:tr>
    </w:tbl>
    <w:p w14:paraId="723919A5" w14:textId="77777777" w:rsidR="00B41401" w:rsidRDefault="00B41401" w:rsidP="000344E8">
      <w:pPr>
        <w:pStyle w:val="SDMPDDPoASubSection2"/>
        <w:tabs>
          <w:tab w:val="clear" w:pos="1474"/>
        </w:tabs>
        <w:rPr>
          <w:rFonts w:ascii="Avenir Book" w:eastAsia="MS Mincho" w:hAnsi="Avenir Book"/>
        </w:rPr>
      </w:pP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6776"/>
      </w:tblGrid>
      <w:tr w:rsidR="00BA6791" w:rsidRPr="005F195C" w14:paraId="4E2A8EF2" w14:textId="77777777" w:rsidTr="00954A31">
        <w:trPr>
          <w:trHeight w:val="297"/>
        </w:trPr>
        <w:tc>
          <w:tcPr>
            <w:tcW w:w="3006" w:type="dxa"/>
            <w:shd w:val="clear" w:color="auto" w:fill="E7E6E6" w:themeFill="background2"/>
          </w:tcPr>
          <w:p w14:paraId="70D58316" w14:textId="77777777" w:rsidR="00BA6791" w:rsidRPr="005F195C" w:rsidRDefault="00BA6791" w:rsidP="006C2610">
            <w:pPr>
              <w:pStyle w:val="Footer"/>
              <w:tabs>
                <w:tab w:val="left" w:pos="709"/>
              </w:tabs>
              <w:rPr>
                <w:rFonts w:ascii="Avenir Book" w:hAnsi="Avenir Book" w:cs="Calibri Light"/>
                <w:b/>
                <w:szCs w:val="22"/>
              </w:rPr>
            </w:pPr>
            <w:r w:rsidRPr="005F195C">
              <w:rPr>
                <w:rFonts w:ascii="Avenir Book" w:hAnsi="Avenir Book" w:cs="Calibri Light"/>
                <w:b/>
                <w:szCs w:val="22"/>
              </w:rPr>
              <w:t>Relevant SDG Indicator</w:t>
            </w:r>
          </w:p>
        </w:tc>
        <w:tc>
          <w:tcPr>
            <w:tcW w:w="6883" w:type="dxa"/>
            <w:shd w:val="clear" w:color="auto" w:fill="auto"/>
          </w:tcPr>
          <w:p w14:paraId="4A12CC0B" w14:textId="551175DE" w:rsidR="00BA6791" w:rsidRPr="00954A31" w:rsidRDefault="00BA6791" w:rsidP="006C2610">
            <w:pPr>
              <w:pStyle w:val="Footer"/>
              <w:tabs>
                <w:tab w:val="left" w:pos="709"/>
              </w:tabs>
              <w:rPr>
                <w:rFonts w:ascii="Avenir Book" w:hAnsi="Avenir Book" w:cs="Calibri"/>
                <w:b/>
                <w:szCs w:val="22"/>
              </w:rPr>
            </w:pPr>
            <w:r w:rsidRPr="00954A31">
              <w:rPr>
                <w:rFonts w:ascii="Avenir Book" w:hAnsi="Avenir Book" w:cs="Calibri"/>
                <w:b/>
                <w:szCs w:val="22"/>
                <w:lang w:val="en-US"/>
              </w:rPr>
              <w:t xml:space="preserve">SDG </w:t>
            </w:r>
            <w:r w:rsidR="009D7225" w:rsidRPr="005F195C">
              <w:rPr>
                <w:rFonts w:ascii="Avenir Book" w:hAnsi="Avenir Book" w:cs="Calibri"/>
                <w:b/>
                <w:szCs w:val="22"/>
                <w:lang w:val="en-US"/>
              </w:rPr>
              <w:t>6</w:t>
            </w:r>
            <w:r w:rsidR="006E3C3E" w:rsidRPr="005F195C">
              <w:rPr>
                <w:rFonts w:ascii="Avenir Book" w:hAnsi="Avenir Book" w:cs="Calibri"/>
                <w:b/>
                <w:szCs w:val="22"/>
                <w:lang w:val="en-US"/>
              </w:rPr>
              <w:t xml:space="preserve"> – </w:t>
            </w:r>
            <w:r w:rsidR="009D7225" w:rsidRPr="005F195C">
              <w:rPr>
                <w:rFonts w:ascii="Avenir Book" w:hAnsi="Avenir Book" w:cs="Calibri"/>
                <w:b/>
                <w:szCs w:val="22"/>
                <w:lang w:val="en-US"/>
              </w:rPr>
              <w:t>Change in the extent of water-related ecosystems over time</w:t>
            </w:r>
          </w:p>
        </w:tc>
      </w:tr>
      <w:tr w:rsidR="00BA6791" w:rsidRPr="005F195C" w14:paraId="68DD93E7" w14:textId="77777777" w:rsidTr="00954A31">
        <w:trPr>
          <w:trHeight w:val="415"/>
        </w:trPr>
        <w:tc>
          <w:tcPr>
            <w:tcW w:w="3006" w:type="dxa"/>
            <w:shd w:val="clear" w:color="auto" w:fill="E7E6E6" w:themeFill="background2"/>
          </w:tcPr>
          <w:p w14:paraId="51BAC8A8" w14:textId="77777777" w:rsidR="00BA6791" w:rsidRPr="005F195C" w:rsidRDefault="00BA6791" w:rsidP="006C2610">
            <w:pPr>
              <w:pStyle w:val="Footer"/>
              <w:tabs>
                <w:tab w:val="left" w:pos="709"/>
              </w:tabs>
              <w:rPr>
                <w:rFonts w:ascii="Avenir Book" w:hAnsi="Avenir Book" w:cs="Calibri Light"/>
                <w:b/>
                <w:szCs w:val="22"/>
              </w:rPr>
            </w:pPr>
            <w:r w:rsidRPr="005F195C">
              <w:rPr>
                <w:rFonts w:ascii="Avenir Book" w:hAnsi="Avenir Book" w:cs="Calibri Light"/>
                <w:b/>
                <w:szCs w:val="22"/>
              </w:rPr>
              <w:t>Data/parameter</w:t>
            </w:r>
          </w:p>
        </w:tc>
        <w:tc>
          <w:tcPr>
            <w:tcW w:w="6883" w:type="dxa"/>
            <w:shd w:val="clear" w:color="auto" w:fill="auto"/>
          </w:tcPr>
          <w:p w14:paraId="05B0C0B5" w14:textId="503024A1" w:rsidR="00BA6791" w:rsidRPr="00954A31" w:rsidRDefault="006A5D4B" w:rsidP="006C2610">
            <w:pPr>
              <w:pStyle w:val="Footer"/>
              <w:tabs>
                <w:tab w:val="left" w:pos="709"/>
              </w:tabs>
              <w:rPr>
                <w:rFonts w:ascii="Avenir Book" w:hAnsi="Avenir Book" w:cs="Calibri"/>
                <w:b/>
                <w:szCs w:val="22"/>
              </w:rPr>
            </w:pPr>
            <w:r w:rsidRPr="005F195C">
              <w:rPr>
                <w:rFonts w:ascii="Avenir Book" w:hAnsi="Avenir Book" w:cs="Calibri"/>
                <w:b/>
                <w:szCs w:val="22"/>
                <w:lang w:val="en-US"/>
              </w:rPr>
              <w:t>Water quality and quantity</w:t>
            </w:r>
          </w:p>
        </w:tc>
      </w:tr>
      <w:tr w:rsidR="00BA6791" w:rsidRPr="005F195C" w14:paraId="38D70594" w14:textId="77777777" w:rsidTr="00954A31">
        <w:trPr>
          <w:trHeight w:val="408"/>
        </w:trPr>
        <w:tc>
          <w:tcPr>
            <w:tcW w:w="3006" w:type="dxa"/>
            <w:shd w:val="clear" w:color="auto" w:fill="E7E6E6" w:themeFill="background2"/>
          </w:tcPr>
          <w:p w14:paraId="177FEEF2" w14:textId="77777777" w:rsidR="00BA6791" w:rsidRPr="00954A31" w:rsidRDefault="00BA6791" w:rsidP="006C2610">
            <w:pPr>
              <w:pStyle w:val="Footer"/>
              <w:tabs>
                <w:tab w:val="left" w:pos="709"/>
              </w:tabs>
              <w:rPr>
                <w:rFonts w:ascii="Avenir Book" w:hAnsi="Avenir Book" w:cs="Calibri Light"/>
                <w:szCs w:val="22"/>
              </w:rPr>
            </w:pPr>
            <w:r w:rsidRPr="00954A31">
              <w:rPr>
                <w:rFonts w:ascii="Avenir Book" w:hAnsi="Avenir Book" w:cs="Calibri Light"/>
                <w:szCs w:val="22"/>
              </w:rPr>
              <w:t>Unit</w:t>
            </w:r>
          </w:p>
        </w:tc>
        <w:tc>
          <w:tcPr>
            <w:tcW w:w="6883" w:type="dxa"/>
            <w:shd w:val="clear" w:color="auto" w:fill="auto"/>
          </w:tcPr>
          <w:p w14:paraId="21FE6E37" w14:textId="61FA0A48" w:rsidR="00BA6791" w:rsidRPr="005F195C" w:rsidRDefault="00270C79" w:rsidP="006C2610">
            <w:pPr>
              <w:pStyle w:val="Footer"/>
              <w:tabs>
                <w:tab w:val="left" w:pos="709"/>
              </w:tabs>
              <w:rPr>
                <w:rFonts w:ascii="Avenir Book" w:hAnsi="Avenir Book" w:cs="Calibri"/>
                <w:szCs w:val="22"/>
              </w:rPr>
            </w:pPr>
            <w:r w:rsidRPr="005F195C">
              <w:rPr>
                <w:rFonts w:ascii="Avenir Book" w:hAnsi="Avenir Book" w:cs="Calibri"/>
                <w:szCs w:val="22"/>
              </w:rPr>
              <w:t>Water quantity (m</w:t>
            </w:r>
            <w:r w:rsidRPr="00954A31">
              <w:rPr>
                <w:rFonts w:ascii="Avenir Book" w:hAnsi="Avenir Book" w:cs="Calibri"/>
                <w:szCs w:val="22"/>
                <w:vertAlign w:val="superscript"/>
              </w:rPr>
              <w:t>3</w:t>
            </w:r>
            <w:r w:rsidRPr="005F195C">
              <w:rPr>
                <w:rFonts w:ascii="Avenir Book" w:hAnsi="Avenir Book" w:cs="Calibri"/>
                <w:szCs w:val="22"/>
              </w:rPr>
              <w:t>)</w:t>
            </w:r>
          </w:p>
        </w:tc>
      </w:tr>
      <w:tr w:rsidR="00BA6791" w:rsidRPr="005F195C" w14:paraId="46781A66" w14:textId="77777777" w:rsidTr="00954A31">
        <w:trPr>
          <w:trHeight w:val="414"/>
        </w:trPr>
        <w:tc>
          <w:tcPr>
            <w:tcW w:w="3006" w:type="dxa"/>
            <w:shd w:val="clear" w:color="auto" w:fill="E7E6E6" w:themeFill="background2"/>
          </w:tcPr>
          <w:p w14:paraId="2BFDD130" w14:textId="77777777" w:rsidR="00BA6791" w:rsidRPr="00954A31" w:rsidRDefault="00BA6791" w:rsidP="006C2610">
            <w:pPr>
              <w:pStyle w:val="Footer"/>
              <w:tabs>
                <w:tab w:val="left" w:pos="709"/>
              </w:tabs>
              <w:rPr>
                <w:rFonts w:ascii="Avenir Book" w:hAnsi="Avenir Book" w:cs="Calibri Light"/>
                <w:szCs w:val="22"/>
              </w:rPr>
            </w:pPr>
            <w:r w:rsidRPr="00954A31">
              <w:rPr>
                <w:rFonts w:ascii="Avenir Book" w:hAnsi="Avenir Book" w:cs="Calibri Light"/>
                <w:szCs w:val="22"/>
              </w:rPr>
              <w:lastRenderedPageBreak/>
              <w:t>Description</w:t>
            </w:r>
          </w:p>
        </w:tc>
        <w:tc>
          <w:tcPr>
            <w:tcW w:w="6883" w:type="dxa"/>
            <w:shd w:val="clear" w:color="auto" w:fill="auto"/>
          </w:tcPr>
          <w:p w14:paraId="02D16AD1" w14:textId="33586DE8" w:rsidR="00885C49" w:rsidRPr="005F195C" w:rsidRDefault="006E3C3E">
            <w:pPr>
              <w:pStyle w:val="Footer"/>
              <w:tabs>
                <w:tab w:val="left" w:pos="709"/>
              </w:tabs>
              <w:rPr>
                <w:rFonts w:ascii="Avenir Book" w:hAnsi="Avenir Book" w:cs="Calibri"/>
                <w:szCs w:val="22"/>
              </w:rPr>
            </w:pPr>
            <w:r w:rsidRPr="005F195C">
              <w:rPr>
                <w:rFonts w:ascii="Avenir Book" w:hAnsi="Avenir Book" w:cs="Arial"/>
                <w:szCs w:val="22"/>
              </w:rPr>
              <w:t xml:space="preserve">Maintain the Minimum ecological flow and monitored it by a third </w:t>
            </w:r>
            <w:proofErr w:type="gramStart"/>
            <w:r w:rsidRPr="005F195C">
              <w:rPr>
                <w:rFonts w:ascii="Avenir Book" w:hAnsi="Avenir Book" w:cs="Arial"/>
                <w:szCs w:val="22"/>
              </w:rPr>
              <w:t>party(</w:t>
            </w:r>
            <w:proofErr w:type="gramEnd"/>
            <w:r w:rsidRPr="005F195C">
              <w:rPr>
                <w:rFonts w:ascii="Avenir Book" w:hAnsi="Avenir Book" w:cs="Arial"/>
                <w:szCs w:val="22"/>
              </w:rPr>
              <w:t>CEA – Central Environmental Authority)</w:t>
            </w:r>
            <w:r w:rsidR="00885C49" w:rsidRPr="005F195C">
              <w:t xml:space="preserve"> (</w:t>
            </w:r>
            <w:r w:rsidR="00885C49" w:rsidRPr="005F195C">
              <w:rPr>
                <w:rFonts w:ascii="Avenir Book" w:hAnsi="Avenir Book" w:cs="Arial"/>
                <w:szCs w:val="22"/>
                <w:lang w:val="en-US"/>
              </w:rPr>
              <w:t>Safeguarding</w:t>
            </w:r>
            <w:r w:rsidR="00885C49" w:rsidRPr="005F195C">
              <w:rPr>
                <w:rFonts w:ascii="Avenir Book" w:hAnsi="Avenir Book" w:cs="Calibri"/>
                <w:szCs w:val="22"/>
                <w:lang w:val="en-US"/>
              </w:rPr>
              <w:t xml:space="preserve"> Principle 8  - Water)</w:t>
            </w:r>
          </w:p>
          <w:p w14:paraId="434EF0C9" w14:textId="718F7ABA" w:rsidR="00BA6791" w:rsidRPr="005F195C" w:rsidRDefault="00BA6791" w:rsidP="006C2610">
            <w:pPr>
              <w:pStyle w:val="Footer"/>
              <w:tabs>
                <w:tab w:val="left" w:pos="709"/>
              </w:tabs>
              <w:rPr>
                <w:rFonts w:ascii="Avenir Book" w:hAnsi="Avenir Book" w:cs="Calibri"/>
                <w:szCs w:val="22"/>
              </w:rPr>
            </w:pPr>
          </w:p>
        </w:tc>
      </w:tr>
      <w:tr w:rsidR="00100B5A" w:rsidRPr="005F195C" w14:paraId="5959FAA8" w14:textId="77777777" w:rsidTr="0051160E">
        <w:trPr>
          <w:trHeight w:val="561"/>
        </w:trPr>
        <w:tc>
          <w:tcPr>
            <w:tcW w:w="3006" w:type="dxa"/>
            <w:shd w:val="clear" w:color="auto" w:fill="E7E6E6" w:themeFill="background2"/>
          </w:tcPr>
          <w:p w14:paraId="7DDC4F73" w14:textId="1DBD60E8" w:rsidR="00100B5A" w:rsidRPr="005F195C" w:rsidRDefault="00100B5A" w:rsidP="006C2610">
            <w:pPr>
              <w:pStyle w:val="Footer"/>
              <w:tabs>
                <w:tab w:val="left" w:pos="709"/>
              </w:tabs>
              <w:rPr>
                <w:rFonts w:ascii="Avenir Book" w:hAnsi="Avenir Book" w:cs="Calibri Light"/>
                <w:szCs w:val="22"/>
              </w:rPr>
            </w:pPr>
            <w:r w:rsidRPr="005F195C">
              <w:rPr>
                <w:rFonts w:ascii="Avenir Book" w:hAnsi="Avenir Book" w:cs="Calibri Light"/>
                <w:szCs w:val="22"/>
              </w:rPr>
              <w:t>Measured/calculated/default</w:t>
            </w:r>
          </w:p>
        </w:tc>
        <w:tc>
          <w:tcPr>
            <w:tcW w:w="6883" w:type="dxa"/>
            <w:shd w:val="clear" w:color="auto" w:fill="auto"/>
          </w:tcPr>
          <w:p w14:paraId="07E0E265" w14:textId="053B5656" w:rsidR="00100B5A" w:rsidRPr="005F195C" w:rsidRDefault="00100B5A" w:rsidP="006C2610">
            <w:pPr>
              <w:pStyle w:val="Footer"/>
              <w:tabs>
                <w:tab w:val="left" w:pos="709"/>
              </w:tabs>
              <w:rPr>
                <w:rFonts w:ascii="Avenir Book" w:hAnsi="Avenir Book" w:cs="Calibri"/>
                <w:szCs w:val="22"/>
              </w:rPr>
            </w:pPr>
            <w:r w:rsidRPr="005F195C">
              <w:rPr>
                <w:rFonts w:ascii="Avenir Book" w:hAnsi="Avenir Book" w:cs="Calibri"/>
                <w:szCs w:val="22"/>
              </w:rPr>
              <w:t>Monitored</w:t>
            </w:r>
          </w:p>
        </w:tc>
      </w:tr>
      <w:tr w:rsidR="00BA6791" w:rsidRPr="005F195C" w14:paraId="173D70C4" w14:textId="77777777" w:rsidTr="00954A31">
        <w:trPr>
          <w:trHeight w:val="561"/>
        </w:trPr>
        <w:tc>
          <w:tcPr>
            <w:tcW w:w="3006" w:type="dxa"/>
            <w:shd w:val="clear" w:color="auto" w:fill="E7E6E6" w:themeFill="background2"/>
          </w:tcPr>
          <w:p w14:paraId="08998A8F" w14:textId="77777777" w:rsidR="00BA6791" w:rsidRPr="00954A31" w:rsidRDefault="00BA6791" w:rsidP="006C2610">
            <w:pPr>
              <w:pStyle w:val="Footer"/>
              <w:tabs>
                <w:tab w:val="left" w:pos="709"/>
              </w:tabs>
              <w:rPr>
                <w:rFonts w:ascii="Avenir Book" w:hAnsi="Avenir Book" w:cs="Calibri Light"/>
                <w:szCs w:val="22"/>
              </w:rPr>
            </w:pPr>
            <w:r w:rsidRPr="00954A31">
              <w:rPr>
                <w:rFonts w:ascii="Avenir Book" w:hAnsi="Avenir Book" w:cs="Calibri Light"/>
                <w:szCs w:val="22"/>
              </w:rPr>
              <w:t>Source of data</w:t>
            </w:r>
          </w:p>
        </w:tc>
        <w:tc>
          <w:tcPr>
            <w:tcW w:w="6883" w:type="dxa"/>
            <w:shd w:val="clear" w:color="auto" w:fill="auto"/>
          </w:tcPr>
          <w:p w14:paraId="056538B7" w14:textId="0B356BBA" w:rsidR="00BA6791" w:rsidRPr="005F195C" w:rsidRDefault="001503AC" w:rsidP="006C2610">
            <w:pPr>
              <w:pStyle w:val="Footer"/>
              <w:tabs>
                <w:tab w:val="left" w:pos="709"/>
              </w:tabs>
              <w:rPr>
                <w:rFonts w:ascii="Avenir Book" w:hAnsi="Avenir Book" w:cs="Calibri"/>
                <w:szCs w:val="22"/>
              </w:rPr>
            </w:pPr>
            <w:r w:rsidRPr="005F195C">
              <w:rPr>
                <w:rFonts w:ascii="Avenir Book" w:hAnsi="Avenir Book" w:cs="Calibri"/>
                <w:szCs w:val="22"/>
              </w:rPr>
              <w:t>Report o</w:t>
            </w:r>
            <w:r w:rsidR="007E6F50" w:rsidRPr="00954A31">
              <w:rPr>
                <w:rFonts w:ascii="Avenir Book" w:hAnsi="Avenir Book" w:cs="Calibri"/>
                <w:szCs w:val="22"/>
              </w:rPr>
              <w:t>f</w:t>
            </w:r>
            <w:r w:rsidRPr="005F195C">
              <w:rPr>
                <w:rFonts w:ascii="Avenir Book" w:hAnsi="Avenir Book" w:cs="Calibri"/>
                <w:szCs w:val="22"/>
              </w:rPr>
              <w:t xml:space="preserve"> minimum ecological flow </w:t>
            </w:r>
          </w:p>
        </w:tc>
      </w:tr>
      <w:tr w:rsidR="00BA6791" w:rsidRPr="005F195C" w14:paraId="6E68E7EB" w14:textId="77777777" w:rsidTr="00954A31">
        <w:tc>
          <w:tcPr>
            <w:tcW w:w="3006" w:type="dxa"/>
            <w:shd w:val="clear" w:color="auto" w:fill="E7E6E6" w:themeFill="background2"/>
          </w:tcPr>
          <w:p w14:paraId="2B1BD018" w14:textId="1B727DF6" w:rsidR="00BA6791" w:rsidRPr="00954A31" w:rsidRDefault="00BA6791" w:rsidP="00954A31">
            <w:pPr>
              <w:pStyle w:val="Footer"/>
              <w:tabs>
                <w:tab w:val="left" w:pos="709"/>
              </w:tabs>
              <w:jc w:val="left"/>
              <w:rPr>
                <w:rFonts w:ascii="Avenir Book" w:hAnsi="Avenir Book" w:cs="Calibri Light"/>
                <w:szCs w:val="22"/>
              </w:rPr>
            </w:pPr>
            <w:r w:rsidRPr="00954A31">
              <w:rPr>
                <w:rFonts w:ascii="Avenir Book" w:hAnsi="Avenir Book"/>
              </w:rPr>
              <w:t xml:space="preserve">Value(s) </w:t>
            </w:r>
            <w:r w:rsidR="00100B5A" w:rsidRPr="005F195C">
              <w:rPr>
                <w:rFonts w:ascii="Avenir Book" w:hAnsi="Avenir Book"/>
              </w:rPr>
              <w:t xml:space="preserve">of </w:t>
            </w:r>
            <w:r w:rsidR="00100B5A" w:rsidRPr="005F195C">
              <w:rPr>
                <w:rFonts w:ascii="Avenir Book" w:hAnsi="Avenir Book" w:cs="Calibri Light"/>
                <w:szCs w:val="22"/>
              </w:rPr>
              <w:t>monitored parameter</w:t>
            </w:r>
          </w:p>
        </w:tc>
        <w:tc>
          <w:tcPr>
            <w:tcW w:w="6883" w:type="dxa"/>
            <w:shd w:val="clear" w:color="auto" w:fill="auto"/>
          </w:tcPr>
          <w:p w14:paraId="650AE7BB" w14:textId="3192B8EA" w:rsidR="00BA6791" w:rsidRPr="005F195C" w:rsidRDefault="00490D9D" w:rsidP="006C2610">
            <w:pPr>
              <w:pStyle w:val="Footer"/>
              <w:tabs>
                <w:tab w:val="left" w:pos="709"/>
              </w:tabs>
              <w:rPr>
                <w:rFonts w:ascii="Avenir Book" w:hAnsi="Avenir Book" w:cs="Calibri"/>
                <w:szCs w:val="22"/>
              </w:rPr>
            </w:pPr>
            <w:r w:rsidRPr="00954A31">
              <w:rPr>
                <w:rFonts w:ascii="Avenir Book" w:hAnsi="Avenir Book" w:cs="Calibri"/>
                <w:szCs w:val="22"/>
              </w:rPr>
              <w:t>Water quantity</w:t>
            </w:r>
          </w:p>
        </w:tc>
      </w:tr>
      <w:tr w:rsidR="00100B5A" w:rsidRPr="005F195C" w14:paraId="69F0E295" w14:textId="77777777" w:rsidTr="00BA6791">
        <w:tc>
          <w:tcPr>
            <w:tcW w:w="3006" w:type="dxa"/>
            <w:shd w:val="clear" w:color="auto" w:fill="E7E6E6" w:themeFill="background2"/>
          </w:tcPr>
          <w:p w14:paraId="778FEDF9" w14:textId="7D7993B5" w:rsidR="00100B5A" w:rsidRPr="005F195C" w:rsidRDefault="00100B5A" w:rsidP="006C2610">
            <w:pPr>
              <w:pStyle w:val="Footer"/>
              <w:tabs>
                <w:tab w:val="left" w:pos="709"/>
              </w:tabs>
              <w:rPr>
                <w:rFonts w:ascii="Avenir Book" w:hAnsi="Avenir Book"/>
              </w:rPr>
            </w:pPr>
            <w:r w:rsidRPr="005F195C">
              <w:rPr>
                <w:rFonts w:ascii="Avenir Book" w:hAnsi="Avenir Book"/>
              </w:rPr>
              <w:t>Monitoring equipment</w:t>
            </w:r>
          </w:p>
        </w:tc>
        <w:tc>
          <w:tcPr>
            <w:tcW w:w="6883" w:type="dxa"/>
            <w:shd w:val="clear" w:color="auto" w:fill="auto"/>
          </w:tcPr>
          <w:p w14:paraId="67A96E14" w14:textId="3C248143" w:rsidR="00100B5A" w:rsidRPr="005F195C" w:rsidRDefault="00100B5A" w:rsidP="006C2610">
            <w:pPr>
              <w:pStyle w:val="Footer"/>
              <w:tabs>
                <w:tab w:val="left" w:pos="709"/>
              </w:tabs>
              <w:rPr>
                <w:rFonts w:ascii="Avenir Book" w:hAnsi="Avenir Book" w:cs="Arial"/>
                <w:szCs w:val="22"/>
              </w:rPr>
            </w:pPr>
            <w:r w:rsidRPr="005F195C">
              <w:rPr>
                <w:rFonts w:ascii="Avenir Book" w:hAnsi="Avenir Book" w:cs="Arial"/>
                <w:szCs w:val="22"/>
              </w:rPr>
              <w:t>N/A</w:t>
            </w:r>
          </w:p>
        </w:tc>
      </w:tr>
      <w:tr w:rsidR="00FF76F3" w:rsidRPr="005F195C" w14:paraId="704E48DE" w14:textId="77777777" w:rsidTr="00BA6791">
        <w:tc>
          <w:tcPr>
            <w:tcW w:w="3006" w:type="dxa"/>
            <w:shd w:val="clear" w:color="auto" w:fill="E7E6E6" w:themeFill="background2"/>
          </w:tcPr>
          <w:p w14:paraId="4394A6F2" w14:textId="01BB4A1C" w:rsidR="00FF76F3" w:rsidRPr="005F195C" w:rsidRDefault="00FF76F3" w:rsidP="006C2610">
            <w:pPr>
              <w:pStyle w:val="Footer"/>
              <w:tabs>
                <w:tab w:val="left" w:pos="709"/>
              </w:tabs>
              <w:rPr>
                <w:rFonts w:ascii="Avenir Book" w:hAnsi="Avenir Book"/>
              </w:rPr>
            </w:pPr>
            <w:r w:rsidRPr="005F195C">
              <w:rPr>
                <w:rFonts w:ascii="Avenir Book" w:hAnsi="Avenir Book"/>
              </w:rPr>
              <w:t>Measuring/reading/recording frequency:</w:t>
            </w:r>
          </w:p>
        </w:tc>
        <w:tc>
          <w:tcPr>
            <w:tcW w:w="6883" w:type="dxa"/>
            <w:shd w:val="clear" w:color="auto" w:fill="auto"/>
          </w:tcPr>
          <w:p w14:paraId="38D5774B" w14:textId="0A95CE2E" w:rsidR="00FF76F3" w:rsidRPr="005F195C" w:rsidRDefault="00FF76F3" w:rsidP="006C2610">
            <w:pPr>
              <w:pStyle w:val="Footer"/>
              <w:tabs>
                <w:tab w:val="left" w:pos="709"/>
              </w:tabs>
              <w:rPr>
                <w:rFonts w:ascii="Avenir Book" w:hAnsi="Avenir Book" w:cs="Arial"/>
                <w:szCs w:val="22"/>
              </w:rPr>
            </w:pPr>
            <w:r w:rsidRPr="005F195C">
              <w:rPr>
                <w:rFonts w:ascii="Avenir Book" w:hAnsi="Avenir Book" w:cs="Arial"/>
                <w:szCs w:val="22"/>
              </w:rPr>
              <w:t>Once a year</w:t>
            </w:r>
          </w:p>
        </w:tc>
      </w:tr>
      <w:tr w:rsidR="00BA6791" w:rsidRPr="005F195C" w14:paraId="48CEA037" w14:textId="77777777" w:rsidTr="00954A31">
        <w:tc>
          <w:tcPr>
            <w:tcW w:w="3006" w:type="dxa"/>
            <w:shd w:val="clear" w:color="auto" w:fill="E7E6E6" w:themeFill="background2"/>
          </w:tcPr>
          <w:p w14:paraId="49960D4B" w14:textId="64CCA613" w:rsidR="00BA6791" w:rsidRPr="00954A31" w:rsidRDefault="00FF76F3" w:rsidP="006C2610">
            <w:pPr>
              <w:pStyle w:val="Footer"/>
              <w:tabs>
                <w:tab w:val="left" w:pos="709"/>
              </w:tabs>
              <w:rPr>
                <w:rFonts w:ascii="Avenir Book" w:hAnsi="Avenir Book" w:cs="Calibri"/>
                <w:szCs w:val="22"/>
              </w:rPr>
            </w:pPr>
            <w:r w:rsidRPr="005F195C">
              <w:rPr>
                <w:rFonts w:ascii="Avenir Book" w:hAnsi="Avenir Book" w:cs="Calibri Light"/>
                <w:szCs w:val="22"/>
              </w:rPr>
              <w:t>Calculation method</w:t>
            </w:r>
            <w:r w:rsidRPr="005F195C">
              <w:rPr>
                <w:rFonts w:ascii="Avenir Book" w:hAnsi="Avenir Book" w:cs="Calibri Light"/>
                <w:szCs w:val="22"/>
              </w:rPr>
              <w:br/>
              <w:t>(if applicable):</w:t>
            </w:r>
          </w:p>
        </w:tc>
        <w:tc>
          <w:tcPr>
            <w:tcW w:w="6883" w:type="dxa"/>
            <w:shd w:val="clear" w:color="auto" w:fill="auto"/>
          </w:tcPr>
          <w:p w14:paraId="1C88D7E1" w14:textId="1A0C022B" w:rsidR="00BA6791" w:rsidRPr="005F195C" w:rsidRDefault="00FF76F3" w:rsidP="006C2610">
            <w:pPr>
              <w:pStyle w:val="Footer"/>
              <w:tabs>
                <w:tab w:val="left" w:pos="709"/>
              </w:tabs>
              <w:rPr>
                <w:rFonts w:ascii="Avenir Book" w:hAnsi="Avenir Book" w:cs="Calibri"/>
                <w:szCs w:val="22"/>
              </w:rPr>
            </w:pPr>
            <w:r w:rsidRPr="005F195C">
              <w:rPr>
                <w:rFonts w:ascii="Avenir Book" w:hAnsi="Avenir Book" w:cs="Arial"/>
                <w:szCs w:val="22"/>
              </w:rPr>
              <w:t>N/A</w:t>
            </w:r>
          </w:p>
        </w:tc>
      </w:tr>
      <w:tr w:rsidR="0051160E" w:rsidRPr="005F195C" w14:paraId="61EC8A1C" w14:textId="77777777" w:rsidTr="00954A31">
        <w:trPr>
          <w:trHeight w:val="446"/>
        </w:trPr>
        <w:tc>
          <w:tcPr>
            <w:tcW w:w="3006" w:type="dxa"/>
            <w:shd w:val="clear" w:color="auto" w:fill="E7E6E6" w:themeFill="background2"/>
          </w:tcPr>
          <w:p w14:paraId="56E1787E" w14:textId="4D970C56" w:rsidR="0051160E" w:rsidRPr="005F195C" w:rsidRDefault="0051160E" w:rsidP="006C2610">
            <w:pPr>
              <w:pStyle w:val="Footer"/>
              <w:tabs>
                <w:tab w:val="left" w:pos="709"/>
              </w:tabs>
              <w:rPr>
                <w:rFonts w:ascii="Avenir Book" w:hAnsi="Avenir Book" w:cs="Calibri Light"/>
                <w:szCs w:val="22"/>
              </w:rPr>
            </w:pPr>
            <w:r w:rsidRPr="005F195C">
              <w:rPr>
                <w:rFonts w:ascii="Avenir Book" w:hAnsi="Avenir Book" w:cs="Calibri Light"/>
                <w:szCs w:val="22"/>
              </w:rPr>
              <w:t>QA/QC procedures:</w:t>
            </w:r>
          </w:p>
        </w:tc>
        <w:tc>
          <w:tcPr>
            <w:tcW w:w="6883" w:type="dxa"/>
            <w:shd w:val="clear" w:color="auto" w:fill="auto"/>
          </w:tcPr>
          <w:p w14:paraId="22D86021" w14:textId="18C943FB" w:rsidR="0051160E" w:rsidRPr="005F195C" w:rsidRDefault="009A62EC" w:rsidP="006C2610">
            <w:pPr>
              <w:pStyle w:val="Footer"/>
              <w:tabs>
                <w:tab w:val="left" w:pos="709"/>
              </w:tabs>
              <w:rPr>
                <w:rFonts w:ascii="Avenir Book" w:hAnsi="Avenir Book" w:cs="Calibri"/>
                <w:szCs w:val="22"/>
              </w:rPr>
            </w:pPr>
            <w:r w:rsidRPr="00954A31">
              <w:rPr>
                <w:rFonts w:ascii="Avenir Book" w:hAnsi="Avenir Book" w:cs="Calibri"/>
                <w:szCs w:val="22"/>
              </w:rPr>
              <w:t>Measurement and verification by CEA</w:t>
            </w:r>
          </w:p>
        </w:tc>
      </w:tr>
      <w:tr w:rsidR="00BA6791" w:rsidRPr="005F195C" w14:paraId="46D68909" w14:textId="77777777" w:rsidTr="00954A31">
        <w:trPr>
          <w:trHeight w:val="410"/>
        </w:trPr>
        <w:tc>
          <w:tcPr>
            <w:tcW w:w="3006" w:type="dxa"/>
            <w:shd w:val="clear" w:color="auto" w:fill="E7E6E6" w:themeFill="background2"/>
          </w:tcPr>
          <w:p w14:paraId="39E530C7" w14:textId="77777777" w:rsidR="00BA6791" w:rsidRPr="00954A31" w:rsidRDefault="00BA6791" w:rsidP="006C2610">
            <w:pPr>
              <w:pStyle w:val="Footer"/>
              <w:tabs>
                <w:tab w:val="left" w:pos="709"/>
              </w:tabs>
              <w:rPr>
                <w:rFonts w:ascii="Avenir Book" w:hAnsi="Avenir Book" w:cs="Calibri Light"/>
                <w:szCs w:val="22"/>
              </w:rPr>
            </w:pPr>
            <w:r w:rsidRPr="00954A31">
              <w:rPr>
                <w:rFonts w:ascii="Avenir Book" w:hAnsi="Avenir Book" w:cs="Calibri Light"/>
                <w:szCs w:val="22"/>
              </w:rPr>
              <w:t>Purpose of data</w:t>
            </w:r>
          </w:p>
        </w:tc>
        <w:tc>
          <w:tcPr>
            <w:tcW w:w="6883" w:type="dxa"/>
            <w:shd w:val="clear" w:color="auto" w:fill="auto"/>
          </w:tcPr>
          <w:p w14:paraId="288D111F" w14:textId="77777777" w:rsidR="00BA6791" w:rsidRPr="005F195C" w:rsidRDefault="00BA6791" w:rsidP="006C2610">
            <w:pPr>
              <w:pStyle w:val="Footer"/>
              <w:tabs>
                <w:tab w:val="left" w:pos="709"/>
              </w:tabs>
              <w:rPr>
                <w:rFonts w:ascii="Avenir Book" w:hAnsi="Avenir Book" w:cs="Calibri"/>
                <w:szCs w:val="22"/>
              </w:rPr>
            </w:pPr>
            <w:r w:rsidRPr="005F195C">
              <w:rPr>
                <w:rFonts w:ascii="Avenir Book" w:hAnsi="Avenir Book" w:cs="Calibri"/>
                <w:szCs w:val="22"/>
              </w:rPr>
              <w:t>Monitor SDG</w:t>
            </w:r>
          </w:p>
        </w:tc>
      </w:tr>
      <w:tr w:rsidR="00BA6791" w:rsidRPr="00BD0544" w14:paraId="78BE4936" w14:textId="77777777" w:rsidTr="00954A31">
        <w:trPr>
          <w:trHeight w:val="415"/>
        </w:trPr>
        <w:tc>
          <w:tcPr>
            <w:tcW w:w="3006" w:type="dxa"/>
            <w:shd w:val="clear" w:color="auto" w:fill="E7E6E6" w:themeFill="background2"/>
          </w:tcPr>
          <w:p w14:paraId="2F53EFA5" w14:textId="77777777" w:rsidR="00BA6791" w:rsidRPr="00954A31" w:rsidRDefault="00BA6791" w:rsidP="006C2610">
            <w:pPr>
              <w:pStyle w:val="Footer"/>
              <w:tabs>
                <w:tab w:val="left" w:pos="709"/>
              </w:tabs>
              <w:rPr>
                <w:rFonts w:ascii="Avenir Book" w:hAnsi="Avenir Book" w:cs="Calibri Light"/>
                <w:szCs w:val="22"/>
              </w:rPr>
            </w:pPr>
            <w:r w:rsidRPr="00954A31">
              <w:rPr>
                <w:rFonts w:ascii="Avenir Book" w:hAnsi="Avenir Book" w:cs="Calibri Light"/>
                <w:szCs w:val="22"/>
              </w:rPr>
              <w:t>Additional comments</w:t>
            </w:r>
          </w:p>
        </w:tc>
        <w:tc>
          <w:tcPr>
            <w:tcW w:w="6883" w:type="dxa"/>
            <w:shd w:val="clear" w:color="auto" w:fill="auto"/>
          </w:tcPr>
          <w:p w14:paraId="421D4A75" w14:textId="77777777" w:rsidR="00BA6791" w:rsidRPr="005F195C" w:rsidRDefault="00BA6791" w:rsidP="006C2610">
            <w:pPr>
              <w:pStyle w:val="Footer"/>
              <w:tabs>
                <w:tab w:val="left" w:pos="709"/>
              </w:tabs>
              <w:rPr>
                <w:rFonts w:ascii="Avenir Book" w:hAnsi="Avenir Book" w:cs="Calibri"/>
                <w:szCs w:val="22"/>
              </w:rPr>
            </w:pPr>
            <w:r w:rsidRPr="005F195C">
              <w:rPr>
                <w:rFonts w:ascii="Avenir Book" w:hAnsi="Avenir Book" w:cs="Calibri"/>
                <w:szCs w:val="22"/>
              </w:rPr>
              <w:t>N/A</w:t>
            </w:r>
          </w:p>
        </w:tc>
      </w:tr>
    </w:tbl>
    <w:p w14:paraId="1399B166" w14:textId="77777777" w:rsidR="00B41401" w:rsidRDefault="00B41401" w:rsidP="000344E8">
      <w:pPr>
        <w:pStyle w:val="SDMPDDPoASubSection2"/>
        <w:tabs>
          <w:tab w:val="clear" w:pos="1474"/>
        </w:tabs>
        <w:rPr>
          <w:rFonts w:ascii="Avenir Book" w:eastAsia="MS Mincho" w:hAnsi="Avenir Book"/>
        </w:rPr>
      </w:pPr>
    </w:p>
    <w:p w14:paraId="29DA1C4D" w14:textId="76D73A4D" w:rsidR="00CC25EE" w:rsidRPr="007C1D64" w:rsidRDefault="000344E8" w:rsidP="000344E8">
      <w:pPr>
        <w:pStyle w:val="SDMPDDPoASubSection2"/>
        <w:tabs>
          <w:tab w:val="clear" w:pos="1474"/>
        </w:tabs>
        <w:rPr>
          <w:rFonts w:ascii="Avenir Book" w:eastAsia="MS Mincho" w:hAnsi="Avenir Book"/>
        </w:rPr>
      </w:pPr>
      <w:r>
        <w:rPr>
          <w:rFonts w:ascii="Avenir Book" w:eastAsia="MS Mincho" w:hAnsi="Avenir Book"/>
        </w:rPr>
        <w:t>C.1.1</w:t>
      </w:r>
      <w:r w:rsidR="00A3357E" w:rsidRPr="007C1D64">
        <w:rPr>
          <w:rFonts w:ascii="Avenir Book" w:eastAsia="MS Mincho" w:hAnsi="Avenir Book"/>
        </w:rPr>
        <w:tab/>
      </w:r>
      <w:r w:rsidR="00CC25EE" w:rsidRPr="007C1D64">
        <w:rPr>
          <w:rFonts w:ascii="Avenir Book" w:eastAsia="MS Mincho" w:hAnsi="Avenir Book"/>
        </w:rPr>
        <w:t>Other elements of monitoring plan</w:t>
      </w:r>
      <w:bookmarkEnd w:id="6"/>
      <w:r w:rsidR="00467820">
        <w:rPr>
          <w:rFonts w:ascii="Avenir Book" w:eastAsia="MS Mincho" w:hAnsi="Avenir Book"/>
        </w:rPr>
        <w:t xml:space="preserve"> (if applicable)</w:t>
      </w:r>
    </w:p>
    <w:p w14:paraId="26C65B0D" w14:textId="2E6F4A6A" w:rsidR="00F87B39" w:rsidRPr="007C1D64" w:rsidRDefault="001136C8" w:rsidP="00F87B39">
      <w:pPr>
        <w:rPr>
          <w:rFonts w:ascii="Avenir Book" w:eastAsia="MS Mincho" w:hAnsi="Avenir Book"/>
        </w:rPr>
      </w:pPr>
      <w:bookmarkStart w:id="7" w:name="_Toc315340778"/>
      <w:bookmarkStart w:id="8" w:name="_Toc315881222"/>
      <w:bookmarkStart w:id="9" w:name="_Toc317686910"/>
      <w:r w:rsidRPr="007C1D64">
        <w:rPr>
          <w:rFonts w:ascii="Avenir Book" w:eastAsia="MS Mincho" w:hAnsi="Avenir Book"/>
        </w:rPr>
        <w:t>&gt;&gt;</w:t>
      </w:r>
    </w:p>
    <w:p w14:paraId="229FC828" w14:textId="77777777" w:rsidR="007D7B10" w:rsidRPr="007C1D64" w:rsidRDefault="007D7B10" w:rsidP="00F87B39">
      <w:pPr>
        <w:rPr>
          <w:rFonts w:ascii="Avenir Book" w:eastAsia="MS Mincho" w:hAnsi="Avenir Book"/>
        </w:rPr>
      </w:pPr>
    </w:p>
    <w:p w14:paraId="66CE767A" w14:textId="162421D6" w:rsidR="00CC25EE" w:rsidRPr="007C1D64" w:rsidRDefault="00C32D57" w:rsidP="00C32D57">
      <w:pPr>
        <w:pStyle w:val="RegSectionLevel1"/>
        <w:numPr>
          <w:ilvl w:val="0"/>
          <w:numId w:val="0"/>
        </w:numPr>
        <w:rPr>
          <w:rFonts w:ascii="Avenir Book" w:hAnsi="Avenir Book"/>
        </w:rPr>
      </w:pPr>
      <w:r>
        <w:rPr>
          <w:rFonts w:ascii="Avenir Book" w:hAnsi="Avenir Book"/>
        </w:rPr>
        <w:t>SECTION D</w:t>
      </w:r>
      <w:r w:rsidR="00A3357E" w:rsidRPr="007C1D64">
        <w:rPr>
          <w:rFonts w:ascii="Avenir Book" w:hAnsi="Avenir Book"/>
        </w:rPr>
        <w:tab/>
      </w:r>
      <w:r w:rsidR="00CC25EE" w:rsidRPr="007C1D64">
        <w:rPr>
          <w:rFonts w:ascii="Avenir Book" w:hAnsi="Avenir Book"/>
        </w:rPr>
        <w:t>Duration and crediting period</w:t>
      </w:r>
      <w:bookmarkEnd w:id="7"/>
      <w:bookmarkEnd w:id="8"/>
      <w:bookmarkEnd w:id="9"/>
    </w:p>
    <w:p w14:paraId="19A41F42" w14:textId="31EFFC8F" w:rsidR="00CC25EE" w:rsidRPr="007C1D64" w:rsidRDefault="00C32D57" w:rsidP="00C32D57">
      <w:pPr>
        <w:pStyle w:val="SDMPDDPoASubSection1"/>
        <w:tabs>
          <w:tab w:val="clear" w:pos="1474"/>
        </w:tabs>
        <w:rPr>
          <w:rFonts w:ascii="Avenir Book" w:hAnsi="Avenir Book"/>
        </w:rPr>
      </w:pPr>
      <w:r>
        <w:rPr>
          <w:rFonts w:ascii="Avenir Book" w:hAnsi="Avenir Book"/>
        </w:rPr>
        <w:t>D.1</w:t>
      </w:r>
      <w:r w:rsidR="00A3357E" w:rsidRPr="007C1D64">
        <w:rPr>
          <w:rFonts w:ascii="Avenir Book" w:hAnsi="Avenir Book"/>
        </w:rPr>
        <w:tab/>
      </w:r>
      <w:r w:rsidR="00CC25EE" w:rsidRPr="007C1D64">
        <w:rPr>
          <w:rFonts w:ascii="Avenir Book" w:hAnsi="Avenir Book"/>
        </w:rPr>
        <w:t xml:space="preserve">Duration of project </w:t>
      </w:r>
    </w:p>
    <w:p w14:paraId="484FE0E5" w14:textId="6A9740F5"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D.1.1</w:t>
      </w:r>
      <w:r w:rsidR="00A3357E" w:rsidRPr="007C1D64">
        <w:rPr>
          <w:rFonts w:ascii="Avenir Book" w:eastAsia="MS Mincho" w:hAnsi="Avenir Book"/>
        </w:rPr>
        <w:tab/>
      </w:r>
      <w:r w:rsidR="00CC25EE" w:rsidRPr="007C1D64">
        <w:rPr>
          <w:rFonts w:ascii="Avenir Book" w:eastAsia="MS Mincho" w:hAnsi="Avenir Book"/>
        </w:rPr>
        <w:t xml:space="preserve">Start date of project </w:t>
      </w:r>
    </w:p>
    <w:p w14:paraId="3B739AB1" w14:textId="19C0AA56" w:rsidR="001136C8" w:rsidRPr="007C1D64" w:rsidRDefault="001136C8" w:rsidP="00F87B39">
      <w:pPr>
        <w:rPr>
          <w:rFonts w:ascii="Avenir Book" w:eastAsia="MS Mincho" w:hAnsi="Avenir Book"/>
        </w:rPr>
      </w:pPr>
      <w:r w:rsidRPr="007C1D64">
        <w:rPr>
          <w:rFonts w:ascii="Avenir Book" w:eastAsia="MS Mincho" w:hAnsi="Avenir Book"/>
        </w:rPr>
        <w:t>&gt;&gt;</w:t>
      </w:r>
      <w:r w:rsidR="006804E9" w:rsidRPr="007C1D64">
        <w:rPr>
          <w:rFonts w:ascii="Avenir Book" w:eastAsia="MS Mincho" w:hAnsi="Avenir Book"/>
        </w:rPr>
        <w:t xml:space="preserve"> </w:t>
      </w:r>
      <w:r w:rsidR="006804E9" w:rsidRPr="007C1D64">
        <w:rPr>
          <w:rFonts w:ascii="Avenir Book" w:eastAsia="MS Mincho" w:hAnsi="Avenir Book"/>
          <w:i/>
        </w:rPr>
        <w:t xml:space="preserve">(Specify </w:t>
      </w:r>
      <w:r w:rsidR="006804E9" w:rsidRPr="007C1D64">
        <w:rPr>
          <w:rFonts w:ascii="Avenir Book" w:hAnsi="Avenir Book"/>
          <w:i/>
        </w:rPr>
        <w:t>start date of the project, i</w:t>
      </w:r>
      <w:r w:rsidR="001C5668">
        <w:rPr>
          <w:rFonts w:ascii="Avenir Book" w:hAnsi="Avenir Book"/>
          <w:i/>
        </w:rPr>
        <w:t>n the format of DD/MM/YYYY)</w:t>
      </w:r>
    </w:p>
    <w:p w14:paraId="5D02488C" w14:textId="77777777" w:rsidR="001136C8" w:rsidRPr="007C1D64" w:rsidRDefault="001136C8" w:rsidP="00F87B39">
      <w:pPr>
        <w:rPr>
          <w:rFonts w:ascii="Avenir Book" w:eastAsia="MS Mincho" w:hAnsi="Avenir Book"/>
        </w:rPr>
      </w:pPr>
    </w:p>
    <w:p w14:paraId="3BA6114E" w14:textId="1EB37956" w:rsidR="00F87B39" w:rsidRPr="007C1D64" w:rsidRDefault="00B27D6C" w:rsidP="00F87B39">
      <w:pPr>
        <w:rPr>
          <w:rFonts w:ascii="Avenir Book" w:eastAsia="MS Mincho" w:hAnsi="Avenir Book"/>
        </w:rPr>
      </w:pPr>
      <w:r>
        <w:rPr>
          <w:rFonts w:ascii="Avenir Book" w:eastAsia="MS Mincho" w:hAnsi="Avenir Book"/>
        </w:rPr>
        <w:t>0</w:t>
      </w:r>
      <w:r w:rsidR="00275F59">
        <w:rPr>
          <w:rFonts w:ascii="Avenir Book" w:eastAsia="MS Mincho" w:hAnsi="Avenir Book"/>
        </w:rPr>
        <w:t>5</w:t>
      </w:r>
      <w:r w:rsidR="00213F5B">
        <w:rPr>
          <w:rFonts w:ascii="Avenir Book" w:eastAsia="MS Mincho" w:hAnsi="Avenir Book"/>
        </w:rPr>
        <w:t>/0</w:t>
      </w:r>
      <w:r w:rsidR="00275F59">
        <w:rPr>
          <w:rFonts w:ascii="Avenir Book" w:eastAsia="MS Mincho" w:hAnsi="Avenir Book"/>
        </w:rPr>
        <w:t>7</w:t>
      </w:r>
      <w:r w:rsidR="00213F5B">
        <w:rPr>
          <w:rFonts w:ascii="Avenir Book" w:eastAsia="MS Mincho" w:hAnsi="Avenir Book"/>
        </w:rPr>
        <w:t>/</w:t>
      </w:r>
      <w:r w:rsidR="00213F5B" w:rsidRPr="00213F5B">
        <w:rPr>
          <w:rFonts w:ascii="Avenir Book" w:eastAsia="MS Mincho" w:hAnsi="Avenir Book"/>
        </w:rPr>
        <w:t>201</w:t>
      </w:r>
      <w:r>
        <w:rPr>
          <w:rFonts w:ascii="Avenir Book" w:eastAsia="MS Mincho" w:hAnsi="Avenir Book"/>
        </w:rPr>
        <w:t>6</w:t>
      </w:r>
    </w:p>
    <w:p w14:paraId="6CF2AD22" w14:textId="769A87E7"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D.1.2</w:t>
      </w:r>
      <w:r w:rsidR="00A3357E" w:rsidRPr="007C1D64">
        <w:rPr>
          <w:rFonts w:ascii="Avenir Book" w:eastAsia="MS Mincho" w:hAnsi="Avenir Book"/>
        </w:rPr>
        <w:tab/>
      </w:r>
      <w:r w:rsidR="00CC25EE" w:rsidRPr="007C1D64">
        <w:rPr>
          <w:rFonts w:ascii="Avenir Book" w:eastAsia="MS Mincho" w:hAnsi="Avenir Book"/>
        </w:rPr>
        <w:t xml:space="preserve">Expected operational lifetime of project </w:t>
      </w:r>
    </w:p>
    <w:p w14:paraId="34E8DC5A" w14:textId="77777777" w:rsidR="001136C8" w:rsidRPr="007C1D64" w:rsidRDefault="001136C8" w:rsidP="00F87B39">
      <w:pPr>
        <w:rPr>
          <w:rFonts w:ascii="Avenir Book" w:eastAsia="MS Mincho" w:hAnsi="Avenir Book"/>
          <w:i/>
        </w:rPr>
      </w:pPr>
      <w:r w:rsidRPr="007C1D64">
        <w:rPr>
          <w:rFonts w:ascii="Avenir Book" w:eastAsia="MS Mincho" w:hAnsi="Avenir Book"/>
        </w:rPr>
        <w:t>&gt;&gt;</w:t>
      </w:r>
      <w:r w:rsidR="006804E9" w:rsidRPr="007C1D64">
        <w:rPr>
          <w:rFonts w:ascii="Avenir Book" w:eastAsia="MS Mincho" w:hAnsi="Avenir Book"/>
        </w:rPr>
        <w:t xml:space="preserve"> (</w:t>
      </w:r>
      <w:r w:rsidR="006804E9" w:rsidRPr="007C1D64">
        <w:rPr>
          <w:rFonts w:ascii="Avenir Book" w:eastAsia="MS Mincho" w:hAnsi="Avenir Book"/>
          <w:i/>
        </w:rPr>
        <w:t>Specify in years)</w:t>
      </w:r>
    </w:p>
    <w:p w14:paraId="645A2ADB" w14:textId="77777777" w:rsidR="001136C8" w:rsidRPr="007C1D64" w:rsidRDefault="001136C8" w:rsidP="00F87B39">
      <w:pPr>
        <w:rPr>
          <w:rFonts w:ascii="Avenir Book" w:eastAsia="MS Mincho" w:hAnsi="Avenir Book"/>
        </w:rPr>
      </w:pPr>
    </w:p>
    <w:p w14:paraId="722AFC4E" w14:textId="6DC88B19" w:rsidR="00F87B39" w:rsidRPr="007C1D64" w:rsidRDefault="00213F5B" w:rsidP="00F87B39">
      <w:pPr>
        <w:rPr>
          <w:rFonts w:ascii="Avenir Book" w:eastAsia="MS Mincho" w:hAnsi="Avenir Book"/>
        </w:rPr>
      </w:pPr>
      <w:r>
        <w:rPr>
          <w:rFonts w:ascii="Avenir Book" w:eastAsia="MS Mincho" w:hAnsi="Avenir Book"/>
        </w:rPr>
        <w:t>20 years</w:t>
      </w:r>
    </w:p>
    <w:p w14:paraId="761E39FD" w14:textId="5689CBBD" w:rsidR="001136C8" w:rsidRPr="007C1D64" w:rsidRDefault="00C32D57" w:rsidP="00C32D57">
      <w:pPr>
        <w:pStyle w:val="SDMPDDPoASubSection1"/>
        <w:tabs>
          <w:tab w:val="clear" w:pos="1474"/>
        </w:tabs>
        <w:rPr>
          <w:rFonts w:ascii="Avenir Book" w:hAnsi="Avenir Book"/>
        </w:rPr>
      </w:pPr>
      <w:r>
        <w:rPr>
          <w:rFonts w:ascii="Avenir Book" w:hAnsi="Avenir Book"/>
        </w:rPr>
        <w:t>D.1</w:t>
      </w:r>
      <w:r w:rsidR="00A3357E" w:rsidRPr="007C1D64">
        <w:rPr>
          <w:rFonts w:ascii="Avenir Book" w:hAnsi="Avenir Book"/>
        </w:rPr>
        <w:tab/>
      </w:r>
      <w:r w:rsidR="001C5668">
        <w:rPr>
          <w:rFonts w:ascii="Avenir Book" w:hAnsi="Avenir Book"/>
        </w:rPr>
        <w:t xml:space="preserve">GS </w:t>
      </w:r>
      <w:r w:rsidR="00CC25EE" w:rsidRPr="007C1D64">
        <w:rPr>
          <w:rFonts w:ascii="Avenir Book" w:hAnsi="Avenir Book"/>
        </w:rPr>
        <w:t xml:space="preserve">Crediting period of </w:t>
      </w:r>
      <w:r w:rsidR="001C5668">
        <w:rPr>
          <w:rFonts w:ascii="Avenir Book" w:hAnsi="Avenir Book"/>
        </w:rPr>
        <w:t xml:space="preserve">the </w:t>
      </w:r>
      <w:r w:rsidR="00CC25EE" w:rsidRPr="007C1D64">
        <w:rPr>
          <w:rFonts w:ascii="Avenir Book" w:hAnsi="Avenir Book"/>
        </w:rPr>
        <w:t>project</w:t>
      </w:r>
      <w:r w:rsidR="001C5668">
        <w:rPr>
          <w:rFonts w:ascii="Avenir Book" w:hAnsi="Avenir Book"/>
        </w:rPr>
        <w:t>/activity</w:t>
      </w:r>
      <w:r w:rsidR="00CC25EE" w:rsidRPr="007C1D64">
        <w:rPr>
          <w:rFonts w:ascii="Avenir Book" w:hAnsi="Avenir Book"/>
        </w:rPr>
        <w:t xml:space="preserve"> </w:t>
      </w:r>
    </w:p>
    <w:p w14:paraId="00A39048" w14:textId="77777777" w:rsidR="00F87B39" w:rsidRPr="007C1D64" w:rsidRDefault="00F87B39" w:rsidP="00F87B39">
      <w:pPr>
        <w:rPr>
          <w:rFonts w:ascii="Avenir Book" w:eastAsia="MS Mincho" w:hAnsi="Avenir Book"/>
        </w:rPr>
      </w:pPr>
    </w:p>
    <w:p w14:paraId="1DE2C6E4" w14:textId="2E32685C"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D.2.1</w:t>
      </w:r>
      <w:r w:rsidR="00A3357E" w:rsidRPr="007C1D64">
        <w:rPr>
          <w:rFonts w:ascii="Avenir Book" w:eastAsia="MS Mincho" w:hAnsi="Avenir Book"/>
        </w:rPr>
        <w:tab/>
      </w:r>
      <w:r w:rsidR="00CC25EE" w:rsidRPr="007C1D64">
        <w:rPr>
          <w:rFonts w:ascii="Avenir Book" w:eastAsia="MS Mincho" w:hAnsi="Avenir Book"/>
        </w:rPr>
        <w:t xml:space="preserve">Start date of </w:t>
      </w:r>
      <w:r w:rsidR="00082BDF">
        <w:rPr>
          <w:rFonts w:ascii="Avenir Book" w:eastAsia="MS Mincho" w:hAnsi="Avenir Book"/>
        </w:rPr>
        <w:t xml:space="preserve">the ongoing </w:t>
      </w:r>
      <w:r w:rsidR="001C5668">
        <w:rPr>
          <w:rFonts w:ascii="Avenir Book" w:eastAsia="MS Mincho" w:hAnsi="Avenir Book"/>
        </w:rPr>
        <w:t xml:space="preserve">GS </w:t>
      </w:r>
      <w:r w:rsidR="00CC25EE" w:rsidRPr="007C1D64">
        <w:rPr>
          <w:rFonts w:ascii="Avenir Book" w:eastAsia="MS Mincho" w:hAnsi="Avenir Book"/>
        </w:rPr>
        <w:t>crediting period</w:t>
      </w:r>
    </w:p>
    <w:p w14:paraId="1FF4DD2B" w14:textId="772362B0" w:rsidR="006804E9" w:rsidRPr="007C1D64" w:rsidRDefault="001136C8" w:rsidP="006804E9">
      <w:pPr>
        <w:rPr>
          <w:rFonts w:ascii="Avenir Book" w:eastAsia="MS Mincho" w:hAnsi="Avenir Book"/>
          <w:i/>
        </w:rPr>
      </w:pPr>
      <w:r w:rsidRPr="007C1D64">
        <w:rPr>
          <w:rFonts w:ascii="Avenir Book" w:eastAsia="MS Mincho" w:hAnsi="Avenir Book"/>
        </w:rPr>
        <w:t>&gt;&gt;</w:t>
      </w:r>
      <w:r w:rsidR="006804E9" w:rsidRPr="007C1D64">
        <w:rPr>
          <w:rFonts w:ascii="Avenir Book" w:eastAsia="MS Mincho" w:hAnsi="Avenir Book"/>
        </w:rPr>
        <w:t xml:space="preserve"> </w:t>
      </w:r>
      <w:r w:rsidR="006804E9" w:rsidRPr="007C1D64">
        <w:rPr>
          <w:rFonts w:ascii="Avenir Book" w:eastAsia="MS Mincho" w:hAnsi="Avenir Book"/>
          <w:i/>
        </w:rPr>
        <w:t>(Specify in dd/mm/</w:t>
      </w:r>
      <w:proofErr w:type="spellStart"/>
      <w:r w:rsidR="006804E9" w:rsidRPr="007C1D64">
        <w:rPr>
          <w:rFonts w:ascii="Avenir Book" w:eastAsia="MS Mincho" w:hAnsi="Avenir Book"/>
          <w:i/>
        </w:rPr>
        <w:t>yyyy</w:t>
      </w:r>
      <w:proofErr w:type="spellEnd"/>
      <w:r w:rsidR="001C5668">
        <w:rPr>
          <w:rFonts w:ascii="Avenir Book" w:eastAsia="MS Mincho" w:hAnsi="Avenir Book"/>
          <w:i/>
        </w:rPr>
        <w:t>)</w:t>
      </w:r>
    </w:p>
    <w:p w14:paraId="336C6725" w14:textId="77777777" w:rsidR="00213F5B" w:rsidRDefault="00213F5B" w:rsidP="00F87B39">
      <w:pPr>
        <w:rPr>
          <w:rFonts w:ascii="Avenir Book" w:eastAsia="MS Mincho" w:hAnsi="Avenir Book"/>
        </w:rPr>
      </w:pPr>
    </w:p>
    <w:p w14:paraId="0FD56C6A" w14:textId="2337EC2E" w:rsidR="001136C8" w:rsidRPr="007C1D64" w:rsidRDefault="00213F5B" w:rsidP="00F87B39">
      <w:pPr>
        <w:rPr>
          <w:rFonts w:ascii="Avenir Book" w:eastAsia="MS Mincho" w:hAnsi="Avenir Book"/>
        </w:rPr>
      </w:pPr>
      <w:r>
        <w:rPr>
          <w:rFonts w:ascii="Avenir Book" w:eastAsia="MS Mincho" w:hAnsi="Avenir Book"/>
        </w:rPr>
        <w:t xml:space="preserve">12/05/2017 </w:t>
      </w:r>
    </w:p>
    <w:p w14:paraId="0764E70D" w14:textId="365330BA" w:rsidR="00B530D4" w:rsidRPr="007C1D64" w:rsidRDefault="00B530D4" w:rsidP="00B530D4">
      <w:pPr>
        <w:pStyle w:val="SDMPDDPoASubSection2"/>
        <w:tabs>
          <w:tab w:val="clear" w:pos="1474"/>
        </w:tabs>
        <w:rPr>
          <w:rFonts w:ascii="Avenir Book" w:eastAsia="MS Mincho" w:hAnsi="Avenir Book"/>
        </w:rPr>
      </w:pPr>
      <w:r>
        <w:rPr>
          <w:rFonts w:ascii="Avenir Book" w:eastAsia="MS Mincho" w:hAnsi="Avenir Book"/>
        </w:rPr>
        <w:lastRenderedPageBreak/>
        <w:t>D.2.3</w:t>
      </w:r>
      <w:r w:rsidRPr="007C1D64">
        <w:rPr>
          <w:rFonts w:ascii="Avenir Book" w:eastAsia="MS Mincho" w:hAnsi="Avenir Book"/>
        </w:rPr>
        <w:tab/>
      </w:r>
      <w:r>
        <w:rPr>
          <w:rFonts w:ascii="Avenir Book" w:eastAsia="MS Mincho" w:hAnsi="Avenir Book"/>
        </w:rPr>
        <w:t>End</w:t>
      </w:r>
      <w:r w:rsidRPr="007C1D64">
        <w:rPr>
          <w:rFonts w:ascii="Avenir Book" w:eastAsia="MS Mincho" w:hAnsi="Avenir Book"/>
        </w:rPr>
        <w:t xml:space="preserve"> date of </w:t>
      </w:r>
      <w:r>
        <w:rPr>
          <w:rFonts w:ascii="Avenir Book" w:eastAsia="MS Mincho" w:hAnsi="Avenir Book"/>
        </w:rPr>
        <w:t xml:space="preserve">the ongoing GS </w:t>
      </w:r>
      <w:r w:rsidRPr="007C1D64">
        <w:rPr>
          <w:rFonts w:ascii="Avenir Book" w:eastAsia="MS Mincho" w:hAnsi="Avenir Book"/>
        </w:rPr>
        <w:t>crediting period</w:t>
      </w:r>
    </w:p>
    <w:p w14:paraId="45007FD1" w14:textId="77777777" w:rsidR="00B530D4" w:rsidRPr="007C1D64" w:rsidRDefault="00B530D4" w:rsidP="00B530D4">
      <w:pPr>
        <w:rPr>
          <w:rFonts w:ascii="Avenir Book" w:eastAsia="MS Mincho" w:hAnsi="Avenir Book"/>
          <w:i/>
        </w:rPr>
      </w:pPr>
      <w:r w:rsidRPr="007C1D64">
        <w:rPr>
          <w:rFonts w:ascii="Avenir Book" w:eastAsia="MS Mincho" w:hAnsi="Avenir Book"/>
        </w:rPr>
        <w:t xml:space="preserve">&gt;&gt; </w:t>
      </w:r>
      <w:r w:rsidRPr="007C1D64">
        <w:rPr>
          <w:rFonts w:ascii="Avenir Book" w:eastAsia="MS Mincho" w:hAnsi="Avenir Book"/>
          <w:i/>
        </w:rPr>
        <w:t>(Specify in dd/mm/</w:t>
      </w:r>
      <w:proofErr w:type="spellStart"/>
      <w:r w:rsidRPr="007C1D64">
        <w:rPr>
          <w:rFonts w:ascii="Avenir Book" w:eastAsia="MS Mincho" w:hAnsi="Avenir Book"/>
          <w:i/>
        </w:rPr>
        <w:t>yyyy</w:t>
      </w:r>
      <w:proofErr w:type="spellEnd"/>
      <w:r>
        <w:rPr>
          <w:rFonts w:ascii="Avenir Book" w:eastAsia="MS Mincho" w:hAnsi="Avenir Book"/>
          <w:i/>
        </w:rPr>
        <w:t>)</w:t>
      </w:r>
    </w:p>
    <w:p w14:paraId="60BDC663" w14:textId="77777777" w:rsidR="00213F5B" w:rsidRDefault="00213F5B" w:rsidP="00F87B39">
      <w:pPr>
        <w:rPr>
          <w:rFonts w:ascii="Avenir Book" w:eastAsia="MS Mincho" w:hAnsi="Avenir Book"/>
        </w:rPr>
      </w:pPr>
    </w:p>
    <w:p w14:paraId="09ACD9AB" w14:textId="4B21F54C" w:rsidR="00F87B39" w:rsidRPr="007C1D64" w:rsidRDefault="00B27D6C" w:rsidP="00F87B39">
      <w:pPr>
        <w:rPr>
          <w:rFonts w:ascii="Avenir Book" w:eastAsia="MS Mincho" w:hAnsi="Avenir Book"/>
        </w:rPr>
      </w:pPr>
      <w:r>
        <w:rPr>
          <w:rFonts w:ascii="Avenir Book" w:eastAsia="MS Mincho" w:hAnsi="Avenir Book"/>
        </w:rPr>
        <w:t>12</w:t>
      </w:r>
      <w:r w:rsidR="00213F5B" w:rsidRPr="00213F5B">
        <w:rPr>
          <w:rFonts w:ascii="Avenir Book" w:eastAsia="MS Mincho" w:hAnsi="Avenir Book"/>
        </w:rPr>
        <w:t>/</w:t>
      </w:r>
      <w:r>
        <w:rPr>
          <w:rFonts w:ascii="Avenir Book" w:eastAsia="MS Mincho" w:hAnsi="Avenir Book"/>
        </w:rPr>
        <w:t>05</w:t>
      </w:r>
      <w:r w:rsidR="00213F5B" w:rsidRPr="00213F5B">
        <w:rPr>
          <w:rFonts w:ascii="Avenir Book" w:eastAsia="MS Mincho" w:hAnsi="Avenir Book"/>
        </w:rPr>
        <w:t>/20</w:t>
      </w:r>
      <w:r>
        <w:rPr>
          <w:rFonts w:ascii="Avenir Book" w:eastAsia="MS Mincho" w:hAnsi="Avenir Book"/>
        </w:rPr>
        <w:t>24</w:t>
      </w:r>
    </w:p>
    <w:p w14:paraId="472724F6" w14:textId="5275BA3F"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D.2.</w:t>
      </w:r>
      <w:r w:rsidR="0047547F">
        <w:rPr>
          <w:rFonts w:ascii="Avenir Book" w:eastAsia="MS Mincho" w:hAnsi="Avenir Book"/>
        </w:rPr>
        <w:t>3</w:t>
      </w:r>
      <w:r w:rsidR="00A3357E" w:rsidRPr="007C1D64">
        <w:rPr>
          <w:rFonts w:ascii="Avenir Book" w:eastAsia="MS Mincho" w:hAnsi="Avenir Book"/>
        </w:rPr>
        <w:tab/>
      </w:r>
      <w:r w:rsidR="00081327" w:rsidRPr="007C1D64">
        <w:rPr>
          <w:rFonts w:ascii="Avenir Book" w:eastAsia="MS Mincho" w:hAnsi="Avenir Book"/>
        </w:rPr>
        <w:t>Total l</w:t>
      </w:r>
      <w:r w:rsidR="00CC25EE" w:rsidRPr="007C1D64">
        <w:rPr>
          <w:rFonts w:ascii="Avenir Book" w:eastAsia="MS Mincho" w:hAnsi="Avenir Book"/>
        </w:rPr>
        <w:t xml:space="preserve">ength of </w:t>
      </w:r>
      <w:r w:rsidR="00082BDF">
        <w:rPr>
          <w:rFonts w:ascii="Avenir Book" w:eastAsia="MS Mincho" w:hAnsi="Avenir Book"/>
        </w:rPr>
        <w:t xml:space="preserve">the GS </w:t>
      </w:r>
      <w:r w:rsidR="00CC25EE" w:rsidRPr="007C1D64">
        <w:rPr>
          <w:rFonts w:ascii="Avenir Book" w:eastAsia="MS Mincho" w:hAnsi="Avenir Book"/>
        </w:rPr>
        <w:t>crediting period</w:t>
      </w:r>
      <w:r w:rsidR="00B530D4">
        <w:rPr>
          <w:rFonts w:ascii="Avenir Book" w:eastAsia="MS Mincho" w:hAnsi="Avenir Book"/>
        </w:rPr>
        <w:t>s</w:t>
      </w:r>
    </w:p>
    <w:p w14:paraId="43C1DD87" w14:textId="6173DC67" w:rsidR="004501A3" w:rsidRPr="007C1D64" w:rsidRDefault="00081327" w:rsidP="00CA714D">
      <w:pPr>
        <w:rPr>
          <w:rFonts w:ascii="Avenir Book" w:hAnsi="Avenir Book"/>
          <w:i/>
        </w:rPr>
      </w:pPr>
      <w:bookmarkStart w:id="10" w:name="_Toc315340779"/>
      <w:bookmarkStart w:id="11" w:name="_Toc315881223"/>
      <w:r w:rsidRPr="007C1D64">
        <w:rPr>
          <w:rFonts w:ascii="Avenir Book" w:hAnsi="Avenir Book"/>
        </w:rPr>
        <w:t>&gt;&gt;</w:t>
      </w:r>
      <w:r w:rsidR="006804E9" w:rsidRPr="007C1D64">
        <w:rPr>
          <w:rFonts w:ascii="Avenir Book" w:hAnsi="Avenir Book"/>
        </w:rPr>
        <w:t xml:space="preserve"> </w:t>
      </w:r>
      <w:r w:rsidR="006804E9" w:rsidRPr="007C1D64">
        <w:rPr>
          <w:rFonts w:ascii="Avenir Book" w:hAnsi="Avenir Book"/>
          <w:i/>
        </w:rPr>
        <w:t>(Specify the t</w:t>
      </w:r>
      <w:r w:rsidR="001C5668">
        <w:rPr>
          <w:rFonts w:ascii="Avenir Book" w:hAnsi="Avenir Book"/>
          <w:i/>
        </w:rPr>
        <w:t>otal length of crediting period</w:t>
      </w:r>
      <w:r w:rsidR="00B530D4">
        <w:rPr>
          <w:rFonts w:ascii="Avenir Book" w:hAnsi="Avenir Book"/>
          <w:i/>
        </w:rPr>
        <w:t xml:space="preserve"> in years </w:t>
      </w:r>
      <w:r w:rsidR="00B530D4" w:rsidRPr="007C1D64">
        <w:rPr>
          <w:rFonts w:ascii="Avenir Book" w:hAnsi="Avenir Book"/>
          <w:i/>
        </w:rPr>
        <w:t>in line with GS4GG Principles &amp; Requirements or relevant activity requirements</w:t>
      </w:r>
      <w:r w:rsidR="001C5668">
        <w:rPr>
          <w:rFonts w:ascii="Avenir Book" w:hAnsi="Avenir Book"/>
          <w:i/>
        </w:rPr>
        <w:t>)</w:t>
      </w:r>
    </w:p>
    <w:p w14:paraId="43B682F6" w14:textId="77777777" w:rsidR="00156881" w:rsidRDefault="00156881" w:rsidP="00F87B39">
      <w:pPr>
        <w:rPr>
          <w:rFonts w:ascii="Avenir Book" w:hAnsi="Avenir Book"/>
        </w:rPr>
      </w:pPr>
      <w:bookmarkStart w:id="12" w:name="_Toc307488106"/>
      <w:bookmarkStart w:id="13" w:name="_Toc315340781"/>
      <w:bookmarkStart w:id="14" w:name="_Toc315881225"/>
      <w:bookmarkStart w:id="15" w:name="_Toc317686913"/>
      <w:bookmarkEnd w:id="10"/>
      <w:bookmarkEnd w:id="11"/>
    </w:p>
    <w:p w14:paraId="2BB5D252" w14:textId="461C4003" w:rsidR="00F87B39" w:rsidRPr="007C1D64" w:rsidRDefault="00B27D6C" w:rsidP="00F87B39">
      <w:pPr>
        <w:rPr>
          <w:rFonts w:ascii="Avenir Book" w:eastAsia="MS Mincho" w:hAnsi="Avenir Book"/>
        </w:rPr>
      </w:pPr>
      <w:r>
        <w:rPr>
          <w:rFonts w:ascii="Avenir Book" w:hAnsi="Avenir Book"/>
        </w:rPr>
        <w:t>7</w:t>
      </w:r>
      <w:r w:rsidR="00156881">
        <w:rPr>
          <w:rFonts w:ascii="Avenir Book" w:hAnsi="Avenir Book"/>
        </w:rPr>
        <w:t xml:space="preserve"> years</w:t>
      </w:r>
    </w:p>
    <w:bookmarkEnd w:id="12"/>
    <w:bookmarkEnd w:id="13"/>
    <w:bookmarkEnd w:id="14"/>
    <w:bookmarkEnd w:id="15"/>
    <w:p w14:paraId="366D6828" w14:textId="7A7E13F4" w:rsidR="00585471" w:rsidRDefault="00585471" w:rsidP="00585471">
      <w:pPr>
        <w:pStyle w:val="RegSectionLevel1"/>
        <w:numPr>
          <w:ilvl w:val="0"/>
          <w:numId w:val="0"/>
        </w:numPr>
        <w:rPr>
          <w:rFonts w:ascii="Avenir Book" w:hAnsi="Avenir Book"/>
        </w:rPr>
      </w:pPr>
      <w:r>
        <w:rPr>
          <w:rFonts w:ascii="Avenir Book" w:hAnsi="Avenir Book"/>
        </w:rPr>
        <w:t>SECTION E</w:t>
      </w:r>
      <w:r w:rsidRPr="007C1D64">
        <w:rPr>
          <w:rFonts w:ascii="Avenir Book" w:hAnsi="Avenir Book"/>
        </w:rPr>
        <w:tab/>
      </w:r>
      <w:r w:rsidR="00987B69">
        <w:rPr>
          <w:rFonts w:ascii="Avenir Book" w:hAnsi="Avenir Book"/>
        </w:rPr>
        <w:t>Stacking of new assets</w:t>
      </w:r>
    </w:p>
    <w:p w14:paraId="51D07765" w14:textId="07AC3028" w:rsidR="00987B69" w:rsidRPr="00890992" w:rsidRDefault="00987B69" w:rsidP="00585471">
      <w:pPr>
        <w:pStyle w:val="RegSectionLevel1"/>
        <w:numPr>
          <w:ilvl w:val="0"/>
          <w:numId w:val="0"/>
        </w:numPr>
        <w:rPr>
          <w:rFonts w:ascii="Avenir Book" w:eastAsia="Times New Roman" w:hAnsi="Avenir Book"/>
          <w:b w:val="0"/>
          <w:i/>
          <w:lang w:eastAsia="de-DE"/>
        </w:rPr>
      </w:pPr>
      <w:r w:rsidRPr="00890992">
        <w:rPr>
          <w:rFonts w:ascii="Avenir Book" w:eastAsia="Times New Roman" w:hAnsi="Avenir Book"/>
          <w:b w:val="0"/>
          <w:i/>
          <w:lang w:eastAsia="de-DE"/>
        </w:rPr>
        <w:t xml:space="preserve">&gt;&gt; </w:t>
      </w:r>
      <w:proofErr w:type="gramStart"/>
      <w:r w:rsidRPr="00890992">
        <w:rPr>
          <w:rFonts w:ascii="Avenir Book" w:eastAsia="Times New Roman" w:hAnsi="Avenir Book"/>
          <w:b w:val="0"/>
          <w:i/>
          <w:lang w:eastAsia="de-DE"/>
        </w:rPr>
        <w:t>(</w:t>
      </w:r>
      <w:r w:rsidR="00890992" w:rsidRPr="00890992">
        <w:rPr>
          <w:rFonts w:ascii="Avenir Book" w:eastAsia="Times New Roman" w:hAnsi="Avenir Book"/>
          <w:b w:val="0"/>
          <w:i/>
          <w:lang w:eastAsia="de-DE"/>
        </w:rPr>
        <w:t> If</w:t>
      </w:r>
      <w:proofErr w:type="gramEnd"/>
      <w:r w:rsidR="00890992" w:rsidRPr="00890992">
        <w:rPr>
          <w:rFonts w:ascii="Avenir Book" w:eastAsia="Times New Roman" w:hAnsi="Avenir Book"/>
          <w:b w:val="0"/>
          <w:i/>
          <w:lang w:eastAsia="de-DE"/>
        </w:rPr>
        <w:t xml:space="preserve"> project is looking to stack new assets over GSVERs the required information to demonstrate compliance to the relevant methodology, product specification</w:t>
      </w:r>
      <w:r w:rsidR="00890992">
        <w:rPr>
          <w:rFonts w:ascii="Avenir Book" w:eastAsia="Times New Roman" w:hAnsi="Avenir Book"/>
          <w:b w:val="0"/>
          <w:i/>
          <w:lang w:eastAsia="de-DE"/>
        </w:rPr>
        <w:t xml:space="preserve"> and additionality shall be</w:t>
      </w:r>
      <w:r w:rsidR="00890992" w:rsidRPr="00890992">
        <w:rPr>
          <w:rFonts w:ascii="Avenir Book" w:eastAsia="Times New Roman" w:hAnsi="Avenir Book"/>
          <w:b w:val="0"/>
          <w:i/>
          <w:lang w:eastAsia="de-DE"/>
        </w:rPr>
        <w:t xml:space="preserve"> presented</w:t>
      </w:r>
      <w:r w:rsidR="00D75AC3">
        <w:rPr>
          <w:rFonts w:ascii="Avenir Book" w:eastAsia="Times New Roman" w:hAnsi="Avenir Book"/>
          <w:b w:val="0"/>
          <w:i/>
          <w:lang w:eastAsia="de-DE"/>
        </w:rPr>
        <w:t xml:space="preserve"> in the new PDD template launched with GS4GG</w:t>
      </w:r>
      <w:r w:rsidRPr="00890992">
        <w:rPr>
          <w:rFonts w:ascii="Avenir Book" w:eastAsia="Times New Roman" w:hAnsi="Avenir Book"/>
          <w:b w:val="0"/>
          <w:i/>
          <w:lang w:eastAsia="de-DE"/>
        </w:rPr>
        <w:t>)</w:t>
      </w:r>
    </w:p>
    <w:p w14:paraId="79524D08" w14:textId="77777777" w:rsidR="001136C8" w:rsidRPr="007C1D64" w:rsidRDefault="001136C8" w:rsidP="00F87B39">
      <w:pPr>
        <w:rPr>
          <w:rFonts w:ascii="Avenir Book" w:eastAsia="MS Mincho" w:hAnsi="Avenir Book"/>
        </w:rPr>
      </w:pPr>
    </w:p>
    <w:p w14:paraId="6562236A" w14:textId="40E26EF7" w:rsidR="00F87B39" w:rsidRPr="007C1D64" w:rsidRDefault="00156881" w:rsidP="00F87B39">
      <w:pPr>
        <w:rPr>
          <w:rFonts w:ascii="Avenir Book" w:eastAsia="MS Mincho" w:hAnsi="Avenir Book"/>
        </w:rPr>
      </w:pPr>
      <w:r>
        <w:rPr>
          <w:rFonts w:ascii="Avenir Book" w:eastAsia="MS Mincho" w:hAnsi="Avenir Book"/>
        </w:rPr>
        <w:t>N/A</w:t>
      </w:r>
    </w:p>
    <w:p w14:paraId="00F58EED" w14:textId="77777777" w:rsidR="00CC25EE" w:rsidRPr="007C1D64" w:rsidRDefault="00CC25EE" w:rsidP="001D43F4">
      <w:pPr>
        <w:pStyle w:val="SDMAppTitle"/>
        <w:rPr>
          <w:rFonts w:ascii="Avenir Book" w:hAnsi="Avenir Book"/>
        </w:rPr>
      </w:pPr>
      <w:bookmarkStart w:id="16" w:name="appendix1"/>
      <w:bookmarkStart w:id="17" w:name="_Toc315340782"/>
      <w:bookmarkStart w:id="18" w:name="_Toc315881226"/>
      <w:bookmarkStart w:id="19" w:name="_Toc317686914"/>
      <w:r w:rsidRPr="007C1D64">
        <w:rPr>
          <w:rFonts w:ascii="Avenir Book" w:hAnsi="Avenir Book"/>
        </w:rPr>
        <w:lastRenderedPageBreak/>
        <w:t>C</w:t>
      </w:r>
      <w:r w:rsidR="007D2742" w:rsidRPr="007C1D64">
        <w:rPr>
          <w:rFonts w:ascii="Avenir Book" w:hAnsi="Avenir Book"/>
        </w:rPr>
        <w:t xml:space="preserve">ontact information of project </w:t>
      </w:r>
      <w:bookmarkEnd w:id="16"/>
      <w:bookmarkEnd w:id="17"/>
      <w:bookmarkEnd w:id="18"/>
      <w:bookmarkEnd w:id="19"/>
      <w:r w:rsidR="000206AD" w:rsidRPr="007C1D64">
        <w:rPr>
          <w:rFonts w:ascii="Avenir Book" w:hAnsi="Avenir Book"/>
        </w:rPr>
        <w:t>participants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94"/>
        <w:gridCol w:w="7135"/>
      </w:tblGrid>
      <w:tr w:rsidR="00264B63" w:rsidRPr="007C1D64" w14:paraId="19245A6C" w14:textId="77777777" w:rsidTr="00910207">
        <w:trPr>
          <w:cantSplit/>
          <w:jc w:val="center"/>
        </w:trPr>
        <w:tc>
          <w:tcPr>
            <w:tcW w:w="1295" w:type="pct"/>
            <w:shd w:val="clear" w:color="auto" w:fill="auto"/>
          </w:tcPr>
          <w:p w14:paraId="6778BF69" w14:textId="77777777" w:rsidR="00264B63" w:rsidRPr="007C1D64" w:rsidRDefault="00264B63" w:rsidP="00985B6B">
            <w:pPr>
              <w:pStyle w:val="SDMTableBoxParaNotNumbered"/>
              <w:rPr>
                <w:rFonts w:ascii="Avenir Book" w:hAnsi="Avenir Book"/>
                <w:b/>
              </w:rPr>
            </w:pPr>
            <w:bookmarkStart w:id="20" w:name="appendix2"/>
            <w:bookmarkStart w:id="21" w:name="_Toc315340783"/>
            <w:bookmarkStart w:id="22" w:name="_Ref315858648"/>
            <w:bookmarkStart w:id="23" w:name="_Toc315881227"/>
            <w:bookmarkStart w:id="24" w:name="_Toc317686915"/>
            <w:r w:rsidRPr="007C1D64">
              <w:rPr>
                <w:rFonts w:ascii="Avenir Book" w:hAnsi="Avenir Book"/>
                <w:b/>
              </w:rPr>
              <w:t>Organization name</w:t>
            </w:r>
          </w:p>
        </w:tc>
        <w:tc>
          <w:tcPr>
            <w:tcW w:w="3705" w:type="pct"/>
            <w:shd w:val="clear" w:color="auto" w:fill="auto"/>
          </w:tcPr>
          <w:p w14:paraId="1E540A85" w14:textId="080B7CC3" w:rsidR="00264B63" w:rsidRPr="007C1D64" w:rsidRDefault="00156881" w:rsidP="00985B6B">
            <w:pPr>
              <w:pStyle w:val="SDMTableBoxParaNotNumbered"/>
              <w:rPr>
                <w:rFonts w:ascii="Avenir Book" w:hAnsi="Avenir Book"/>
              </w:rPr>
            </w:pPr>
            <w:proofErr w:type="spellStart"/>
            <w:r w:rsidRPr="00156881">
              <w:rPr>
                <w:rFonts w:ascii="Avenir Book" w:hAnsi="Avenir Book"/>
              </w:rPr>
              <w:t>Bogawanthalawa</w:t>
            </w:r>
            <w:proofErr w:type="spellEnd"/>
            <w:r w:rsidRPr="00156881">
              <w:rPr>
                <w:rFonts w:ascii="Avenir Book" w:hAnsi="Avenir Book"/>
              </w:rPr>
              <w:t xml:space="preserve"> Tea Estate PLC</w:t>
            </w:r>
          </w:p>
        </w:tc>
      </w:tr>
      <w:tr w:rsidR="005E1E92" w:rsidRPr="007C1D64" w14:paraId="7130C3CC" w14:textId="77777777" w:rsidTr="00910207">
        <w:trPr>
          <w:cantSplit/>
          <w:jc w:val="center"/>
        </w:trPr>
        <w:tc>
          <w:tcPr>
            <w:tcW w:w="1295" w:type="pct"/>
            <w:shd w:val="clear" w:color="auto" w:fill="auto"/>
          </w:tcPr>
          <w:p w14:paraId="22ADAD5D" w14:textId="77777777" w:rsidR="005E1E92" w:rsidRPr="007C1D64" w:rsidRDefault="005E1E92" w:rsidP="00985B6B">
            <w:pPr>
              <w:pStyle w:val="SDMTableBoxParaNotNumbered"/>
              <w:rPr>
                <w:rFonts w:ascii="Avenir Book" w:hAnsi="Avenir Book"/>
                <w:b/>
              </w:rPr>
            </w:pPr>
            <w:r w:rsidRPr="007C1D64">
              <w:rPr>
                <w:rFonts w:ascii="Avenir Book" w:hAnsi="Avenir Book"/>
                <w:b/>
              </w:rPr>
              <w:t>Registration number with relevant authority</w:t>
            </w:r>
          </w:p>
        </w:tc>
        <w:tc>
          <w:tcPr>
            <w:tcW w:w="3705" w:type="pct"/>
            <w:shd w:val="clear" w:color="auto" w:fill="auto"/>
          </w:tcPr>
          <w:p w14:paraId="7BE0913D" w14:textId="59E46FBF" w:rsidR="005E1E92" w:rsidRPr="007C1D64" w:rsidRDefault="00156881" w:rsidP="00985B6B">
            <w:pPr>
              <w:pStyle w:val="SDMTableBoxParaNotNumbered"/>
              <w:rPr>
                <w:rFonts w:ascii="Avenir Book" w:hAnsi="Avenir Book"/>
              </w:rPr>
            </w:pPr>
            <w:r>
              <w:rPr>
                <w:rFonts w:ascii="Avenir Book" w:hAnsi="Avenir Book"/>
              </w:rPr>
              <w:t>PQ 124</w:t>
            </w:r>
          </w:p>
        </w:tc>
      </w:tr>
      <w:tr w:rsidR="00264B63" w:rsidRPr="007C1D64" w14:paraId="22F3F972" w14:textId="77777777" w:rsidTr="00910207">
        <w:trPr>
          <w:cantSplit/>
          <w:jc w:val="center"/>
        </w:trPr>
        <w:tc>
          <w:tcPr>
            <w:tcW w:w="1295" w:type="pct"/>
            <w:shd w:val="clear" w:color="auto" w:fill="auto"/>
          </w:tcPr>
          <w:p w14:paraId="76D46603" w14:textId="77777777" w:rsidR="00264B63" w:rsidRPr="007C1D64" w:rsidRDefault="00264B63" w:rsidP="00985B6B">
            <w:pPr>
              <w:pStyle w:val="SDMTableBoxParaNotNumbered"/>
              <w:rPr>
                <w:rFonts w:ascii="Avenir Book" w:hAnsi="Avenir Book"/>
                <w:b/>
              </w:rPr>
            </w:pPr>
            <w:r w:rsidRPr="007C1D64">
              <w:rPr>
                <w:rFonts w:ascii="Avenir Book" w:hAnsi="Avenir Book"/>
                <w:b/>
              </w:rPr>
              <w:t>Street/P.O. Box</w:t>
            </w:r>
          </w:p>
        </w:tc>
        <w:tc>
          <w:tcPr>
            <w:tcW w:w="3705" w:type="pct"/>
            <w:shd w:val="clear" w:color="auto" w:fill="auto"/>
          </w:tcPr>
          <w:p w14:paraId="4D5A7980" w14:textId="1C4303A5" w:rsidR="00264B63" w:rsidRPr="007C1D64" w:rsidRDefault="00156881" w:rsidP="00985B6B">
            <w:pPr>
              <w:pStyle w:val="SDMTableBoxParaNotNumbered"/>
              <w:rPr>
                <w:rFonts w:ascii="Avenir Book" w:hAnsi="Avenir Book"/>
              </w:rPr>
            </w:pPr>
            <w:r>
              <w:rPr>
                <w:rFonts w:ascii="Avenir Book" w:hAnsi="Avenir Book"/>
              </w:rPr>
              <w:t>153</w:t>
            </w:r>
            <w:r w:rsidR="0065160F">
              <w:rPr>
                <w:rFonts w:ascii="Avenir Book" w:hAnsi="Avenir Book"/>
              </w:rPr>
              <w:t>,</w:t>
            </w:r>
            <w:r>
              <w:rPr>
                <w:rFonts w:ascii="Avenir Book" w:hAnsi="Avenir Book"/>
              </w:rPr>
              <w:t xml:space="preserve"> Nawala Road</w:t>
            </w:r>
          </w:p>
        </w:tc>
      </w:tr>
      <w:tr w:rsidR="00264B63" w:rsidRPr="007C1D64" w14:paraId="5A11DBC1" w14:textId="77777777" w:rsidTr="00910207">
        <w:trPr>
          <w:cantSplit/>
          <w:jc w:val="center"/>
        </w:trPr>
        <w:tc>
          <w:tcPr>
            <w:tcW w:w="1295" w:type="pct"/>
            <w:shd w:val="clear" w:color="auto" w:fill="auto"/>
          </w:tcPr>
          <w:p w14:paraId="04B54B02" w14:textId="77777777" w:rsidR="00264B63" w:rsidRPr="007C1D64" w:rsidRDefault="00264B63" w:rsidP="00985B6B">
            <w:pPr>
              <w:pStyle w:val="SDMTableBoxParaNotNumbered"/>
              <w:rPr>
                <w:rFonts w:ascii="Avenir Book" w:hAnsi="Avenir Book"/>
                <w:b/>
              </w:rPr>
            </w:pPr>
            <w:r w:rsidRPr="007C1D64">
              <w:rPr>
                <w:rFonts w:ascii="Avenir Book" w:hAnsi="Avenir Book"/>
                <w:b/>
              </w:rPr>
              <w:t>Building</w:t>
            </w:r>
          </w:p>
        </w:tc>
        <w:tc>
          <w:tcPr>
            <w:tcW w:w="3705" w:type="pct"/>
            <w:shd w:val="clear" w:color="auto" w:fill="auto"/>
          </w:tcPr>
          <w:p w14:paraId="3A0B2EDE" w14:textId="30604000" w:rsidR="00264B63" w:rsidRPr="007C1D64" w:rsidRDefault="0065160F" w:rsidP="00985B6B">
            <w:pPr>
              <w:pStyle w:val="SDMTableBoxParaNotNumbered"/>
              <w:rPr>
                <w:rFonts w:ascii="Avenir Book" w:hAnsi="Avenir Book"/>
              </w:rPr>
            </w:pPr>
            <w:r w:rsidRPr="0065160F">
              <w:rPr>
                <w:rFonts w:ascii="Avenir Book" w:hAnsi="Avenir Book"/>
              </w:rPr>
              <w:t>2nd Floor, “</w:t>
            </w:r>
            <w:proofErr w:type="spellStart"/>
            <w:r w:rsidRPr="0065160F">
              <w:rPr>
                <w:rFonts w:ascii="Avenir Book" w:hAnsi="Avenir Book"/>
              </w:rPr>
              <w:t>Sayuru</w:t>
            </w:r>
            <w:proofErr w:type="spellEnd"/>
            <w:r w:rsidRPr="0065160F">
              <w:rPr>
                <w:rFonts w:ascii="Avenir Book" w:hAnsi="Avenir Book"/>
              </w:rPr>
              <w:t xml:space="preserve"> </w:t>
            </w:r>
            <w:proofErr w:type="spellStart"/>
            <w:r w:rsidRPr="0065160F">
              <w:rPr>
                <w:rFonts w:ascii="Avenir Book" w:hAnsi="Avenir Book"/>
              </w:rPr>
              <w:t>Sevana</w:t>
            </w:r>
            <w:proofErr w:type="spellEnd"/>
            <w:r w:rsidRPr="0065160F">
              <w:rPr>
                <w:rFonts w:ascii="Avenir Book" w:hAnsi="Avenir Book"/>
              </w:rPr>
              <w:t>”</w:t>
            </w:r>
          </w:p>
        </w:tc>
      </w:tr>
      <w:tr w:rsidR="00264B63" w:rsidRPr="007C1D64" w14:paraId="45796DDC" w14:textId="77777777" w:rsidTr="00910207">
        <w:trPr>
          <w:cantSplit/>
          <w:jc w:val="center"/>
        </w:trPr>
        <w:tc>
          <w:tcPr>
            <w:tcW w:w="1295" w:type="pct"/>
            <w:shd w:val="clear" w:color="auto" w:fill="auto"/>
          </w:tcPr>
          <w:p w14:paraId="7A286489" w14:textId="77777777" w:rsidR="00264B63" w:rsidRPr="007C1D64" w:rsidRDefault="00264B63" w:rsidP="00985B6B">
            <w:pPr>
              <w:pStyle w:val="SDMTableBoxParaNotNumbered"/>
              <w:rPr>
                <w:rFonts w:ascii="Avenir Book" w:hAnsi="Avenir Book"/>
                <w:b/>
              </w:rPr>
            </w:pPr>
            <w:r w:rsidRPr="007C1D64">
              <w:rPr>
                <w:rFonts w:ascii="Avenir Book" w:hAnsi="Avenir Book"/>
                <w:b/>
              </w:rPr>
              <w:t>City</w:t>
            </w:r>
          </w:p>
        </w:tc>
        <w:tc>
          <w:tcPr>
            <w:tcW w:w="3705" w:type="pct"/>
            <w:shd w:val="clear" w:color="auto" w:fill="auto"/>
          </w:tcPr>
          <w:p w14:paraId="7AA5CB69" w14:textId="6098C49A" w:rsidR="00264B63" w:rsidRPr="007C1D64" w:rsidRDefault="00156881" w:rsidP="00985B6B">
            <w:pPr>
              <w:pStyle w:val="SDMTableBoxParaNotNumbered"/>
              <w:rPr>
                <w:rFonts w:ascii="Avenir Book" w:hAnsi="Avenir Book"/>
              </w:rPr>
            </w:pPr>
            <w:proofErr w:type="spellStart"/>
            <w:r>
              <w:rPr>
                <w:rFonts w:ascii="Avenir Book" w:hAnsi="Avenir Book"/>
              </w:rPr>
              <w:t>Narahenpita</w:t>
            </w:r>
            <w:proofErr w:type="spellEnd"/>
          </w:p>
        </w:tc>
      </w:tr>
      <w:tr w:rsidR="00264B63" w:rsidRPr="007C1D64" w14:paraId="0CE331BC" w14:textId="77777777" w:rsidTr="00910207">
        <w:trPr>
          <w:cantSplit/>
          <w:jc w:val="center"/>
        </w:trPr>
        <w:tc>
          <w:tcPr>
            <w:tcW w:w="1295" w:type="pct"/>
            <w:shd w:val="clear" w:color="auto" w:fill="auto"/>
          </w:tcPr>
          <w:p w14:paraId="5E786E5B" w14:textId="77777777" w:rsidR="00264B63" w:rsidRPr="007C1D64" w:rsidRDefault="00264B63" w:rsidP="00985B6B">
            <w:pPr>
              <w:pStyle w:val="SDMTableBoxParaNotNumbered"/>
              <w:rPr>
                <w:rFonts w:ascii="Avenir Book" w:hAnsi="Avenir Book"/>
                <w:b/>
              </w:rPr>
            </w:pPr>
            <w:r w:rsidRPr="007C1D64">
              <w:rPr>
                <w:rFonts w:ascii="Avenir Book" w:hAnsi="Avenir Book"/>
                <w:b/>
              </w:rPr>
              <w:t>State/Region</w:t>
            </w:r>
          </w:p>
        </w:tc>
        <w:tc>
          <w:tcPr>
            <w:tcW w:w="3705" w:type="pct"/>
            <w:shd w:val="clear" w:color="auto" w:fill="auto"/>
          </w:tcPr>
          <w:p w14:paraId="4D2E864E" w14:textId="2C5347EE" w:rsidR="00264B63" w:rsidRPr="007C1D64" w:rsidRDefault="0065160F" w:rsidP="00985B6B">
            <w:pPr>
              <w:pStyle w:val="SDMTableBoxParaNotNumbered"/>
              <w:rPr>
                <w:rFonts w:ascii="Avenir Book" w:hAnsi="Avenir Book"/>
              </w:rPr>
            </w:pPr>
            <w:r w:rsidRPr="0065160F">
              <w:rPr>
                <w:rFonts w:ascii="Avenir Book" w:hAnsi="Avenir Book"/>
              </w:rPr>
              <w:t>Colombo 0</w:t>
            </w:r>
            <w:r w:rsidR="00156881">
              <w:rPr>
                <w:rFonts w:ascii="Avenir Book" w:hAnsi="Avenir Book"/>
              </w:rPr>
              <w:t>5</w:t>
            </w:r>
          </w:p>
        </w:tc>
      </w:tr>
      <w:tr w:rsidR="00264B63" w:rsidRPr="007C1D64" w14:paraId="67F48B0B" w14:textId="77777777" w:rsidTr="00910207">
        <w:trPr>
          <w:cantSplit/>
          <w:jc w:val="center"/>
        </w:trPr>
        <w:tc>
          <w:tcPr>
            <w:tcW w:w="1295" w:type="pct"/>
            <w:shd w:val="clear" w:color="auto" w:fill="auto"/>
          </w:tcPr>
          <w:p w14:paraId="02F7B325" w14:textId="77777777" w:rsidR="00264B63" w:rsidRPr="007C1D64" w:rsidRDefault="00264B63" w:rsidP="00985B6B">
            <w:pPr>
              <w:pStyle w:val="SDMTableBoxParaNotNumbered"/>
              <w:rPr>
                <w:rFonts w:ascii="Avenir Book" w:hAnsi="Avenir Book"/>
                <w:b/>
              </w:rPr>
            </w:pPr>
            <w:r w:rsidRPr="007C1D64">
              <w:rPr>
                <w:rFonts w:ascii="Avenir Book" w:hAnsi="Avenir Book"/>
                <w:b/>
              </w:rPr>
              <w:t>Postcode</w:t>
            </w:r>
          </w:p>
        </w:tc>
        <w:tc>
          <w:tcPr>
            <w:tcW w:w="3705" w:type="pct"/>
            <w:shd w:val="clear" w:color="auto" w:fill="auto"/>
          </w:tcPr>
          <w:p w14:paraId="73A04E9B" w14:textId="7EAC28D7" w:rsidR="00264B63" w:rsidRPr="007C1D64" w:rsidRDefault="0065160F" w:rsidP="00985B6B">
            <w:pPr>
              <w:pStyle w:val="SDMTableBoxParaNotNumbered"/>
              <w:rPr>
                <w:rFonts w:ascii="Avenir Book" w:hAnsi="Avenir Book"/>
              </w:rPr>
            </w:pPr>
            <w:r w:rsidRPr="0065160F">
              <w:rPr>
                <w:rFonts w:ascii="Avenir Book" w:hAnsi="Avenir Book"/>
              </w:rPr>
              <w:t>00</w:t>
            </w:r>
            <w:r w:rsidR="00156881">
              <w:rPr>
                <w:rFonts w:ascii="Avenir Book" w:hAnsi="Avenir Book"/>
              </w:rPr>
              <w:t>500</w:t>
            </w:r>
          </w:p>
        </w:tc>
      </w:tr>
      <w:tr w:rsidR="00264B63" w:rsidRPr="007C1D64" w14:paraId="6AC7EDAE" w14:textId="77777777" w:rsidTr="00910207">
        <w:trPr>
          <w:cantSplit/>
          <w:jc w:val="center"/>
        </w:trPr>
        <w:tc>
          <w:tcPr>
            <w:tcW w:w="1295" w:type="pct"/>
            <w:shd w:val="clear" w:color="auto" w:fill="auto"/>
          </w:tcPr>
          <w:p w14:paraId="2B8703C8" w14:textId="77777777" w:rsidR="00264B63" w:rsidRPr="007C1D64" w:rsidRDefault="00264B63" w:rsidP="00985B6B">
            <w:pPr>
              <w:pStyle w:val="SDMTableBoxParaNotNumbered"/>
              <w:rPr>
                <w:rFonts w:ascii="Avenir Book" w:hAnsi="Avenir Book"/>
                <w:b/>
              </w:rPr>
            </w:pPr>
            <w:r w:rsidRPr="007C1D64">
              <w:rPr>
                <w:rFonts w:ascii="Avenir Book" w:hAnsi="Avenir Book"/>
                <w:b/>
              </w:rPr>
              <w:t>Country</w:t>
            </w:r>
          </w:p>
        </w:tc>
        <w:tc>
          <w:tcPr>
            <w:tcW w:w="3705" w:type="pct"/>
            <w:shd w:val="clear" w:color="auto" w:fill="auto"/>
          </w:tcPr>
          <w:p w14:paraId="75A8E0E0" w14:textId="68741497" w:rsidR="00264B63" w:rsidRPr="007C1D64" w:rsidRDefault="004C1A60" w:rsidP="00985B6B">
            <w:pPr>
              <w:pStyle w:val="SDMTableBoxParaNotNumbered"/>
              <w:rPr>
                <w:rFonts w:ascii="Avenir Book" w:hAnsi="Avenir Book"/>
              </w:rPr>
            </w:pPr>
            <w:r>
              <w:rPr>
                <w:rFonts w:ascii="Avenir Book" w:hAnsi="Avenir Book"/>
              </w:rPr>
              <w:t>Sri Lanka</w:t>
            </w:r>
          </w:p>
        </w:tc>
      </w:tr>
      <w:tr w:rsidR="00264B63" w:rsidRPr="007C1D64" w14:paraId="709592B5" w14:textId="77777777" w:rsidTr="00910207">
        <w:trPr>
          <w:cantSplit/>
          <w:jc w:val="center"/>
        </w:trPr>
        <w:tc>
          <w:tcPr>
            <w:tcW w:w="1295" w:type="pct"/>
            <w:shd w:val="clear" w:color="auto" w:fill="auto"/>
          </w:tcPr>
          <w:p w14:paraId="12F6133E" w14:textId="77777777" w:rsidR="00264B63" w:rsidRPr="007C1D64" w:rsidRDefault="00264B63" w:rsidP="00985B6B">
            <w:pPr>
              <w:pStyle w:val="SDMTableBoxParaNotNumbered"/>
              <w:rPr>
                <w:rFonts w:ascii="Avenir Book" w:hAnsi="Avenir Book"/>
                <w:b/>
              </w:rPr>
            </w:pPr>
            <w:r w:rsidRPr="007C1D64">
              <w:rPr>
                <w:rFonts w:ascii="Avenir Book" w:hAnsi="Avenir Book"/>
                <w:b/>
              </w:rPr>
              <w:t>Telephone</w:t>
            </w:r>
          </w:p>
        </w:tc>
        <w:tc>
          <w:tcPr>
            <w:tcW w:w="3705" w:type="pct"/>
            <w:shd w:val="clear" w:color="auto" w:fill="auto"/>
          </w:tcPr>
          <w:p w14:paraId="054CDBB6" w14:textId="1C3182F3" w:rsidR="00264B63" w:rsidRPr="007C1D64" w:rsidRDefault="0065160F" w:rsidP="0065160F">
            <w:pPr>
              <w:pStyle w:val="SDMTableBoxParaNotNumbered"/>
              <w:rPr>
                <w:rFonts w:ascii="Avenir Book" w:hAnsi="Avenir Book"/>
              </w:rPr>
            </w:pPr>
            <w:r w:rsidRPr="0065160F">
              <w:rPr>
                <w:rFonts w:ascii="Avenir Book" w:hAnsi="Avenir Book"/>
              </w:rPr>
              <w:t xml:space="preserve">(+94) </w:t>
            </w:r>
            <w:r w:rsidR="00156881">
              <w:rPr>
                <w:rFonts w:ascii="Avenir Book" w:hAnsi="Avenir Book"/>
              </w:rPr>
              <w:t>11</w:t>
            </w:r>
            <w:r w:rsidR="00156881" w:rsidRPr="00156881">
              <w:rPr>
                <w:rFonts w:ascii="Avenir Book" w:hAnsi="Avenir Book"/>
              </w:rPr>
              <w:t>2 369 845</w:t>
            </w:r>
          </w:p>
        </w:tc>
      </w:tr>
      <w:tr w:rsidR="00264B63" w:rsidRPr="007C1D64" w14:paraId="4E58D1D0" w14:textId="77777777" w:rsidTr="00910207">
        <w:trPr>
          <w:cantSplit/>
          <w:jc w:val="center"/>
        </w:trPr>
        <w:tc>
          <w:tcPr>
            <w:tcW w:w="1295" w:type="pct"/>
            <w:shd w:val="clear" w:color="auto" w:fill="auto"/>
          </w:tcPr>
          <w:p w14:paraId="352A0F6F" w14:textId="77777777" w:rsidR="00264B63" w:rsidRPr="007C1D64" w:rsidRDefault="00264B63" w:rsidP="00985B6B">
            <w:pPr>
              <w:pStyle w:val="SDMTableBoxParaNotNumbered"/>
              <w:rPr>
                <w:rFonts w:ascii="Avenir Book" w:hAnsi="Avenir Book"/>
                <w:b/>
              </w:rPr>
            </w:pPr>
            <w:r w:rsidRPr="007C1D64">
              <w:rPr>
                <w:rFonts w:ascii="Avenir Book" w:hAnsi="Avenir Book"/>
                <w:b/>
              </w:rPr>
              <w:t>Fax</w:t>
            </w:r>
          </w:p>
        </w:tc>
        <w:tc>
          <w:tcPr>
            <w:tcW w:w="3705" w:type="pct"/>
            <w:shd w:val="clear" w:color="auto" w:fill="auto"/>
          </w:tcPr>
          <w:p w14:paraId="299EDB89" w14:textId="77777777" w:rsidR="00264B63" w:rsidRPr="007C1D64" w:rsidRDefault="00264B63" w:rsidP="00985B6B">
            <w:pPr>
              <w:pStyle w:val="SDMTableBoxParaNotNumbered"/>
              <w:rPr>
                <w:rFonts w:ascii="Avenir Book" w:hAnsi="Avenir Book"/>
              </w:rPr>
            </w:pPr>
          </w:p>
        </w:tc>
      </w:tr>
      <w:tr w:rsidR="00264B63" w:rsidRPr="007C1D64" w14:paraId="2EF30B50" w14:textId="77777777" w:rsidTr="00910207">
        <w:trPr>
          <w:cantSplit/>
          <w:jc w:val="center"/>
        </w:trPr>
        <w:tc>
          <w:tcPr>
            <w:tcW w:w="1295" w:type="pct"/>
            <w:shd w:val="clear" w:color="auto" w:fill="auto"/>
          </w:tcPr>
          <w:p w14:paraId="4075F77F" w14:textId="77777777" w:rsidR="00264B63" w:rsidRPr="007C1D64" w:rsidRDefault="00264B63" w:rsidP="00985B6B">
            <w:pPr>
              <w:pStyle w:val="SDMTableBoxParaNotNumbered"/>
              <w:rPr>
                <w:rFonts w:ascii="Avenir Book" w:hAnsi="Avenir Book"/>
                <w:b/>
              </w:rPr>
            </w:pPr>
            <w:r w:rsidRPr="007C1D64">
              <w:rPr>
                <w:rFonts w:ascii="Avenir Book" w:hAnsi="Avenir Book"/>
                <w:b/>
              </w:rPr>
              <w:t>E-mail</w:t>
            </w:r>
          </w:p>
        </w:tc>
        <w:tc>
          <w:tcPr>
            <w:tcW w:w="3705" w:type="pct"/>
            <w:shd w:val="clear" w:color="auto" w:fill="auto"/>
          </w:tcPr>
          <w:p w14:paraId="08A4A24D" w14:textId="275D8F12" w:rsidR="00264B63" w:rsidRPr="007C1D64" w:rsidRDefault="00156881" w:rsidP="00985B6B">
            <w:pPr>
              <w:pStyle w:val="SDMTableBoxParaNotNumbered"/>
              <w:rPr>
                <w:rFonts w:ascii="Avenir Book" w:hAnsi="Avenir Book"/>
              </w:rPr>
            </w:pPr>
            <w:r>
              <w:rPr>
                <w:rFonts w:ascii="Avenir Book" w:hAnsi="Avenir Book"/>
              </w:rPr>
              <w:t>thusithayapa@bpl.lk</w:t>
            </w:r>
          </w:p>
        </w:tc>
      </w:tr>
      <w:tr w:rsidR="00264B63" w:rsidRPr="007C1D64" w14:paraId="4CBCC7FF" w14:textId="77777777" w:rsidTr="00910207">
        <w:trPr>
          <w:cantSplit/>
          <w:jc w:val="center"/>
        </w:trPr>
        <w:tc>
          <w:tcPr>
            <w:tcW w:w="1295" w:type="pct"/>
            <w:shd w:val="clear" w:color="auto" w:fill="auto"/>
          </w:tcPr>
          <w:p w14:paraId="3D05BD67" w14:textId="77777777" w:rsidR="00264B63" w:rsidRPr="007C1D64" w:rsidRDefault="00264B63" w:rsidP="00985B6B">
            <w:pPr>
              <w:pStyle w:val="SDMTableBoxParaNotNumbered"/>
              <w:rPr>
                <w:rFonts w:ascii="Avenir Book" w:hAnsi="Avenir Book"/>
                <w:b/>
              </w:rPr>
            </w:pPr>
            <w:r w:rsidRPr="007C1D64">
              <w:rPr>
                <w:rFonts w:ascii="Avenir Book" w:hAnsi="Avenir Book"/>
                <w:b/>
              </w:rPr>
              <w:t>Website</w:t>
            </w:r>
          </w:p>
        </w:tc>
        <w:tc>
          <w:tcPr>
            <w:tcW w:w="3705" w:type="pct"/>
            <w:shd w:val="clear" w:color="auto" w:fill="auto"/>
          </w:tcPr>
          <w:p w14:paraId="203FDAE2" w14:textId="443FE39F" w:rsidR="00264B63" w:rsidRPr="007C1D64" w:rsidRDefault="00156881" w:rsidP="00985B6B">
            <w:pPr>
              <w:pStyle w:val="SDMTableBoxParaNotNumbered"/>
              <w:rPr>
                <w:rFonts w:ascii="Avenir Book" w:hAnsi="Avenir Book"/>
              </w:rPr>
            </w:pPr>
            <w:r w:rsidRPr="00156881">
              <w:rPr>
                <w:rFonts w:ascii="Avenir Book" w:hAnsi="Avenir Book"/>
              </w:rPr>
              <w:t>www.bogawantalawa.com</w:t>
            </w:r>
          </w:p>
        </w:tc>
      </w:tr>
      <w:tr w:rsidR="00264B63" w:rsidRPr="007C1D64" w14:paraId="343B2975" w14:textId="77777777" w:rsidTr="00910207">
        <w:trPr>
          <w:cantSplit/>
          <w:jc w:val="center"/>
        </w:trPr>
        <w:tc>
          <w:tcPr>
            <w:tcW w:w="1295" w:type="pct"/>
            <w:shd w:val="clear" w:color="auto" w:fill="auto"/>
          </w:tcPr>
          <w:p w14:paraId="01516ED0" w14:textId="77777777" w:rsidR="00264B63" w:rsidRPr="007C1D64" w:rsidRDefault="00264B63" w:rsidP="00985B6B">
            <w:pPr>
              <w:pStyle w:val="SDMTableBoxParaNotNumbered"/>
              <w:rPr>
                <w:rFonts w:ascii="Avenir Book" w:hAnsi="Avenir Book"/>
                <w:b/>
              </w:rPr>
            </w:pPr>
            <w:r w:rsidRPr="007C1D64">
              <w:rPr>
                <w:rFonts w:ascii="Avenir Book" w:hAnsi="Avenir Book"/>
                <w:b/>
              </w:rPr>
              <w:t>Contact person</w:t>
            </w:r>
          </w:p>
        </w:tc>
        <w:tc>
          <w:tcPr>
            <w:tcW w:w="3705" w:type="pct"/>
            <w:shd w:val="clear" w:color="auto" w:fill="auto"/>
          </w:tcPr>
          <w:p w14:paraId="2C14C7A1" w14:textId="22DA7262" w:rsidR="00264B63" w:rsidRPr="007C1D64" w:rsidRDefault="000B087A" w:rsidP="00985B6B">
            <w:pPr>
              <w:pStyle w:val="SDMTableBoxParaNotNumbered"/>
              <w:rPr>
                <w:rFonts w:ascii="Avenir Book" w:hAnsi="Avenir Book"/>
              </w:rPr>
            </w:pPr>
            <w:r>
              <w:rPr>
                <w:rFonts w:ascii="Avenir Book" w:hAnsi="Avenir Book"/>
              </w:rPr>
              <w:t>Thusitha Bandara</w:t>
            </w:r>
          </w:p>
        </w:tc>
      </w:tr>
      <w:tr w:rsidR="00264B63" w:rsidRPr="007C1D64" w14:paraId="120F2912" w14:textId="77777777" w:rsidTr="00910207">
        <w:trPr>
          <w:cantSplit/>
          <w:jc w:val="center"/>
        </w:trPr>
        <w:tc>
          <w:tcPr>
            <w:tcW w:w="1295" w:type="pct"/>
            <w:shd w:val="clear" w:color="auto" w:fill="auto"/>
          </w:tcPr>
          <w:p w14:paraId="5CB234CC" w14:textId="77777777" w:rsidR="00264B63" w:rsidRPr="007C1D64" w:rsidRDefault="00264B63" w:rsidP="00985B6B">
            <w:pPr>
              <w:pStyle w:val="SDMTableBoxParaNotNumbered"/>
              <w:rPr>
                <w:rFonts w:ascii="Avenir Book" w:hAnsi="Avenir Book"/>
                <w:b/>
              </w:rPr>
            </w:pPr>
            <w:r w:rsidRPr="007C1D64">
              <w:rPr>
                <w:rFonts w:ascii="Avenir Book" w:hAnsi="Avenir Book"/>
                <w:b/>
              </w:rPr>
              <w:t>Title</w:t>
            </w:r>
          </w:p>
        </w:tc>
        <w:tc>
          <w:tcPr>
            <w:tcW w:w="3705" w:type="pct"/>
            <w:shd w:val="clear" w:color="auto" w:fill="auto"/>
          </w:tcPr>
          <w:p w14:paraId="3BA05CA6" w14:textId="3162DB04" w:rsidR="00264B63" w:rsidRPr="007C1D64" w:rsidRDefault="000B087A" w:rsidP="00985B6B">
            <w:pPr>
              <w:pStyle w:val="SDMTableBoxParaNotNumbered"/>
              <w:rPr>
                <w:rFonts w:ascii="Avenir Book" w:hAnsi="Avenir Book"/>
              </w:rPr>
            </w:pPr>
            <w:r>
              <w:rPr>
                <w:rFonts w:ascii="Avenir Book" w:hAnsi="Avenir Book"/>
              </w:rPr>
              <w:t>Mr.</w:t>
            </w:r>
          </w:p>
        </w:tc>
      </w:tr>
      <w:tr w:rsidR="00264B63" w:rsidRPr="007C1D64" w14:paraId="33651A3B" w14:textId="77777777" w:rsidTr="00910207">
        <w:trPr>
          <w:cantSplit/>
          <w:jc w:val="center"/>
        </w:trPr>
        <w:tc>
          <w:tcPr>
            <w:tcW w:w="1295" w:type="pct"/>
            <w:shd w:val="clear" w:color="auto" w:fill="auto"/>
          </w:tcPr>
          <w:p w14:paraId="6AA74611" w14:textId="77777777" w:rsidR="00264B63" w:rsidRPr="007C1D64" w:rsidRDefault="00264B63" w:rsidP="00985B6B">
            <w:pPr>
              <w:pStyle w:val="SDMTableBoxParaNotNumbered"/>
              <w:rPr>
                <w:rFonts w:ascii="Avenir Book" w:hAnsi="Avenir Book"/>
                <w:b/>
              </w:rPr>
            </w:pPr>
            <w:r w:rsidRPr="007C1D64">
              <w:rPr>
                <w:rFonts w:ascii="Avenir Book" w:hAnsi="Avenir Book"/>
                <w:b/>
              </w:rPr>
              <w:t>Salutation</w:t>
            </w:r>
          </w:p>
        </w:tc>
        <w:tc>
          <w:tcPr>
            <w:tcW w:w="3705" w:type="pct"/>
            <w:shd w:val="clear" w:color="auto" w:fill="auto"/>
          </w:tcPr>
          <w:p w14:paraId="2E37F2A9" w14:textId="419DDE78" w:rsidR="00264B63" w:rsidRPr="007C1D64" w:rsidRDefault="00B27D6C" w:rsidP="00985B6B">
            <w:pPr>
              <w:pStyle w:val="SDMTableBoxParaNotNumbered"/>
              <w:rPr>
                <w:rFonts w:ascii="Avenir Book" w:hAnsi="Avenir Book"/>
              </w:rPr>
            </w:pPr>
            <w:r>
              <w:rPr>
                <w:rFonts w:ascii="Avenir Book" w:hAnsi="Avenir Book"/>
              </w:rPr>
              <w:t>Director -</w:t>
            </w:r>
            <w:r w:rsidR="000B087A" w:rsidRPr="000B087A">
              <w:rPr>
                <w:rFonts w:ascii="Avenir Book" w:hAnsi="Avenir Book"/>
              </w:rPr>
              <w:t xml:space="preserve"> </w:t>
            </w:r>
            <w:r>
              <w:rPr>
                <w:rFonts w:ascii="Avenir Book" w:hAnsi="Avenir Book"/>
              </w:rPr>
              <w:t>S</w:t>
            </w:r>
            <w:r w:rsidR="000B087A" w:rsidRPr="000B087A">
              <w:rPr>
                <w:rFonts w:ascii="Avenir Book" w:hAnsi="Avenir Book"/>
              </w:rPr>
              <w:t>ustainability and R&amp;D</w:t>
            </w:r>
          </w:p>
        </w:tc>
      </w:tr>
      <w:tr w:rsidR="00264B63" w:rsidRPr="007C1D64" w14:paraId="4BAE17E2" w14:textId="77777777" w:rsidTr="00910207">
        <w:trPr>
          <w:cantSplit/>
          <w:jc w:val="center"/>
        </w:trPr>
        <w:tc>
          <w:tcPr>
            <w:tcW w:w="1295" w:type="pct"/>
            <w:shd w:val="clear" w:color="auto" w:fill="auto"/>
          </w:tcPr>
          <w:p w14:paraId="48AC254C" w14:textId="77777777" w:rsidR="00264B63" w:rsidRPr="007C1D64" w:rsidRDefault="00264B63" w:rsidP="00985B6B">
            <w:pPr>
              <w:pStyle w:val="SDMTableBoxParaNotNumbered"/>
              <w:rPr>
                <w:rFonts w:ascii="Avenir Book" w:hAnsi="Avenir Book"/>
                <w:b/>
              </w:rPr>
            </w:pPr>
            <w:r w:rsidRPr="007C1D64">
              <w:rPr>
                <w:rFonts w:ascii="Avenir Book" w:hAnsi="Avenir Book"/>
                <w:b/>
              </w:rPr>
              <w:t>Last name</w:t>
            </w:r>
          </w:p>
        </w:tc>
        <w:tc>
          <w:tcPr>
            <w:tcW w:w="3705" w:type="pct"/>
            <w:shd w:val="clear" w:color="auto" w:fill="auto"/>
          </w:tcPr>
          <w:p w14:paraId="0F1FA29D" w14:textId="77971166" w:rsidR="00264B63" w:rsidRPr="007C1D64" w:rsidRDefault="000B087A" w:rsidP="00985B6B">
            <w:pPr>
              <w:pStyle w:val="SDMTableBoxParaNotNumbered"/>
              <w:rPr>
                <w:rFonts w:ascii="Avenir Book" w:hAnsi="Avenir Book"/>
              </w:rPr>
            </w:pPr>
            <w:proofErr w:type="spellStart"/>
            <w:r>
              <w:rPr>
                <w:rFonts w:ascii="Avenir Book" w:hAnsi="Avenir Book"/>
              </w:rPr>
              <w:t>Yapa</w:t>
            </w:r>
            <w:proofErr w:type="spellEnd"/>
          </w:p>
        </w:tc>
      </w:tr>
      <w:tr w:rsidR="00264B63" w:rsidRPr="007C1D64" w14:paraId="70FD136E" w14:textId="77777777" w:rsidTr="00910207">
        <w:trPr>
          <w:cantSplit/>
          <w:jc w:val="center"/>
        </w:trPr>
        <w:tc>
          <w:tcPr>
            <w:tcW w:w="1295" w:type="pct"/>
            <w:shd w:val="clear" w:color="auto" w:fill="auto"/>
          </w:tcPr>
          <w:p w14:paraId="70D71170" w14:textId="77777777" w:rsidR="00264B63" w:rsidRPr="007C1D64" w:rsidRDefault="00264B63" w:rsidP="00985B6B">
            <w:pPr>
              <w:pStyle w:val="SDMTableBoxParaNotNumbered"/>
              <w:rPr>
                <w:rFonts w:ascii="Avenir Book" w:hAnsi="Avenir Book"/>
                <w:b/>
              </w:rPr>
            </w:pPr>
            <w:r w:rsidRPr="007C1D64">
              <w:rPr>
                <w:rFonts w:ascii="Avenir Book" w:hAnsi="Avenir Book"/>
                <w:b/>
              </w:rPr>
              <w:t>Middle name</w:t>
            </w:r>
          </w:p>
        </w:tc>
        <w:tc>
          <w:tcPr>
            <w:tcW w:w="3705" w:type="pct"/>
            <w:shd w:val="clear" w:color="auto" w:fill="auto"/>
          </w:tcPr>
          <w:p w14:paraId="05C4FBD0" w14:textId="74478A71" w:rsidR="00264B63" w:rsidRPr="007C1D64" w:rsidRDefault="000B087A" w:rsidP="00985B6B">
            <w:pPr>
              <w:pStyle w:val="SDMTableBoxParaNotNumbered"/>
              <w:rPr>
                <w:rFonts w:ascii="Avenir Book" w:hAnsi="Avenir Book"/>
              </w:rPr>
            </w:pPr>
            <w:r>
              <w:rPr>
                <w:rFonts w:ascii="Avenir Book" w:hAnsi="Avenir Book"/>
              </w:rPr>
              <w:t>Bandara</w:t>
            </w:r>
          </w:p>
        </w:tc>
      </w:tr>
      <w:tr w:rsidR="00264B63" w:rsidRPr="007C1D64" w14:paraId="35D0A023" w14:textId="77777777" w:rsidTr="00910207">
        <w:trPr>
          <w:cantSplit/>
          <w:jc w:val="center"/>
        </w:trPr>
        <w:tc>
          <w:tcPr>
            <w:tcW w:w="1295" w:type="pct"/>
            <w:shd w:val="clear" w:color="auto" w:fill="auto"/>
          </w:tcPr>
          <w:p w14:paraId="37DF5DFE" w14:textId="77777777" w:rsidR="00264B63" w:rsidRPr="007C1D64" w:rsidRDefault="00264B63" w:rsidP="00985B6B">
            <w:pPr>
              <w:pStyle w:val="SDMTableBoxParaNotNumbered"/>
              <w:rPr>
                <w:rFonts w:ascii="Avenir Book" w:hAnsi="Avenir Book"/>
                <w:b/>
              </w:rPr>
            </w:pPr>
            <w:r w:rsidRPr="007C1D64">
              <w:rPr>
                <w:rFonts w:ascii="Avenir Book" w:hAnsi="Avenir Book"/>
                <w:b/>
              </w:rPr>
              <w:t>First name</w:t>
            </w:r>
          </w:p>
        </w:tc>
        <w:tc>
          <w:tcPr>
            <w:tcW w:w="3705" w:type="pct"/>
            <w:shd w:val="clear" w:color="auto" w:fill="auto"/>
          </w:tcPr>
          <w:p w14:paraId="0F25BD02" w14:textId="19FE3386" w:rsidR="00264B63" w:rsidRPr="007C1D64" w:rsidRDefault="000B087A" w:rsidP="00985B6B">
            <w:pPr>
              <w:pStyle w:val="SDMTableBoxParaNotNumbered"/>
              <w:rPr>
                <w:rFonts w:ascii="Avenir Book" w:hAnsi="Avenir Book"/>
              </w:rPr>
            </w:pPr>
            <w:r>
              <w:rPr>
                <w:rFonts w:ascii="Avenir Book" w:hAnsi="Avenir Book"/>
              </w:rPr>
              <w:t>Thusitha</w:t>
            </w:r>
          </w:p>
        </w:tc>
      </w:tr>
      <w:tr w:rsidR="00264B63" w:rsidRPr="007C1D64" w14:paraId="3E3B4115" w14:textId="77777777" w:rsidTr="00910207">
        <w:trPr>
          <w:cantSplit/>
          <w:jc w:val="center"/>
        </w:trPr>
        <w:tc>
          <w:tcPr>
            <w:tcW w:w="1295" w:type="pct"/>
            <w:shd w:val="clear" w:color="auto" w:fill="auto"/>
          </w:tcPr>
          <w:p w14:paraId="1F9C3137" w14:textId="77777777" w:rsidR="00264B63" w:rsidRPr="007C1D64" w:rsidRDefault="00264B63" w:rsidP="00985B6B">
            <w:pPr>
              <w:pStyle w:val="SDMTableBoxParaNotNumbered"/>
              <w:rPr>
                <w:rFonts w:ascii="Avenir Book" w:hAnsi="Avenir Book"/>
                <w:b/>
              </w:rPr>
            </w:pPr>
            <w:r w:rsidRPr="007C1D64">
              <w:rPr>
                <w:rFonts w:ascii="Avenir Book" w:hAnsi="Avenir Book"/>
                <w:b/>
              </w:rPr>
              <w:t>Department</w:t>
            </w:r>
          </w:p>
        </w:tc>
        <w:tc>
          <w:tcPr>
            <w:tcW w:w="3705" w:type="pct"/>
            <w:shd w:val="clear" w:color="auto" w:fill="auto"/>
          </w:tcPr>
          <w:p w14:paraId="4618BDEF" w14:textId="1C99B8B6" w:rsidR="00264B63" w:rsidRPr="007C1D64" w:rsidRDefault="000B087A" w:rsidP="00985B6B">
            <w:pPr>
              <w:pStyle w:val="SDMTableBoxParaNotNumbered"/>
              <w:rPr>
                <w:rFonts w:ascii="Avenir Book" w:hAnsi="Avenir Book"/>
              </w:rPr>
            </w:pPr>
            <w:r>
              <w:rPr>
                <w:rFonts w:ascii="Avenir Book" w:hAnsi="Avenir Book"/>
              </w:rPr>
              <w:t>S</w:t>
            </w:r>
            <w:r w:rsidRPr="000B087A">
              <w:rPr>
                <w:rFonts w:ascii="Avenir Book" w:hAnsi="Avenir Book"/>
              </w:rPr>
              <w:t>ustainability and R&amp;D</w:t>
            </w:r>
          </w:p>
        </w:tc>
      </w:tr>
      <w:tr w:rsidR="00264B63" w:rsidRPr="007C1D64" w14:paraId="21E2FBA4" w14:textId="77777777" w:rsidTr="00910207">
        <w:trPr>
          <w:cantSplit/>
          <w:jc w:val="center"/>
        </w:trPr>
        <w:tc>
          <w:tcPr>
            <w:tcW w:w="1295" w:type="pct"/>
            <w:shd w:val="clear" w:color="auto" w:fill="auto"/>
          </w:tcPr>
          <w:p w14:paraId="023C9282" w14:textId="77777777" w:rsidR="00264B63" w:rsidRPr="007C1D64" w:rsidRDefault="00264B63" w:rsidP="00985B6B">
            <w:pPr>
              <w:pStyle w:val="SDMTableBoxParaNotNumbered"/>
              <w:rPr>
                <w:rFonts w:ascii="Avenir Book" w:hAnsi="Avenir Book"/>
                <w:b/>
              </w:rPr>
            </w:pPr>
            <w:r w:rsidRPr="007C1D64">
              <w:rPr>
                <w:rFonts w:ascii="Avenir Book" w:hAnsi="Avenir Book"/>
                <w:b/>
              </w:rPr>
              <w:t>Mobile</w:t>
            </w:r>
          </w:p>
        </w:tc>
        <w:tc>
          <w:tcPr>
            <w:tcW w:w="3705" w:type="pct"/>
            <w:shd w:val="clear" w:color="auto" w:fill="auto"/>
          </w:tcPr>
          <w:p w14:paraId="68CD2A77" w14:textId="1FB4C4A4" w:rsidR="00264B63" w:rsidRPr="007C1D64" w:rsidRDefault="000B087A" w:rsidP="00985B6B">
            <w:pPr>
              <w:pStyle w:val="SDMTableBoxParaNotNumbered"/>
              <w:rPr>
                <w:rFonts w:ascii="Avenir Book" w:hAnsi="Avenir Book"/>
              </w:rPr>
            </w:pPr>
            <w:r>
              <w:rPr>
                <w:rFonts w:ascii="Avenir Book" w:hAnsi="Avenir Book"/>
              </w:rPr>
              <w:t>(+94) 718 510 116</w:t>
            </w:r>
          </w:p>
        </w:tc>
      </w:tr>
      <w:tr w:rsidR="00264B63" w:rsidRPr="007C1D64" w14:paraId="654129F9" w14:textId="77777777" w:rsidTr="00910207">
        <w:trPr>
          <w:cantSplit/>
          <w:jc w:val="center"/>
        </w:trPr>
        <w:tc>
          <w:tcPr>
            <w:tcW w:w="1295" w:type="pct"/>
            <w:shd w:val="clear" w:color="auto" w:fill="auto"/>
          </w:tcPr>
          <w:p w14:paraId="1BDC75FB" w14:textId="77777777" w:rsidR="00264B63" w:rsidRPr="007C1D64" w:rsidRDefault="00264B63" w:rsidP="00985B6B">
            <w:pPr>
              <w:pStyle w:val="SDMTableBoxParaNotNumbered"/>
              <w:rPr>
                <w:rFonts w:ascii="Avenir Book" w:hAnsi="Avenir Book"/>
                <w:b/>
              </w:rPr>
            </w:pPr>
            <w:r w:rsidRPr="007C1D64">
              <w:rPr>
                <w:rFonts w:ascii="Avenir Book" w:hAnsi="Avenir Book"/>
                <w:b/>
              </w:rPr>
              <w:t>Direct fax</w:t>
            </w:r>
          </w:p>
        </w:tc>
        <w:tc>
          <w:tcPr>
            <w:tcW w:w="3705" w:type="pct"/>
            <w:shd w:val="clear" w:color="auto" w:fill="auto"/>
          </w:tcPr>
          <w:p w14:paraId="73A6E8E2" w14:textId="77777777" w:rsidR="00264B63" w:rsidRPr="007C1D64" w:rsidRDefault="00264B63" w:rsidP="00985B6B">
            <w:pPr>
              <w:pStyle w:val="SDMTableBoxParaNotNumbered"/>
              <w:rPr>
                <w:rFonts w:ascii="Avenir Book" w:hAnsi="Avenir Book"/>
              </w:rPr>
            </w:pPr>
          </w:p>
        </w:tc>
      </w:tr>
      <w:tr w:rsidR="00264B63" w:rsidRPr="007C1D64" w14:paraId="12454510" w14:textId="77777777" w:rsidTr="00910207">
        <w:trPr>
          <w:cantSplit/>
          <w:jc w:val="center"/>
        </w:trPr>
        <w:tc>
          <w:tcPr>
            <w:tcW w:w="1295" w:type="pct"/>
            <w:shd w:val="clear" w:color="auto" w:fill="auto"/>
          </w:tcPr>
          <w:p w14:paraId="0FF429AD" w14:textId="77777777" w:rsidR="00264B63" w:rsidRPr="007C1D64" w:rsidRDefault="00264B63" w:rsidP="00985B6B">
            <w:pPr>
              <w:pStyle w:val="SDMTableBoxParaNotNumbered"/>
              <w:rPr>
                <w:rFonts w:ascii="Avenir Book" w:hAnsi="Avenir Book"/>
                <w:b/>
              </w:rPr>
            </w:pPr>
            <w:r w:rsidRPr="007C1D64">
              <w:rPr>
                <w:rFonts w:ascii="Avenir Book" w:hAnsi="Avenir Book"/>
                <w:b/>
              </w:rPr>
              <w:t>Direct tel.</w:t>
            </w:r>
          </w:p>
        </w:tc>
        <w:tc>
          <w:tcPr>
            <w:tcW w:w="3705" w:type="pct"/>
            <w:shd w:val="clear" w:color="auto" w:fill="auto"/>
          </w:tcPr>
          <w:p w14:paraId="24EF7AC3" w14:textId="74E87E93" w:rsidR="00264B63" w:rsidRPr="007C1D64" w:rsidRDefault="00264B63" w:rsidP="00985B6B">
            <w:pPr>
              <w:pStyle w:val="SDMTableBoxParaNotNumbered"/>
              <w:rPr>
                <w:rFonts w:ascii="Avenir Book" w:hAnsi="Avenir Book"/>
              </w:rPr>
            </w:pPr>
          </w:p>
        </w:tc>
      </w:tr>
      <w:tr w:rsidR="00264B63" w:rsidRPr="007C1D64" w14:paraId="1BCDED6F" w14:textId="77777777" w:rsidTr="00910207">
        <w:trPr>
          <w:cantSplit/>
          <w:jc w:val="center"/>
        </w:trPr>
        <w:tc>
          <w:tcPr>
            <w:tcW w:w="1295" w:type="pct"/>
            <w:shd w:val="clear" w:color="auto" w:fill="auto"/>
          </w:tcPr>
          <w:p w14:paraId="06772F76" w14:textId="77777777" w:rsidR="00264B63" w:rsidRPr="007C1D64" w:rsidRDefault="00264B63" w:rsidP="00985B6B">
            <w:pPr>
              <w:pStyle w:val="SDMTableBoxParaNotNumbered"/>
              <w:rPr>
                <w:rFonts w:ascii="Avenir Book" w:hAnsi="Avenir Book"/>
                <w:b/>
              </w:rPr>
            </w:pPr>
            <w:r w:rsidRPr="007C1D64">
              <w:rPr>
                <w:rFonts w:ascii="Avenir Book" w:hAnsi="Avenir Book"/>
                <w:b/>
              </w:rPr>
              <w:t>Personal e-mail</w:t>
            </w:r>
          </w:p>
        </w:tc>
        <w:tc>
          <w:tcPr>
            <w:tcW w:w="3705" w:type="pct"/>
            <w:shd w:val="clear" w:color="auto" w:fill="auto"/>
          </w:tcPr>
          <w:p w14:paraId="256481A2" w14:textId="2EF14293" w:rsidR="00264B63" w:rsidRPr="007C1D64" w:rsidRDefault="000B087A" w:rsidP="00985B6B">
            <w:pPr>
              <w:pStyle w:val="SDMTableBoxParaNotNumbered"/>
              <w:rPr>
                <w:rFonts w:ascii="Avenir Book" w:hAnsi="Avenir Book"/>
              </w:rPr>
            </w:pPr>
            <w:r>
              <w:rPr>
                <w:rFonts w:ascii="Avenir Book" w:hAnsi="Avenir Book"/>
              </w:rPr>
              <w:t>thusithayapa@bpl.lk</w:t>
            </w:r>
          </w:p>
        </w:tc>
      </w:tr>
      <w:bookmarkEnd w:id="0"/>
      <w:bookmarkEnd w:id="20"/>
      <w:bookmarkEnd w:id="21"/>
      <w:bookmarkEnd w:id="22"/>
      <w:bookmarkEnd w:id="23"/>
      <w:bookmarkEnd w:id="24"/>
    </w:tbl>
    <w:p w14:paraId="3CDC1422" w14:textId="1FB94DFC" w:rsidR="009C72B4" w:rsidRPr="007C1D64" w:rsidRDefault="009C72B4" w:rsidP="00C32D57">
      <w:pPr>
        <w:pStyle w:val="SDMAppTitle"/>
        <w:pageBreakBefore w:val="0"/>
        <w:numPr>
          <w:ilvl w:val="0"/>
          <w:numId w:val="0"/>
        </w:numPr>
        <w:rPr>
          <w:rFonts w:ascii="Avenir Book" w:hAnsi="Avenir Book"/>
        </w:rPr>
      </w:pPr>
    </w:p>
    <w:p w14:paraId="61FD22A2" w14:textId="77777777" w:rsidR="001D43F4" w:rsidRPr="007C1D64" w:rsidRDefault="001D43F4" w:rsidP="001D43F4">
      <w:pPr>
        <w:rPr>
          <w:rFonts w:ascii="Avenir Book" w:hAnsi="Avenir Book"/>
          <w:lang w:eastAsia="en-US"/>
        </w:rPr>
      </w:pPr>
    </w:p>
    <w:p w14:paraId="4726893A" w14:textId="77777777" w:rsidR="001D43F4" w:rsidRPr="007C1D64" w:rsidRDefault="001D43F4" w:rsidP="001D43F4">
      <w:pPr>
        <w:rPr>
          <w:rFonts w:ascii="Avenir Book" w:hAnsi="Avenir Book"/>
          <w:lang w:eastAsia="en-US"/>
        </w:rPr>
      </w:pPr>
    </w:p>
    <w:p w14:paraId="2C6B50E3" w14:textId="77777777" w:rsidR="000A001D" w:rsidRPr="007C1D64" w:rsidRDefault="000A001D" w:rsidP="00084E00">
      <w:pPr>
        <w:rPr>
          <w:rFonts w:ascii="Avenir Book" w:hAnsi="Avenir Book"/>
        </w:rPr>
      </w:pPr>
    </w:p>
    <w:p w14:paraId="2C0ACDA3" w14:textId="77777777" w:rsidR="009115E4" w:rsidRPr="007C1D64" w:rsidRDefault="009115E4" w:rsidP="009115E4">
      <w:pPr>
        <w:rPr>
          <w:rFonts w:ascii="Avenir Book" w:hAnsi="Avenir Book"/>
          <w:sz w:val="2"/>
          <w:szCs w:val="2"/>
        </w:rPr>
      </w:pPr>
    </w:p>
    <w:sectPr w:rsidR="009115E4" w:rsidRPr="007C1D64" w:rsidSect="003B2235">
      <w:pgSz w:w="11907" w:h="16840" w:code="9"/>
      <w:pgMar w:top="1134" w:right="1134" w:bottom="1134" w:left="1134"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B4456" w14:textId="77777777" w:rsidR="00FF56BB" w:rsidRDefault="00FF56BB">
      <w:r>
        <w:separator/>
      </w:r>
    </w:p>
  </w:endnote>
  <w:endnote w:type="continuationSeparator" w:id="0">
    <w:p w14:paraId="55656AC9" w14:textId="77777777" w:rsidR="00FF56BB" w:rsidRDefault="00FF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auto"/>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Book">
    <w:altName w:val="﷽﷽﷽﷽﷽﷽﷽﷽T"/>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altName w:val="﷽﷽﷽﷽﷽﷽﷽﷽"/>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Iskoola Pota">
    <w:panose1 w:val="020B0502040204020203"/>
    <w:charset w:val="4D"/>
    <w:family w:val="swiss"/>
    <w:pitch w:val="variable"/>
    <w:sig w:usb0="00000003" w:usb1="00000000" w:usb2="00000200" w:usb3="00000000" w:csb0="0000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DF614" w14:textId="0F7FED28" w:rsidR="00C33011" w:rsidRPr="001A47AA" w:rsidRDefault="00C33011" w:rsidP="00603744">
    <w:pPr>
      <w:pStyle w:val="FooterF"/>
      <w:tabs>
        <w:tab w:val="clear" w:pos="9639"/>
        <w:tab w:val="right" w:pos="9498"/>
      </w:tabs>
      <w:rPr>
        <w:rFonts w:ascii="Avenir Book" w:hAnsi="Avenir Book"/>
        <w:b w:val="0"/>
        <w:sz w:val="16"/>
        <w:szCs w:val="16"/>
      </w:rPr>
    </w:pPr>
    <w:r w:rsidRPr="001A47AA">
      <w:rPr>
        <w:rFonts w:ascii="Avenir Book" w:hAnsi="Avenir Book"/>
        <w:b w:val="0"/>
        <w:sz w:val="16"/>
        <w:szCs w:val="16"/>
      </w:rPr>
      <w:t>1</w:t>
    </w:r>
    <w:r>
      <w:rPr>
        <w:rFonts w:ascii="Avenir Book" w:hAnsi="Avenir Book"/>
        <w:b w:val="0"/>
        <w:sz w:val="16"/>
        <w:szCs w:val="16"/>
      </w:rPr>
      <w:t>01.5 Transition Annex</w:t>
    </w:r>
    <w:r w:rsidRPr="001A47AA">
      <w:rPr>
        <w:rFonts w:ascii="Avenir Book" w:hAnsi="Avenir Book"/>
        <w:b w:val="0"/>
        <w:sz w:val="16"/>
        <w:szCs w:val="16"/>
      </w:rPr>
      <w:tab/>
      <w:t xml:space="preserve">Page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PAGE </w:instrText>
    </w:r>
    <w:r w:rsidRPr="001A47AA">
      <w:rPr>
        <w:rStyle w:val="PageNumber"/>
        <w:rFonts w:ascii="Avenir Book" w:hAnsi="Avenir Book"/>
        <w:b w:val="0"/>
        <w:sz w:val="16"/>
        <w:szCs w:val="16"/>
      </w:rPr>
      <w:fldChar w:fldCharType="separate"/>
    </w:r>
    <w:r>
      <w:rPr>
        <w:rStyle w:val="PageNumber"/>
        <w:rFonts w:ascii="Avenir Book" w:hAnsi="Avenir Book"/>
        <w:b w:val="0"/>
        <w:noProof/>
        <w:sz w:val="16"/>
        <w:szCs w:val="16"/>
      </w:rPr>
      <w:t>4</w:t>
    </w:r>
    <w:r w:rsidRPr="001A47AA">
      <w:rPr>
        <w:rStyle w:val="PageNumber"/>
        <w:rFonts w:ascii="Avenir Book" w:hAnsi="Avenir Book"/>
        <w:b w:val="0"/>
        <w:sz w:val="16"/>
        <w:szCs w:val="16"/>
      </w:rPr>
      <w:fldChar w:fldCharType="end"/>
    </w:r>
    <w:r w:rsidRPr="001A47AA">
      <w:rPr>
        <w:rStyle w:val="PageNumber"/>
        <w:rFonts w:ascii="Avenir Book" w:hAnsi="Avenir Book"/>
        <w:b w:val="0"/>
        <w:sz w:val="16"/>
        <w:szCs w:val="16"/>
      </w:rPr>
      <w:t xml:space="preserve"> of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NUMPAGES </w:instrText>
    </w:r>
    <w:r w:rsidRPr="001A47AA">
      <w:rPr>
        <w:rStyle w:val="PageNumber"/>
        <w:rFonts w:ascii="Avenir Book" w:hAnsi="Avenir Book"/>
        <w:b w:val="0"/>
        <w:sz w:val="16"/>
        <w:szCs w:val="16"/>
      </w:rPr>
      <w:fldChar w:fldCharType="separate"/>
    </w:r>
    <w:r>
      <w:rPr>
        <w:rStyle w:val="PageNumber"/>
        <w:rFonts w:ascii="Avenir Book" w:hAnsi="Avenir Book"/>
        <w:b w:val="0"/>
        <w:noProof/>
        <w:sz w:val="16"/>
        <w:szCs w:val="16"/>
      </w:rPr>
      <w:t>14</w:t>
    </w:r>
    <w:r w:rsidRPr="001A47AA">
      <w:rPr>
        <w:rStyle w:val="PageNumber"/>
        <w:rFonts w:ascii="Avenir Book" w:hAnsi="Avenir Book"/>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E93C5" w14:textId="77777777" w:rsidR="00FF56BB" w:rsidRDefault="00FF56BB">
      <w:r>
        <w:separator/>
      </w:r>
    </w:p>
  </w:footnote>
  <w:footnote w:type="continuationSeparator" w:id="0">
    <w:p w14:paraId="76260BB6" w14:textId="77777777" w:rsidR="00FF56BB" w:rsidRDefault="00FF5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C7587" w14:textId="3CBDE06F" w:rsidR="00C33011" w:rsidRDefault="00C33011">
    <w:pPr>
      <w:pStyle w:val="Header"/>
    </w:pPr>
    <w:r w:rsidRPr="00B928BC">
      <w:rPr>
        <w:noProof/>
        <w:lang w:val="en-US" w:eastAsia="en-US"/>
      </w:rPr>
      <w:drawing>
        <wp:inline distT="0" distB="0" distL="0" distR="0" wp14:anchorId="2ECF1C14" wp14:editId="21A11C0D">
          <wp:extent cx="1828800" cy="355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 w15:restartNumberingAfterBreak="0">
    <w:nsid w:val="03F3283C"/>
    <w:multiLevelType w:val="multilevel"/>
    <w:tmpl w:val="861A3926"/>
    <w:lvl w:ilvl="0">
      <w:start w:val="1"/>
      <w:numFmt w:val="upperLetter"/>
      <w:pStyle w:val="RegFormPDDSectL1"/>
      <w:lvlText w:val="Section %1."/>
      <w:lvlJc w:val="left"/>
      <w:pPr>
        <w:tabs>
          <w:tab w:val="num" w:pos="397"/>
        </w:tabs>
        <w:ind w:left="0" w:firstLine="0"/>
      </w:pPr>
      <w:rPr>
        <w:rFonts w:hint="default"/>
        <w:caps/>
      </w:rPr>
    </w:lvl>
    <w:lvl w:ilvl="1">
      <w:start w:val="1"/>
      <w:numFmt w:val="decimal"/>
      <w:pStyle w:val="RegFormPDDSectL2"/>
      <w:lvlText w:val="%1.%2."/>
      <w:lvlJc w:val="left"/>
      <w:pPr>
        <w:tabs>
          <w:tab w:val="num" w:pos="794"/>
        </w:tabs>
        <w:ind w:left="0" w:firstLine="0"/>
      </w:pPr>
      <w:rPr>
        <w:rFonts w:hint="default"/>
      </w:rPr>
    </w:lvl>
    <w:lvl w:ilvl="2">
      <w:start w:val="1"/>
      <w:numFmt w:val="decimal"/>
      <w:pStyle w:val="RegFormPDDSectL3"/>
      <w:lvlText w:val="%1.%2.%3."/>
      <w:lvlJc w:val="left"/>
      <w:pPr>
        <w:tabs>
          <w:tab w:val="num" w:pos="1191"/>
        </w:tabs>
        <w:ind w:left="0" w:firstLine="0"/>
      </w:pPr>
      <w:rPr>
        <w:rFonts w:hint="default"/>
      </w:rPr>
    </w:lvl>
    <w:lvl w:ilvl="3">
      <w:start w:val="1"/>
      <w:numFmt w:val="decimal"/>
      <w:pStyle w:val="RegFormPDDSectL4"/>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5"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6" w15:restartNumberingAfterBreak="0">
    <w:nsid w:val="0B0F758D"/>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7" w15:restartNumberingAfterBreak="0">
    <w:nsid w:val="0B2B2040"/>
    <w:multiLevelType w:val="multilevel"/>
    <w:tmpl w:val="DB54AFDC"/>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8" w15:restartNumberingAfterBreak="0">
    <w:nsid w:val="0BD21D4D"/>
    <w:multiLevelType w:val="multilevel"/>
    <w:tmpl w:val="81E46A44"/>
    <w:numStyleLink w:val="SDMHeadList"/>
  </w:abstractNum>
  <w:abstractNum w:abstractNumId="9"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3" w15:restartNumberingAfterBreak="0">
    <w:nsid w:val="115E66D3"/>
    <w:multiLevelType w:val="hybridMultilevel"/>
    <w:tmpl w:val="FCF25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BD30DF"/>
    <w:multiLevelType w:val="multilevel"/>
    <w:tmpl w:val="7FFA41AA"/>
    <w:lvl w:ilvl="0">
      <w:start w:val="1"/>
      <w:numFmt w:val="upperRoman"/>
      <w:pStyle w:val="RegHead1"/>
      <w:suff w:val="space"/>
      <w:lvlText w:val="%1. "/>
      <w:lvlJc w:val="center"/>
      <w:pPr>
        <w:ind w:left="0" w:firstLine="0"/>
      </w:pPr>
      <w:rPr>
        <w:rFonts w:ascii="Times New Roman Bold" w:hAnsi="Times New Roman Bold"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5" w15:restartNumberingAfterBreak="0">
    <w:nsid w:val="13B541F1"/>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6"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7"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9" w15:restartNumberingAfterBreak="0">
    <w:nsid w:val="152B438A"/>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0"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21" w15:restartNumberingAfterBreak="0">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162C4AFF"/>
    <w:multiLevelType w:val="multilevel"/>
    <w:tmpl w:val="4F9ED6BC"/>
    <w:numStyleLink w:val="SDMCovNoteHeadList"/>
  </w:abstractNum>
  <w:abstractNum w:abstractNumId="24" w15:restartNumberingAfterBreak="0">
    <w:nsid w:val="16404ED9"/>
    <w:multiLevelType w:val="multilevel"/>
    <w:tmpl w:val="3CC81634"/>
    <w:numStyleLink w:val="SDMTableBoxFigureFootnoteFullPageList"/>
  </w:abstractNum>
  <w:abstractNum w:abstractNumId="25"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644"/>
        </w:tabs>
        <w:ind w:left="284"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6"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7" w15:restartNumberingAfterBreak="0">
    <w:nsid w:val="1877301E"/>
    <w:multiLevelType w:val="hybridMultilevel"/>
    <w:tmpl w:val="5EF41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C045C0"/>
    <w:multiLevelType w:val="hybridMultilevel"/>
    <w:tmpl w:val="3BA45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30" w15:restartNumberingAfterBreak="0">
    <w:nsid w:val="1A416448"/>
    <w:multiLevelType w:val="multilevel"/>
    <w:tmpl w:val="A28EC812"/>
    <w:numStyleLink w:val="SDMMethEquationNrList"/>
  </w:abstractNum>
  <w:abstractNum w:abstractNumId="31"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3"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4" w15:restartNumberingAfterBreak="0">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6" w15:restartNumberingAfterBreak="0">
    <w:nsid w:val="200A4FA9"/>
    <w:multiLevelType w:val="hybridMultilevel"/>
    <w:tmpl w:val="9A1A54F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7" w15:restartNumberingAfterBreak="0">
    <w:nsid w:val="20214055"/>
    <w:multiLevelType w:val="hybridMultilevel"/>
    <w:tmpl w:val="9600E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9" w15:restartNumberingAfterBreak="0">
    <w:nsid w:val="20FB06B9"/>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0"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1" w15:restartNumberingAfterBreak="0">
    <w:nsid w:val="21BE290E"/>
    <w:multiLevelType w:val="hybridMultilevel"/>
    <w:tmpl w:val="6F72C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367608"/>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3" w15:restartNumberingAfterBreak="0">
    <w:nsid w:val="26566C45"/>
    <w:multiLevelType w:val="multilevel"/>
    <w:tmpl w:val="4858EB8E"/>
    <w:numStyleLink w:val="SDMTableBoxFigureFootnoteList"/>
  </w:abstractNum>
  <w:abstractNum w:abstractNumId="44" w15:restartNumberingAfterBreak="0">
    <w:nsid w:val="27BD34B9"/>
    <w:multiLevelType w:val="hybridMultilevel"/>
    <w:tmpl w:val="CF50A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8B7A39"/>
    <w:multiLevelType w:val="multilevel"/>
    <w:tmpl w:val="4D36A9AA"/>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6" w15:restartNumberingAfterBreak="0">
    <w:nsid w:val="29B3645A"/>
    <w:multiLevelType w:val="hybridMultilevel"/>
    <w:tmpl w:val="2C5AD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A153561"/>
    <w:multiLevelType w:val="hybridMultilevel"/>
    <w:tmpl w:val="03681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B2037D9"/>
    <w:multiLevelType w:val="multilevel"/>
    <w:tmpl w:val="C182385A"/>
    <w:numStyleLink w:val="SDMAppHeadList"/>
  </w:abstractNum>
  <w:abstractNum w:abstractNumId="49" w15:restartNumberingAfterBreak="0">
    <w:nsid w:val="2B4E7826"/>
    <w:multiLevelType w:val="hybridMultilevel"/>
    <w:tmpl w:val="3EA80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C4A4707"/>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51" w15:restartNumberingAfterBreak="0">
    <w:nsid w:val="2FA03A21"/>
    <w:multiLevelType w:val="multilevel"/>
    <w:tmpl w:val="40EAA4EC"/>
    <w:name w:val="Reg"/>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2" w15:restartNumberingAfterBreak="0">
    <w:nsid w:val="2FE17B90"/>
    <w:multiLevelType w:val="multilevel"/>
    <w:tmpl w:val="7196EAA6"/>
    <w:lvl w:ilvl="0">
      <w:start w:val="7"/>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53" w15:restartNumberingAfterBreak="0">
    <w:nsid w:val="307B1BD9"/>
    <w:multiLevelType w:val="multilevel"/>
    <w:tmpl w:val="075A6334"/>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54" w15:restartNumberingAfterBreak="0">
    <w:nsid w:val="30980618"/>
    <w:multiLevelType w:val="hybridMultilevel"/>
    <w:tmpl w:val="E4063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18031D1"/>
    <w:multiLevelType w:val="multilevel"/>
    <w:tmpl w:val="E2A427E0"/>
    <w:name w:val="Reg2"/>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56" w15:restartNumberingAfterBreak="0">
    <w:nsid w:val="31A3680B"/>
    <w:multiLevelType w:val="multilevel"/>
    <w:tmpl w:val="DEEC8B6A"/>
    <w:name w:val="Toc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57"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8" w15:restartNumberingAfterBreak="0">
    <w:nsid w:val="36924865"/>
    <w:multiLevelType w:val="multilevel"/>
    <w:tmpl w:val="AE6881FE"/>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9" w15:restartNumberingAfterBreak="0">
    <w:nsid w:val="3786557F"/>
    <w:multiLevelType w:val="hybridMultilevel"/>
    <w:tmpl w:val="44D4C97A"/>
    <w:lvl w:ilvl="0" w:tplc="98BCC9B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3B043CF5"/>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1" w15:restartNumberingAfterBreak="0">
    <w:nsid w:val="3B8F255E"/>
    <w:multiLevelType w:val="hybridMultilevel"/>
    <w:tmpl w:val="72245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BEF7FF7"/>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3" w15:restartNumberingAfterBreak="0">
    <w:nsid w:val="3C001C8A"/>
    <w:multiLevelType w:val="hybridMultilevel"/>
    <w:tmpl w:val="2402E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CFD042E"/>
    <w:multiLevelType w:val="multilevel"/>
    <w:tmpl w:val="C694A2DA"/>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5" w15:restartNumberingAfterBreak="0">
    <w:nsid w:val="3DC16119"/>
    <w:multiLevelType w:val="multilevel"/>
    <w:tmpl w:val="BCBAC81C"/>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6" w15:restartNumberingAfterBreak="0">
    <w:nsid w:val="3FDA42F1"/>
    <w:multiLevelType w:val="multilevel"/>
    <w:tmpl w:val="AE709A9A"/>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7" w15:restartNumberingAfterBreak="0">
    <w:nsid w:val="41EA725F"/>
    <w:multiLevelType w:val="multilevel"/>
    <w:tmpl w:val="FF3E9C5A"/>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8120B6"/>
    <w:multiLevelType w:val="multilevel"/>
    <w:tmpl w:val="23DC3AAA"/>
    <w:name w:val="Reg32"/>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69" w15:restartNumberingAfterBreak="0">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0" w15:restartNumberingAfterBreak="0">
    <w:nsid w:val="43BC4A62"/>
    <w:multiLevelType w:val="hybridMultilevel"/>
    <w:tmpl w:val="BBA2C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3F00651"/>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72" w15:restartNumberingAfterBreak="0">
    <w:nsid w:val="45074F02"/>
    <w:multiLevelType w:val="hybridMultilevel"/>
    <w:tmpl w:val="963E5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5E052B9"/>
    <w:multiLevelType w:val="multilevel"/>
    <w:tmpl w:val="BAB8CCD8"/>
    <w:name w:val="Dec"/>
    <w:lvl w:ilvl="0">
      <w:start w:val="1"/>
      <w:numFmt w:val="upperRoman"/>
      <w:pStyle w:val="ProvHead1"/>
      <w:suff w:val="space"/>
      <w:lvlText w:val="%1. "/>
      <w:lvlJc w:val="right"/>
      <w:pPr>
        <w:ind w:left="0" w:firstLine="0"/>
      </w:pPr>
      <w:rPr>
        <w:rFonts w:hint="default"/>
        <w:sz w:val="24"/>
        <w:szCs w:val="24"/>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74"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5" w15:restartNumberingAfterBreak="0">
    <w:nsid w:val="489D60CC"/>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76" w15:restartNumberingAfterBreak="0">
    <w:nsid w:val="491D173D"/>
    <w:multiLevelType w:val="hybridMultilevel"/>
    <w:tmpl w:val="56E85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AE45553"/>
    <w:multiLevelType w:val="hybridMultilevel"/>
    <w:tmpl w:val="3A181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B2C0ABE"/>
    <w:multiLevelType w:val="hybridMultilevel"/>
    <w:tmpl w:val="B1743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B55483B"/>
    <w:multiLevelType w:val="multilevel"/>
    <w:tmpl w:val="BBA2A6C6"/>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80" w15:restartNumberingAfterBreak="0">
    <w:nsid w:val="4BB238D9"/>
    <w:multiLevelType w:val="hybridMultilevel"/>
    <w:tmpl w:val="4A2002E4"/>
    <w:lvl w:ilvl="0" w:tplc="8780D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BBF34F2"/>
    <w:multiLevelType w:val="multilevel"/>
    <w:tmpl w:val="2E14267C"/>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82" w15:restartNumberingAfterBreak="0">
    <w:nsid w:val="4C8B2A3F"/>
    <w:multiLevelType w:val="hybridMultilevel"/>
    <w:tmpl w:val="CBC82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D0B5407"/>
    <w:multiLevelType w:val="hybridMultilevel"/>
    <w:tmpl w:val="D25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153558"/>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85" w15:restartNumberingAfterBreak="0">
    <w:nsid w:val="52FC5775"/>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86" w15:restartNumberingAfterBreak="0">
    <w:nsid w:val="542C6DC8"/>
    <w:multiLevelType w:val="hybridMultilevel"/>
    <w:tmpl w:val="A6EC3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56A04A3"/>
    <w:multiLevelType w:val="hybridMultilevel"/>
    <w:tmpl w:val="305E0FEC"/>
    <w:name w:val="Reg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89" w15:restartNumberingAfterBreak="0">
    <w:nsid w:val="5A35702E"/>
    <w:multiLevelType w:val="hybridMultilevel"/>
    <w:tmpl w:val="E4BC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D681C69"/>
    <w:multiLevelType w:val="multilevel"/>
    <w:tmpl w:val="FF3E9C5A"/>
    <w:numStyleLink w:val="SDMPDDPoASectionList"/>
  </w:abstractNum>
  <w:abstractNum w:abstractNumId="91" w15:restartNumberingAfterBreak="0">
    <w:nsid w:val="5ED72765"/>
    <w:multiLevelType w:val="hybridMultilevel"/>
    <w:tmpl w:val="1E3EB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FC13B23"/>
    <w:multiLevelType w:val="hybridMultilevel"/>
    <w:tmpl w:val="CC9C0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1750339"/>
    <w:multiLevelType w:val="hybridMultilevel"/>
    <w:tmpl w:val="C7E42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36C7021"/>
    <w:multiLevelType w:val="hybridMultilevel"/>
    <w:tmpl w:val="00147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C517A6"/>
    <w:multiLevelType w:val="hybridMultilevel"/>
    <w:tmpl w:val="DE700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D345AC"/>
    <w:multiLevelType w:val="multilevel"/>
    <w:tmpl w:val="12C0BDFA"/>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97" w15:restartNumberingAfterBreak="0">
    <w:nsid w:val="653D13E4"/>
    <w:multiLevelType w:val="multilevel"/>
    <w:tmpl w:val="FF3E9C5A"/>
    <w:numStyleLink w:val="SDMPDDPoASectionList"/>
  </w:abstractNum>
  <w:abstractNum w:abstractNumId="98" w15:restartNumberingAfterBreak="0">
    <w:nsid w:val="667E32E8"/>
    <w:multiLevelType w:val="multilevel"/>
    <w:tmpl w:val="087CCD52"/>
    <w:numStyleLink w:val="SDMTableBoxParaList"/>
  </w:abstractNum>
  <w:abstractNum w:abstractNumId="99" w15:restartNumberingAfterBreak="0">
    <w:nsid w:val="6B392DA7"/>
    <w:multiLevelType w:val="multilevel"/>
    <w:tmpl w:val="5EDE06C6"/>
    <w:numStyleLink w:val="SDMParaList"/>
  </w:abstractNum>
  <w:abstractNum w:abstractNumId="100" w15:restartNumberingAfterBreak="0">
    <w:nsid w:val="6BAA183E"/>
    <w:multiLevelType w:val="multilevel"/>
    <w:tmpl w:val="AE40536C"/>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01" w15:restartNumberingAfterBreak="0">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2" w15:restartNumberingAfterBreak="0">
    <w:nsid w:val="6E1606BE"/>
    <w:multiLevelType w:val="multilevel"/>
    <w:tmpl w:val="CC264296"/>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03" w15:restartNumberingAfterBreak="0">
    <w:nsid w:val="6E267622"/>
    <w:multiLevelType w:val="hybridMultilevel"/>
    <w:tmpl w:val="B4DAB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E50391C"/>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05" w15:restartNumberingAfterBreak="0">
    <w:nsid w:val="6F060572"/>
    <w:multiLevelType w:val="multilevel"/>
    <w:tmpl w:val="5B66B3FC"/>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06" w15:restartNumberingAfterBreak="0">
    <w:nsid w:val="6FF560E4"/>
    <w:multiLevelType w:val="multilevel"/>
    <w:tmpl w:val="FDC4D13A"/>
    <w:name w:val="Reg33"/>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6FF96EAB"/>
    <w:multiLevelType w:val="hybridMultilevel"/>
    <w:tmpl w:val="E35E4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1BE55B2"/>
    <w:multiLevelType w:val="hybridMultilevel"/>
    <w:tmpl w:val="B0321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45A7A56"/>
    <w:multiLevelType w:val="hybridMultilevel"/>
    <w:tmpl w:val="2166C658"/>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10" w15:restartNumberingAfterBreak="0">
    <w:nsid w:val="77135EA0"/>
    <w:multiLevelType w:val="multilevel"/>
    <w:tmpl w:val="0409001F"/>
    <w:styleLink w:val="111111"/>
    <w:lvl w:ilvl="0">
      <w:start w:val="2"/>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2" w15:restartNumberingAfterBreak="0">
    <w:nsid w:val="7B054287"/>
    <w:multiLevelType w:val="hybridMultilevel"/>
    <w:tmpl w:val="FD0C7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0524A3"/>
    <w:multiLevelType w:val="hybridMultilevel"/>
    <w:tmpl w:val="C9926C36"/>
    <w:lvl w:ilvl="0" w:tplc="AF3E6568">
      <w:start w:val="8"/>
      <w:numFmt w:val="bullet"/>
      <w:lvlText w:val="-"/>
      <w:lvlJc w:val="left"/>
      <w:pPr>
        <w:ind w:left="525" w:hanging="360"/>
      </w:pPr>
      <w:rPr>
        <w:rFonts w:ascii="Avenir Book" w:eastAsia="Times New Roman" w:hAnsi="Avenir Book" w:cs="Arial"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14" w15:restartNumberingAfterBreak="0">
    <w:nsid w:val="7DF5719C"/>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num w:numId="1">
    <w:abstractNumId w:val="69"/>
  </w:num>
  <w:num w:numId="2">
    <w:abstractNumId w:val="73"/>
  </w:num>
  <w:num w:numId="3">
    <w:abstractNumId w:val="31"/>
  </w:num>
  <w:num w:numId="4">
    <w:abstractNumId w:val="68"/>
  </w:num>
  <w:num w:numId="5">
    <w:abstractNumId w:val="25"/>
  </w:num>
  <w:num w:numId="6">
    <w:abstractNumId w:val="81"/>
  </w:num>
  <w:num w:numId="7">
    <w:abstractNumId w:val="3"/>
  </w:num>
  <w:num w:numId="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1"/>
  </w:num>
  <w:num w:numId="14">
    <w:abstractNumId w:val="34"/>
  </w:num>
  <w:num w:numId="15">
    <w:abstractNumId w:val="111"/>
  </w:num>
  <w:num w:numId="16">
    <w:abstractNumId w:val="22"/>
  </w:num>
  <w:num w:numId="17">
    <w:abstractNumId w:val="74"/>
  </w:num>
  <w:num w:numId="18">
    <w:abstractNumId w:val="21"/>
  </w:num>
  <w:num w:numId="19">
    <w:abstractNumId w:val="8"/>
  </w:num>
  <w:num w:numId="20">
    <w:abstractNumId w:val="67"/>
  </w:num>
  <w:num w:numId="21">
    <w:abstractNumId w:val="4"/>
  </w:num>
  <w:num w:numId="22">
    <w:abstractNumId w:val="89"/>
  </w:num>
  <w:num w:numId="23">
    <w:abstractNumId w:val="71"/>
  </w:num>
  <w:num w:numId="24">
    <w:abstractNumId w:val="15"/>
  </w:num>
  <w:num w:numId="25">
    <w:abstractNumId w:val="114"/>
  </w:num>
  <w:num w:numId="26">
    <w:abstractNumId w:val="60"/>
  </w:num>
  <w:num w:numId="27">
    <w:abstractNumId w:val="85"/>
  </w:num>
  <w:num w:numId="28">
    <w:abstractNumId w:val="75"/>
  </w:num>
  <w:num w:numId="29">
    <w:abstractNumId w:val="42"/>
  </w:num>
  <w:num w:numId="30">
    <w:abstractNumId w:val="50"/>
  </w:num>
  <w:num w:numId="31">
    <w:abstractNumId w:val="6"/>
  </w:num>
  <w:num w:numId="32">
    <w:abstractNumId w:val="39"/>
  </w:num>
  <w:num w:numId="33">
    <w:abstractNumId w:val="19"/>
  </w:num>
  <w:num w:numId="34">
    <w:abstractNumId w:val="62"/>
  </w:num>
  <w:num w:numId="35">
    <w:abstractNumId w:val="104"/>
  </w:num>
  <w:num w:numId="36">
    <w:abstractNumId w:val="84"/>
  </w:num>
  <w:num w:numId="37">
    <w:abstractNumId w:val="70"/>
  </w:num>
  <w:num w:numId="38">
    <w:abstractNumId w:val="13"/>
  </w:num>
  <w:num w:numId="39">
    <w:abstractNumId w:val="109"/>
  </w:num>
  <w:num w:numId="40">
    <w:abstractNumId w:val="91"/>
  </w:num>
  <w:num w:numId="41">
    <w:abstractNumId w:val="76"/>
  </w:num>
  <w:num w:numId="42">
    <w:abstractNumId w:val="54"/>
  </w:num>
  <w:num w:numId="43">
    <w:abstractNumId w:val="92"/>
  </w:num>
  <w:num w:numId="44">
    <w:abstractNumId w:val="49"/>
  </w:num>
  <w:num w:numId="45">
    <w:abstractNumId w:val="112"/>
  </w:num>
  <w:num w:numId="46">
    <w:abstractNumId w:val="77"/>
  </w:num>
  <w:num w:numId="47">
    <w:abstractNumId w:val="72"/>
  </w:num>
  <w:num w:numId="48">
    <w:abstractNumId w:val="86"/>
  </w:num>
  <w:num w:numId="49">
    <w:abstractNumId w:val="93"/>
  </w:num>
  <w:num w:numId="50">
    <w:abstractNumId w:val="37"/>
  </w:num>
  <w:num w:numId="51">
    <w:abstractNumId w:val="28"/>
  </w:num>
  <w:num w:numId="52">
    <w:abstractNumId w:val="63"/>
  </w:num>
  <w:num w:numId="53">
    <w:abstractNumId w:val="41"/>
  </w:num>
  <w:num w:numId="54">
    <w:abstractNumId w:val="95"/>
  </w:num>
  <w:num w:numId="55">
    <w:abstractNumId w:val="46"/>
  </w:num>
  <w:num w:numId="56">
    <w:abstractNumId w:val="82"/>
  </w:num>
  <w:num w:numId="57">
    <w:abstractNumId w:val="103"/>
  </w:num>
  <w:num w:numId="58">
    <w:abstractNumId w:val="27"/>
  </w:num>
  <w:num w:numId="59">
    <w:abstractNumId w:val="61"/>
  </w:num>
  <w:num w:numId="60">
    <w:abstractNumId w:val="78"/>
  </w:num>
  <w:num w:numId="61">
    <w:abstractNumId w:val="47"/>
  </w:num>
  <w:num w:numId="62">
    <w:abstractNumId w:val="108"/>
  </w:num>
  <w:num w:numId="63">
    <w:abstractNumId w:val="94"/>
  </w:num>
  <w:num w:numId="64">
    <w:abstractNumId w:val="44"/>
  </w:num>
  <w:num w:numId="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num>
  <w:num w:numId="67">
    <w:abstractNumId w:val="48"/>
  </w:num>
  <w:num w:numId="68">
    <w:abstractNumId w:val="9"/>
  </w:num>
  <w:num w:numId="69">
    <w:abstractNumId w:val="101"/>
  </w:num>
  <w:num w:numId="70">
    <w:abstractNumId w:val="57"/>
  </w:num>
  <w:num w:numId="7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
  </w:num>
  <w:num w:numId="73">
    <w:abstractNumId w:val="43"/>
  </w:num>
  <w:num w:numId="74">
    <w:abstractNumId w:val="24"/>
  </w:num>
  <w:num w:numId="75">
    <w:abstractNumId w:val="30"/>
  </w:num>
  <w:num w:numId="76">
    <w:abstractNumId w:val="97"/>
  </w:num>
  <w:num w:numId="77">
    <w:abstractNumId w:val="90"/>
  </w:num>
  <w:num w:numId="7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2"/>
  </w:num>
  <w:num w:numId="80">
    <w:abstractNumId w:val="80"/>
  </w:num>
  <w:num w:numId="81">
    <w:abstractNumId w:val="7"/>
  </w:num>
  <w:num w:numId="82">
    <w:abstractNumId w:val="45"/>
  </w:num>
  <w:num w:numId="83">
    <w:abstractNumId w:val="57"/>
  </w:num>
  <w:num w:numId="84">
    <w:abstractNumId w:val="59"/>
  </w:num>
  <w:num w:numId="85">
    <w:abstractNumId w:val="59"/>
  </w:num>
  <w:num w:numId="86">
    <w:abstractNumId w:val="36"/>
  </w:num>
  <w:num w:numId="87">
    <w:abstractNumId w:val="107"/>
  </w:num>
  <w:num w:numId="88">
    <w:abstractNumId w:val="83"/>
  </w:num>
  <w:num w:numId="89">
    <w:abstractNumId w:val="110"/>
  </w:num>
  <w:num w:numId="90">
    <w:abstractNumId w:val="113"/>
  </w:num>
  <w:num w:numId="9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removePersonalInformation/>
  <w:removeDateAndTime/>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C2NLewNDM1sbAwtDRQ0lEKTi0uzszPAykwrAUAoS3vqSwAAAA="/>
  </w:docVars>
  <w:rsids>
    <w:rsidRoot w:val="00E006BA"/>
    <w:rsid w:val="000005C0"/>
    <w:rsid w:val="000007CA"/>
    <w:rsid w:val="00000AD2"/>
    <w:rsid w:val="00000C4B"/>
    <w:rsid w:val="00001724"/>
    <w:rsid w:val="000017C8"/>
    <w:rsid w:val="00003877"/>
    <w:rsid w:val="000045D9"/>
    <w:rsid w:val="00005047"/>
    <w:rsid w:val="00005B1C"/>
    <w:rsid w:val="00005CB9"/>
    <w:rsid w:val="00006C80"/>
    <w:rsid w:val="00007545"/>
    <w:rsid w:val="00007634"/>
    <w:rsid w:val="0001072F"/>
    <w:rsid w:val="00010ECB"/>
    <w:rsid w:val="00011B38"/>
    <w:rsid w:val="00012627"/>
    <w:rsid w:val="00013330"/>
    <w:rsid w:val="0001446A"/>
    <w:rsid w:val="00014618"/>
    <w:rsid w:val="00016042"/>
    <w:rsid w:val="0001613C"/>
    <w:rsid w:val="000206AD"/>
    <w:rsid w:val="00021443"/>
    <w:rsid w:val="00021AD8"/>
    <w:rsid w:val="00022A60"/>
    <w:rsid w:val="00022E90"/>
    <w:rsid w:val="00023DF5"/>
    <w:rsid w:val="000244F4"/>
    <w:rsid w:val="00024698"/>
    <w:rsid w:val="000256AB"/>
    <w:rsid w:val="00025FFD"/>
    <w:rsid w:val="00026099"/>
    <w:rsid w:val="000263BD"/>
    <w:rsid w:val="0002678F"/>
    <w:rsid w:val="000270AD"/>
    <w:rsid w:val="000274A3"/>
    <w:rsid w:val="00027DC0"/>
    <w:rsid w:val="00030C08"/>
    <w:rsid w:val="00033C8B"/>
    <w:rsid w:val="000344E8"/>
    <w:rsid w:val="00034570"/>
    <w:rsid w:val="000348D0"/>
    <w:rsid w:val="00034FA4"/>
    <w:rsid w:val="00035D01"/>
    <w:rsid w:val="0003624C"/>
    <w:rsid w:val="00036406"/>
    <w:rsid w:val="000368DC"/>
    <w:rsid w:val="000403DC"/>
    <w:rsid w:val="00040754"/>
    <w:rsid w:val="0004112F"/>
    <w:rsid w:val="00041246"/>
    <w:rsid w:val="000412E2"/>
    <w:rsid w:val="00041737"/>
    <w:rsid w:val="00042C6A"/>
    <w:rsid w:val="000431A8"/>
    <w:rsid w:val="000438E2"/>
    <w:rsid w:val="00044EBC"/>
    <w:rsid w:val="00045030"/>
    <w:rsid w:val="00045D74"/>
    <w:rsid w:val="00045E2C"/>
    <w:rsid w:val="0004605D"/>
    <w:rsid w:val="0004606A"/>
    <w:rsid w:val="00050748"/>
    <w:rsid w:val="00050A82"/>
    <w:rsid w:val="00052A5E"/>
    <w:rsid w:val="000530C3"/>
    <w:rsid w:val="00053ACC"/>
    <w:rsid w:val="00054CE4"/>
    <w:rsid w:val="000552BD"/>
    <w:rsid w:val="0006021E"/>
    <w:rsid w:val="00061799"/>
    <w:rsid w:val="00062449"/>
    <w:rsid w:val="00062DCC"/>
    <w:rsid w:val="00064395"/>
    <w:rsid w:val="00064B0C"/>
    <w:rsid w:val="00065904"/>
    <w:rsid w:val="00065EBC"/>
    <w:rsid w:val="00065F6B"/>
    <w:rsid w:val="00067849"/>
    <w:rsid w:val="0006791C"/>
    <w:rsid w:val="00067B33"/>
    <w:rsid w:val="000708B1"/>
    <w:rsid w:val="00070907"/>
    <w:rsid w:val="00071CCA"/>
    <w:rsid w:val="00071E89"/>
    <w:rsid w:val="00072818"/>
    <w:rsid w:val="000735E2"/>
    <w:rsid w:val="00073747"/>
    <w:rsid w:val="000741E7"/>
    <w:rsid w:val="00074546"/>
    <w:rsid w:val="00074BE1"/>
    <w:rsid w:val="00075320"/>
    <w:rsid w:val="000754E3"/>
    <w:rsid w:val="00076FB3"/>
    <w:rsid w:val="000777DC"/>
    <w:rsid w:val="00080201"/>
    <w:rsid w:val="00081327"/>
    <w:rsid w:val="0008240B"/>
    <w:rsid w:val="00082BDF"/>
    <w:rsid w:val="0008315B"/>
    <w:rsid w:val="00083540"/>
    <w:rsid w:val="00083948"/>
    <w:rsid w:val="00084108"/>
    <w:rsid w:val="000848FC"/>
    <w:rsid w:val="000849D7"/>
    <w:rsid w:val="00084B57"/>
    <w:rsid w:val="00084E00"/>
    <w:rsid w:val="00086E7D"/>
    <w:rsid w:val="0008761B"/>
    <w:rsid w:val="0009060F"/>
    <w:rsid w:val="00090954"/>
    <w:rsid w:val="00091286"/>
    <w:rsid w:val="00091763"/>
    <w:rsid w:val="00092352"/>
    <w:rsid w:val="000925A0"/>
    <w:rsid w:val="00093F72"/>
    <w:rsid w:val="00094F24"/>
    <w:rsid w:val="00095300"/>
    <w:rsid w:val="00095DC4"/>
    <w:rsid w:val="000966D7"/>
    <w:rsid w:val="00096C68"/>
    <w:rsid w:val="00096EDF"/>
    <w:rsid w:val="000974D4"/>
    <w:rsid w:val="000A001D"/>
    <w:rsid w:val="000A04F9"/>
    <w:rsid w:val="000A0749"/>
    <w:rsid w:val="000A07C3"/>
    <w:rsid w:val="000A1836"/>
    <w:rsid w:val="000A294D"/>
    <w:rsid w:val="000A3021"/>
    <w:rsid w:val="000A4296"/>
    <w:rsid w:val="000A45C7"/>
    <w:rsid w:val="000A6FDE"/>
    <w:rsid w:val="000A7423"/>
    <w:rsid w:val="000B087A"/>
    <w:rsid w:val="000B0AA0"/>
    <w:rsid w:val="000B1219"/>
    <w:rsid w:val="000B39AE"/>
    <w:rsid w:val="000B4312"/>
    <w:rsid w:val="000B5047"/>
    <w:rsid w:val="000B590C"/>
    <w:rsid w:val="000B650A"/>
    <w:rsid w:val="000B7ED9"/>
    <w:rsid w:val="000C0FCD"/>
    <w:rsid w:val="000C1608"/>
    <w:rsid w:val="000C1C37"/>
    <w:rsid w:val="000C1E9E"/>
    <w:rsid w:val="000C3AE0"/>
    <w:rsid w:val="000C7B72"/>
    <w:rsid w:val="000D0AB8"/>
    <w:rsid w:val="000D1CEF"/>
    <w:rsid w:val="000D1D91"/>
    <w:rsid w:val="000D2A6E"/>
    <w:rsid w:val="000D2C1F"/>
    <w:rsid w:val="000D357E"/>
    <w:rsid w:val="000D3651"/>
    <w:rsid w:val="000D3755"/>
    <w:rsid w:val="000D4B30"/>
    <w:rsid w:val="000D56F9"/>
    <w:rsid w:val="000D5E1C"/>
    <w:rsid w:val="000D6884"/>
    <w:rsid w:val="000D6BB4"/>
    <w:rsid w:val="000D7A28"/>
    <w:rsid w:val="000E04D0"/>
    <w:rsid w:val="000E12CC"/>
    <w:rsid w:val="000E338E"/>
    <w:rsid w:val="000E3AEA"/>
    <w:rsid w:val="000E4526"/>
    <w:rsid w:val="000E5199"/>
    <w:rsid w:val="000E5B53"/>
    <w:rsid w:val="000E6153"/>
    <w:rsid w:val="000E7AE4"/>
    <w:rsid w:val="000E7D5D"/>
    <w:rsid w:val="000F0131"/>
    <w:rsid w:val="000F01D9"/>
    <w:rsid w:val="000F1FBE"/>
    <w:rsid w:val="000F304D"/>
    <w:rsid w:val="000F3FBE"/>
    <w:rsid w:val="000F53E6"/>
    <w:rsid w:val="000F5C32"/>
    <w:rsid w:val="000F5EB3"/>
    <w:rsid w:val="000F6BB7"/>
    <w:rsid w:val="000F7597"/>
    <w:rsid w:val="000F77FC"/>
    <w:rsid w:val="000F79A0"/>
    <w:rsid w:val="000F7DEF"/>
    <w:rsid w:val="00100693"/>
    <w:rsid w:val="00100B5A"/>
    <w:rsid w:val="00101EBD"/>
    <w:rsid w:val="001026DE"/>
    <w:rsid w:val="00102CCB"/>
    <w:rsid w:val="00103EBB"/>
    <w:rsid w:val="0010440C"/>
    <w:rsid w:val="001048F4"/>
    <w:rsid w:val="00104C85"/>
    <w:rsid w:val="0011063E"/>
    <w:rsid w:val="00110832"/>
    <w:rsid w:val="001109AD"/>
    <w:rsid w:val="001136C8"/>
    <w:rsid w:val="0011392A"/>
    <w:rsid w:val="0011415E"/>
    <w:rsid w:val="00115671"/>
    <w:rsid w:val="00116D8C"/>
    <w:rsid w:val="00117D4D"/>
    <w:rsid w:val="00120074"/>
    <w:rsid w:val="0012146D"/>
    <w:rsid w:val="001215B5"/>
    <w:rsid w:val="0012271D"/>
    <w:rsid w:val="0012332A"/>
    <w:rsid w:val="0012577F"/>
    <w:rsid w:val="001261FC"/>
    <w:rsid w:val="001275F7"/>
    <w:rsid w:val="00131D1A"/>
    <w:rsid w:val="001326C1"/>
    <w:rsid w:val="001327A9"/>
    <w:rsid w:val="001333E7"/>
    <w:rsid w:val="00134C7D"/>
    <w:rsid w:val="001356CE"/>
    <w:rsid w:val="00136800"/>
    <w:rsid w:val="0013716C"/>
    <w:rsid w:val="0013782D"/>
    <w:rsid w:val="001404CC"/>
    <w:rsid w:val="00140D65"/>
    <w:rsid w:val="001417FB"/>
    <w:rsid w:val="0014207D"/>
    <w:rsid w:val="001420AF"/>
    <w:rsid w:val="001424BA"/>
    <w:rsid w:val="00142A9E"/>
    <w:rsid w:val="001435FB"/>
    <w:rsid w:val="00144C76"/>
    <w:rsid w:val="001455AD"/>
    <w:rsid w:val="001458D2"/>
    <w:rsid w:val="001466F7"/>
    <w:rsid w:val="00146D42"/>
    <w:rsid w:val="00147FC8"/>
    <w:rsid w:val="001502D5"/>
    <w:rsid w:val="001503AC"/>
    <w:rsid w:val="0015175E"/>
    <w:rsid w:val="00152BAB"/>
    <w:rsid w:val="00153096"/>
    <w:rsid w:val="0015313C"/>
    <w:rsid w:val="00156881"/>
    <w:rsid w:val="00156D75"/>
    <w:rsid w:val="00160008"/>
    <w:rsid w:val="00160329"/>
    <w:rsid w:val="001607CD"/>
    <w:rsid w:val="00161632"/>
    <w:rsid w:val="00161C87"/>
    <w:rsid w:val="00161D77"/>
    <w:rsid w:val="0016535E"/>
    <w:rsid w:val="00165E05"/>
    <w:rsid w:val="00166020"/>
    <w:rsid w:val="00166CCD"/>
    <w:rsid w:val="00167464"/>
    <w:rsid w:val="001702BB"/>
    <w:rsid w:val="0017213A"/>
    <w:rsid w:val="001722D6"/>
    <w:rsid w:val="00172DE4"/>
    <w:rsid w:val="001730C4"/>
    <w:rsid w:val="00173454"/>
    <w:rsid w:val="00175849"/>
    <w:rsid w:val="00175A07"/>
    <w:rsid w:val="0017613D"/>
    <w:rsid w:val="00176485"/>
    <w:rsid w:val="001765C4"/>
    <w:rsid w:val="0017689A"/>
    <w:rsid w:val="00176E9E"/>
    <w:rsid w:val="00177A58"/>
    <w:rsid w:val="0018012E"/>
    <w:rsid w:val="001808F0"/>
    <w:rsid w:val="001809CB"/>
    <w:rsid w:val="00180C48"/>
    <w:rsid w:val="00181FE3"/>
    <w:rsid w:val="001826C5"/>
    <w:rsid w:val="00183814"/>
    <w:rsid w:val="00183EDF"/>
    <w:rsid w:val="00184901"/>
    <w:rsid w:val="00185565"/>
    <w:rsid w:val="00186B5B"/>
    <w:rsid w:val="00190888"/>
    <w:rsid w:val="00196C0E"/>
    <w:rsid w:val="001974BF"/>
    <w:rsid w:val="00197D5A"/>
    <w:rsid w:val="001A031D"/>
    <w:rsid w:val="001A0753"/>
    <w:rsid w:val="001A1A71"/>
    <w:rsid w:val="001A3889"/>
    <w:rsid w:val="001A3B7D"/>
    <w:rsid w:val="001A45A7"/>
    <w:rsid w:val="001A47AA"/>
    <w:rsid w:val="001A4913"/>
    <w:rsid w:val="001A686B"/>
    <w:rsid w:val="001A72AE"/>
    <w:rsid w:val="001A7C90"/>
    <w:rsid w:val="001B027F"/>
    <w:rsid w:val="001B0DF2"/>
    <w:rsid w:val="001B1926"/>
    <w:rsid w:val="001B359D"/>
    <w:rsid w:val="001B39E3"/>
    <w:rsid w:val="001B3AC0"/>
    <w:rsid w:val="001B3E25"/>
    <w:rsid w:val="001B5F62"/>
    <w:rsid w:val="001B60E3"/>
    <w:rsid w:val="001B6116"/>
    <w:rsid w:val="001B66B5"/>
    <w:rsid w:val="001B6871"/>
    <w:rsid w:val="001B76FB"/>
    <w:rsid w:val="001B7AF0"/>
    <w:rsid w:val="001C1E52"/>
    <w:rsid w:val="001C4BE9"/>
    <w:rsid w:val="001C4CC4"/>
    <w:rsid w:val="001C5265"/>
    <w:rsid w:val="001C5668"/>
    <w:rsid w:val="001C5CB1"/>
    <w:rsid w:val="001C5CD8"/>
    <w:rsid w:val="001C5E22"/>
    <w:rsid w:val="001C6370"/>
    <w:rsid w:val="001C74C3"/>
    <w:rsid w:val="001C7C11"/>
    <w:rsid w:val="001D014B"/>
    <w:rsid w:val="001D085B"/>
    <w:rsid w:val="001D0E5E"/>
    <w:rsid w:val="001D15B4"/>
    <w:rsid w:val="001D1FCA"/>
    <w:rsid w:val="001D23D8"/>
    <w:rsid w:val="001D35ED"/>
    <w:rsid w:val="001D43F4"/>
    <w:rsid w:val="001D4D37"/>
    <w:rsid w:val="001D5929"/>
    <w:rsid w:val="001D6BCD"/>
    <w:rsid w:val="001D7453"/>
    <w:rsid w:val="001D7605"/>
    <w:rsid w:val="001E02AE"/>
    <w:rsid w:val="001E0755"/>
    <w:rsid w:val="001E0FF2"/>
    <w:rsid w:val="001E1E34"/>
    <w:rsid w:val="001E2360"/>
    <w:rsid w:val="001E298D"/>
    <w:rsid w:val="001E3435"/>
    <w:rsid w:val="001E3AF3"/>
    <w:rsid w:val="001E422E"/>
    <w:rsid w:val="001E6304"/>
    <w:rsid w:val="001F0221"/>
    <w:rsid w:val="001F0BF8"/>
    <w:rsid w:val="001F3596"/>
    <w:rsid w:val="001F3A92"/>
    <w:rsid w:val="001F4477"/>
    <w:rsid w:val="001F49C6"/>
    <w:rsid w:val="001F4AED"/>
    <w:rsid w:val="001F505C"/>
    <w:rsid w:val="001F56E2"/>
    <w:rsid w:val="001F675F"/>
    <w:rsid w:val="001F7CFB"/>
    <w:rsid w:val="002002CB"/>
    <w:rsid w:val="00200EFB"/>
    <w:rsid w:val="002017B6"/>
    <w:rsid w:val="00201BBB"/>
    <w:rsid w:val="00201D59"/>
    <w:rsid w:val="002030EB"/>
    <w:rsid w:val="00204843"/>
    <w:rsid w:val="00204FD9"/>
    <w:rsid w:val="00206B91"/>
    <w:rsid w:val="00206FA1"/>
    <w:rsid w:val="0020767F"/>
    <w:rsid w:val="002076E8"/>
    <w:rsid w:val="002102FD"/>
    <w:rsid w:val="002104A6"/>
    <w:rsid w:val="0021088D"/>
    <w:rsid w:val="00211464"/>
    <w:rsid w:val="00211D0C"/>
    <w:rsid w:val="00213A2B"/>
    <w:rsid w:val="00213F5B"/>
    <w:rsid w:val="00214351"/>
    <w:rsid w:val="00216135"/>
    <w:rsid w:val="00216629"/>
    <w:rsid w:val="00217657"/>
    <w:rsid w:val="00220188"/>
    <w:rsid w:val="00220A70"/>
    <w:rsid w:val="00221617"/>
    <w:rsid w:val="00221BE6"/>
    <w:rsid w:val="002222E0"/>
    <w:rsid w:val="00225057"/>
    <w:rsid w:val="002258E1"/>
    <w:rsid w:val="002308FA"/>
    <w:rsid w:val="00230E1D"/>
    <w:rsid w:val="00230F6C"/>
    <w:rsid w:val="00231182"/>
    <w:rsid w:val="00232317"/>
    <w:rsid w:val="002325CB"/>
    <w:rsid w:val="00234241"/>
    <w:rsid w:val="0023550D"/>
    <w:rsid w:val="00236517"/>
    <w:rsid w:val="002420F1"/>
    <w:rsid w:val="0024309E"/>
    <w:rsid w:val="00243DC4"/>
    <w:rsid w:val="00244FBD"/>
    <w:rsid w:val="00245B78"/>
    <w:rsid w:val="00246267"/>
    <w:rsid w:val="00247C1D"/>
    <w:rsid w:val="00247D0A"/>
    <w:rsid w:val="002524DE"/>
    <w:rsid w:val="00253AD2"/>
    <w:rsid w:val="00254378"/>
    <w:rsid w:val="00255C20"/>
    <w:rsid w:val="002566DE"/>
    <w:rsid w:val="00256A37"/>
    <w:rsid w:val="00257B39"/>
    <w:rsid w:val="002616D8"/>
    <w:rsid w:val="00261AA6"/>
    <w:rsid w:val="00262665"/>
    <w:rsid w:val="00264B63"/>
    <w:rsid w:val="00264CD3"/>
    <w:rsid w:val="00264E8B"/>
    <w:rsid w:val="00265918"/>
    <w:rsid w:val="002661E3"/>
    <w:rsid w:val="002667D8"/>
    <w:rsid w:val="0026782F"/>
    <w:rsid w:val="002703D5"/>
    <w:rsid w:val="002709F5"/>
    <w:rsid w:val="00270C79"/>
    <w:rsid w:val="00270FD0"/>
    <w:rsid w:val="00271A2E"/>
    <w:rsid w:val="00272951"/>
    <w:rsid w:val="00275BA5"/>
    <w:rsid w:val="00275F59"/>
    <w:rsid w:val="00276293"/>
    <w:rsid w:val="00276965"/>
    <w:rsid w:val="00277BB0"/>
    <w:rsid w:val="00281370"/>
    <w:rsid w:val="00282874"/>
    <w:rsid w:val="002830C7"/>
    <w:rsid w:val="00283110"/>
    <w:rsid w:val="00283976"/>
    <w:rsid w:val="0028589A"/>
    <w:rsid w:val="00287AD0"/>
    <w:rsid w:val="00287EE1"/>
    <w:rsid w:val="00291E17"/>
    <w:rsid w:val="002923A7"/>
    <w:rsid w:val="00293552"/>
    <w:rsid w:val="00293B78"/>
    <w:rsid w:val="00295922"/>
    <w:rsid w:val="00296A30"/>
    <w:rsid w:val="00297E9B"/>
    <w:rsid w:val="002A08B2"/>
    <w:rsid w:val="002A1342"/>
    <w:rsid w:val="002A162B"/>
    <w:rsid w:val="002A180C"/>
    <w:rsid w:val="002A191F"/>
    <w:rsid w:val="002A1965"/>
    <w:rsid w:val="002A1DAB"/>
    <w:rsid w:val="002A2C48"/>
    <w:rsid w:val="002A2F28"/>
    <w:rsid w:val="002A32F7"/>
    <w:rsid w:val="002A5E27"/>
    <w:rsid w:val="002A7253"/>
    <w:rsid w:val="002A794B"/>
    <w:rsid w:val="002A7F47"/>
    <w:rsid w:val="002B25CC"/>
    <w:rsid w:val="002B26F4"/>
    <w:rsid w:val="002B3345"/>
    <w:rsid w:val="002B449B"/>
    <w:rsid w:val="002B44A4"/>
    <w:rsid w:val="002B4683"/>
    <w:rsid w:val="002B479C"/>
    <w:rsid w:val="002B4930"/>
    <w:rsid w:val="002B4E03"/>
    <w:rsid w:val="002B4F87"/>
    <w:rsid w:val="002B53D2"/>
    <w:rsid w:val="002B5862"/>
    <w:rsid w:val="002B59BA"/>
    <w:rsid w:val="002B669E"/>
    <w:rsid w:val="002B7E1B"/>
    <w:rsid w:val="002C02D0"/>
    <w:rsid w:val="002C0422"/>
    <w:rsid w:val="002C090E"/>
    <w:rsid w:val="002C0DC9"/>
    <w:rsid w:val="002C11B1"/>
    <w:rsid w:val="002C1322"/>
    <w:rsid w:val="002C225C"/>
    <w:rsid w:val="002C2F73"/>
    <w:rsid w:val="002C428B"/>
    <w:rsid w:val="002C4CB1"/>
    <w:rsid w:val="002C6642"/>
    <w:rsid w:val="002C6E3D"/>
    <w:rsid w:val="002C6F8E"/>
    <w:rsid w:val="002C77C8"/>
    <w:rsid w:val="002C79B0"/>
    <w:rsid w:val="002D060F"/>
    <w:rsid w:val="002D08BD"/>
    <w:rsid w:val="002D08EE"/>
    <w:rsid w:val="002D0DDA"/>
    <w:rsid w:val="002D1AE9"/>
    <w:rsid w:val="002D31E4"/>
    <w:rsid w:val="002D43F3"/>
    <w:rsid w:val="002D4535"/>
    <w:rsid w:val="002D4906"/>
    <w:rsid w:val="002D4A21"/>
    <w:rsid w:val="002D4A8E"/>
    <w:rsid w:val="002D52D3"/>
    <w:rsid w:val="002D57B3"/>
    <w:rsid w:val="002D665C"/>
    <w:rsid w:val="002D6B1F"/>
    <w:rsid w:val="002E0581"/>
    <w:rsid w:val="002E0BCA"/>
    <w:rsid w:val="002E1AE5"/>
    <w:rsid w:val="002E20B3"/>
    <w:rsid w:val="002E281E"/>
    <w:rsid w:val="002E2D73"/>
    <w:rsid w:val="002E3112"/>
    <w:rsid w:val="002E36EB"/>
    <w:rsid w:val="002E3902"/>
    <w:rsid w:val="002E3BF8"/>
    <w:rsid w:val="002E42A5"/>
    <w:rsid w:val="002E42D5"/>
    <w:rsid w:val="002E710F"/>
    <w:rsid w:val="002E75E0"/>
    <w:rsid w:val="002E7FE4"/>
    <w:rsid w:val="002F09AA"/>
    <w:rsid w:val="002F0FEE"/>
    <w:rsid w:val="002F30E4"/>
    <w:rsid w:val="002F3363"/>
    <w:rsid w:val="002F43BD"/>
    <w:rsid w:val="002F4A5A"/>
    <w:rsid w:val="002F4C23"/>
    <w:rsid w:val="002F5226"/>
    <w:rsid w:val="002F5486"/>
    <w:rsid w:val="002F612E"/>
    <w:rsid w:val="002F6B7F"/>
    <w:rsid w:val="002F7080"/>
    <w:rsid w:val="00302079"/>
    <w:rsid w:val="00302BD9"/>
    <w:rsid w:val="00305230"/>
    <w:rsid w:val="00305D28"/>
    <w:rsid w:val="00305E24"/>
    <w:rsid w:val="00306760"/>
    <w:rsid w:val="00307B99"/>
    <w:rsid w:val="003102E4"/>
    <w:rsid w:val="0031077A"/>
    <w:rsid w:val="0031172F"/>
    <w:rsid w:val="00311DF2"/>
    <w:rsid w:val="00312147"/>
    <w:rsid w:val="0031279F"/>
    <w:rsid w:val="00312D10"/>
    <w:rsid w:val="00312DD5"/>
    <w:rsid w:val="003141C0"/>
    <w:rsid w:val="00314B42"/>
    <w:rsid w:val="00315D1E"/>
    <w:rsid w:val="0031625C"/>
    <w:rsid w:val="00317827"/>
    <w:rsid w:val="003179B4"/>
    <w:rsid w:val="00317AD8"/>
    <w:rsid w:val="00320C42"/>
    <w:rsid w:val="00323D3C"/>
    <w:rsid w:val="00323FF9"/>
    <w:rsid w:val="0032479D"/>
    <w:rsid w:val="0032687F"/>
    <w:rsid w:val="003275E5"/>
    <w:rsid w:val="0033129B"/>
    <w:rsid w:val="00331BC1"/>
    <w:rsid w:val="00331EE8"/>
    <w:rsid w:val="003327FA"/>
    <w:rsid w:val="00333618"/>
    <w:rsid w:val="003351D0"/>
    <w:rsid w:val="00337110"/>
    <w:rsid w:val="00340762"/>
    <w:rsid w:val="00340A07"/>
    <w:rsid w:val="00340DC8"/>
    <w:rsid w:val="003432C6"/>
    <w:rsid w:val="0034362D"/>
    <w:rsid w:val="003445EB"/>
    <w:rsid w:val="003450A1"/>
    <w:rsid w:val="00346765"/>
    <w:rsid w:val="003471DF"/>
    <w:rsid w:val="00347AE5"/>
    <w:rsid w:val="00347BCB"/>
    <w:rsid w:val="00347CD6"/>
    <w:rsid w:val="003501EA"/>
    <w:rsid w:val="0035201A"/>
    <w:rsid w:val="003526AA"/>
    <w:rsid w:val="003526CB"/>
    <w:rsid w:val="00352DC1"/>
    <w:rsid w:val="00352DC8"/>
    <w:rsid w:val="00352F37"/>
    <w:rsid w:val="003533B9"/>
    <w:rsid w:val="00353E8F"/>
    <w:rsid w:val="00353EA4"/>
    <w:rsid w:val="00353F5E"/>
    <w:rsid w:val="00354319"/>
    <w:rsid w:val="00354788"/>
    <w:rsid w:val="0035559D"/>
    <w:rsid w:val="0035561E"/>
    <w:rsid w:val="00356417"/>
    <w:rsid w:val="003576D5"/>
    <w:rsid w:val="00360F6B"/>
    <w:rsid w:val="00361807"/>
    <w:rsid w:val="003628D7"/>
    <w:rsid w:val="00362A84"/>
    <w:rsid w:val="00362F98"/>
    <w:rsid w:val="003638BA"/>
    <w:rsid w:val="00364230"/>
    <w:rsid w:val="003642CC"/>
    <w:rsid w:val="00365220"/>
    <w:rsid w:val="003653B6"/>
    <w:rsid w:val="003660CD"/>
    <w:rsid w:val="00366C82"/>
    <w:rsid w:val="00370890"/>
    <w:rsid w:val="00370F96"/>
    <w:rsid w:val="003716E0"/>
    <w:rsid w:val="0037179A"/>
    <w:rsid w:val="00371AD4"/>
    <w:rsid w:val="00372F01"/>
    <w:rsid w:val="00373692"/>
    <w:rsid w:val="00374C7C"/>
    <w:rsid w:val="0037546C"/>
    <w:rsid w:val="00375E2F"/>
    <w:rsid w:val="003763C3"/>
    <w:rsid w:val="0037754B"/>
    <w:rsid w:val="00382694"/>
    <w:rsid w:val="00382705"/>
    <w:rsid w:val="00382ACF"/>
    <w:rsid w:val="0038301E"/>
    <w:rsid w:val="00384358"/>
    <w:rsid w:val="00384F5E"/>
    <w:rsid w:val="0038529E"/>
    <w:rsid w:val="003858F3"/>
    <w:rsid w:val="00385976"/>
    <w:rsid w:val="003859B0"/>
    <w:rsid w:val="00385AAC"/>
    <w:rsid w:val="00385ABB"/>
    <w:rsid w:val="00386044"/>
    <w:rsid w:val="00386F36"/>
    <w:rsid w:val="003901D9"/>
    <w:rsid w:val="003905B8"/>
    <w:rsid w:val="00392213"/>
    <w:rsid w:val="0039264C"/>
    <w:rsid w:val="003937C4"/>
    <w:rsid w:val="0039390C"/>
    <w:rsid w:val="003958A5"/>
    <w:rsid w:val="00395983"/>
    <w:rsid w:val="003979A5"/>
    <w:rsid w:val="00397AD2"/>
    <w:rsid w:val="003A08B9"/>
    <w:rsid w:val="003A0AD7"/>
    <w:rsid w:val="003A1658"/>
    <w:rsid w:val="003A246E"/>
    <w:rsid w:val="003A4158"/>
    <w:rsid w:val="003A46F9"/>
    <w:rsid w:val="003A4B78"/>
    <w:rsid w:val="003A5F3A"/>
    <w:rsid w:val="003A63AD"/>
    <w:rsid w:val="003A6B32"/>
    <w:rsid w:val="003B01D3"/>
    <w:rsid w:val="003B0522"/>
    <w:rsid w:val="003B0CB7"/>
    <w:rsid w:val="003B2235"/>
    <w:rsid w:val="003B2247"/>
    <w:rsid w:val="003B2340"/>
    <w:rsid w:val="003B2384"/>
    <w:rsid w:val="003B3158"/>
    <w:rsid w:val="003B356A"/>
    <w:rsid w:val="003B3738"/>
    <w:rsid w:val="003B375E"/>
    <w:rsid w:val="003B4E34"/>
    <w:rsid w:val="003B5020"/>
    <w:rsid w:val="003B50FE"/>
    <w:rsid w:val="003B62C6"/>
    <w:rsid w:val="003B6AE7"/>
    <w:rsid w:val="003B737E"/>
    <w:rsid w:val="003B778C"/>
    <w:rsid w:val="003B7C52"/>
    <w:rsid w:val="003C0F9C"/>
    <w:rsid w:val="003C1455"/>
    <w:rsid w:val="003C17ED"/>
    <w:rsid w:val="003C1BC5"/>
    <w:rsid w:val="003C454F"/>
    <w:rsid w:val="003C4F09"/>
    <w:rsid w:val="003C509B"/>
    <w:rsid w:val="003C51E6"/>
    <w:rsid w:val="003C6197"/>
    <w:rsid w:val="003C6FD7"/>
    <w:rsid w:val="003C7598"/>
    <w:rsid w:val="003D17C2"/>
    <w:rsid w:val="003D1F1A"/>
    <w:rsid w:val="003D2440"/>
    <w:rsid w:val="003D3568"/>
    <w:rsid w:val="003D3B5B"/>
    <w:rsid w:val="003D4504"/>
    <w:rsid w:val="003D4E56"/>
    <w:rsid w:val="003D5B7F"/>
    <w:rsid w:val="003D7086"/>
    <w:rsid w:val="003D7C0A"/>
    <w:rsid w:val="003E15A7"/>
    <w:rsid w:val="003E28B4"/>
    <w:rsid w:val="003E3396"/>
    <w:rsid w:val="003E33CD"/>
    <w:rsid w:val="003E3B70"/>
    <w:rsid w:val="003E3D87"/>
    <w:rsid w:val="003E3D8E"/>
    <w:rsid w:val="003E4E07"/>
    <w:rsid w:val="003E596B"/>
    <w:rsid w:val="003E6DFF"/>
    <w:rsid w:val="003F0E03"/>
    <w:rsid w:val="003F104E"/>
    <w:rsid w:val="003F1572"/>
    <w:rsid w:val="003F18CF"/>
    <w:rsid w:val="003F1BB2"/>
    <w:rsid w:val="003F300C"/>
    <w:rsid w:val="003F3513"/>
    <w:rsid w:val="003F76F7"/>
    <w:rsid w:val="003F7A2A"/>
    <w:rsid w:val="004008B2"/>
    <w:rsid w:val="00401AB8"/>
    <w:rsid w:val="00403802"/>
    <w:rsid w:val="0040411A"/>
    <w:rsid w:val="0040524D"/>
    <w:rsid w:val="00406B00"/>
    <w:rsid w:val="00406BB7"/>
    <w:rsid w:val="00407756"/>
    <w:rsid w:val="00410197"/>
    <w:rsid w:val="004105F1"/>
    <w:rsid w:val="0041086D"/>
    <w:rsid w:val="00410CC7"/>
    <w:rsid w:val="0041149E"/>
    <w:rsid w:val="00413712"/>
    <w:rsid w:val="00414117"/>
    <w:rsid w:val="00414BC5"/>
    <w:rsid w:val="0041636E"/>
    <w:rsid w:val="00416E12"/>
    <w:rsid w:val="00420633"/>
    <w:rsid w:val="00420A3B"/>
    <w:rsid w:val="004211AB"/>
    <w:rsid w:val="00421580"/>
    <w:rsid w:val="00422069"/>
    <w:rsid w:val="004232E3"/>
    <w:rsid w:val="004249D2"/>
    <w:rsid w:val="00424B9C"/>
    <w:rsid w:val="00425313"/>
    <w:rsid w:val="004253E6"/>
    <w:rsid w:val="004258C5"/>
    <w:rsid w:val="00425DAF"/>
    <w:rsid w:val="004263D3"/>
    <w:rsid w:val="00426736"/>
    <w:rsid w:val="00427979"/>
    <w:rsid w:val="00430840"/>
    <w:rsid w:val="004310B9"/>
    <w:rsid w:val="00431114"/>
    <w:rsid w:val="00431C2A"/>
    <w:rsid w:val="00431E9E"/>
    <w:rsid w:val="00432BFE"/>
    <w:rsid w:val="00432C60"/>
    <w:rsid w:val="00433060"/>
    <w:rsid w:val="0043382C"/>
    <w:rsid w:val="00434269"/>
    <w:rsid w:val="00434D3B"/>
    <w:rsid w:val="00435DCA"/>
    <w:rsid w:val="00436805"/>
    <w:rsid w:val="00437619"/>
    <w:rsid w:val="0043763D"/>
    <w:rsid w:val="0044335A"/>
    <w:rsid w:val="00443583"/>
    <w:rsid w:val="004444B2"/>
    <w:rsid w:val="004455DC"/>
    <w:rsid w:val="00446C30"/>
    <w:rsid w:val="004470C1"/>
    <w:rsid w:val="004476F3"/>
    <w:rsid w:val="004501A3"/>
    <w:rsid w:val="004503B4"/>
    <w:rsid w:val="00451291"/>
    <w:rsid w:val="00451C22"/>
    <w:rsid w:val="00451C39"/>
    <w:rsid w:val="00452CF3"/>
    <w:rsid w:val="0045315D"/>
    <w:rsid w:val="00453A31"/>
    <w:rsid w:val="004554E9"/>
    <w:rsid w:val="0045555E"/>
    <w:rsid w:val="004556C8"/>
    <w:rsid w:val="0045624E"/>
    <w:rsid w:val="00457087"/>
    <w:rsid w:val="0045764F"/>
    <w:rsid w:val="004606B8"/>
    <w:rsid w:val="00461660"/>
    <w:rsid w:val="004623BF"/>
    <w:rsid w:val="004633ED"/>
    <w:rsid w:val="004636C9"/>
    <w:rsid w:val="0046577B"/>
    <w:rsid w:val="00467820"/>
    <w:rsid w:val="00467E16"/>
    <w:rsid w:val="00470A15"/>
    <w:rsid w:val="00472A1C"/>
    <w:rsid w:val="00473A96"/>
    <w:rsid w:val="00474529"/>
    <w:rsid w:val="00474E51"/>
    <w:rsid w:val="00475020"/>
    <w:rsid w:val="0047547F"/>
    <w:rsid w:val="00475FE0"/>
    <w:rsid w:val="00477731"/>
    <w:rsid w:val="0048012A"/>
    <w:rsid w:val="004801D5"/>
    <w:rsid w:val="00480A89"/>
    <w:rsid w:val="00481093"/>
    <w:rsid w:val="004810D2"/>
    <w:rsid w:val="004823BB"/>
    <w:rsid w:val="0048383A"/>
    <w:rsid w:val="0048705F"/>
    <w:rsid w:val="00490847"/>
    <w:rsid w:val="00490D9D"/>
    <w:rsid w:val="004919C8"/>
    <w:rsid w:val="0049244F"/>
    <w:rsid w:val="004926E1"/>
    <w:rsid w:val="00493342"/>
    <w:rsid w:val="00493D40"/>
    <w:rsid w:val="004942FA"/>
    <w:rsid w:val="00494CAF"/>
    <w:rsid w:val="00495B27"/>
    <w:rsid w:val="0049630D"/>
    <w:rsid w:val="00496493"/>
    <w:rsid w:val="004A0F58"/>
    <w:rsid w:val="004A1AA0"/>
    <w:rsid w:val="004A24CB"/>
    <w:rsid w:val="004A24D9"/>
    <w:rsid w:val="004A3482"/>
    <w:rsid w:val="004A3F8A"/>
    <w:rsid w:val="004A544C"/>
    <w:rsid w:val="004A5FB4"/>
    <w:rsid w:val="004A71FE"/>
    <w:rsid w:val="004A7DFA"/>
    <w:rsid w:val="004B1DA6"/>
    <w:rsid w:val="004B1FBE"/>
    <w:rsid w:val="004B30D2"/>
    <w:rsid w:val="004B36AC"/>
    <w:rsid w:val="004B4177"/>
    <w:rsid w:val="004B42F7"/>
    <w:rsid w:val="004B486C"/>
    <w:rsid w:val="004B5B03"/>
    <w:rsid w:val="004B6126"/>
    <w:rsid w:val="004B638C"/>
    <w:rsid w:val="004B79EB"/>
    <w:rsid w:val="004C0E84"/>
    <w:rsid w:val="004C1A60"/>
    <w:rsid w:val="004C2A99"/>
    <w:rsid w:val="004C2ABF"/>
    <w:rsid w:val="004C3FB4"/>
    <w:rsid w:val="004C4C33"/>
    <w:rsid w:val="004C5F6C"/>
    <w:rsid w:val="004C660B"/>
    <w:rsid w:val="004D12A2"/>
    <w:rsid w:val="004D16C7"/>
    <w:rsid w:val="004D2592"/>
    <w:rsid w:val="004D27C9"/>
    <w:rsid w:val="004D2F82"/>
    <w:rsid w:val="004D359C"/>
    <w:rsid w:val="004D37AC"/>
    <w:rsid w:val="004D3EC3"/>
    <w:rsid w:val="004D4C36"/>
    <w:rsid w:val="004D54CF"/>
    <w:rsid w:val="004D5A94"/>
    <w:rsid w:val="004D68E5"/>
    <w:rsid w:val="004D7041"/>
    <w:rsid w:val="004D7B45"/>
    <w:rsid w:val="004D7CE8"/>
    <w:rsid w:val="004D7EDA"/>
    <w:rsid w:val="004E1323"/>
    <w:rsid w:val="004E1B12"/>
    <w:rsid w:val="004E1B50"/>
    <w:rsid w:val="004E2A71"/>
    <w:rsid w:val="004E3516"/>
    <w:rsid w:val="004E57D1"/>
    <w:rsid w:val="004E593A"/>
    <w:rsid w:val="004E5F38"/>
    <w:rsid w:val="004E6456"/>
    <w:rsid w:val="004E777A"/>
    <w:rsid w:val="004F083E"/>
    <w:rsid w:val="004F19A1"/>
    <w:rsid w:val="004F1C47"/>
    <w:rsid w:val="004F3579"/>
    <w:rsid w:val="004F4102"/>
    <w:rsid w:val="004F5077"/>
    <w:rsid w:val="004F55EA"/>
    <w:rsid w:val="004F5C8B"/>
    <w:rsid w:val="004F5EAD"/>
    <w:rsid w:val="004F64E0"/>
    <w:rsid w:val="004F6C87"/>
    <w:rsid w:val="005007E9"/>
    <w:rsid w:val="00500F85"/>
    <w:rsid w:val="00501BA6"/>
    <w:rsid w:val="005021F6"/>
    <w:rsid w:val="00502E1C"/>
    <w:rsid w:val="00503CCD"/>
    <w:rsid w:val="005069BE"/>
    <w:rsid w:val="00506C50"/>
    <w:rsid w:val="00507903"/>
    <w:rsid w:val="00507AE0"/>
    <w:rsid w:val="005107BE"/>
    <w:rsid w:val="0051160E"/>
    <w:rsid w:val="00512B4F"/>
    <w:rsid w:val="005145D1"/>
    <w:rsid w:val="00516D2A"/>
    <w:rsid w:val="0051739F"/>
    <w:rsid w:val="005204FA"/>
    <w:rsid w:val="00522AFE"/>
    <w:rsid w:val="00522E81"/>
    <w:rsid w:val="00523B5D"/>
    <w:rsid w:val="00523FFD"/>
    <w:rsid w:val="005241EE"/>
    <w:rsid w:val="00524414"/>
    <w:rsid w:val="0052497C"/>
    <w:rsid w:val="00525AE5"/>
    <w:rsid w:val="00525C6E"/>
    <w:rsid w:val="0053134A"/>
    <w:rsid w:val="00531987"/>
    <w:rsid w:val="00532752"/>
    <w:rsid w:val="00533F7B"/>
    <w:rsid w:val="00534056"/>
    <w:rsid w:val="00535D48"/>
    <w:rsid w:val="00537193"/>
    <w:rsid w:val="00537ABC"/>
    <w:rsid w:val="00540A45"/>
    <w:rsid w:val="005412CF"/>
    <w:rsid w:val="00541CB0"/>
    <w:rsid w:val="005436EC"/>
    <w:rsid w:val="005439BF"/>
    <w:rsid w:val="00543B65"/>
    <w:rsid w:val="00544428"/>
    <w:rsid w:val="00544CC3"/>
    <w:rsid w:val="00544DE1"/>
    <w:rsid w:val="00544EC7"/>
    <w:rsid w:val="0054582D"/>
    <w:rsid w:val="00545874"/>
    <w:rsid w:val="00546C4B"/>
    <w:rsid w:val="00547614"/>
    <w:rsid w:val="00547D77"/>
    <w:rsid w:val="0055030E"/>
    <w:rsid w:val="0055062D"/>
    <w:rsid w:val="005510DC"/>
    <w:rsid w:val="0055112A"/>
    <w:rsid w:val="00551767"/>
    <w:rsid w:val="00551C5D"/>
    <w:rsid w:val="005527CA"/>
    <w:rsid w:val="005534BE"/>
    <w:rsid w:val="00553C7B"/>
    <w:rsid w:val="005607CE"/>
    <w:rsid w:val="00560844"/>
    <w:rsid w:val="005611E0"/>
    <w:rsid w:val="0056133F"/>
    <w:rsid w:val="00561EC4"/>
    <w:rsid w:val="005624E6"/>
    <w:rsid w:val="0056398F"/>
    <w:rsid w:val="00563F47"/>
    <w:rsid w:val="00564A8F"/>
    <w:rsid w:val="00564CC6"/>
    <w:rsid w:val="00564FC9"/>
    <w:rsid w:val="005654BA"/>
    <w:rsid w:val="00565942"/>
    <w:rsid w:val="00566531"/>
    <w:rsid w:val="00566954"/>
    <w:rsid w:val="00567205"/>
    <w:rsid w:val="00567C6D"/>
    <w:rsid w:val="005708A4"/>
    <w:rsid w:val="00571B46"/>
    <w:rsid w:val="005727F1"/>
    <w:rsid w:val="00572ACD"/>
    <w:rsid w:val="00573718"/>
    <w:rsid w:val="00573A2D"/>
    <w:rsid w:val="00574107"/>
    <w:rsid w:val="00574631"/>
    <w:rsid w:val="005755A8"/>
    <w:rsid w:val="00575FF6"/>
    <w:rsid w:val="005764AE"/>
    <w:rsid w:val="005765CF"/>
    <w:rsid w:val="005766C5"/>
    <w:rsid w:val="00577411"/>
    <w:rsid w:val="00577C3A"/>
    <w:rsid w:val="00581377"/>
    <w:rsid w:val="005817C9"/>
    <w:rsid w:val="00581A8A"/>
    <w:rsid w:val="00581F29"/>
    <w:rsid w:val="00583605"/>
    <w:rsid w:val="005837CA"/>
    <w:rsid w:val="0058480C"/>
    <w:rsid w:val="00584F13"/>
    <w:rsid w:val="0058518C"/>
    <w:rsid w:val="00585471"/>
    <w:rsid w:val="00585CD9"/>
    <w:rsid w:val="00586DA6"/>
    <w:rsid w:val="00587966"/>
    <w:rsid w:val="00587E07"/>
    <w:rsid w:val="005906AD"/>
    <w:rsid w:val="00590989"/>
    <w:rsid w:val="0059114D"/>
    <w:rsid w:val="005912BD"/>
    <w:rsid w:val="0059162A"/>
    <w:rsid w:val="0059220E"/>
    <w:rsid w:val="0059265A"/>
    <w:rsid w:val="00593DB0"/>
    <w:rsid w:val="00595A20"/>
    <w:rsid w:val="00595BEB"/>
    <w:rsid w:val="00595F32"/>
    <w:rsid w:val="005972D4"/>
    <w:rsid w:val="005975A2"/>
    <w:rsid w:val="00597671"/>
    <w:rsid w:val="005A1970"/>
    <w:rsid w:val="005A1EF9"/>
    <w:rsid w:val="005A4F6B"/>
    <w:rsid w:val="005A58CA"/>
    <w:rsid w:val="005A608A"/>
    <w:rsid w:val="005A6B32"/>
    <w:rsid w:val="005A760B"/>
    <w:rsid w:val="005B0003"/>
    <w:rsid w:val="005B0400"/>
    <w:rsid w:val="005B4848"/>
    <w:rsid w:val="005B68B9"/>
    <w:rsid w:val="005B756D"/>
    <w:rsid w:val="005C007E"/>
    <w:rsid w:val="005C0CAF"/>
    <w:rsid w:val="005C1151"/>
    <w:rsid w:val="005C207F"/>
    <w:rsid w:val="005C31CB"/>
    <w:rsid w:val="005C330C"/>
    <w:rsid w:val="005C3B26"/>
    <w:rsid w:val="005C4658"/>
    <w:rsid w:val="005C66D2"/>
    <w:rsid w:val="005C7546"/>
    <w:rsid w:val="005C7C64"/>
    <w:rsid w:val="005D1BEB"/>
    <w:rsid w:val="005D1C8F"/>
    <w:rsid w:val="005D2057"/>
    <w:rsid w:val="005D2A4F"/>
    <w:rsid w:val="005D2AC7"/>
    <w:rsid w:val="005D30F6"/>
    <w:rsid w:val="005D32BE"/>
    <w:rsid w:val="005D48AD"/>
    <w:rsid w:val="005D5345"/>
    <w:rsid w:val="005E0770"/>
    <w:rsid w:val="005E131A"/>
    <w:rsid w:val="005E17B3"/>
    <w:rsid w:val="005E1E92"/>
    <w:rsid w:val="005E29FE"/>
    <w:rsid w:val="005E41B1"/>
    <w:rsid w:val="005E4F14"/>
    <w:rsid w:val="005E61D5"/>
    <w:rsid w:val="005E6E67"/>
    <w:rsid w:val="005E7472"/>
    <w:rsid w:val="005E7566"/>
    <w:rsid w:val="005E7D72"/>
    <w:rsid w:val="005E7D74"/>
    <w:rsid w:val="005E7F89"/>
    <w:rsid w:val="005F0163"/>
    <w:rsid w:val="005F0BEC"/>
    <w:rsid w:val="005F127B"/>
    <w:rsid w:val="005F195C"/>
    <w:rsid w:val="005F44ED"/>
    <w:rsid w:val="005F4DE6"/>
    <w:rsid w:val="005F4EEE"/>
    <w:rsid w:val="005F5846"/>
    <w:rsid w:val="005F5EE2"/>
    <w:rsid w:val="005F620F"/>
    <w:rsid w:val="00600754"/>
    <w:rsid w:val="006020D0"/>
    <w:rsid w:val="00603744"/>
    <w:rsid w:val="00603B5A"/>
    <w:rsid w:val="00605ED4"/>
    <w:rsid w:val="00605F0B"/>
    <w:rsid w:val="00606198"/>
    <w:rsid w:val="006061CD"/>
    <w:rsid w:val="006064CC"/>
    <w:rsid w:val="00606672"/>
    <w:rsid w:val="00607B43"/>
    <w:rsid w:val="00610117"/>
    <w:rsid w:val="006102EB"/>
    <w:rsid w:val="006105E8"/>
    <w:rsid w:val="00610CD3"/>
    <w:rsid w:val="0061182A"/>
    <w:rsid w:val="00611952"/>
    <w:rsid w:val="00612C0E"/>
    <w:rsid w:val="00613E42"/>
    <w:rsid w:val="0061401C"/>
    <w:rsid w:val="00617939"/>
    <w:rsid w:val="00620291"/>
    <w:rsid w:val="006207BE"/>
    <w:rsid w:val="00620AF3"/>
    <w:rsid w:val="00621B0C"/>
    <w:rsid w:val="006233EC"/>
    <w:rsid w:val="00623B8F"/>
    <w:rsid w:val="0062481C"/>
    <w:rsid w:val="00624E9A"/>
    <w:rsid w:val="006258E3"/>
    <w:rsid w:val="00626851"/>
    <w:rsid w:val="006270E3"/>
    <w:rsid w:val="00630466"/>
    <w:rsid w:val="006313CF"/>
    <w:rsid w:val="00631FC2"/>
    <w:rsid w:val="006323CB"/>
    <w:rsid w:val="00632688"/>
    <w:rsid w:val="00632ABA"/>
    <w:rsid w:val="00633742"/>
    <w:rsid w:val="0063427B"/>
    <w:rsid w:val="00635A07"/>
    <w:rsid w:val="00635E0F"/>
    <w:rsid w:val="00636ABB"/>
    <w:rsid w:val="00636B73"/>
    <w:rsid w:val="00637E31"/>
    <w:rsid w:val="00637F55"/>
    <w:rsid w:val="0064180C"/>
    <w:rsid w:val="00642234"/>
    <w:rsid w:val="006435F2"/>
    <w:rsid w:val="00644204"/>
    <w:rsid w:val="0064514F"/>
    <w:rsid w:val="00645C20"/>
    <w:rsid w:val="00646503"/>
    <w:rsid w:val="00646A42"/>
    <w:rsid w:val="006470AC"/>
    <w:rsid w:val="006478AD"/>
    <w:rsid w:val="00650270"/>
    <w:rsid w:val="006509BB"/>
    <w:rsid w:val="00650A17"/>
    <w:rsid w:val="00650F71"/>
    <w:rsid w:val="0065160F"/>
    <w:rsid w:val="00652342"/>
    <w:rsid w:val="006527C4"/>
    <w:rsid w:val="00652922"/>
    <w:rsid w:val="00652B1C"/>
    <w:rsid w:val="00653AA6"/>
    <w:rsid w:val="00653BC9"/>
    <w:rsid w:val="00653DE0"/>
    <w:rsid w:val="00653E1C"/>
    <w:rsid w:val="0065472C"/>
    <w:rsid w:val="00655A73"/>
    <w:rsid w:val="00655E55"/>
    <w:rsid w:val="00655EFC"/>
    <w:rsid w:val="0065677E"/>
    <w:rsid w:val="00656A39"/>
    <w:rsid w:val="00656F4A"/>
    <w:rsid w:val="00657CD8"/>
    <w:rsid w:val="00660057"/>
    <w:rsid w:val="00660FFF"/>
    <w:rsid w:val="006610D9"/>
    <w:rsid w:val="0066231F"/>
    <w:rsid w:val="00664F58"/>
    <w:rsid w:val="00666953"/>
    <w:rsid w:val="00666AEF"/>
    <w:rsid w:val="0066725A"/>
    <w:rsid w:val="0067016F"/>
    <w:rsid w:val="006701B7"/>
    <w:rsid w:val="00671319"/>
    <w:rsid w:val="00672BF8"/>
    <w:rsid w:val="00672C1F"/>
    <w:rsid w:val="00674557"/>
    <w:rsid w:val="00675B0C"/>
    <w:rsid w:val="00675D43"/>
    <w:rsid w:val="00676681"/>
    <w:rsid w:val="00676B88"/>
    <w:rsid w:val="00676FF8"/>
    <w:rsid w:val="00677015"/>
    <w:rsid w:val="00677E70"/>
    <w:rsid w:val="006804E9"/>
    <w:rsid w:val="00680BD3"/>
    <w:rsid w:val="00680C7E"/>
    <w:rsid w:val="00681158"/>
    <w:rsid w:val="006811B6"/>
    <w:rsid w:val="00681414"/>
    <w:rsid w:val="0068427A"/>
    <w:rsid w:val="00685762"/>
    <w:rsid w:val="00686647"/>
    <w:rsid w:val="00686897"/>
    <w:rsid w:val="00686F6E"/>
    <w:rsid w:val="006900A3"/>
    <w:rsid w:val="0069020A"/>
    <w:rsid w:val="00690E3E"/>
    <w:rsid w:val="00691044"/>
    <w:rsid w:val="00693336"/>
    <w:rsid w:val="00694703"/>
    <w:rsid w:val="006948B8"/>
    <w:rsid w:val="006964CF"/>
    <w:rsid w:val="006A0684"/>
    <w:rsid w:val="006A082C"/>
    <w:rsid w:val="006A0D56"/>
    <w:rsid w:val="006A1B7E"/>
    <w:rsid w:val="006A42FC"/>
    <w:rsid w:val="006A46CC"/>
    <w:rsid w:val="006A47E6"/>
    <w:rsid w:val="006A4DCB"/>
    <w:rsid w:val="006A52E2"/>
    <w:rsid w:val="006A5526"/>
    <w:rsid w:val="006A5BFF"/>
    <w:rsid w:val="006A5CC7"/>
    <w:rsid w:val="006A5D4B"/>
    <w:rsid w:val="006B0864"/>
    <w:rsid w:val="006B1968"/>
    <w:rsid w:val="006B255D"/>
    <w:rsid w:val="006B2724"/>
    <w:rsid w:val="006B337C"/>
    <w:rsid w:val="006B3598"/>
    <w:rsid w:val="006B41EB"/>
    <w:rsid w:val="006B5952"/>
    <w:rsid w:val="006B66A6"/>
    <w:rsid w:val="006B684F"/>
    <w:rsid w:val="006B7377"/>
    <w:rsid w:val="006B764E"/>
    <w:rsid w:val="006B778E"/>
    <w:rsid w:val="006C09BD"/>
    <w:rsid w:val="006C1E3D"/>
    <w:rsid w:val="006C2610"/>
    <w:rsid w:val="006C2A16"/>
    <w:rsid w:val="006C4B72"/>
    <w:rsid w:val="006C4CEA"/>
    <w:rsid w:val="006C55EE"/>
    <w:rsid w:val="006C567A"/>
    <w:rsid w:val="006C5B1A"/>
    <w:rsid w:val="006C603F"/>
    <w:rsid w:val="006C662C"/>
    <w:rsid w:val="006C69CB"/>
    <w:rsid w:val="006C779D"/>
    <w:rsid w:val="006D014D"/>
    <w:rsid w:val="006D1BC8"/>
    <w:rsid w:val="006D213F"/>
    <w:rsid w:val="006D2725"/>
    <w:rsid w:val="006D2728"/>
    <w:rsid w:val="006D2C30"/>
    <w:rsid w:val="006D3A89"/>
    <w:rsid w:val="006D41F6"/>
    <w:rsid w:val="006D4339"/>
    <w:rsid w:val="006D6010"/>
    <w:rsid w:val="006D63F4"/>
    <w:rsid w:val="006D63FF"/>
    <w:rsid w:val="006D6742"/>
    <w:rsid w:val="006D6CE6"/>
    <w:rsid w:val="006D7E82"/>
    <w:rsid w:val="006D7F5B"/>
    <w:rsid w:val="006E0134"/>
    <w:rsid w:val="006E1258"/>
    <w:rsid w:val="006E1BED"/>
    <w:rsid w:val="006E2364"/>
    <w:rsid w:val="006E264F"/>
    <w:rsid w:val="006E3C3E"/>
    <w:rsid w:val="006E4F11"/>
    <w:rsid w:val="006E4F8F"/>
    <w:rsid w:val="006E5607"/>
    <w:rsid w:val="006E6E1D"/>
    <w:rsid w:val="006E7B59"/>
    <w:rsid w:val="006F0022"/>
    <w:rsid w:val="006F0278"/>
    <w:rsid w:val="006F1A2F"/>
    <w:rsid w:val="006F2B83"/>
    <w:rsid w:val="006F30C0"/>
    <w:rsid w:val="006F7211"/>
    <w:rsid w:val="006F76D5"/>
    <w:rsid w:val="006F77EF"/>
    <w:rsid w:val="006F7F3A"/>
    <w:rsid w:val="00700245"/>
    <w:rsid w:val="007016E9"/>
    <w:rsid w:val="0070209C"/>
    <w:rsid w:val="007022FB"/>
    <w:rsid w:val="007023D7"/>
    <w:rsid w:val="00702581"/>
    <w:rsid w:val="0070276B"/>
    <w:rsid w:val="00702FFE"/>
    <w:rsid w:val="007045BD"/>
    <w:rsid w:val="00705D16"/>
    <w:rsid w:val="0070646A"/>
    <w:rsid w:val="00706A95"/>
    <w:rsid w:val="00706D0C"/>
    <w:rsid w:val="00707446"/>
    <w:rsid w:val="007078C3"/>
    <w:rsid w:val="007078F9"/>
    <w:rsid w:val="00707AB1"/>
    <w:rsid w:val="00707CBA"/>
    <w:rsid w:val="00707D6A"/>
    <w:rsid w:val="007100CD"/>
    <w:rsid w:val="00711A95"/>
    <w:rsid w:val="00712590"/>
    <w:rsid w:val="00712981"/>
    <w:rsid w:val="00713BF7"/>
    <w:rsid w:val="00713FD9"/>
    <w:rsid w:val="00714701"/>
    <w:rsid w:val="00714E4C"/>
    <w:rsid w:val="007153C4"/>
    <w:rsid w:val="00715AE4"/>
    <w:rsid w:val="00715DE5"/>
    <w:rsid w:val="00717A28"/>
    <w:rsid w:val="0072105E"/>
    <w:rsid w:val="007226A1"/>
    <w:rsid w:val="0072318A"/>
    <w:rsid w:val="0072415D"/>
    <w:rsid w:val="007251CE"/>
    <w:rsid w:val="0072530F"/>
    <w:rsid w:val="00726973"/>
    <w:rsid w:val="0073077C"/>
    <w:rsid w:val="00730CF6"/>
    <w:rsid w:val="00730F3A"/>
    <w:rsid w:val="00731460"/>
    <w:rsid w:val="00731C02"/>
    <w:rsid w:val="00732BBC"/>
    <w:rsid w:val="007335C9"/>
    <w:rsid w:val="00733992"/>
    <w:rsid w:val="00734D82"/>
    <w:rsid w:val="00735ED7"/>
    <w:rsid w:val="0073624B"/>
    <w:rsid w:val="00736E8A"/>
    <w:rsid w:val="00737200"/>
    <w:rsid w:val="00737715"/>
    <w:rsid w:val="00737ED2"/>
    <w:rsid w:val="00740705"/>
    <w:rsid w:val="00741582"/>
    <w:rsid w:val="007422D5"/>
    <w:rsid w:val="0074328D"/>
    <w:rsid w:val="007438E5"/>
    <w:rsid w:val="00743F06"/>
    <w:rsid w:val="007444B3"/>
    <w:rsid w:val="00745E56"/>
    <w:rsid w:val="0074709F"/>
    <w:rsid w:val="00751574"/>
    <w:rsid w:val="00751CE4"/>
    <w:rsid w:val="00753412"/>
    <w:rsid w:val="0075345C"/>
    <w:rsid w:val="00753BB6"/>
    <w:rsid w:val="00753E77"/>
    <w:rsid w:val="00754137"/>
    <w:rsid w:val="0075545C"/>
    <w:rsid w:val="0075550F"/>
    <w:rsid w:val="00755A21"/>
    <w:rsid w:val="00755E0D"/>
    <w:rsid w:val="00756624"/>
    <w:rsid w:val="0075755C"/>
    <w:rsid w:val="00757C58"/>
    <w:rsid w:val="007600FB"/>
    <w:rsid w:val="007634BF"/>
    <w:rsid w:val="0076499C"/>
    <w:rsid w:val="00764E5E"/>
    <w:rsid w:val="00764F6D"/>
    <w:rsid w:val="00765DCF"/>
    <w:rsid w:val="00766ABB"/>
    <w:rsid w:val="0076786E"/>
    <w:rsid w:val="00767D90"/>
    <w:rsid w:val="00770E9D"/>
    <w:rsid w:val="007710FA"/>
    <w:rsid w:val="00771EE5"/>
    <w:rsid w:val="00772AB0"/>
    <w:rsid w:val="00773758"/>
    <w:rsid w:val="00773C28"/>
    <w:rsid w:val="00774502"/>
    <w:rsid w:val="0077501A"/>
    <w:rsid w:val="00775CBA"/>
    <w:rsid w:val="00776BAF"/>
    <w:rsid w:val="00776DA9"/>
    <w:rsid w:val="00776FAB"/>
    <w:rsid w:val="00777AE0"/>
    <w:rsid w:val="00777C3B"/>
    <w:rsid w:val="00780FF9"/>
    <w:rsid w:val="007815DF"/>
    <w:rsid w:val="0078190A"/>
    <w:rsid w:val="007822B4"/>
    <w:rsid w:val="00783F3C"/>
    <w:rsid w:val="00783F90"/>
    <w:rsid w:val="0078460D"/>
    <w:rsid w:val="0078518C"/>
    <w:rsid w:val="007866C6"/>
    <w:rsid w:val="00787974"/>
    <w:rsid w:val="00792DD1"/>
    <w:rsid w:val="00793329"/>
    <w:rsid w:val="00793ACB"/>
    <w:rsid w:val="00793DDE"/>
    <w:rsid w:val="00794090"/>
    <w:rsid w:val="007944B6"/>
    <w:rsid w:val="00794C2A"/>
    <w:rsid w:val="007951A6"/>
    <w:rsid w:val="00795569"/>
    <w:rsid w:val="00796E6D"/>
    <w:rsid w:val="007A0211"/>
    <w:rsid w:val="007A0A2D"/>
    <w:rsid w:val="007A1D9F"/>
    <w:rsid w:val="007A4EB6"/>
    <w:rsid w:val="007A6417"/>
    <w:rsid w:val="007A6FDC"/>
    <w:rsid w:val="007B0BE4"/>
    <w:rsid w:val="007B1134"/>
    <w:rsid w:val="007B1A78"/>
    <w:rsid w:val="007B1C2A"/>
    <w:rsid w:val="007B3D1C"/>
    <w:rsid w:val="007B3DDA"/>
    <w:rsid w:val="007B3FA8"/>
    <w:rsid w:val="007B43A3"/>
    <w:rsid w:val="007B7A40"/>
    <w:rsid w:val="007C16C0"/>
    <w:rsid w:val="007C1B60"/>
    <w:rsid w:val="007C1D64"/>
    <w:rsid w:val="007C2484"/>
    <w:rsid w:val="007C320F"/>
    <w:rsid w:val="007C46D3"/>
    <w:rsid w:val="007C75F3"/>
    <w:rsid w:val="007D03D9"/>
    <w:rsid w:val="007D0B18"/>
    <w:rsid w:val="007D1FEF"/>
    <w:rsid w:val="007D2742"/>
    <w:rsid w:val="007D2821"/>
    <w:rsid w:val="007D2867"/>
    <w:rsid w:val="007D42D6"/>
    <w:rsid w:val="007D4C0E"/>
    <w:rsid w:val="007D5291"/>
    <w:rsid w:val="007D5CC3"/>
    <w:rsid w:val="007D5F50"/>
    <w:rsid w:val="007D626C"/>
    <w:rsid w:val="007D6F1B"/>
    <w:rsid w:val="007D74CA"/>
    <w:rsid w:val="007D7B10"/>
    <w:rsid w:val="007E01AE"/>
    <w:rsid w:val="007E0CC6"/>
    <w:rsid w:val="007E14CB"/>
    <w:rsid w:val="007E1E39"/>
    <w:rsid w:val="007E4427"/>
    <w:rsid w:val="007E52B5"/>
    <w:rsid w:val="007E582E"/>
    <w:rsid w:val="007E6492"/>
    <w:rsid w:val="007E6543"/>
    <w:rsid w:val="007E69C7"/>
    <w:rsid w:val="007E6F50"/>
    <w:rsid w:val="007E7FDC"/>
    <w:rsid w:val="007F0369"/>
    <w:rsid w:val="007F12AA"/>
    <w:rsid w:val="007F1A70"/>
    <w:rsid w:val="007F1E64"/>
    <w:rsid w:val="007F2D5A"/>
    <w:rsid w:val="007F3475"/>
    <w:rsid w:val="007F353D"/>
    <w:rsid w:val="007F367E"/>
    <w:rsid w:val="007F3C10"/>
    <w:rsid w:val="007F4049"/>
    <w:rsid w:val="007F63D8"/>
    <w:rsid w:val="008006F5"/>
    <w:rsid w:val="00800B44"/>
    <w:rsid w:val="0080184E"/>
    <w:rsid w:val="00802C26"/>
    <w:rsid w:val="0080342C"/>
    <w:rsid w:val="00803A59"/>
    <w:rsid w:val="008044D2"/>
    <w:rsid w:val="008046B5"/>
    <w:rsid w:val="00804A06"/>
    <w:rsid w:val="0080675D"/>
    <w:rsid w:val="0080753C"/>
    <w:rsid w:val="008079A1"/>
    <w:rsid w:val="00810672"/>
    <w:rsid w:val="00810F94"/>
    <w:rsid w:val="00811176"/>
    <w:rsid w:val="00811703"/>
    <w:rsid w:val="0081293A"/>
    <w:rsid w:val="008138A5"/>
    <w:rsid w:val="00813A55"/>
    <w:rsid w:val="00813F6E"/>
    <w:rsid w:val="00820075"/>
    <w:rsid w:val="0082051B"/>
    <w:rsid w:val="00821A9E"/>
    <w:rsid w:val="00821C0C"/>
    <w:rsid w:val="00822C5B"/>
    <w:rsid w:val="0082308B"/>
    <w:rsid w:val="008253B4"/>
    <w:rsid w:val="0082552C"/>
    <w:rsid w:val="0082598E"/>
    <w:rsid w:val="008264DA"/>
    <w:rsid w:val="0082667B"/>
    <w:rsid w:val="0082696D"/>
    <w:rsid w:val="008273FB"/>
    <w:rsid w:val="00830341"/>
    <w:rsid w:val="00830F48"/>
    <w:rsid w:val="00832344"/>
    <w:rsid w:val="0083377E"/>
    <w:rsid w:val="00833D58"/>
    <w:rsid w:val="00835E26"/>
    <w:rsid w:val="008371BC"/>
    <w:rsid w:val="0084044A"/>
    <w:rsid w:val="0084094D"/>
    <w:rsid w:val="0084192C"/>
    <w:rsid w:val="00842628"/>
    <w:rsid w:val="00842A00"/>
    <w:rsid w:val="00842A37"/>
    <w:rsid w:val="00842E37"/>
    <w:rsid w:val="00843173"/>
    <w:rsid w:val="0084469E"/>
    <w:rsid w:val="00844E06"/>
    <w:rsid w:val="008459D5"/>
    <w:rsid w:val="00846237"/>
    <w:rsid w:val="00847C23"/>
    <w:rsid w:val="00847C29"/>
    <w:rsid w:val="00850C2C"/>
    <w:rsid w:val="00851604"/>
    <w:rsid w:val="0085162E"/>
    <w:rsid w:val="00851A74"/>
    <w:rsid w:val="00852CF4"/>
    <w:rsid w:val="00853695"/>
    <w:rsid w:val="00853F04"/>
    <w:rsid w:val="008542F4"/>
    <w:rsid w:val="008546E5"/>
    <w:rsid w:val="0085498E"/>
    <w:rsid w:val="0085529F"/>
    <w:rsid w:val="008556E3"/>
    <w:rsid w:val="00855C09"/>
    <w:rsid w:val="00855E0C"/>
    <w:rsid w:val="00855ED5"/>
    <w:rsid w:val="00856F9A"/>
    <w:rsid w:val="00860D3A"/>
    <w:rsid w:val="00860E8F"/>
    <w:rsid w:val="00861522"/>
    <w:rsid w:val="00861A57"/>
    <w:rsid w:val="0086285F"/>
    <w:rsid w:val="008634B1"/>
    <w:rsid w:val="00864081"/>
    <w:rsid w:val="008649D7"/>
    <w:rsid w:val="008651B2"/>
    <w:rsid w:val="00865A51"/>
    <w:rsid w:val="00867856"/>
    <w:rsid w:val="00867AFA"/>
    <w:rsid w:val="00867E72"/>
    <w:rsid w:val="00871490"/>
    <w:rsid w:val="008722C2"/>
    <w:rsid w:val="00872625"/>
    <w:rsid w:val="00872685"/>
    <w:rsid w:val="00872E94"/>
    <w:rsid w:val="00873647"/>
    <w:rsid w:val="00874CBC"/>
    <w:rsid w:val="00875609"/>
    <w:rsid w:val="00875FDE"/>
    <w:rsid w:val="00880B52"/>
    <w:rsid w:val="008815A5"/>
    <w:rsid w:val="00882434"/>
    <w:rsid w:val="008825C5"/>
    <w:rsid w:val="008843AF"/>
    <w:rsid w:val="0088532D"/>
    <w:rsid w:val="008857AE"/>
    <w:rsid w:val="0088582D"/>
    <w:rsid w:val="00885A82"/>
    <w:rsid w:val="00885C49"/>
    <w:rsid w:val="008860E7"/>
    <w:rsid w:val="00886666"/>
    <w:rsid w:val="0088719A"/>
    <w:rsid w:val="00887BCA"/>
    <w:rsid w:val="00890992"/>
    <w:rsid w:val="0089186D"/>
    <w:rsid w:val="008921B2"/>
    <w:rsid w:val="008927FD"/>
    <w:rsid w:val="008928BF"/>
    <w:rsid w:val="008957AF"/>
    <w:rsid w:val="00895F91"/>
    <w:rsid w:val="00897318"/>
    <w:rsid w:val="00897C42"/>
    <w:rsid w:val="008A15C2"/>
    <w:rsid w:val="008A1D10"/>
    <w:rsid w:val="008A3585"/>
    <w:rsid w:val="008A4326"/>
    <w:rsid w:val="008A4549"/>
    <w:rsid w:val="008A6056"/>
    <w:rsid w:val="008A64B0"/>
    <w:rsid w:val="008B0C18"/>
    <w:rsid w:val="008B0C1E"/>
    <w:rsid w:val="008B183F"/>
    <w:rsid w:val="008B1D05"/>
    <w:rsid w:val="008B20A1"/>
    <w:rsid w:val="008B34CD"/>
    <w:rsid w:val="008B38E9"/>
    <w:rsid w:val="008B4303"/>
    <w:rsid w:val="008B4317"/>
    <w:rsid w:val="008B46AD"/>
    <w:rsid w:val="008B47CC"/>
    <w:rsid w:val="008B50D0"/>
    <w:rsid w:val="008B6976"/>
    <w:rsid w:val="008B6E4E"/>
    <w:rsid w:val="008B7035"/>
    <w:rsid w:val="008B7438"/>
    <w:rsid w:val="008C01E1"/>
    <w:rsid w:val="008C0395"/>
    <w:rsid w:val="008C1636"/>
    <w:rsid w:val="008C1653"/>
    <w:rsid w:val="008C3522"/>
    <w:rsid w:val="008C35DE"/>
    <w:rsid w:val="008C709E"/>
    <w:rsid w:val="008D123D"/>
    <w:rsid w:val="008D2214"/>
    <w:rsid w:val="008D2D1E"/>
    <w:rsid w:val="008D327B"/>
    <w:rsid w:val="008D35FB"/>
    <w:rsid w:val="008D403C"/>
    <w:rsid w:val="008D5AE1"/>
    <w:rsid w:val="008D5EB9"/>
    <w:rsid w:val="008E1816"/>
    <w:rsid w:val="008E3875"/>
    <w:rsid w:val="008E397D"/>
    <w:rsid w:val="008E53C5"/>
    <w:rsid w:val="008E5C11"/>
    <w:rsid w:val="008E657B"/>
    <w:rsid w:val="008E787E"/>
    <w:rsid w:val="008E7ECA"/>
    <w:rsid w:val="008F07D1"/>
    <w:rsid w:val="008F0C84"/>
    <w:rsid w:val="008F15D0"/>
    <w:rsid w:val="008F16C2"/>
    <w:rsid w:val="008F2A83"/>
    <w:rsid w:val="008F3657"/>
    <w:rsid w:val="008F4D11"/>
    <w:rsid w:val="008F5291"/>
    <w:rsid w:val="008F5F51"/>
    <w:rsid w:val="008F7D39"/>
    <w:rsid w:val="009001A0"/>
    <w:rsid w:val="00900666"/>
    <w:rsid w:val="00901166"/>
    <w:rsid w:val="009048B4"/>
    <w:rsid w:val="00904C2E"/>
    <w:rsid w:val="00904DED"/>
    <w:rsid w:val="009061A1"/>
    <w:rsid w:val="00906364"/>
    <w:rsid w:val="00910207"/>
    <w:rsid w:val="0091124A"/>
    <w:rsid w:val="009115E4"/>
    <w:rsid w:val="00911E3A"/>
    <w:rsid w:val="00914521"/>
    <w:rsid w:val="00914821"/>
    <w:rsid w:val="009157CB"/>
    <w:rsid w:val="00916F0E"/>
    <w:rsid w:val="009171E1"/>
    <w:rsid w:val="00917638"/>
    <w:rsid w:val="00917763"/>
    <w:rsid w:val="00917A85"/>
    <w:rsid w:val="00920A16"/>
    <w:rsid w:val="00920FD6"/>
    <w:rsid w:val="00921F24"/>
    <w:rsid w:val="00923503"/>
    <w:rsid w:val="009249DD"/>
    <w:rsid w:val="00924D9D"/>
    <w:rsid w:val="00925159"/>
    <w:rsid w:val="00926F36"/>
    <w:rsid w:val="00927932"/>
    <w:rsid w:val="00931F58"/>
    <w:rsid w:val="00932E94"/>
    <w:rsid w:val="00933B5D"/>
    <w:rsid w:val="009343AE"/>
    <w:rsid w:val="009348A9"/>
    <w:rsid w:val="0093494E"/>
    <w:rsid w:val="00936965"/>
    <w:rsid w:val="009372FC"/>
    <w:rsid w:val="00937387"/>
    <w:rsid w:val="009379CD"/>
    <w:rsid w:val="009404BE"/>
    <w:rsid w:val="00940A49"/>
    <w:rsid w:val="0094183E"/>
    <w:rsid w:val="00941BA4"/>
    <w:rsid w:val="00941CA2"/>
    <w:rsid w:val="00942C44"/>
    <w:rsid w:val="00943112"/>
    <w:rsid w:val="009432D0"/>
    <w:rsid w:val="00944022"/>
    <w:rsid w:val="00947231"/>
    <w:rsid w:val="00947B56"/>
    <w:rsid w:val="00950143"/>
    <w:rsid w:val="00950485"/>
    <w:rsid w:val="00950614"/>
    <w:rsid w:val="00950649"/>
    <w:rsid w:val="00950F6E"/>
    <w:rsid w:val="00954A31"/>
    <w:rsid w:val="00955F22"/>
    <w:rsid w:val="00960C5E"/>
    <w:rsid w:val="00961509"/>
    <w:rsid w:val="009623C9"/>
    <w:rsid w:val="0096278A"/>
    <w:rsid w:val="00964227"/>
    <w:rsid w:val="00964C4F"/>
    <w:rsid w:val="009654F4"/>
    <w:rsid w:val="00965754"/>
    <w:rsid w:val="009662D2"/>
    <w:rsid w:val="0096679D"/>
    <w:rsid w:val="00966B8D"/>
    <w:rsid w:val="0096760B"/>
    <w:rsid w:val="00970595"/>
    <w:rsid w:val="00971A0E"/>
    <w:rsid w:val="00971F89"/>
    <w:rsid w:val="00972123"/>
    <w:rsid w:val="00972A68"/>
    <w:rsid w:val="00972AF5"/>
    <w:rsid w:val="00972B33"/>
    <w:rsid w:val="00972E6D"/>
    <w:rsid w:val="00973153"/>
    <w:rsid w:val="00973BA9"/>
    <w:rsid w:val="00973E1A"/>
    <w:rsid w:val="00974A47"/>
    <w:rsid w:val="00974D21"/>
    <w:rsid w:val="009763FC"/>
    <w:rsid w:val="00976C6E"/>
    <w:rsid w:val="00980E42"/>
    <w:rsid w:val="00980F41"/>
    <w:rsid w:val="00982405"/>
    <w:rsid w:val="00982B7A"/>
    <w:rsid w:val="00982CBC"/>
    <w:rsid w:val="00984198"/>
    <w:rsid w:val="00984A51"/>
    <w:rsid w:val="00984C78"/>
    <w:rsid w:val="00985B6B"/>
    <w:rsid w:val="00986938"/>
    <w:rsid w:val="00986FC6"/>
    <w:rsid w:val="009879CE"/>
    <w:rsid w:val="00987B69"/>
    <w:rsid w:val="0099067E"/>
    <w:rsid w:val="009925D2"/>
    <w:rsid w:val="0099269A"/>
    <w:rsid w:val="0099285F"/>
    <w:rsid w:val="009929E9"/>
    <w:rsid w:val="0099359C"/>
    <w:rsid w:val="00993AAF"/>
    <w:rsid w:val="009949C8"/>
    <w:rsid w:val="00994C86"/>
    <w:rsid w:val="00997F54"/>
    <w:rsid w:val="009A0D57"/>
    <w:rsid w:val="009A25CB"/>
    <w:rsid w:val="009A365E"/>
    <w:rsid w:val="009A3B9B"/>
    <w:rsid w:val="009A3C18"/>
    <w:rsid w:val="009A5DFA"/>
    <w:rsid w:val="009A62EC"/>
    <w:rsid w:val="009A6F96"/>
    <w:rsid w:val="009A7153"/>
    <w:rsid w:val="009A7D65"/>
    <w:rsid w:val="009B0A5E"/>
    <w:rsid w:val="009B1A13"/>
    <w:rsid w:val="009B2596"/>
    <w:rsid w:val="009B2BF1"/>
    <w:rsid w:val="009B37C3"/>
    <w:rsid w:val="009B39E1"/>
    <w:rsid w:val="009B6558"/>
    <w:rsid w:val="009B746A"/>
    <w:rsid w:val="009C04C6"/>
    <w:rsid w:val="009C0BB1"/>
    <w:rsid w:val="009C0D4D"/>
    <w:rsid w:val="009C0EB6"/>
    <w:rsid w:val="009C1129"/>
    <w:rsid w:val="009C14EB"/>
    <w:rsid w:val="009C1FE5"/>
    <w:rsid w:val="009C3DA0"/>
    <w:rsid w:val="009C619C"/>
    <w:rsid w:val="009C72B4"/>
    <w:rsid w:val="009C7EF8"/>
    <w:rsid w:val="009D002C"/>
    <w:rsid w:val="009D0C8E"/>
    <w:rsid w:val="009D11DB"/>
    <w:rsid w:val="009D1BCB"/>
    <w:rsid w:val="009D496D"/>
    <w:rsid w:val="009D51B9"/>
    <w:rsid w:val="009D53A3"/>
    <w:rsid w:val="009D547E"/>
    <w:rsid w:val="009D6343"/>
    <w:rsid w:val="009D6438"/>
    <w:rsid w:val="009D7225"/>
    <w:rsid w:val="009E0B85"/>
    <w:rsid w:val="009E0DC5"/>
    <w:rsid w:val="009E1EE7"/>
    <w:rsid w:val="009E239A"/>
    <w:rsid w:val="009E2946"/>
    <w:rsid w:val="009E30FC"/>
    <w:rsid w:val="009E325B"/>
    <w:rsid w:val="009E4707"/>
    <w:rsid w:val="009E5E35"/>
    <w:rsid w:val="009E60BC"/>
    <w:rsid w:val="009E6576"/>
    <w:rsid w:val="009E714A"/>
    <w:rsid w:val="009F1187"/>
    <w:rsid w:val="009F11D7"/>
    <w:rsid w:val="009F29E2"/>
    <w:rsid w:val="009F2F4B"/>
    <w:rsid w:val="009F352D"/>
    <w:rsid w:val="009F385B"/>
    <w:rsid w:val="009F393B"/>
    <w:rsid w:val="009F4D48"/>
    <w:rsid w:val="009F70BC"/>
    <w:rsid w:val="00A00A8F"/>
    <w:rsid w:val="00A00FFF"/>
    <w:rsid w:val="00A01B12"/>
    <w:rsid w:val="00A03CED"/>
    <w:rsid w:val="00A05361"/>
    <w:rsid w:val="00A05FD4"/>
    <w:rsid w:val="00A066E4"/>
    <w:rsid w:val="00A07653"/>
    <w:rsid w:val="00A107C4"/>
    <w:rsid w:val="00A10AA3"/>
    <w:rsid w:val="00A111CA"/>
    <w:rsid w:val="00A11E89"/>
    <w:rsid w:val="00A12EF1"/>
    <w:rsid w:val="00A1355D"/>
    <w:rsid w:val="00A13D20"/>
    <w:rsid w:val="00A140C1"/>
    <w:rsid w:val="00A15AAA"/>
    <w:rsid w:val="00A15ED7"/>
    <w:rsid w:val="00A1626E"/>
    <w:rsid w:val="00A16EB2"/>
    <w:rsid w:val="00A17544"/>
    <w:rsid w:val="00A17A8D"/>
    <w:rsid w:val="00A20BDB"/>
    <w:rsid w:val="00A2154F"/>
    <w:rsid w:val="00A215F7"/>
    <w:rsid w:val="00A2371A"/>
    <w:rsid w:val="00A23D56"/>
    <w:rsid w:val="00A23F9B"/>
    <w:rsid w:val="00A268C0"/>
    <w:rsid w:val="00A27392"/>
    <w:rsid w:val="00A313BE"/>
    <w:rsid w:val="00A31F0F"/>
    <w:rsid w:val="00A32093"/>
    <w:rsid w:val="00A32DE4"/>
    <w:rsid w:val="00A3357E"/>
    <w:rsid w:val="00A33C42"/>
    <w:rsid w:val="00A3423B"/>
    <w:rsid w:val="00A34A2F"/>
    <w:rsid w:val="00A34E62"/>
    <w:rsid w:val="00A37B69"/>
    <w:rsid w:val="00A40268"/>
    <w:rsid w:val="00A407D3"/>
    <w:rsid w:val="00A41132"/>
    <w:rsid w:val="00A4115D"/>
    <w:rsid w:val="00A41AB2"/>
    <w:rsid w:val="00A41CDC"/>
    <w:rsid w:val="00A41D82"/>
    <w:rsid w:val="00A43522"/>
    <w:rsid w:val="00A43582"/>
    <w:rsid w:val="00A43744"/>
    <w:rsid w:val="00A4414C"/>
    <w:rsid w:val="00A45E1A"/>
    <w:rsid w:val="00A46B07"/>
    <w:rsid w:val="00A502DF"/>
    <w:rsid w:val="00A50370"/>
    <w:rsid w:val="00A5223E"/>
    <w:rsid w:val="00A52E22"/>
    <w:rsid w:val="00A5560E"/>
    <w:rsid w:val="00A55FE7"/>
    <w:rsid w:val="00A56FE0"/>
    <w:rsid w:val="00A5787F"/>
    <w:rsid w:val="00A602C2"/>
    <w:rsid w:val="00A60E57"/>
    <w:rsid w:val="00A62738"/>
    <w:rsid w:val="00A629B2"/>
    <w:rsid w:val="00A6600F"/>
    <w:rsid w:val="00A6611C"/>
    <w:rsid w:val="00A66322"/>
    <w:rsid w:val="00A66F42"/>
    <w:rsid w:val="00A673E7"/>
    <w:rsid w:val="00A6768D"/>
    <w:rsid w:val="00A67E80"/>
    <w:rsid w:val="00A706CC"/>
    <w:rsid w:val="00A710AF"/>
    <w:rsid w:val="00A7145B"/>
    <w:rsid w:val="00A73DA3"/>
    <w:rsid w:val="00A743A5"/>
    <w:rsid w:val="00A74AB3"/>
    <w:rsid w:val="00A76A2B"/>
    <w:rsid w:val="00A77384"/>
    <w:rsid w:val="00A8169F"/>
    <w:rsid w:val="00A829F9"/>
    <w:rsid w:val="00A85E7D"/>
    <w:rsid w:val="00A86946"/>
    <w:rsid w:val="00A870C3"/>
    <w:rsid w:val="00A9051A"/>
    <w:rsid w:val="00A91105"/>
    <w:rsid w:val="00A91437"/>
    <w:rsid w:val="00A924DA"/>
    <w:rsid w:val="00A93251"/>
    <w:rsid w:val="00A94418"/>
    <w:rsid w:val="00A9554D"/>
    <w:rsid w:val="00A95EB5"/>
    <w:rsid w:val="00A96839"/>
    <w:rsid w:val="00A97963"/>
    <w:rsid w:val="00A979C5"/>
    <w:rsid w:val="00AA099C"/>
    <w:rsid w:val="00AA12EE"/>
    <w:rsid w:val="00AA1BF5"/>
    <w:rsid w:val="00AA1D75"/>
    <w:rsid w:val="00AA1FEE"/>
    <w:rsid w:val="00AA205B"/>
    <w:rsid w:val="00AA23A4"/>
    <w:rsid w:val="00AA26B7"/>
    <w:rsid w:val="00AA2F14"/>
    <w:rsid w:val="00AA49CE"/>
    <w:rsid w:val="00AA4C65"/>
    <w:rsid w:val="00AA6052"/>
    <w:rsid w:val="00AA6403"/>
    <w:rsid w:val="00AA6965"/>
    <w:rsid w:val="00AA788D"/>
    <w:rsid w:val="00AB13B4"/>
    <w:rsid w:val="00AB2173"/>
    <w:rsid w:val="00AB273F"/>
    <w:rsid w:val="00AB307F"/>
    <w:rsid w:val="00AB3840"/>
    <w:rsid w:val="00AB3984"/>
    <w:rsid w:val="00AB3C40"/>
    <w:rsid w:val="00AB3FF8"/>
    <w:rsid w:val="00AB44E7"/>
    <w:rsid w:val="00AB4611"/>
    <w:rsid w:val="00AB5A02"/>
    <w:rsid w:val="00AB5E83"/>
    <w:rsid w:val="00AB6200"/>
    <w:rsid w:val="00AB79E6"/>
    <w:rsid w:val="00AB7F94"/>
    <w:rsid w:val="00AC0FFD"/>
    <w:rsid w:val="00AC13DD"/>
    <w:rsid w:val="00AC34B6"/>
    <w:rsid w:val="00AC3724"/>
    <w:rsid w:val="00AC396F"/>
    <w:rsid w:val="00AC444D"/>
    <w:rsid w:val="00AC577B"/>
    <w:rsid w:val="00AC5A9F"/>
    <w:rsid w:val="00AC73E6"/>
    <w:rsid w:val="00AD0673"/>
    <w:rsid w:val="00AD2B39"/>
    <w:rsid w:val="00AD6FA5"/>
    <w:rsid w:val="00AD73AA"/>
    <w:rsid w:val="00AD75C9"/>
    <w:rsid w:val="00AE1584"/>
    <w:rsid w:val="00AE1F1F"/>
    <w:rsid w:val="00AE2A31"/>
    <w:rsid w:val="00AE336A"/>
    <w:rsid w:val="00AE36E0"/>
    <w:rsid w:val="00AE415D"/>
    <w:rsid w:val="00AE63F8"/>
    <w:rsid w:val="00AE66BF"/>
    <w:rsid w:val="00AE6B20"/>
    <w:rsid w:val="00AE76EB"/>
    <w:rsid w:val="00AF1EA6"/>
    <w:rsid w:val="00AF2D7B"/>
    <w:rsid w:val="00AF3819"/>
    <w:rsid w:val="00AF4331"/>
    <w:rsid w:val="00AF4868"/>
    <w:rsid w:val="00AF4A34"/>
    <w:rsid w:val="00AF5642"/>
    <w:rsid w:val="00AF5E59"/>
    <w:rsid w:val="00AF7DE8"/>
    <w:rsid w:val="00B00184"/>
    <w:rsid w:val="00B005C0"/>
    <w:rsid w:val="00B01418"/>
    <w:rsid w:val="00B02067"/>
    <w:rsid w:val="00B02E4E"/>
    <w:rsid w:val="00B03E9D"/>
    <w:rsid w:val="00B042AD"/>
    <w:rsid w:val="00B05126"/>
    <w:rsid w:val="00B06A28"/>
    <w:rsid w:val="00B0734F"/>
    <w:rsid w:val="00B0783D"/>
    <w:rsid w:val="00B13FE8"/>
    <w:rsid w:val="00B14726"/>
    <w:rsid w:val="00B14E38"/>
    <w:rsid w:val="00B15C64"/>
    <w:rsid w:val="00B15D53"/>
    <w:rsid w:val="00B17726"/>
    <w:rsid w:val="00B17746"/>
    <w:rsid w:val="00B2020C"/>
    <w:rsid w:val="00B20646"/>
    <w:rsid w:val="00B20690"/>
    <w:rsid w:val="00B207BE"/>
    <w:rsid w:val="00B217BE"/>
    <w:rsid w:val="00B219D3"/>
    <w:rsid w:val="00B22ABE"/>
    <w:rsid w:val="00B2311D"/>
    <w:rsid w:val="00B23A2B"/>
    <w:rsid w:val="00B25434"/>
    <w:rsid w:val="00B2577B"/>
    <w:rsid w:val="00B26BAF"/>
    <w:rsid w:val="00B27D6C"/>
    <w:rsid w:val="00B303FA"/>
    <w:rsid w:val="00B30526"/>
    <w:rsid w:val="00B305C5"/>
    <w:rsid w:val="00B30CED"/>
    <w:rsid w:val="00B30D3A"/>
    <w:rsid w:val="00B3123B"/>
    <w:rsid w:val="00B31508"/>
    <w:rsid w:val="00B32EC1"/>
    <w:rsid w:val="00B346E6"/>
    <w:rsid w:val="00B34A78"/>
    <w:rsid w:val="00B34C47"/>
    <w:rsid w:val="00B3528A"/>
    <w:rsid w:val="00B36593"/>
    <w:rsid w:val="00B377CE"/>
    <w:rsid w:val="00B37A34"/>
    <w:rsid w:val="00B41063"/>
    <w:rsid w:val="00B4131A"/>
    <w:rsid w:val="00B41401"/>
    <w:rsid w:val="00B42104"/>
    <w:rsid w:val="00B430C8"/>
    <w:rsid w:val="00B44B1C"/>
    <w:rsid w:val="00B44D4C"/>
    <w:rsid w:val="00B50AE7"/>
    <w:rsid w:val="00B513B9"/>
    <w:rsid w:val="00B51F79"/>
    <w:rsid w:val="00B52ABF"/>
    <w:rsid w:val="00B530D4"/>
    <w:rsid w:val="00B55027"/>
    <w:rsid w:val="00B56C4F"/>
    <w:rsid w:val="00B57664"/>
    <w:rsid w:val="00B57754"/>
    <w:rsid w:val="00B60DE2"/>
    <w:rsid w:val="00B615B7"/>
    <w:rsid w:val="00B61D6E"/>
    <w:rsid w:val="00B6212C"/>
    <w:rsid w:val="00B6307D"/>
    <w:rsid w:val="00B63260"/>
    <w:rsid w:val="00B64662"/>
    <w:rsid w:val="00B65957"/>
    <w:rsid w:val="00B67EA3"/>
    <w:rsid w:val="00B701A3"/>
    <w:rsid w:val="00B7031D"/>
    <w:rsid w:val="00B7136C"/>
    <w:rsid w:val="00B73057"/>
    <w:rsid w:val="00B7348A"/>
    <w:rsid w:val="00B741E6"/>
    <w:rsid w:val="00B753C5"/>
    <w:rsid w:val="00B76190"/>
    <w:rsid w:val="00B76589"/>
    <w:rsid w:val="00B76997"/>
    <w:rsid w:val="00B76B00"/>
    <w:rsid w:val="00B771A9"/>
    <w:rsid w:val="00B772FE"/>
    <w:rsid w:val="00B80962"/>
    <w:rsid w:val="00B81E97"/>
    <w:rsid w:val="00B82098"/>
    <w:rsid w:val="00B828DF"/>
    <w:rsid w:val="00B8377E"/>
    <w:rsid w:val="00B837CD"/>
    <w:rsid w:val="00B83A96"/>
    <w:rsid w:val="00B87290"/>
    <w:rsid w:val="00B877FD"/>
    <w:rsid w:val="00B90689"/>
    <w:rsid w:val="00B90A0A"/>
    <w:rsid w:val="00B90C0E"/>
    <w:rsid w:val="00B91A76"/>
    <w:rsid w:val="00B928BC"/>
    <w:rsid w:val="00B93858"/>
    <w:rsid w:val="00B938DA"/>
    <w:rsid w:val="00B943DE"/>
    <w:rsid w:val="00B94560"/>
    <w:rsid w:val="00B951D3"/>
    <w:rsid w:val="00B95FB0"/>
    <w:rsid w:val="00B963DE"/>
    <w:rsid w:val="00B968ED"/>
    <w:rsid w:val="00B97ED7"/>
    <w:rsid w:val="00BA077F"/>
    <w:rsid w:val="00BA12C3"/>
    <w:rsid w:val="00BA1341"/>
    <w:rsid w:val="00BA189D"/>
    <w:rsid w:val="00BA20F5"/>
    <w:rsid w:val="00BA22F0"/>
    <w:rsid w:val="00BA503D"/>
    <w:rsid w:val="00BA570E"/>
    <w:rsid w:val="00BA589E"/>
    <w:rsid w:val="00BA6791"/>
    <w:rsid w:val="00BA720C"/>
    <w:rsid w:val="00BA786A"/>
    <w:rsid w:val="00BA79C6"/>
    <w:rsid w:val="00BA7D35"/>
    <w:rsid w:val="00BB08B0"/>
    <w:rsid w:val="00BB0B37"/>
    <w:rsid w:val="00BB1F7B"/>
    <w:rsid w:val="00BB29F4"/>
    <w:rsid w:val="00BB3C1D"/>
    <w:rsid w:val="00BB4B06"/>
    <w:rsid w:val="00BB4E72"/>
    <w:rsid w:val="00BB5784"/>
    <w:rsid w:val="00BB5C82"/>
    <w:rsid w:val="00BB6892"/>
    <w:rsid w:val="00BB7869"/>
    <w:rsid w:val="00BC0917"/>
    <w:rsid w:val="00BC2D3A"/>
    <w:rsid w:val="00BC3EBE"/>
    <w:rsid w:val="00BC47AC"/>
    <w:rsid w:val="00BD00E8"/>
    <w:rsid w:val="00BD4FB7"/>
    <w:rsid w:val="00BD646A"/>
    <w:rsid w:val="00BD72AD"/>
    <w:rsid w:val="00BD72F4"/>
    <w:rsid w:val="00BD7E89"/>
    <w:rsid w:val="00BE061E"/>
    <w:rsid w:val="00BE1171"/>
    <w:rsid w:val="00BE1D94"/>
    <w:rsid w:val="00BE21E3"/>
    <w:rsid w:val="00BE29EF"/>
    <w:rsid w:val="00BE4CC3"/>
    <w:rsid w:val="00BE4FBA"/>
    <w:rsid w:val="00BE51C2"/>
    <w:rsid w:val="00BE62D5"/>
    <w:rsid w:val="00BE64DD"/>
    <w:rsid w:val="00BE691F"/>
    <w:rsid w:val="00BF212C"/>
    <w:rsid w:val="00BF21C6"/>
    <w:rsid w:val="00BF2237"/>
    <w:rsid w:val="00BF3EDF"/>
    <w:rsid w:val="00BF3F9E"/>
    <w:rsid w:val="00BF4062"/>
    <w:rsid w:val="00BF42A5"/>
    <w:rsid w:val="00BF4613"/>
    <w:rsid w:val="00BF6147"/>
    <w:rsid w:val="00BF61E7"/>
    <w:rsid w:val="00BF6641"/>
    <w:rsid w:val="00BF6FEA"/>
    <w:rsid w:val="00BF79F2"/>
    <w:rsid w:val="00C001DA"/>
    <w:rsid w:val="00C00B9A"/>
    <w:rsid w:val="00C00D7C"/>
    <w:rsid w:val="00C00F94"/>
    <w:rsid w:val="00C01D3C"/>
    <w:rsid w:val="00C02559"/>
    <w:rsid w:val="00C026F5"/>
    <w:rsid w:val="00C03D27"/>
    <w:rsid w:val="00C03D6D"/>
    <w:rsid w:val="00C03F75"/>
    <w:rsid w:val="00C042BB"/>
    <w:rsid w:val="00C05DBD"/>
    <w:rsid w:val="00C05E5C"/>
    <w:rsid w:val="00C06873"/>
    <w:rsid w:val="00C10727"/>
    <w:rsid w:val="00C119B8"/>
    <w:rsid w:val="00C1428D"/>
    <w:rsid w:val="00C14437"/>
    <w:rsid w:val="00C14941"/>
    <w:rsid w:val="00C149F8"/>
    <w:rsid w:val="00C1603E"/>
    <w:rsid w:val="00C16F93"/>
    <w:rsid w:val="00C20539"/>
    <w:rsid w:val="00C20B17"/>
    <w:rsid w:val="00C223AD"/>
    <w:rsid w:val="00C23C08"/>
    <w:rsid w:val="00C24D5C"/>
    <w:rsid w:val="00C25805"/>
    <w:rsid w:val="00C25FB3"/>
    <w:rsid w:val="00C260E9"/>
    <w:rsid w:val="00C2615B"/>
    <w:rsid w:val="00C275D6"/>
    <w:rsid w:val="00C2797A"/>
    <w:rsid w:val="00C303E1"/>
    <w:rsid w:val="00C30A9D"/>
    <w:rsid w:val="00C322DF"/>
    <w:rsid w:val="00C32D57"/>
    <w:rsid w:val="00C33011"/>
    <w:rsid w:val="00C355D6"/>
    <w:rsid w:val="00C3572B"/>
    <w:rsid w:val="00C3710B"/>
    <w:rsid w:val="00C407D4"/>
    <w:rsid w:val="00C43283"/>
    <w:rsid w:val="00C43D7A"/>
    <w:rsid w:val="00C444ED"/>
    <w:rsid w:val="00C44E1C"/>
    <w:rsid w:val="00C468F1"/>
    <w:rsid w:val="00C51067"/>
    <w:rsid w:val="00C514C5"/>
    <w:rsid w:val="00C545B5"/>
    <w:rsid w:val="00C54F99"/>
    <w:rsid w:val="00C552FE"/>
    <w:rsid w:val="00C55318"/>
    <w:rsid w:val="00C5586F"/>
    <w:rsid w:val="00C56160"/>
    <w:rsid w:val="00C604D5"/>
    <w:rsid w:val="00C6081D"/>
    <w:rsid w:val="00C60876"/>
    <w:rsid w:val="00C60C9F"/>
    <w:rsid w:val="00C6103C"/>
    <w:rsid w:val="00C61CCE"/>
    <w:rsid w:val="00C62A6B"/>
    <w:rsid w:val="00C62CC3"/>
    <w:rsid w:val="00C631BC"/>
    <w:rsid w:val="00C6628C"/>
    <w:rsid w:val="00C669D0"/>
    <w:rsid w:val="00C67743"/>
    <w:rsid w:val="00C67EB2"/>
    <w:rsid w:val="00C70066"/>
    <w:rsid w:val="00C71577"/>
    <w:rsid w:val="00C71B72"/>
    <w:rsid w:val="00C71D6C"/>
    <w:rsid w:val="00C724DF"/>
    <w:rsid w:val="00C726CA"/>
    <w:rsid w:val="00C7289E"/>
    <w:rsid w:val="00C73524"/>
    <w:rsid w:val="00C73CA8"/>
    <w:rsid w:val="00C73ECE"/>
    <w:rsid w:val="00C74390"/>
    <w:rsid w:val="00C747D2"/>
    <w:rsid w:val="00C74BD6"/>
    <w:rsid w:val="00C76F31"/>
    <w:rsid w:val="00C77518"/>
    <w:rsid w:val="00C84348"/>
    <w:rsid w:val="00C85472"/>
    <w:rsid w:val="00C86042"/>
    <w:rsid w:val="00C86591"/>
    <w:rsid w:val="00C86718"/>
    <w:rsid w:val="00C86845"/>
    <w:rsid w:val="00C86B06"/>
    <w:rsid w:val="00C87C0F"/>
    <w:rsid w:val="00C90CD5"/>
    <w:rsid w:val="00C91F81"/>
    <w:rsid w:val="00C92404"/>
    <w:rsid w:val="00C928FA"/>
    <w:rsid w:val="00C92F22"/>
    <w:rsid w:val="00C92F2B"/>
    <w:rsid w:val="00C93503"/>
    <w:rsid w:val="00C9388D"/>
    <w:rsid w:val="00C9434A"/>
    <w:rsid w:val="00C94CE2"/>
    <w:rsid w:val="00C958CA"/>
    <w:rsid w:val="00C976E6"/>
    <w:rsid w:val="00C979F4"/>
    <w:rsid w:val="00C97D22"/>
    <w:rsid w:val="00C97E18"/>
    <w:rsid w:val="00CA030C"/>
    <w:rsid w:val="00CA038D"/>
    <w:rsid w:val="00CA0FE6"/>
    <w:rsid w:val="00CA123A"/>
    <w:rsid w:val="00CA1653"/>
    <w:rsid w:val="00CA32C2"/>
    <w:rsid w:val="00CA3A7A"/>
    <w:rsid w:val="00CA3CAE"/>
    <w:rsid w:val="00CA5190"/>
    <w:rsid w:val="00CA5335"/>
    <w:rsid w:val="00CA6F19"/>
    <w:rsid w:val="00CA714D"/>
    <w:rsid w:val="00CA78DF"/>
    <w:rsid w:val="00CA7B7F"/>
    <w:rsid w:val="00CB007C"/>
    <w:rsid w:val="00CB0469"/>
    <w:rsid w:val="00CB1F2B"/>
    <w:rsid w:val="00CB313E"/>
    <w:rsid w:val="00CB4639"/>
    <w:rsid w:val="00CB47CC"/>
    <w:rsid w:val="00CB48B1"/>
    <w:rsid w:val="00CB4B21"/>
    <w:rsid w:val="00CB4C01"/>
    <w:rsid w:val="00CB5B2C"/>
    <w:rsid w:val="00CB5CA9"/>
    <w:rsid w:val="00CB5DCB"/>
    <w:rsid w:val="00CB6142"/>
    <w:rsid w:val="00CB6F06"/>
    <w:rsid w:val="00CB790F"/>
    <w:rsid w:val="00CC07E9"/>
    <w:rsid w:val="00CC1F8F"/>
    <w:rsid w:val="00CC21A9"/>
    <w:rsid w:val="00CC2569"/>
    <w:rsid w:val="00CC25EE"/>
    <w:rsid w:val="00CC2976"/>
    <w:rsid w:val="00CC3863"/>
    <w:rsid w:val="00CC392E"/>
    <w:rsid w:val="00CC47E5"/>
    <w:rsid w:val="00CC4BEF"/>
    <w:rsid w:val="00CC5706"/>
    <w:rsid w:val="00CC6693"/>
    <w:rsid w:val="00CC7D97"/>
    <w:rsid w:val="00CD0556"/>
    <w:rsid w:val="00CD145E"/>
    <w:rsid w:val="00CD16DB"/>
    <w:rsid w:val="00CD242B"/>
    <w:rsid w:val="00CD30B2"/>
    <w:rsid w:val="00CD3EA5"/>
    <w:rsid w:val="00CD50F1"/>
    <w:rsid w:val="00CD5997"/>
    <w:rsid w:val="00CE45D7"/>
    <w:rsid w:val="00CE6917"/>
    <w:rsid w:val="00CE700B"/>
    <w:rsid w:val="00CE738B"/>
    <w:rsid w:val="00CE7790"/>
    <w:rsid w:val="00CF03F4"/>
    <w:rsid w:val="00CF04BB"/>
    <w:rsid w:val="00CF078A"/>
    <w:rsid w:val="00CF0A1F"/>
    <w:rsid w:val="00CF0C22"/>
    <w:rsid w:val="00CF2F8F"/>
    <w:rsid w:val="00CF35F6"/>
    <w:rsid w:val="00CF46D1"/>
    <w:rsid w:val="00CF4889"/>
    <w:rsid w:val="00CF5AC6"/>
    <w:rsid w:val="00CF6480"/>
    <w:rsid w:val="00D0143F"/>
    <w:rsid w:val="00D015A4"/>
    <w:rsid w:val="00D02068"/>
    <w:rsid w:val="00D036ED"/>
    <w:rsid w:val="00D03E1F"/>
    <w:rsid w:val="00D03EE4"/>
    <w:rsid w:val="00D04DCA"/>
    <w:rsid w:val="00D056B5"/>
    <w:rsid w:val="00D05E1C"/>
    <w:rsid w:val="00D05E64"/>
    <w:rsid w:val="00D061E6"/>
    <w:rsid w:val="00D061EA"/>
    <w:rsid w:val="00D0679B"/>
    <w:rsid w:val="00D06850"/>
    <w:rsid w:val="00D10734"/>
    <w:rsid w:val="00D116C8"/>
    <w:rsid w:val="00D15B6A"/>
    <w:rsid w:val="00D15EFC"/>
    <w:rsid w:val="00D16312"/>
    <w:rsid w:val="00D16F69"/>
    <w:rsid w:val="00D1708E"/>
    <w:rsid w:val="00D17BD6"/>
    <w:rsid w:val="00D20E20"/>
    <w:rsid w:val="00D20F3C"/>
    <w:rsid w:val="00D20F74"/>
    <w:rsid w:val="00D211C4"/>
    <w:rsid w:val="00D2160F"/>
    <w:rsid w:val="00D21FF3"/>
    <w:rsid w:val="00D2207E"/>
    <w:rsid w:val="00D225B9"/>
    <w:rsid w:val="00D23D6B"/>
    <w:rsid w:val="00D265B2"/>
    <w:rsid w:val="00D26624"/>
    <w:rsid w:val="00D277B5"/>
    <w:rsid w:val="00D27E21"/>
    <w:rsid w:val="00D3057C"/>
    <w:rsid w:val="00D308D6"/>
    <w:rsid w:val="00D313D0"/>
    <w:rsid w:val="00D3186D"/>
    <w:rsid w:val="00D31980"/>
    <w:rsid w:val="00D321C6"/>
    <w:rsid w:val="00D32C96"/>
    <w:rsid w:val="00D334DB"/>
    <w:rsid w:val="00D33C50"/>
    <w:rsid w:val="00D34797"/>
    <w:rsid w:val="00D35B16"/>
    <w:rsid w:val="00D36613"/>
    <w:rsid w:val="00D3753D"/>
    <w:rsid w:val="00D37AFB"/>
    <w:rsid w:val="00D4278C"/>
    <w:rsid w:val="00D44544"/>
    <w:rsid w:val="00D44626"/>
    <w:rsid w:val="00D44EB6"/>
    <w:rsid w:val="00D44FDA"/>
    <w:rsid w:val="00D46E56"/>
    <w:rsid w:val="00D46F5F"/>
    <w:rsid w:val="00D46F6F"/>
    <w:rsid w:val="00D473C2"/>
    <w:rsid w:val="00D52168"/>
    <w:rsid w:val="00D52420"/>
    <w:rsid w:val="00D53023"/>
    <w:rsid w:val="00D5485E"/>
    <w:rsid w:val="00D55244"/>
    <w:rsid w:val="00D55968"/>
    <w:rsid w:val="00D55987"/>
    <w:rsid w:val="00D613BA"/>
    <w:rsid w:val="00D63392"/>
    <w:rsid w:val="00D6401C"/>
    <w:rsid w:val="00D64140"/>
    <w:rsid w:val="00D65CBB"/>
    <w:rsid w:val="00D65E14"/>
    <w:rsid w:val="00D671CC"/>
    <w:rsid w:val="00D71725"/>
    <w:rsid w:val="00D71B3C"/>
    <w:rsid w:val="00D72E01"/>
    <w:rsid w:val="00D73B30"/>
    <w:rsid w:val="00D73D3C"/>
    <w:rsid w:val="00D73E75"/>
    <w:rsid w:val="00D74268"/>
    <w:rsid w:val="00D74838"/>
    <w:rsid w:val="00D75AC3"/>
    <w:rsid w:val="00D75F2E"/>
    <w:rsid w:val="00D75F67"/>
    <w:rsid w:val="00D75FD7"/>
    <w:rsid w:val="00D77116"/>
    <w:rsid w:val="00D77117"/>
    <w:rsid w:val="00D77D4F"/>
    <w:rsid w:val="00D8001F"/>
    <w:rsid w:val="00D81F0E"/>
    <w:rsid w:val="00D82588"/>
    <w:rsid w:val="00D83A27"/>
    <w:rsid w:val="00D83F6E"/>
    <w:rsid w:val="00D84761"/>
    <w:rsid w:val="00D8507F"/>
    <w:rsid w:val="00D85589"/>
    <w:rsid w:val="00D868C6"/>
    <w:rsid w:val="00D86CAF"/>
    <w:rsid w:val="00D901E9"/>
    <w:rsid w:val="00D9145D"/>
    <w:rsid w:val="00D915A9"/>
    <w:rsid w:val="00D91F46"/>
    <w:rsid w:val="00D92C62"/>
    <w:rsid w:val="00D92E5E"/>
    <w:rsid w:val="00D933ED"/>
    <w:rsid w:val="00D94B70"/>
    <w:rsid w:val="00D94F7F"/>
    <w:rsid w:val="00D9543E"/>
    <w:rsid w:val="00D95DEE"/>
    <w:rsid w:val="00D95EF0"/>
    <w:rsid w:val="00D97666"/>
    <w:rsid w:val="00DA01F1"/>
    <w:rsid w:val="00DA0CBF"/>
    <w:rsid w:val="00DA1D77"/>
    <w:rsid w:val="00DA69C8"/>
    <w:rsid w:val="00DB07D4"/>
    <w:rsid w:val="00DB1923"/>
    <w:rsid w:val="00DB300A"/>
    <w:rsid w:val="00DB63EA"/>
    <w:rsid w:val="00DB6BF0"/>
    <w:rsid w:val="00DB7439"/>
    <w:rsid w:val="00DC09C0"/>
    <w:rsid w:val="00DC0F06"/>
    <w:rsid w:val="00DC1350"/>
    <w:rsid w:val="00DC15DB"/>
    <w:rsid w:val="00DC43F2"/>
    <w:rsid w:val="00DC7107"/>
    <w:rsid w:val="00DC755D"/>
    <w:rsid w:val="00DC75DB"/>
    <w:rsid w:val="00DD077B"/>
    <w:rsid w:val="00DD0BF6"/>
    <w:rsid w:val="00DD13FC"/>
    <w:rsid w:val="00DD19E5"/>
    <w:rsid w:val="00DD2180"/>
    <w:rsid w:val="00DD2796"/>
    <w:rsid w:val="00DD2EB5"/>
    <w:rsid w:val="00DD2EC0"/>
    <w:rsid w:val="00DD31EA"/>
    <w:rsid w:val="00DD4CED"/>
    <w:rsid w:val="00DD4D5B"/>
    <w:rsid w:val="00DD4D73"/>
    <w:rsid w:val="00DD4D74"/>
    <w:rsid w:val="00DD631F"/>
    <w:rsid w:val="00DD677A"/>
    <w:rsid w:val="00DD6EF5"/>
    <w:rsid w:val="00DE01C2"/>
    <w:rsid w:val="00DE20D1"/>
    <w:rsid w:val="00DE21DE"/>
    <w:rsid w:val="00DE2640"/>
    <w:rsid w:val="00DE297C"/>
    <w:rsid w:val="00DE2FFE"/>
    <w:rsid w:val="00DE3C32"/>
    <w:rsid w:val="00DE5E10"/>
    <w:rsid w:val="00DE5FF0"/>
    <w:rsid w:val="00DE6D30"/>
    <w:rsid w:val="00DF1037"/>
    <w:rsid w:val="00DF12FC"/>
    <w:rsid w:val="00DF1935"/>
    <w:rsid w:val="00DF255C"/>
    <w:rsid w:val="00DF45C1"/>
    <w:rsid w:val="00DF5098"/>
    <w:rsid w:val="00DF638F"/>
    <w:rsid w:val="00E0014A"/>
    <w:rsid w:val="00E0041C"/>
    <w:rsid w:val="00E00633"/>
    <w:rsid w:val="00E006BA"/>
    <w:rsid w:val="00E00E02"/>
    <w:rsid w:val="00E01282"/>
    <w:rsid w:val="00E01F4E"/>
    <w:rsid w:val="00E03864"/>
    <w:rsid w:val="00E04CEC"/>
    <w:rsid w:val="00E06325"/>
    <w:rsid w:val="00E0635D"/>
    <w:rsid w:val="00E06C15"/>
    <w:rsid w:val="00E10361"/>
    <w:rsid w:val="00E11603"/>
    <w:rsid w:val="00E1374E"/>
    <w:rsid w:val="00E14282"/>
    <w:rsid w:val="00E14E12"/>
    <w:rsid w:val="00E16064"/>
    <w:rsid w:val="00E16CC9"/>
    <w:rsid w:val="00E16F57"/>
    <w:rsid w:val="00E17897"/>
    <w:rsid w:val="00E21A5D"/>
    <w:rsid w:val="00E21B6A"/>
    <w:rsid w:val="00E22DD5"/>
    <w:rsid w:val="00E2344F"/>
    <w:rsid w:val="00E236EA"/>
    <w:rsid w:val="00E237A0"/>
    <w:rsid w:val="00E23C67"/>
    <w:rsid w:val="00E2413C"/>
    <w:rsid w:val="00E26D44"/>
    <w:rsid w:val="00E27505"/>
    <w:rsid w:val="00E2762C"/>
    <w:rsid w:val="00E32225"/>
    <w:rsid w:val="00E33940"/>
    <w:rsid w:val="00E34968"/>
    <w:rsid w:val="00E34F09"/>
    <w:rsid w:val="00E3517F"/>
    <w:rsid w:val="00E369C3"/>
    <w:rsid w:val="00E3708F"/>
    <w:rsid w:val="00E40ACF"/>
    <w:rsid w:val="00E40B5C"/>
    <w:rsid w:val="00E412EF"/>
    <w:rsid w:val="00E41DE3"/>
    <w:rsid w:val="00E4343F"/>
    <w:rsid w:val="00E43FF4"/>
    <w:rsid w:val="00E44351"/>
    <w:rsid w:val="00E4545D"/>
    <w:rsid w:val="00E45652"/>
    <w:rsid w:val="00E46848"/>
    <w:rsid w:val="00E472CE"/>
    <w:rsid w:val="00E47AAC"/>
    <w:rsid w:val="00E513D4"/>
    <w:rsid w:val="00E519E4"/>
    <w:rsid w:val="00E5300C"/>
    <w:rsid w:val="00E548FE"/>
    <w:rsid w:val="00E555F3"/>
    <w:rsid w:val="00E57F3D"/>
    <w:rsid w:val="00E6034B"/>
    <w:rsid w:val="00E61C12"/>
    <w:rsid w:val="00E61CB2"/>
    <w:rsid w:val="00E6279B"/>
    <w:rsid w:val="00E62C5D"/>
    <w:rsid w:val="00E66032"/>
    <w:rsid w:val="00E67842"/>
    <w:rsid w:val="00E67F15"/>
    <w:rsid w:val="00E7038F"/>
    <w:rsid w:val="00E7357D"/>
    <w:rsid w:val="00E7380D"/>
    <w:rsid w:val="00E73B22"/>
    <w:rsid w:val="00E73E41"/>
    <w:rsid w:val="00E73E65"/>
    <w:rsid w:val="00E7406E"/>
    <w:rsid w:val="00E74B3C"/>
    <w:rsid w:val="00E75736"/>
    <w:rsid w:val="00E7665F"/>
    <w:rsid w:val="00E76A3F"/>
    <w:rsid w:val="00E76BF5"/>
    <w:rsid w:val="00E76D0A"/>
    <w:rsid w:val="00E770EC"/>
    <w:rsid w:val="00E77CB2"/>
    <w:rsid w:val="00E77D1F"/>
    <w:rsid w:val="00E81616"/>
    <w:rsid w:val="00E8168B"/>
    <w:rsid w:val="00E823E0"/>
    <w:rsid w:val="00E82A38"/>
    <w:rsid w:val="00E82C9B"/>
    <w:rsid w:val="00E8301C"/>
    <w:rsid w:val="00E83A89"/>
    <w:rsid w:val="00E86343"/>
    <w:rsid w:val="00E8701E"/>
    <w:rsid w:val="00E87E21"/>
    <w:rsid w:val="00E91A2D"/>
    <w:rsid w:val="00E93682"/>
    <w:rsid w:val="00E93F4E"/>
    <w:rsid w:val="00E9451A"/>
    <w:rsid w:val="00E946FE"/>
    <w:rsid w:val="00E95AB9"/>
    <w:rsid w:val="00E95C9C"/>
    <w:rsid w:val="00EA01C9"/>
    <w:rsid w:val="00EA0A13"/>
    <w:rsid w:val="00EA0C04"/>
    <w:rsid w:val="00EA26EF"/>
    <w:rsid w:val="00EA28D1"/>
    <w:rsid w:val="00EA3406"/>
    <w:rsid w:val="00EA3531"/>
    <w:rsid w:val="00EA358D"/>
    <w:rsid w:val="00EA382C"/>
    <w:rsid w:val="00EA3B3A"/>
    <w:rsid w:val="00EA4676"/>
    <w:rsid w:val="00EA6D52"/>
    <w:rsid w:val="00EA79EE"/>
    <w:rsid w:val="00EA7C4C"/>
    <w:rsid w:val="00EB0559"/>
    <w:rsid w:val="00EB1A4E"/>
    <w:rsid w:val="00EB2AC0"/>
    <w:rsid w:val="00EB533E"/>
    <w:rsid w:val="00EB5BEE"/>
    <w:rsid w:val="00EB5E7C"/>
    <w:rsid w:val="00EB62A5"/>
    <w:rsid w:val="00EC0C87"/>
    <w:rsid w:val="00EC0FAB"/>
    <w:rsid w:val="00EC18FB"/>
    <w:rsid w:val="00EC2CB4"/>
    <w:rsid w:val="00EC6D6F"/>
    <w:rsid w:val="00EC71A9"/>
    <w:rsid w:val="00EC7457"/>
    <w:rsid w:val="00EC7B40"/>
    <w:rsid w:val="00EC7E9E"/>
    <w:rsid w:val="00ED0599"/>
    <w:rsid w:val="00ED3470"/>
    <w:rsid w:val="00ED38ED"/>
    <w:rsid w:val="00ED453E"/>
    <w:rsid w:val="00ED5E0A"/>
    <w:rsid w:val="00EE14F7"/>
    <w:rsid w:val="00EE1DE8"/>
    <w:rsid w:val="00EE3ADE"/>
    <w:rsid w:val="00EE3B1F"/>
    <w:rsid w:val="00EE3CCE"/>
    <w:rsid w:val="00EE3E24"/>
    <w:rsid w:val="00EE459F"/>
    <w:rsid w:val="00EE61A0"/>
    <w:rsid w:val="00EE6808"/>
    <w:rsid w:val="00EE6A01"/>
    <w:rsid w:val="00EE6D70"/>
    <w:rsid w:val="00EE7164"/>
    <w:rsid w:val="00EF0650"/>
    <w:rsid w:val="00EF1179"/>
    <w:rsid w:val="00EF413E"/>
    <w:rsid w:val="00EF4363"/>
    <w:rsid w:val="00EF473D"/>
    <w:rsid w:val="00EF4A1F"/>
    <w:rsid w:val="00EF4B83"/>
    <w:rsid w:val="00EF6D8B"/>
    <w:rsid w:val="00F020BE"/>
    <w:rsid w:val="00F026E8"/>
    <w:rsid w:val="00F02729"/>
    <w:rsid w:val="00F02B53"/>
    <w:rsid w:val="00F046A6"/>
    <w:rsid w:val="00F06D7B"/>
    <w:rsid w:val="00F06E70"/>
    <w:rsid w:val="00F10C02"/>
    <w:rsid w:val="00F10D5B"/>
    <w:rsid w:val="00F10D7F"/>
    <w:rsid w:val="00F11144"/>
    <w:rsid w:val="00F11C3A"/>
    <w:rsid w:val="00F12B66"/>
    <w:rsid w:val="00F132D4"/>
    <w:rsid w:val="00F13EA8"/>
    <w:rsid w:val="00F1482A"/>
    <w:rsid w:val="00F14D5A"/>
    <w:rsid w:val="00F15A2C"/>
    <w:rsid w:val="00F16BBE"/>
    <w:rsid w:val="00F17B12"/>
    <w:rsid w:val="00F17C71"/>
    <w:rsid w:val="00F224B9"/>
    <w:rsid w:val="00F23898"/>
    <w:rsid w:val="00F239C2"/>
    <w:rsid w:val="00F23D75"/>
    <w:rsid w:val="00F24672"/>
    <w:rsid w:val="00F24C02"/>
    <w:rsid w:val="00F25131"/>
    <w:rsid w:val="00F26CBE"/>
    <w:rsid w:val="00F26DDC"/>
    <w:rsid w:val="00F31A95"/>
    <w:rsid w:val="00F320FF"/>
    <w:rsid w:val="00F32863"/>
    <w:rsid w:val="00F3330D"/>
    <w:rsid w:val="00F35AE2"/>
    <w:rsid w:val="00F36D6A"/>
    <w:rsid w:val="00F37063"/>
    <w:rsid w:val="00F37571"/>
    <w:rsid w:val="00F37CEC"/>
    <w:rsid w:val="00F40D86"/>
    <w:rsid w:val="00F40EA8"/>
    <w:rsid w:val="00F41518"/>
    <w:rsid w:val="00F417A2"/>
    <w:rsid w:val="00F41849"/>
    <w:rsid w:val="00F41B23"/>
    <w:rsid w:val="00F41B31"/>
    <w:rsid w:val="00F41CDC"/>
    <w:rsid w:val="00F43E36"/>
    <w:rsid w:val="00F43E50"/>
    <w:rsid w:val="00F4436E"/>
    <w:rsid w:val="00F44E2F"/>
    <w:rsid w:val="00F44F1E"/>
    <w:rsid w:val="00F451E8"/>
    <w:rsid w:val="00F46E86"/>
    <w:rsid w:val="00F503D4"/>
    <w:rsid w:val="00F50CB4"/>
    <w:rsid w:val="00F50EE2"/>
    <w:rsid w:val="00F53045"/>
    <w:rsid w:val="00F53DB6"/>
    <w:rsid w:val="00F54867"/>
    <w:rsid w:val="00F54FF5"/>
    <w:rsid w:val="00F55BE0"/>
    <w:rsid w:val="00F55E5D"/>
    <w:rsid w:val="00F55EEB"/>
    <w:rsid w:val="00F56229"/>
    <w:rsid w:val="00F60742"/>
    <w:rsid w:val="00F61594"/>
    <w:rsid w:val="00F61C70"/>
    <w:rsid w:val="00F62A9C"/>
    <w:rsid w:val="00F6300B"/>
    <w:rsid w:val="00F63C1F"/>
    <w:rsid w:val="00F64839"/>
    <w:rsid w:val="00F64A41"/>
    <w:rsid w:val="00F64BE3"/>
    <w:rsid w:val="00F64D66"/>
    <w:rsid w:val="00F65245"/>
    <w:rsid w:val="00F6626A"/>
    <w:rsid w:val="00F66ADB"/>
    <w:rsid w:val="00F67A29"/>
    <w:rsid w:val="00F71417"/>
    <w:rsid w:val="00F7161B"/>
    <w:rsid w:val="00F725A9"/>
    <w:rsid w:val="00F73749"/>
    <w:rsid w:val="00F74053"/>
    <w:rsid w:val="00F75981"/>
    <w:rsid w:val="00F75D73"/>
    <w:rsid w:val="00F7655F"/>
    <w:rsid w:val="00F77196"/>
    <w:rsid w:val="00F77D0C"/>
    <w:rsid w:val="00F815C0"/>
    <w:rsid w:val="00F83525"/>
    <w:rsid w:val="00F85C0C"/>
    <w:rsid w:val="00F86894"/>
    <w:rsid w:val="00F86EC7"/>
    <w:rsid w:val="00F879BD"/>
    <w:rsid w:val="00F87B39"/>
    <w:rsid w:val="00F904C0"/>
    <w:rsid w:val="00F909C0"/>
    <w:rsid w:val="00F9128C"/>
    <w:rsid w:val="00F91E73"/>
    <w:rsid w:val="00F928FB"/>
    <w:rsid w:val="00F92E64"/>
    <w:rsid w:val="00F9307C"/>
    <w:rsid w:val="00F94314"/>
    <w:rsid w:val="00F949E7"/>
    <w:rsid w:val="00F956BD"/>
    <w:rsid w:val="00F95787"/>
    <w:rsid w:val="00F95E5C"/>
    <w:rsid w:val="00F96DD2"/>
    <w:rsid w:val="00F972F1"/>
    <w:rsid w:val="00F97BEC"/>
    <w:rsid w:val="00FA0484"/>
    <w:rsid w:val="00FA0D99"/>
    <w:rsid w:val="00FA0F1E"/>
    <w:rsid w:val="00FA16A2"/>
    <w:rsid w:val="00FA23F2"/>
    <w:rsid w:val="00FA2D1F"/>
    <w:rsid w:val="00FA360E"/>
    <w:rsid w:val="00FA3F8F"/>
    <w:rsid w:val="00FA4DF2"/>
    <w:rsid w:val="00FA5026"/>
    <w:rsid w:val="00FA6487"/>
    <w:rsid w:val="00FB07AC"/>
    <w:rsid w:val="00FB1CC9"/>
    <w:rsid w:val="00FB24E7"/>
    <w:rsid w:val="00FB286B"/>
    <w:rsid w:val="00FB2BA6"/>
    <w:rsid w:val="00FB405F"/>
    <w:rsid w:val="00FB516A"/>
    <w:rsid w:val="00FB6D12"/>
    <w:rsid w:val="00FB7225"/>
    <w:rsid w:val="00FB72C7"/>
    <w:rsid w:val="00FB73C5"/>
    <w:rsid w:val="00FB7668"/>
    <w:rsid w:val="00FC028B"/>
    <w:rsid w:val="00FC12FB"/>
    <w:rsid w:val="00FC192D"/>
    <w:rsid w:val="00FC19D2"/>
    <w:rsid w:val="00FC25DE"/>
    <w:rsid w:val="00FC2CFF"/>
    <w:rsid w:val="00FC353C"/>
    <w:rsid w:val="00FC4302"/>
    <w:rsid w:val="00FC766F"/>
    <w:rsid w:val="00FC7D41"/>
    <w:rsid w:val="00FD0616"/>
    <w:rsid w:val="00FD084D"/>
    <w:rsid w:val="00FD3844"/>
    <w:rsid w:val="00FD43E0"/>
    <w:rsid w:val="00FD54A9"/>
    <w:rsid w:val="00FD6189"/>
    <w:rsid w:val="00FD6328"/>
    <w:rsid w:val="00FD6847"/>
    <w:rsid w:val="00FD754B"/>
    <w:rsid w:val="00FE0AC6"/>
    <w:rsid w:val="00FE267E"/>
    <w:rsid w:val="00FE303C"/>
    <w:rsid w:val="00FE4B01"/>
    <w:rsid w:val="00FE6079"/>
    <w:rsid w:val="00FE6379"/>
    <w:rsid w:val="00FE722C"/>
    <w:rsid w:val="00FE73F6"/>
    <w:rsid w:val="00FE795A"/>
    <w:rsid w:val="00FF06D4"/>
    <w:rsid w:val="00FF0AAF"/>
    <w:rsid w:val="00FF0B86"/>
    <w:rsid w:val="00FF1188"/>
    <w:rsid w:val="00FF1579"/>
    <w:rsid w:val="00FF1652"/>
    <w:rsid w:val="00FF1F3D"/>
    <w:rsid w:val="00FF481B"/>
    <w:rsid w:val="00FF4F36"/>
    <w:rsid w:val="00FF5089"/>
    <w:rsid w:val="00FF56BB"/>
    <w:rsid w:val="00FF76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5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3E8F"/>
    <w:pPr>
      <w:jc w:val="both"/>
    </w:pPr>
    <w:rPr>
      <w:rFonts w:ascii="Arial" w:eastAsia="Times New Roman" w:hAnsi="Arial"/>
      <w:sz w:val="22"/>
      <w:lang w:val="en-GB" w:eastAsia="de-DE"/>
    </w:rPr>
  </w:style>
  <w:style w:type="paragraph" w:styleId="Heading1">
    <w:name w:val="heading 1"/>
    <w:basedOn w:val="Normal"/>
    <w:next w:val="Normal"/>
    <w:link w:val="Heading1Char"/>
    <w:qFormat/>
    <w:rsid w:val="00353E8F"/>
    <w:pPr>
      <w:keepNext/>
      <w:keepLines/>
      <w:numPr>
        <w:numId w:val="69"/>
      </w:numPr>
      <w:spacing w:before="480"/>
      <w:outlineLvl w:val="0"/>
    </w:pPr>
    <w:rPr>
      <w:rFonts w:ascii="Cambria" w:hAnsi="Cambria"/>
      <w:b/>
      <w:bCs/>
      <w:color w:val="365F91"/>
      <w:sz w:val="28"/>
      <w:szCs w:val="28"/>
      <w:lang w:val="en-US" w:eastAsia="en-US"/>
    </w:rPr>
  </w:style>
  <w:style w:type="paragraph" w:styleId="Heading2">
    <w:name w:val="heading 2"/>
    <w:basedOn w:val="Normal"/>
    <w:next w:val="Normal"/>
    <w:link w:val="Heading2Char"/>
    <w:qFormat/>
    <w:rsid w:val="00353E8F"/>
    <w:pPr>
      <w:keepNext/>
      <w:keepLines/>
      <w:numPr>
        <w:ilvl w:val="1"/>
        <w:numId w:val="69"/>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qFormat/>
    <w:rsid w:val="00353E8F"/>
    <w:pPr>
      <w:keepNext/>
      <w:keepLines/>
      <w:numPr>
        <w:ilvl w:val="2"/>
        <w:numId w:val="69"/>
      </w:numPr>
      <w:spacing w:before="200"/>
      <w:outlineLvl w:val="2"/>
    </w:pPr>
    <w:rPr>
      <w:rFonts w:ascii="Cambria" w:hAnsi="Cambria"/>
      <w:b/>
      <w:bCs/>
      <w:color w:val="4F81BD"/>
      <w:sz w:val="24"/>
      <w:szCs w:val="24"/>
      <w:lang w:val="en-US" w:eastAsia="en-US"/>
    </w:rPr>
  </w:style>
  <w:style w:type="paragraph" w:styleId="Heading4">
    <w:name w:val="heading 4"/>
    <w:basedOn w:val="Normal"/>
    <w:next w:val="Normal"/>
    <w:link w:val="Heading4Char"/>
    <w:qFormat/>
    <w:rsid w:val="00353E8F"/>
    <w:pPr>
      <w:keepNext/>
      <w:keepLines/>
      <w:numPr>
        <w:ilvl w:val="3"/>
        <w:numId w:val="69"/>
      </w:numPr>
      <w:spacing w:before="200"/>
      <w:outlineLvl w:val="3"/>
    </w:pPr>
    <w:rPr>
      <w:rFonts w:ascii="Cambria" w:hAnsi="Cambria"/>
      <w:b/>
      <w:bCs/>
      <w:i/>
      <w:iCs/>
      <w:color w:val="4F81BD"/>
      <w:sz w:val="24"/>
      <w:szCs w:val="24"/>
      <w:lang w:val="en-US" w:eastAsia="en-US"/>
    </w:rPr>
  </w:style>
  <w:style w:type="paragraph" w:styleId="Heading5">
    <w:name w:val="heading 5"/>
    <w:basedOn w:val="Normal"/>
    <w:next w:val="Normal"/>
    <w:link w:val="Heading5Char"/>
    <w:qFormat/>
    <w:rsid w:val="00353E8F"/>
    <w:pPr>
      <w:keepNext/>
      <w:keepLines/>
      <w:numPr>
        <w:ilvl w:val="4"/>
        <w:numId w:val="69"/>
      </w:numPr>
      <w:spacing w:before="200"/>
      <w:outlineLvl w:val="4"/>
    </w:pPr>
    <w:rPr>
      <w:rFonts w:ascii="Cambria" w:hAnsi="Cambria"/>
      <w:color w:val="243F60"/>
      <w:sz w:val="24"/>
      <w:szCs w:val="24"/>
      <w:lang w:val="en-US" w:eastAsia="en-US"/>
    </w:rPr>
  </w:style>
  <w:style w:type="paragraph" w:styleId="Heading6">
    <w:name w:val="heading 6"/>
    <w:basedOn w:val="Normal"/>
    <w:next w:val="Normal"/>
    <w:link w:val="Heading6Char"/>
    <w:qFormat/>
    <w:rsid w:val="00353E8F"/>
    <w:pPr>
      <w:keepNext/>
      <w:keepLines/>
      <w:numPr>
        <w:ilvl w:val="5"/>
        <w:numId w:val="69"/>
      </w:numPr>
      <w:spacing w:before="200"/>
      <w:outlineLvl w:val="5"/>
    </w:pPr>
    <w:rPr>
      <w:rFonts w:ascii="Cambria" w:hAnsi="Cambria"/>
      <w:i/>
      <w:iCs/>
      <w:color w:val="243F60"/>
      <w:sz w:val="24"/>
      <w:szCs w:val="24"/>
      <w:lang w:val="en-US" w:eastAsia="en-US"/>
    </w:rPr>
  </w:style>
  <w:style w:type="paragraph" w:styleId="Heading7">
    <w:name w:val="heading 7"/>
    <w:basedOn w:val="Normal"/>
    <w:next w:val="Normal"/>
    <w:link w:val="Heading7Char"/>
    <w:qFormat/>
    <w:rsid w:val="00353E8F"/>
    <w:pPr>
      <w:keepNext/>
      <w:keepLines/>
      <w:numPr>
        <w:ilvl w:val="6"/>
        <w:numId w:val="69"/>
      </w:numPr>
      <w:spacing w:before="200"/>
      <w:outlineLvl w:val="6"/>
    </w:pPr>
    <w:rPr>
      <w:rFonts w:ascii="Cambria" w:hAnsi="Cambria"/>
      <w:i/>
      <w:iCs/>
      <w:color w:val="404040"/>
      <w:sz w:val="24"/>
      <w:szCs w:val="24"/>
      <w:lang w:val="en-US" w:eastAsia="en-US"/>
    </w:rPr>
  </w:style>
  <w:style w:type="paragraph" w:styleId="Heading8">
    <w:name w:val="heading 8"/>
    <w:basedOn w:val="Normal"/>
    <w:next w:val="Normal"/>
    <w:link w:val="Heading8Char"/>
    <w:qFormat/>
    <w:rsid w:val="00353E8F"/>
    <w:pPr>
      <w:keepNext/>
      <w:keepLines/>
      <w:numPr>
        <w:ilvl w:val="7"/>
        <w:numId w:val="69"/>
      </w:numPr>
      <w:spacing w:before="200"/>
      <w:outlineLvl w:val="7"/>
    </w:pPr>
    <w:rPr>
      <w:rFonts w:ascii="Cambria" w:hAnsi="Cambria"/>
      <w:color w:val="404040"/>
      <w:sz w:val="20"/>
      <w:lang w:val="en-US" w:eastAsia="en-US"/>
    </w:rPr>
  </w:style>
  <w:style w:type="paragraph" w:styleId="Heading9">
    <w:name w:val="heading 9"/>
    <w:basedOn w:val="Normal"/>
    <w:next w:val="Normal"/>
    <w:link w:val="Heading9Char"/>
    <w:qFormat/>
    <w:rsid w:val="00353E8F"/>
    <w:pPr>
      <w:keepNext/>
      <w:keepLines/>
      <w:numPr>
        <w:ilvl w:val="8"/>
        <w:numId w:val="69"/>
      </w:numPr>
      <w:spacing w:before="200"/>
      <w:outlineLvl w:val="8"/>
    </w:pPr>
    <w:rPr>
      <w:rFonts w:ascii="Cambria" w:hAnsi="Cambria"/>
      <w:i/>
      <w:iCs/>
      <w:color w:val="40404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8D2D1E"/>
    <w:pPr>
      <w:numPr>
        <w:numId w:val="1"/>
      </w:numPr>
    </w:pPr>
  </w:style>
  <w:style w:type="paragraph" w:customStyle="1" w:styleId="RegHead1">
    <w:name w:val="RegHead1"/>
    <w:basedOn w:val="RegParaNoNumb"/>
    <w:next w:val="RegHead2"/>
    <w:rsid w:val="008D2D1E"/>
    <w:pPr>
      <w:keepNext/>
      <w:numPr>
        <w:numId w:val="9"/>
      </w:numPr>
      <w:jc w:val="center"/>
      <w:outlineLvl w:val="0"/>
    </w:pPr>
    <w:rPr>
      <w:rFonts w:ascii="Times New Roman Bold" w:hAnsi="Times New Roman Bold"/>
      <w:b/>
      <w:szCs w:val="24"/>
    </w:rPr>
  </w:style>
  <w:style w:type="paragraph" w:customStyle="1" w:styleId="AnnoPara">
    <w:name w:val="AnnoPara"/>
    <w:basedOn w:val="Normal"/>
    <w:rsid w:val="008D2D1E"/>
    <w:pPr>
      <w:numPr>
        <w:ilvl w:val="4"/>
        <w:numId w:val="5"/>
      </w:numPr>
    </w:pPr>
  </w:style>
  <w:style w:type="paragraph" w:customStyle="1" w:styleId="RegHead3">
    <w:name w:val="RegHead3"/>
    <w:basedOn w:val="RegParaNoNumb"/>
    <w:next w:val="RegPara"/>
    <w:rsid w:val="008D2D1E"/>
    <w:pPr>
      <w:keepNext/>
      <w:numPr>
        <w:ilvl w:val="2"/>
        <w:numId w:val="9"/>
      </w:numPr>
      <w:jc w:val="center"/>
    </w:pPr>
    <w:rPr>
      <w:u w:val="single"/>
    </w:rPr>
  </w:style>
  <w:style w:type="paragraph" w:customStyle="1" w:styleId="RegPara">
    <w:name w:val="RegPara"/>
    <w:basedOn w:val="Normal"/>
    <w:link w:val="RegParaChar"/>
    <w:rsid w:val="008D2D1E"/>
    <w:pPr>
      <w:numPr>
        <w:ilvl w:val="3"/>
        <w:numId w:val="9"/>
      </w:numPr>
      <w:spacing w:before="180"/>
    </w:pPr>
  </w:style>
  <w:style w:type="paragraph" w:styleId="Header">
    <w:name w:val="header"/>
    <w:basedOn w:val="Normal"/>
    <w:rsid w:val="00353E8F"/>
    <w:pPr>
      <w:tabs>
        <w:tab w:val="center" w:pos="4320"/>
        <w:tab w:val="right" w:pos="8640"/>
      </w:tabs>
    </w:pPr>
  </w:style>
  <w:style w:type="paragraph" w:styleId="Footer">
    <w:name w:val="footer"/>
    <w:basedOn w:val="Normal"/>
    <w:rsid w:val="00353E8F"/>
    <w:pPr>
      <w:tabs>
        <w:tab w:val="center" w:pos="4320"/>
        <w:tab w:val="right" w:pos="8640"/>
      </w:tabs>
    </w:pPr>
  </w:style>
  <w:style w:type="character" w:styleId="PageNumber">
    <w:name w:val="page number"/>
    <w:basedOn w:val="DefaultParagraphFont"/>
    <w:rsid w:val="008D2D1E"/>
  </w:style>
  <w:style w:type="paragraph" w:customStyle="1" w:styleId="CUB">
    <w:name w:val="CUB"/>
    <w:basedOn w:val="Normal"/>
    <w:rsid w:val="008D2D1E"/>
    <w:pPr>
      <w:jc w:val="center"/>
    </w:pPr>
    <w:rPr>
      <w:b/>
      <w:u w:val="single"/>
    </w:rPr>
  </w:style>
  <w:style w:type="paragraph" w:styleId="TOC3">
    <w:name w:val="toc 3"/>
    <w:basedOn w:val="TOC1"/>
    <w:link w:val="TOC3Char"/>
    <w:uiPriority w:val="39"/>
    <w:rsid w:val="00353E8F"/>
    <w:pPr>
      <w:ind w:left="2268" w:hanging="992"/>
    </w:pPr>
    <w:rPr>
      <w:b w:val="0"/>
      <w:caps w:val="0"/>
    </w:rPr>
  </w:style>
  <w:style w:type="paragraph" w:styleId="TOC2">
    <w:name w:val="toc 2"/>
    <w:basedOn w:val="TOC1"/>
    <w:link w:val="TOC2Char"/>
    <w:uiPriority w:val="39"/>
    <w:rsid w:val="00353E8F"/>
    <w:pPr>
      <w:ind w:left="1276" w:hanging="709"/>
    </w:pPr>
    <w:rPr>
      <w:b w:val="0"/>
      <w:caps w:val="0"/>
    </w:rPr>
  </w:style>
  <w:style w:type="paragraph" w:customStyle="1" w:styleId="HeadLevel3">
    <w:name w:val="HeadLevel3"/>
    <w:basedOn w:val="Normal"/>
    <w:autoRedefine/>
    <w:rsid w:val="008D2D1E"/>
    <w:pPr>
      <w:spacing w:before="360" w:after="120"/>
      <w:jc w:val="center"/>
    </w:pPr>
    <w:rPr>
      <w:b/>
      <w:bCs/>
    </w:rPr>
  </w:style>
  <w:style w:type="paragraph" w:styleId="TOC1">
    <w:name w:val="toc 1"/>
    <w:basedOn w:val="Normal"/>
    <w:link w:val="TOC1Char"/>
    <w:uiPriority w:val="39"/>
    <w:rsid w:val="00353E8F"/>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basedOn w:val="Normal"/>
    <w:link w:val="FootnoteTextChar"/>
    <w:rsid w:val="00353E8F"/>
    <w:pPr>
      <w:keepLines/>
      <w:numPr>
        <w:numId w:val="68"/>
      </w:numPr>
      <w:spacing w:before="120" w:after="60"/>
    </w:pPr>
    <w:rPr>
      <w:sz w:val="20"/>
    </w:rPr>
  </w:style>
  <w:style w:type="paragraph" w:customStyle="1" w:styleId="AgendaItem">
    <w:name w:val="AgendaItem"/>
    <w:basedOn w:val="Normal"/>
    <w:autoRedefine/>
    <w:rsid w:val="008D2D1E"/>
    <w:rPr>
      <w:b/>
      <w:sz w:val="20"/>
    </w:rPr>
  </w:style>
  <w:style w:type="paragraph" w:customStyle="1" w:styleId="MainTitle">
    <w:name w:val="MainTitle"/>
    <w:basedOn w:val="Normal"/>
    <w:rsid w:val="008D2D1E"/>
    <w:pPr>
      <w:jc w:val="center"/>
    </w:pPr>
    <w:rPr>
      <w:b/>
      <w:sz w:val="28"/>
    </w:rPr>
  </w:style>
  <w:style w:type="paragraph" w:customStyle="1" w:styleId="NoteSecretariat">
    <w:name w:val="NoteSecretariat"/>
    <w:basedOn w:val="Normal"/>
    <w:rsid w:val="008D2D1E"/>
    <w:pPr>
      <w:jc w:val="center"/>
    </w:pPr>
    <w:rPr>
      <w:b/>
    </w:rPr>
  </w:style>
  <w:style w:type="paragraph" w:customStyle="1" w:styleId="AnnoHead1">
    <w:name w:val="AnnoHead1"/>
    <w:basedOn w:val="Normal"/>
    <w:next w:val="AnnoHead2"/>
    <w:rsid w:val="008D2D1E"/>
    <w:pPr>
      <w:numPr>
        <w:numId w:val="4"/>
      </w:numPr>
      <w:jc w:val="center"/>
    </w:pPr>
    <w:rPr>
      <w:b/>
      <w:sz w:val="28"/>
    </w:rPr>
  </w:style>
  <w:style w:type="paragraph" w:customStyle="1" w:styleId="AnnoHead2">
    <w:name w:val="AnnoHead2"/>
    <w:basedOn w:val="Normal"/>
    <w:next w:val="AnnoHead3"/>
    <w:rsid w:val="008D2D1E"/>
    <w:pPr>
      <w:numPr>
        <w:ilvl w:val="1"/>
        <w:numId w:val="5"/>
      </w:numPr>
      <w:jc w:val="center"/>
    </w:pPr>
    <w:rPr>
      <w:b/>
    </w:rPr>
  </w:style>
  <w:style w:type="paragraph" w:customStyle="1" w:styleId="AnnoHead3">
    <w:name w:val="AnnoHead3"/>
    <w:basedOn w:val="Normal"/>
    <w:next w:val="AnnoPara"/>
    <w:rsid w:val="008D2D1E"/>
    <w:pPr>
      <w:numPr>
        <w:ilvl w:val="2"/>
        <w:numId w:val="5"/>
      </w:numPr>
    </w:pPr>
    <w:rPr>
      <w:u w:val="single"/>
    </w:rPr>
  </w:style>
  <w:style w:type="paragraph" w:customStyle="1" w:styleId="ProvHead1">
    <w:name w:val="ProvHead1"/>
    <w:basedOn w:val="Normal"/>
    <w:next w:val="ProvHead2"/>
    <w:rsid w:val="008D2D1E"/>
    <w:pPr>
      <w:numPr>
        <w:numId w:val="2"/>
      </w:numPr>
      <w:jc w:val="center"/>
    </w:pPr>
    <w:rPr>
      <w:b/>
      <w:caps/>
    </w:rPr>
  </w:style>
  <w:style w:type="paragraph" w:customStyle="1" w:styleId="FootnoteTable">
    <w:name w:val="FootnoteTable"/>
    <w:rsid w:val="008D2D1E"/>
    <w:pPr>
      <w:numPr>
        <w:numId w:val="3"/>
      </w:numPr>
      <w:tabs>
        <w:tab w:val="clear" w:pos="360"/>
      </w:tabs>
    </w:pPr>
    <w:rPr>
      <w:rFonts w:eastAsia="Times New Roman"/>
      <w:sz w:val="16"/>
      <w:lang w:val="en-GB"/>
    </w:rPr>
  </w:style>
  <w:style w:type="paragraph" w:customStyle="1" w:styleId="ProvHead2">
    <w:name w:val="ProvHead2"/>
    <w:basedOn w:val="Normal"/>
    <w:next w:val="ProvHead3"/>
    <w:rsid w:val="008D2D1E"/>
    <w:pPr>
      <w:numPr>
        <w:ilvl w:val="1"/>
        <w:numId w:val="2"/>
      </w:numPr>
      <w:jc w:val="center"/>
    </w:pPr>
    <w:rPr>
      <w:b/>
      <w:u w:val="single"/>
    </w:rPr>
  </w:style>
  <w:style w:type="paragraph" w:customStyle="1" w:styleId="RegHead2">
    <w:name w:val="RegHead2"/>
    <w:basedOn w:val="RegParaNoNumb"/>
    <w:next w:val="RegHead3"/>
    <w:rsid w:val="008D2D1E"/>
    <w:pPr>
      <w:keepNext/>
      <w:numPr>
        <w:ilvl w:val="1"/>
        <w:numId w:val="9"/>
      </w:numPr>
      <w:jc w:val="center"/>
      <w:outlineLvl w:val="1"/>
    </w:pPr>
    <w:rPr>
      <w:b/>
    </w:rPr>
  </w:style>
  <w:style w:type="paragraph" w:customStyle="1" w:styleId="ProvHead3">
    <w:name w:val="ProvHead3"/>
    <w:basedOn w:val="Normal"/>
    <w:next w:val="ProvPara"/>
    <w:rsid w:val="008D2D1E"/>
    <w:pPr>
      <w:numPr>
        <w:ilvl w:val="2"/>
        <w:numId w:val="2"/>
      </w:numPr>
      <w:tabs>
        <w:tab w:val="clear" w:pos="360"/>
      </w:tabs>
    </w:pPr>
    <w:rPr>
      <w:b/>
      <w:u w:val="single"/>
    </w:rPr>
  </w:style>
  <w:style w:type="paragraph" w:customStyle="1" w:styleId="ProvPara">
    <w:name w:val="ProvPara"/>
    <w:basedOn w:val="Normal"/>
    <w:rsid w:val="008D2D1E"/>
    <w:pPr>
      <w:numPr>
        <w:ilvl w:val="3"/>
        <w:numId w:val="2"/>
      </w:numPr>
    </w:pPr>
  </w:style>
  <w:style w:type="character" w:styleId="FootnoteReference">
    <w:name w:val="footnote reference"/>
    <w:rsid w:val="00353E8F"/>
    <w:rPr>
      <w:vertAlign w:val="superscript"/>
    </w:rPr>
  </w:style>
  <w:style w:type="character" w:styleId="Hyperlink">
    <w:name w:val="Hyperlink"/>
    <w:rsid w:val="00353E8F"/>
    <w:rPr>
      <w:color w:val="0000FF"/>
      <w:u w:val="single"/>
    </w:rPr>
  </w:style>
  <w:style w:type="paragraph" w:styleId="BodyText3">
    <w:name w:val="Body Text 3"/>
    <w:basedOn w:val="Normal"/>
    <w:link w:val="BodyText3Char"/>
    <w:rsid w:val="008D2D1E"/>
    <w:pPr>
      <w:keepNext/>
    </w:pPr>
    <w:rPr>
      <w:i/>
      <w:iCs/>
      <w:sz w:val="24"/>
    </w:rPr>
  </w:style>
  <w:style w:type="paragraph" w:styleId="BodyText">
    <w:name w:val="Body Text"/>
    <w:basedOn w:val="Normal"/>
    <w:link w:val="BodyTextChar"/>
    <w:rsid w:val="008D2D1E"/>
    <w:pPr>
      <w:jc w:val="center"/>
    </w:pPr>
  </w:style>
  <w:style w:type="paragraph" w:styleId="BodyText2">
    <w:name w:val="Body Text 2"/>
    <w:basedOn w:val="Normal"/>
    <w:link w:val="BodyText2Char"/>
    <w:rsid w:val="008D2D1E"/>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Normal"/>
    <w:rsid w:val="008D2D1E"/>
    <w:pPr>
      <w:jc w:val="center"/>
    </w:pPr>
    <w:rPr>
      <w:sz w:val="24"/>
      <w:lang w:eastAsia="en-US"/>
    </w:rPr>
  </w:style>
  <w:style w:type="paragraph" w:styleId="EndnoteText">
    <w:name w:val="endnote text"/>
    <w:basedOn w:val="Normal"/>
    <w:rsid w:val="00353E8F"/>
    <w:rPr>
      <w:rFonts w:eastAsia="MS Mincho"/>
      <w:lang w:eastAsia="en-US"/>
    </w:rPr>
  </w:style>
  <w:style w:type="paragraph" w:styleId="CommentText">
    <w:name w:val="annotation text"/>
    <w:basedOn w:val="Normal"/>
    <w:link w:val="CommentTextChar"/>
    <w:rsid w:val="00353E8F"/>
    <w:rPr>
      <w:rFonts w:eastAsia="MS Mincho"/>
      <w:sz w:val="20"/>
      <w:lang w:eastAsia="en-US"/>
    </w:rPr>
  </w:style>
  <w:style w:type="paragraph" w:styleId="Title">
    <w:name w:val="Title"/>
    <w:basedOn w:val="Normal"/>
    <w:link w:val="TitleChar1"/>
    <w:qFormat/>
    <w:rsid w:val="008D2D1E"/>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eastAsia="MS Mincho"/>
      <w:b/>
      <w:sz w:val="26"/>
      <w:u w:val="single"/>
      <w:lang w:eastAsia="en-US"/>
    </w:rPr>
  </w:style>
  <w:style w:type="character" w:customStyle="1" w:styleId="TitleChar">
    <w:name w:val="Title Char"/>
    <w:rsid w:val="008D2D1E"/>
    <w:rPr>
      <w:rFonts w:eastAsia="MS Mincho"/>
      <w:b/>
      <w:sz w:val="26"/>
      <w:u w:val="single"/>
      <w:lang w:val="en-GB" w:eastAsia="en-US" w:bidi="ar-SA"/>
    </w:rPr>
  </w:style>
  <w:style w:type="paragraph" w:styleId="BalloonText">
    <w:name w:val="Balloon Text"/>
    <w:basedOn w:val="Normal"/>
    <w:link w:val="BalloonTextChar"/>
    <w:rsid w:val="00353E8F"/>
    <w:rPr>
      <w:rFonts w:ascii="Tahoma" w:hAnsi="Tahoma" w:cs="Tahoma"/>
      <w:sz w:val="16"/>
      <w:szCs w:val="16"/>
    </w:rPr>
  </w:style>
  <w:style w:type="paragraph" w:customStyle="1" w:styleId="AppendixTOC">
    <w:name w:val="AppendixTOC"/>
    <w:basedOn w:val="AnnoPara"/>
    <w:rsid w:val="008D2D1E"/>
    <w:pPr>
      <w:numPr>
        <w:ilvl w:val="0"/>
        <w:numId w:val="0"/>
      </w:numPr>
      <w:tabs>
        <w:tab w:val="left" w:pos="550"/>
        <w:tab w:val="right" w:pos="9337"/>
      </w:tabs>
    </w:pPr>
  </w:style>
  <w:style w:type="paragraph" w:styleId="DocumentMap">
    <w:name w:val="Document Map"/>
    <w:basedOn w:val="Normal"/>
    <w:link w:val="DocumentMapChar"/>
    <w:rsid w:val="008D2D1E"/>
    <w:pPr>
      <w:shd w:val="clear" w:color="auto" w:fill="000080"/>
    </w:pPr>
    <w:rPr>
      <w:rFonts w:ascii="Tahoma" w:hAnsi="Tahoma" w:cs="Tahoma"/>
      <w:sz w:val="20"/>
    </w:rPr>
  </w:style>
  <w:style w:type="character" w:styleId="CommentReference">
    <w:name w:val="annotation reference"/>
    <w:rsid w:val="008D2D1E"/>
    <w:rPr>
      <w:sz w:val="16"/>
      <w:szCs w:val="16"/>
    </w:rPr>
  </w:style>
  <w:style w:type="paragraph" w:customStyle="1" w:styleId="RegAppendix">
    <w:name w:val="RegAppendix"/>
    <w:basedOn w:val="RegParaNoNumb"/>
    <w:next w:val="RegPara"/>
    <w:rsid w:val="008D2D1E"/>
    <w:pPr>
      <w:numPr>
        <w:numId w:val="7"/>
      </w:numPr>
      <w:spacing w:before="360" w:after="240"/>
      <w:jc w:val="center"/>
      <w:outlineLvl w:val="2"/>
    </w:pPr>
    <w:rPr>
      <w:b/>
      <w:bCs/>
    </w:rPr>
  </w:style>
  <w:style w:type="character" w:customStyle="1" w:styleId="TitleChar1">
    <w:name w:val="Title Char1"/>
    <w:link w:val="Title"/>
    <w:rsid w:val="008D2D1E"/>
    <w:rPr>
      <w:rFonts w:eastAsia="MS Mincho"/>
      <w:b/>
      <w:sz w:val="26"/>
      <w:u w:val="single"/>
      <w:lang w:val="en-GB" w:eastAsia="en-US" w:bidi="ar-SA"/>
    </w:rPr>
  </w:style>
  <w:style w:type="paragraph" w:customStyle="1" w:styleId="RegSectionLevel1">
    <w:name w:val="RegSectionLevel1"/>
    <w:basedOn w:val="RegParaNoNumb"/>
    <w:rsid w:val="008D2D1E"/>
    <w:pPr>
      <w:keepNext/>
      <w:numPr>
        <w:ilvl w:val="1"/>
        <w:numId w:val="11"/>
      </w:numPr>
      <w:spacing w:before="120"/>
      <w:outlineLvl w:val="0"/>
    </w:pPr>
    <w:rPr>
      <w:b/>
    </w:rPr>
  </w:style>
  <w:style w:type="paragraph" w:customStyle="1" w:styleId="RegSectionLevel2">
    <w:name w:val="RegSectionLevel2"/>
    <w:basedOn w:val="Normal"/>
    <w:rsid w:val="008D2D1E"/>
    <w:pPr>
      <w:keepNext/>
      <w:numPr>
        <w:ilvl w:val="2"/>
        <w:numId w:val="11"/>
      </w:numPr>
    </w:pPr>
    <w:rPr>
      <w:b/>
      <w:szCs w:val="22"/>
    </w:rPr>
  </w:style>
  <w:style w:type="paragraph" w:customStyle="1" w:styleId="RegSectionLevel3">
    <w:name w:val="RegSectionLevel3"/>
    <w:basedOn w:val="Normal"/>
    <w:rsid w:val="008D2D1E"/>
    <w:pPr>
      <w:keepNext/>
      <w:numPr>
        <w:ilvl w:val="3"/>
        <w:numId w:val="11"/>
      </w:numPr>
      <w:autoSpaceDE w:val="0"/>
      <w:autoSpaceDN w:val="0"/>
      <w:adjustRightInd w:val="0"/>
    </w:pPr>
    <w:rPr>
      <w:b/>
      <w:bCs/>
      <w:szCs w:val="22"/>
      <w:lang w:val="en-US"/>
    </w:rPr>
  </w:style>
  <w:style w:type="paragraph" w:customStyle="1" w:styleId="RegSectionLevel4">
    <w:name w:val="RegSectionLevel4"/>
    <w:basedOn w:val="Normal"/>
    <w:rsid w:val="008D2D1E"/>
    <w:pPr>
      <w:keepNext/>
      <w:numPr>
        <w:ilvl w:val="4"/>
        <w:numId w:val="11"/>
      </w:numPr>
      <w:spacing w:after="120"/>
    </w:pPr>
    <w:rPr>
      <w:rFonts w:eastAsia="MS Mincho"/>
      <w:b/>
    </w:rPr>
  </w:style>
  <w:style w:type="paragraph" w:customStyle="1" w:styleId="RegSectionLevel5">
    <w:name w:val="RegSectionLevel5"/>
    <w:basedOn w:val="Normal"/>
    <w:rsid w:val="008D2D1E"/>
    <w:pPr>
      <w:keepNext/>
      <w:numPr>
        <w:ilvl w:val="5"/>
        <w:numId w:val="11"/>
      </w:numPr>
      <w:spacing w:after="120"/>
    </w:pPr>
    <w:rPr>
      <w:rFonts w:eastAsia="MS Mincho"/>
      <w:b/>
    </w:rPr>
  </w:style>
  <w:style w:type="paragraph" w:customStyle="1" w:styleId="RegSectionLevel6">
    <w:name w:val="RegSectionLevel6"/>
    <w:basedOn w:val="Normal"/>
    <w:rsid w:val="008D2D1E"/>
    <w:pPr>
      <w:keepNext/>
      <w:numPr>
        <w:ilvl w:val="6"/>
        <w:numId w:val="11"/>
      </w:numPr>
      <w:spacing w:after="120"/>
    </w:pPr>
    <w:rPr>
      <w:rFonts w:eastAsia="MS Mincho"/>
      <w:b/>
    </w:rPr>
  </w:style>
  <w:style w:type="paragraph" w:customStyle="1" w:styleId="RegSectionLevel7">
    <w:name w:val="RegSectionLevel7"/>
    <w:basedOn w:val="Normal"/>
    <w:rsid w:val="008D2D1E"/>
    <w:pPr>
      <w:keepNext/>
      <w:numPr>
        <w:ilvl w:val="7"/>
        <w:numId w:val="11"/>
      </w:numPr>
      <w:spacing w:after="120"/>
    </w:pPr>
    <w:rPr>
      <w:rFonts w:eastAsia="MS Mincho"/>
      <w:b/>
    </w:rPr>
  </w:style>
  <w:style w:type="paragraph" w:customStyle="1" w:styleId="RegSectionLevel8">
    <w:name w:val="RegSectionLevel8"/>
    <w:basedOn w:val="Normal"/>
    <w:rsid w:val="008D2D1E"/>
    <w:pPr>
      <w:keepNext/>
      <w:numPr>
        <w:ilvl w:val="8"/>
        <w:numId w:val="11"/>
      </w:numPr>
      <w:spacing w:after="120"/>
    </w:pPr>
    <w:rPr>
      <w:rFonts w:eastAsia="MS Mincho"/>
      <w:b/>
    </w:rPr>
  </w:style>
  <w:style w:type="paragraph" w:customStyle="1" w:styleId="RegSectionLevel9">
    <w:name w:val="RegSectionLevel9"/>
    <w:basedOn w:val="Normal"/>
    <w:rsid w:val="008D2D1E"/>
    <w:pPr>
      <w:keepNext/>
      <w:numPr>
        <w:ilvl w:val="8"/>
        <w:numId w:val="6"/>
      </w:numPr>
      <w:spacing w:after="160"/>
    </w:pPr>
    <w:rPr>
      <w:rFonts w:eastAsia="MS Mincho"/>
      <w:b/>
    </w:rPr>
  </w:style>
  <w:style w:type="paragraph" w:customStyle="1" w:styleId="RegParaNoNumb">
    <w:name w:val="RegParaNoNumb"/>
    <w:basedOn w:val="RegPara"/>
    <w:link w:val="RegParaNoNumbChar"/>
    <w:rsid w:val="008D2D1E"/>
    <w:pPr>
      <w:numPr>
        <w:ilvl w:val="0"/>
        <w:numId w:val="0"/>
      </w:numPr>
    </w:pPr>
    <w:rPr>
      <w:rFonts w:eastAsia="MS Mincho"/>
      <w:lang w:eastAsia="en-US"/>
    </w:rPr>
  </w:style>
  <w:style w:type="paragraph" w:customStyle="1" w:styleId="RegTableText">
    <w:name w:val="RegTableText"/>
    <w:basedOn w:val="RegPara"/>
    <w:link w:val="RegTableTextChar"/>
    <w:rsid w:val="008D2D1E"/>
    <w:pPr>
      <w:numPr>
        <w:ilvl w:val="0"/>
        <w:numId w:val="8"/>
      </w:numPr>
      <w:spacing w:before="20" w:after="20"/>
    </w:pPr>
  </w:style>
  <w:style w:type="paragraph" w:customStyle="1" w:styleId="TableColumnHeading">
    <w:name w:val="TableColumnHeading"/>
    <w:basedOn w:val="RegTableText"/>
    <w:rsid w:val="008D2D1E"/>
    <w:pPr>
      <w:spacing w:before="40" w:after="40"/>
      <w:jc w:val="center"/>
    </w:pPr>
    <w:rPr>
      <w:b/>
    </w:rPr>
  </w:style>
  <w:style w:type="table" w:customStyle="1" w:styleId="RegTableGridlines">
    <w:name w:val="RegTableGridlines"/>
    <w:basedOn w:val="TableNormal"/>
    <w:rsid w:val="008D2D1E"/>
    <w:pPr>
      <w:keepNext/>
      <w:spacing w:before="20" w:after="20"/>
    </w:pPr>
    <w:rPr>
      <w:rFonts w:eastAsia="Times New Roman"/>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Pr>
    <w:trPr>
      <w:cantSplit/>
      <w:jc w:val="center"/>
    </w:trPr>
    <w:tcPr>
      <w:shd w:val="clear" w:color="auto" w:fill="auto"/>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table" w:customStyle="1" w:styleId="RegTableDataParameter">
    <w:name w:val="RegTableDataParameter"/>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8D2D1E"/>
    <w:pPr>
      <w:keepLines/>
    </w:pPr>
    <w:tblPr/>
    <w:tcPr>
      <w:shd w:val="clear" w:color="auto" w:fill="D9D9D9"/>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paragraph" w:styleId="ListContinue3">
    <w:name w:val="List Continue 3"/>
    <w:basedOn w:val="Normal"/>
    <w:rsid w:val="008D2D1E"/>
    <w:pPr>
      <w:spacing w:after="120"/>
      <w:ind w:left="849"/>
    </w:pPr>
  </w:style>
  <w:style w:type="character" w:customStyle="1" w:styleId="RegParaChar">
    <w:name w:val="RegPara Char"/>
    <w:link w:val="RegPara"/>
    <w:rsid w:val="008D2D1E"/>
    <w:rPr>
      <w:rFonts w:ascii="Arial" w:eastAsia="Times New Roman" w:hAnsi="Arial"/>
      <w:sz w:val="22"/>
      <w:lang w:val="en-GB" w:eastAsia="de-DE"/>
    </w:rPr>
  </w:style>
  <w:style w:type="character" w:customStyle="1" w:styleId="RegParaNoNumbChar">
    <w:name w:val="RegParaNoNumb Char"/>
    <w:link w:val="RegParaNoNumb"/>
    <w:rsid w:val="008D2D1E"/>
    <w:rPr>
      <w:rFonts w:eastAsia="MS Mincho"/>
      <w:sz w:val="22"/>
      <w:lang w:val="en-GB" w:eastAsia="en-US" w:bidi="ar-SA"/>
    </w:rPr>
  </w:style>
  <w:style w:type="paragraph" w:customStyle="1" w:styleId="RegTOCSectionApppendix">
    <w:name w:val="RegTOC Section + Apppendix"/>
    <w:basedOn w:val="TOC2"/>
    <w:rsid w:val="008D2D1E"/>
    <w:pPr>
      <w:tabs>
        <w:tab w:val="left" w:pos="1843"/>
      </w:tabs>
      <w:spacing w:before="40" w:after="40"/>
      <w:ind w:left="1843" w:hanging="1276"/>
    </w:pPr>
    <w:rPr>
      <w:noProof/>
      <w:lang w:val="en-US"/>
    </w:rPr>
  </w:style>
  <w:style w:type="paragraph" w:styleId="Caption">
    <w:name w:val="caption"/>
    <w:basedOn w:val="Normal"/>
    <w:qFormat/>
    <w:rsid w:val="00353E8F"/>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353E8F"/>
    <w:pPr>
      <w:ind w:left="1760"/>
    </w:pPr>
  </w:style>
  <w:style w:type="paragraph" w:styleId="CommentSubject">
    <w:name w:val="annotation subject"/>
    <w:basedOn w:val="CommentText"/>
    <w:next w:val="CommentText"/>
    <w:rsid w:val="00353E8F"/>
    <w:rPr>
      <w:rFonts w:eastAsia="Times New Roman"/>
      <w:b/>
      <w:bCs/>
      <w:lang w:eastAsia="de-DE"/>
    </w:rPr>
  </w:style>
  <w:style w:type="character" w:styleId="EndnoteReference">
    <w:name w:val="endnote reference"/>
    <w:rsid w:val="008D2D1E"/>
    <w:rPr>
      <w:vertAlign w:val="superscript"/>
    </w:rPr>
  </w:style>
  <w:style w:type="paragraph" w:styleId="Index1">
    <w:name w:val="index 1"/>
    <w:basedOn w:val="Normal"/>
    <w:next w:val="Normal"/>
    <w:autoRedefine/>
    <w:rsid w:val="008D2D1E"/>
    <w:pPr>
      <w:ind w:left="220" w:hanging="220"/>
    </w:pPr>
  </w:style>
  <w:style w:type="paragraph" w:styleId="Index2">
    <w:name w:val="index 2"/>
    <w:basedOn w:val="Normal"/>
    <w:next w:val="Normal"/>
    <w:autoRedefine/>
    <w:rsid w:val="008D2D1E"/>
    <w:pPr>
      <w:ind w:left="440" w:hanging="220"/>
    </w:pPr>
  </w:style>
  <w:style w:type="paragraph" w:styleId="Index3">
    <w:name w:val="index 3"/>
    <w:basedOn w:val="Normal"/>
    <w:next w:val="Normal"/>
    <w:autoRedefine/>
    <w:rsid w:val="008D2D1E"/>
    <w:pPr>
      <w:ind w:left="660" w:hanging="220"/>
    </w:pPr>
  </w:style>
  <w:style w:type="paragraph" w:styleId="Index4">
    <w:name w:val="index 4"/>
    <w:basedOn w:val="Normal"/>
    <w:next w:val="Normal"/>
    <w:autoRedefine/>
    <w:rsid w:val="008D2D1E"/>
    <w:pPr>
      <w:ind w:left="880" w:hanging="220"/>
    </w:pPr>
  </w:style>
  <w:style w:type="paragraph" w:styleId="Index5">
    <w:name w:val="index 5"/>
    <w:basedOn w:val="Normal"/>
    <w:next w:val="Normal"/>
    <w:autoRedefine/>
    <w:rsid w:val="008D2D1E"/>
    <w:pPr>
      <w:ind w:left="1100" w:hanging="220"/>
    </w:pPr>
  </w:style>
  <w:style w:type="paragraph" w:styleId="Index6">
    <w:name w:val="index 6"/>
    <w:basedOn w:val="Normal"/>
    <w:next w:val="Normal"/>
    <w:autoRedefine/>
    <w:rsid w:val="008D2D1E"/>
    <w:pPr>
      <w:ind w:left="1320" w:hanging="220"/>
    </w:pPr>
  </w:style>
  <w:style w:type="paragraph" w:styleId="Index7">
    <w:name w:val="index 7"/>
    <w:basedOn w:val="Normal"/>
    <w:next w:val="Normal"/>
    <w:autoRedefine/>
    <w:rsid w:val="008D2D1E"/>
    <w:pPr>
      <w:ind w:left="1540" w:hanging="220"/>
    </w:pPr>
  </w:style>
  <w:style w:type="paragraph" w:styleId="Index8">
    <w:name w:val="index 8"/>
    <w:basedOn w:val="Normal"/>
    <w:next w:val="Normal"/>
    <w:autoRedefine/>
    <w:rsid w:val="008D2D1E"/>
    <w:pPr>
      <w:ind w:left="1760" w:hanging="220"/>
    </w:pPr>
  </w:style>
  <w:style w:type="paragraph" w:styleId="Index9">
    <w:name w:val="index 9"/>
    <w:basedOn w:val="Normal"/>
    <w:next w:val="Normal"/>
    <w:autoRedefine/>
    <w:rsid w:val="008D2D1E"/>
    <w:pPr>
      <w:ind w:left="1980" w:hanging="220"/>
    </w:pPr>
  </w:style>
  <w:style w:type="paragraph" w:styleId="IndexHeading">
    <w:name w:val="index heading"/>
    <w:basedOn w:val="Normal"/>
    <w:next w:val="Normal"/>
    <w:rsid w:val="00353E8F"/>
    <w:rPr>
      <w:rFonts w:cs="Arial"/>
      <w:b/>
      <w:bCs/>
    </w:rPr>
  </w:style>
  <w:style w:type="paragraph" w:styleId="MacroText">
    <w:name w:val="macro"/>
    <w:link w:val="MacroTextChar"/>
    <w:rsid w:val="008D2D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paragraph" w:styleId="TableofAuthorities">
    <w:name w:val="table of authorities"/>
    <w:basedOn w:val="Normal"/>
    <w:next w:val="Normal"/>
    <w:rsid w:val="00353E8F"/>
    <w:pPr>
      <w:ind w:left="220" w:hanging="220"/>
    </w:pPr>
  </w:style>
  <w:style w:type="paragraph" w:styleId="TableofFigures">
    <w:name w:val="table of figures"/>
    <w:basedOn w:val="Normal"/>
    <w:next w:val="Normal"/>
    <w:rsid w:val="00353E8F"/>
  </w:style>
  <w:style w:type="paragraph" w:styleId="TOAHeading">
    <w:name w:val="toa heading"/>
    <w:basedOn w:val="Normal"/>
    <w:next w:val="Normal"/>
    <w:rsid w:val="00353E8F"/>
    <w:pPr>
      <w:spacing w:before="120"/>
    </w:pPr>
    <w:rPr>
      <w:rFonts w:cs="Arial"/>
      <w:b/>
      <w:bCs/>
      <w:sz w:val="24"/>
      <w:szCs w:val="24"/>
    </w:rPr>
  </w:style>
  <w:style w:type="paragraph" w:styleId="TOC4">
    <w:name w:val="toc 4"/>
    <w:basedOn w:val="TOC1"/>
    <w:uiPriority w:val="39"/>
    <w:rsid w:val="00353E8F"/>
    <w:pPr>
      <w:ind w:left="3544" w:hanging="1276"/>
    </w:pPr>
    <w:rPr>
      <w:b w:val="0"/>
      <w:caps w:val="0"/>
      <w:noProof/>
    </w:rPr>
  </w:style>
  <w:style w:type="paragraph" w:styleId="TOC5">
    <w:name w:val="toc 5"/>
    <w:basedOn w:val="TOC1"/>
    <w:uiPriority w:val="39"/>
    <w:rsid w:val="00353E8F"/>
    <w:pPr>
      <w:ind w:left="5103" w:hanging="1559"/>
    </w:pPr>
    <w:rPr>
      <w:b w:val="0"/>
      <w:caps w:val="0"/>
      <w:noProof/>
    </w:rPr>
  </w:style>
  <w:style w:type="paragraph" w:styleId="TOC6">
    <w:name w:val="toc 6"/>
    <w:basedOn w:val="TOC1"/>
    <w:next w:val="Normal"/>
    <w:uiPriority w:val="39"/>
    <w:rsid w:val="00353E8F"/>
    <w:pPr>
      <w:ind w:left="1588" w:hanging="1588"/>
    </w:pPr>
    <w:rPr>
      <w:noProof/>
    </w:rPr>
  </w:style>
  <w:style w:type="paragraph" w:styleId="TOC7">
    <w:name w:val="toc 7"/>
    <w:basedOn w:val="Normal"/>
    <w:next w:val="Normal"/>
    <w:autoRedefine/>
    <w:uiPriority w:val="39"/>
    <w:rsid w:val="00353E8F"/>
    <w:pPr>
      <w:ind w:left="1320"/>
    </w:pPr>
  </w:style>
  <w:style w:type="paragraph" w:styleId="TOC8">
    <w:name w:val="toc 8"/>
    <w:basedOn w:val="Normal"/>
    <w:next w:val="Normal"/>
    <w:autoRedefine/>
    <w:uiPriority w:val="39"/>
    <w:rsid w:val="00353E8F"/>
    <w:pPr>
      <w:ind w:left="1540"/>
    </w:pPr>
  </w:style>
  <w:style w:type="paragraph" w:customStyle="1" w:styleId="ReParaNoNum">
    <w:name w:val="ReParaNoNum"/>
    <w:basedOn w:val="Normal"/>
    <w:rsid w:val="008D2D1E"/>
  </w:style>
  <w:style w:type="paragraph" w:customStyle="1" w:styleId="StyleRegSectionLevel1After2pt">
    <w:name w:val="Style RegSectionLevel1 + After:  2 pt"/>
    <w:basedOn w:val="RegSectionLevel1"/>
    <w:rsid w:val="008D2D1E"/>
    <w:pPr>
      <w:spacing w:before="0"/>
    </w:pPr>
    <w:rPr>
      <w:rFonts w:eastAsia="Times New Roman"/>
      <w:bCs/>
    </w:rPr>
  </w:style>
  <w:style w:type="table" w:customStyle="1" w:styleId="RegTableFirstRowColumn">
    <w:name w:val="RegTableFirstRowColumn"/>
    <w:basedOn w:val="RegTableDataParameter"/>
    <w:rsid w:val="008D2D1E"/>
    <w:tblPr>
      <w:tblCellMar>
        <w:top w:w="23" w:type="dxa"/>
        <w:bottom w:w="23" w:type="dxa"/>
      </w:tblCellMar>
    </w:tblPr>
    <w:tcPr>
      <w:shd w:val="clear" w:color="auto" w:fill="auto"/>
    </w:tc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character" w:customStyle="1" w:styleId="left">
    <w:name w:val="left"/>
    <w:basedOn w:val="DefaultParagraphFont"/>
    <w:rsid w:val="008D2D1E"/>
  </w:style>
  <w:style w:type="character" w:customStyle="1" w:styleId="RegTableTextChar">
    <w:name w:val="RegTableText Char"/>
    <w:link w:val="RegTableText"/>
    <w:rsid w:val="008D2D1E"/>
    <w:rPr>
      <w:rFonts w:ascii="Arial" w:eastAsia="Times New Roman" w:hAnsi="Arial"/>
      <w:sz w:val="22"/>
      <w:lang w:val="en-GB" w:eastAsia="de-DE"/>
    </w:rPr>
  </w:style>
  <w:style w:type="paragraph" w:customStyle="1" w:styleId="RegParaNoNumbKeepWNext">
    <w:name w:val="RegParaNoNumbKeepWNext"/>
    <w:basedOn w:val="RegParaNoNumb"/>
    <w:next w:val="Normal"/>
    <w:rsid w:val="008D2D1E"/>
    <w:pPr>
      <w:keepNext/>
      <w:spacing w:before="0"/>
    </w:pPr>
    <w:rPr>
      <w:i/>
    </w:rPr>
  </w:style>
  <w:style w:type="paragraph" w:customStyle="1" w:styleId="PartTitleBox">
    <w:name w:val="PartTitleBox"/>
    <w:basedOn w:val="Normal"/>
    <w:rsid w:val="008D2D1E"/>
    <w:pPr>
      <w:keepNext/>
      <w:keepLines/>
      <w:numPr>
        <w:numId w:val="11"/>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paragraph" w:customStyle="1" w:styleId="2BulletList">
    <w:name w:val="2Bullet List"/>
    <w:rsid w:val="008D2D1E"/>
    <w:rPr>
      <w:rFonts w:eastAsia="Times New Roman"/>
      <w:snapToGrid w:val="0"/>
      <w:sz w:val="24"/>
    </w:rPr>
  </w:style>
  <w:style w:type="paragraph" w:customStyle="1" w:styleId="RegFormPDDSectL1">
    <w:name w:val="RegFormPDDSectL1"/>
    <w:basedOn w:val="Normal"/>
    <w:rsid w:val="008D2D1E"/>
    <w:pPr>
      <w:keepNext/>
      <w:keepLines/>
      <w:numPr>
        <w:numId w:val="10"/>
      </w:numPr>
      <w:pBdr>
        <w:top w:val="single" w:sz="4" w:space="1" w:color="auto"/>
        <w:left w:val="single" w:sz="4" w:space="5" w:color="auto"/>
        <w:bottom w:val="single" w:sz="4" w:space="1" w:color="auto"/>
        <w:right w:val="single" w:sz="4" w:space="10" w:color="auto"/>
      </w:pBdr>
      <w:shd w:val="clear" w:color="auto" w:fill="D9D9D9"/>
      <w:ind w:right="227"/>
      <w:outlineLvl w:val="0"/>
    </w:pPr>
    <w:rPr>
      <w:b/>
      <w:lang w:eastAsia="en-US"/>
    </w:rPr>
  </w:style>
  <w:style w:type="paragraph" w:customStyle="1" w:styleId="RegFormPDDSectL2">
    <w:name w:val="RegFormPDDSectL2"/>
    <w:basedOn w:val="Normal"/>
    <w:rsid w:val="008D2D1E"/>
    <w:pPr>
      <w:keepNext/>
      <w:keepLines/>
      <w:numPr>
        <w:ilvl w:val="1"/>
        <w:numId w:val="10"/>
      </w:numPr>
      <w:pBdr>
        <w:top w:val="single" w:sz="4" w:space="1" w:color="auto"/>
        <w:left w:val="single" w:sz="4" w:space="5" w:color="auto"/>
        <w:bottom w:val="single" w:sz="4" w:space="1" w:color="auto"/>
        <w:right w:val="single" w:sz="4" w:space="10" w:color="auto"/>
      </w:pBdr>
      <w:ind w:right="227"/>
    </w:pPr>
    <w:rPr>
      <w:b/>
      <w:lang w:eastAsia="en-US"/>
    </w:rPr>
  </w:style>
  <w:style w:type="paragraph" w:customStyle="1" w:styleId="RegFormPDDSectL3">
    <w:name w:val="RegFormPDDSectL3"/>
    <w:basedOn w:val="Normal"/>
    <w:rsid w:val="008D2D1E"/>
    <w:pPr>
      <w:keepNext/>
      <w:keepLines/>
      <w:numPr>
        <w:ilvl w:val="2"/>
        <w:numId w:val="10"/>
      </w:numPr>
      <w:pBdr>
        <w:top w:val="single" w:sz="4" w:space="1" w:color="auto"/>
        <w:left w:val="single" w:sz="4" w:space="5" w:color="auto"/>
        <w:bottom w:val="single" w:sz="4" w:space="1" w:color="auto"/>
        <w:right w:val="single" w:sz="4" w:space="10" w:color="auto"/>
      </w:pBdr>
      <w:ind w:right="227"/>
    </w:pPr>
    <w:rPr>
      <w:rFonts w:ascii="Times New Roman Bold" w:hAnsi="Times New Roman Bold"/>
      <w:b/>
      <w:lang w:eastAsia="en-US"/>
    </w:rPr>
  </w:style>
  <w:style w:type="paragraph" w:customStyle="1" w:styleId="RegFormPDDSectL4">
    <w:name w:val="RegFormPDDSectL4"/>
    <w:basedOn w:val="RegFormPDDSectL3"/>
    <w:rsid w:val="008D2D1E"/>
    <w:pPr>
      <w:numPr>
        <w:ilvl w:val="3"/>
      </w:numPr>
    </w:pPr>
  </w:style>
  <w:style w:type="paragraph" w:customStyle="1" w:styleId="NormalCentered">
    <w:name w:val="Normal + Centered"/>
    <w:basedOn w:val="Normal"/>
    <w:rsid w:val="008D2D1E"/>
    <w:pPr>
      <w:jc w:val="center"/>
    </w:pPr>
  </w:style>
  <w:style w:type="paragraph" w:customStyle="1" w:styleId="SDMTiHead">
    <w:name w:val="SDMTiHead"/>
    <w:basedOn w:val="Header"/>
    <w:rsid w:val="00353E8F"/>
    <w:pPr>
      <w:ind w:left="-330" w:firstLine="330"/>
    </w:pPr>
    <w:rPr>
      <w:rFonts w:cs="Arial"/>
      <w:caps/>
      <w:szCs w:val="19"/>
    </w:rPr>
  </w:style>
  <w:style w:type="paragraph" w:customStyle="1" w:styleId="SDMTitle2">
    <w:name w:val="SDMTitle2"/>
    <w:basedOn w:val="Normal"/>
    <w:rsid w:val="00353E8F"/>
    <w:pPr>
      <w:spacing w:after="600"/>
      <w:jc w:val="left"/>
    </w:pPr>
    <w:rPr>
      <w:rFonts w:cs="Arial"/>
      <w:sz w:val="48"/>
      <w:szCs w:val="48"/>
    </w:rPr>
  </w:style>
  <w:style w:type="paragraph" w:customStyle="1" w:styleId="SDMTitle1">
    <w:name w:val="SDMTitle1"/>
    <w:basedOn w:val="Normal"/>
    <w:rsid w:val="00353E8F"/>
    <w:pPr>
      <w:pBdr>
        <w:bottom w:val="single" w:sz="12" w:space="7" w:color="auto"/>
      </w:pBdr>
      <w:spacing w:before="1800" w:after="200"/>
      <w:jc w:val="left"/>
    </w:pPr>
    <w:rPr>
      <w:rFonts w:cs="Arial"/>
      <w:sz w:val="48"/>
      <w:szCs w:val="48"/>
    </w:rPr>
  </w:style>
  <w:style w:type="paragraph" w:customStyle="1" w:styleId="SDMTiInfo">
    <w:name w:val="SDMTiInfo"/>
    <w:basedOn w:val="Normal"/>
    <w:rsid w:val="00353E8F"/>
    <w:pPr>
      <w:spacing w:before="300"/>
    </w:pPr>
    <w:rPr>
      <w:rFonts w:cs="Arial"/>
      <w:szCs w:val="22"/>
    </w:rPr>
  </w:style>
  <w:style w:type="paragraph" w:customStyle="1" w:styleId="SDMHead1">
    <w:name w:val="SDMHead1"/>
    <w:basedOn w:val="Normal"/>
    <w:link w:val="SDMHead1Char"/>
    <w:rsid w:val="00353E8F"/>
    <w:pPr>
      <w:keepNext/>
      <w:keepLines/>
      <w:numPr>
        <w:numId w:val="19"/>
      </w:numPr>
      <w:suppressAutoHyphens/>
      <w:spacing w:before="240" w:after="60"/>
      <w:outlineLvl w:val="0"/>
    </w:pPr>
    <w:rPr>
      <w:rFonts w:cs="Arial"/>
      <w:b/>
      <w:sz w:val="32"/>
      <w:szCs w:val="32"/>
    </w:rPr>
  </w:style>
  <w:style w:type="paragraph" w:customStyle="1" w:styleId="SDMHead2">
    <w:name w:val="SDMHead2"/>
    <w:basedOn w:val="Normal"/>
    <w:rsid w:val="00353E8F"/>
    <w:pPr>
      <w:keepNext/>
      <w:keepLines/>
      <w:suppressAutoHyphens/>
      <w:spacing w:before="240" w:after="60"/>
      <w:outlineLvl w:val="1"/>
    </w:pPr>
    <w:rPr>
      <w:rFonts w:cs="Arial"/>
      <w:b/>
      <w:sz w:val="24"/>
      <w:szCs w:val="24"/>
    </w:rPr>
  </w:style>
  <w:style w:type="paragraph" w:customStyle="1" w:styleId="SDMHead3">
    <w:name w:val="SDMHead3"/>
    <w:basedOn w:val="Normal"/>
    <w:rsid w:val="00353E8F"/>
    <w:pPr>
      <w:keepNext/>
      <w:keepLines/>
      <w:numPr>
        <w:ilvl w:val="2"/>
        <w:numId w:val="19"/>
      </w:numPr>
      <w:suppressAutoHyphens/>
      <w:spacing w:before="240" w:after="60"/>
      <w:outlineLvl w:val="2"/>
    </w:pPr>
    <w:rPr>
      <w:rFonts w:cs="Arial"/>
      <w:b/>
      <w:szCs w:val="24"/>
    </w:rPr>
  </w:style>
  <w:style w:type="paragraph" w:customStyle="1" w:styleId="SDMHead4">
    <w:name w:val="SDMHead4"/>
    <w:basedOn w:val="Normal"/>
    <w:rsid w:val="00353E8F"/>
    <w:pPr>
      <w:keepNext/>
      <w:keepLines/>
      <w:numPr>
        <w:ilvl w:val="3"/>
        <w:numId w:val="19"/>
      </w:numPr>
      <w:suppressAutoHyphens/>
      <w:spacing w:before="240" w:after="60"/>
      <w:outlineLvl w:val="3"/>
    </w:pPr>
    <w:rPr>
      <w:rFonts w:cs="Arial"/>
      <w:b/>
      <w:szCs w:val="24"/>
    </w:rPr>
  </w:style>
  <w:style w:type="paragraph" w:customStyle="1" w:styleId="SDMHead5">
    <w:name w:val="SDMHead5"/>
    <w:basedOn w:val="Normal"/>
    <w:rsid w:val="00353E8F"/>
    <w:pPr>
      <w:keepNext/>
      <w:keepLines/>
      <w:numPr>
        <w:ilvl w:val="4"/>
        <w:numId w:val="19"/>
      </w:numPr>
      <w:suppressAutoHyphens/>
      <w:spacing w:before="240" w:after="60"/>
      <w:outlineLvl w:val="4"/>
    </w:pPr>
    <w:rPr>
      <w:rFonts w:cs="Arial"/>
      <w:b/>
      <w:szCs w:val="24"/>
    </w:rPr>
  </w:style>
  <w:style w:type="character" w:customStyle="1" w:styleId="SDMHead1Char">
    <w:name w:val="SDMHead1 Char"/>
    <w:link w:val="SDMHead1"/>
    <w:rsid w:val="00353E8F"/>
    <w:rPr>
      <w:rFonts w:ascii="Arial" w:eastAsia="Times New Roman" w:hAnsi="Arial" w:cs="Arial"/>
      <w:b/>
      <w:sz w:val="32"/>
      <w:szCs w:val="32"/>
      <w:lang w:val="en-GB" w:eastAsia="de-DE"/>
    </w:rPr>
  </w:style>
  <w:style w:type="paragraph" w:customStyle="1" w:styleId="SDMPara">
    <w:name w:val="SDMPara"/>
    <w:basedOn w:val="Normal"/>
    <w:rsid w:val="00353E8F"/>
    <w:pPr>
      <w:numPr>
        <w:numId w:val="71"/>
      </w:numPr>
      <w:spacing w:before="180"/>
    </w:pPr>
    <w:rPr>
      <w:rFonts w:cs="Arial"/>
      <w:szCs w:val="22"/>
    </w:rPr>
  </w:style>
  <w:style w:type="paragraph" w:customStyle="1" w:styleId="SDMSubPara1">
    <w:name w:val="SDMSubPara1"/>
    <w:basedOn w:val="Normal"/>
    <w:rsid w:val="00353E8F"/>
    <w:pPr>
      <w:numPr>
        <w:ilvl w:val="1"/>
        <w:numId w:val="71"/>
      </w:numPr>
      <w:spacing w:before="180"/>
    </w:pPr>
    <w:rPr>
      <w:rFonts w:cs="Arial"/>
      <w:szCs w:val="22"/>
    </w:rPr>
  </w:style>
  <w:style w:type="paragraph" w:customStyle="1" w:styleId="SDMSubPara2">
    <w:name w:val="SDMSubPara2"/>
    <w:basedOn w:val="Normal"/>
    <w:rsid w:val="00353E8F"/>
    <w:pPr>
      <w:numPr>
        <w:ilvl w:val="2"/>
        <w:numId w:val="71"/>
      </w:numPr>
      <w:spacing w:before="180"/>
    </w:pPr>
    <w:rPr>
      <w:rFonts w:cs="Arial"/>
      <w:szCs w:val="22"/>
    </w:rPr>
  </w:style>
  <w:style w:type="character" w:customStyle="1" w:styleId="FootnoteTextChar">
    <w:name w:val="Footnote Text Char"/>
    <w:link w:val="FootnoteText"/>
    <w:rsid w:val="00353E8F"/>
    <w:rPr>
      <w:rFonts w:ascii="Arial" w:eastAsia="Times New Roman" w:hAnsi="Arial"/>
      <w:lang w:val="en-GB" w:eastAsia="de-DE"/>
    </w:rPr>
  </w:style>
  <w:style w:type="table" w:customStyle="1" w:styleId="SDMTable">
    <w:name w:val="SDMTable"/>
    <w:basedOn w:val="TableNormal"/>
    <w:rsid w:val="00353E8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353E8F"/>
    <w:pPr>
      <w:jc w:val="center"/>
    </w:pPr>
    <w:rPr>
      <w:rFonts w:cs="Arial"/>
      <w:sz w:val="20"/>
    </w:rPr>
  </w:style>
  <w:style w:type="table" w:customStyle="1" w:styleId="SDMTableDocInfo">
    <w:name w:val="SDMTableDocInfo"/>
    <w:basedOn w:val="TableNormal"/>
    <w:rsid w:val="00353E8F"/>
    <w:pPr>
      <w:keepNext/>
      <w:spacing w:before="80" w:after="80"/>
    </w:pPr>
    <w:rPr>
      <w:rFonts w:ascii="Arial" w:eastAsia="Times New Roman" w:hAnsi="Arial"/>
      <w:lang w:val="en-GB" w:eastAsia="en-GB"/>
    </w:rPr>
    <w:tblPr/>
    <w:tblStylePr w:type="firstRow">
      <w:rPr>
        <w:rFonts w:ascii="Symbol" w:hAnsi="Symbo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353E8F"/>
    <w:pPr>
      <w:keepLines/>
      <w:numPr>
        <w:numId w:val="70"/>
      </w:numPr>
      <w:spacing w:before="80" w:after="80"/>
    </w:pPr>
    <w:rPr>
      <w:rFonts w:cs="Arial"/>
      <w:sz w:val="20"/>
    </w:rPr>
  </w:style>
  <w:style w:type="character" w:customStyle="1" w:styleId="SDMDocInfoTextChar">
    <w:name w:val="SDMDocInfoText Char"/>
    <w:link w:val="SDMDocInfoText"/>
    <w:rsid w:val="00353E8F"/>
    <w:rPr>
      <w:rFonts w:ascii="Arial" w:eastAsia="Times New Roman" w:hAnsi="Arial" w:cs="Arial"/>
      <w:lang w:val="en-GB" w:eastAsia="de-DE"/>
    </w:rPr>
  </w:style>
  <w:style w:type="paragraph" w:customStyle="1" w:styleId="SDMDocInfoTitle">
    <w:name w:val="SDMDocInfoTitle"/>
    <w:basedOn w:val="Normal"/>
    <w:rsid w:val="00353E8F"/>
    <w:pPr>
      <w:keepNext/>
      <w:keepLines/>
      <w:spacing w:before="480" w:after="240"/>
      <w:jc w:val="center"/>
    </w:pPr>
    <w:rPr>
      <w:rFonts w:cs="Arial"/>
      <w:b/>
      <w:szCs w:val="22"/>
    </w:rPr>
  </w:style>
  <w:style w:type="paragraph" w:customStyle="1" w:styleId="SDMSubPara3">
    <w:name w:val="SDMSubPara3"/>
    <w:basedOn w:val="Normal"/>
    <w:rsid w:val="00353E8F"/>
    <w:pPr>
      <w:numPr>
        <w:ilvl w:val="3"/>
        <w:numId w:val="71"/>
      </w:numPr>
      <w:spacing w:before="180"/>
      <w:ind w:left="2721" w:hanging="595"/>
    </w:pPr>
  </w:style>
  <w:style w:type="paragraph" w:customStyle="1" w:styleId="SDMSubPara4">
    <w:name w:val="SDMSubPara4"/>
    <w:basedOn w:val="Normal"/>
    <w:rsid w:val="00353E8F"/>
    <w:pPr>
      <w:numPr>
        <w:ilvl w:val="4"/>
        <w:numId w:val="71"/>
      </w:numPr>
      <w:spacing w:before="180"/>
    </w:pPr>
  </w:style>
  <w:style w:type="character" w:customStyle="1" w:styleId="TOC1Char">
    <w:name w:val="TOC 1 Char"/>
    <w:link w:val="TOC1"/>
    <w:uiPriority w:val="39"/>
    <w:rsid w:val="00353E8F"/>
    <w:rPr>
      <w:rFonts w:ascii="Arial" w:eastAsia="Times New Roman" w:hAnsi="Arial" w:cs="Arial"/>
      <w:b/>
      <w:caps/>
      <w:sz w:val="21"/>
      <w:szCs w:val="21"/>
      <w:lang w:val="en-GB" w:eastAsia="de-DE"/>
    </w:rPr>
  </w:style>
  <w:style w:type="character" w:customStyle="1" w:styleId="TOC2Char">
    <w:name w:val="TOC 2 Char"/>
    <w:link w:val="TOC2"/>
    <w:uiPriority w:val="39"/>
    <w:rsid w:val="00353E8F"/>
    <w:rPr>
      <w:rFonts w:ascii="Arial" w:eastAsia="Times New Roman" w:hAnsi="Arial" w:cs="Arial"/>
      <w:sz w:val="21"/>
      <w:szCs w:val="21"/>
      <w:lang w:val="en-GB" w:eastAsia="de-DE"/>
    </w:rPr>
  </w:style>
  <w:style w:type="character" w:customStyle="1" w:styleId="TOC3Char">
    <w:name w:val="TOC 3 Char"/>
    <w:link w:val="TOC3"/>
    <w:uiPriority w:val="39"/>
    <w:rsid w:val="00353E8F"/>
    <w:rPr>
      <w:rFonts w:ascii="Arial" w:eastAsia="Times New Roman" w:hAnsi="Arial" w:cs="Arial"/>
      <w:sz w:val="21"/>
      <w:szCs w:val="21"/>
      <w:lang w:val="en-GB" w:eastAsia="de-DE"/>
    </w:rPr>
  </w:style>
  <w:style w:type="character" w:customStyle="1" w:styleId="TOC3CharChar">
    <w:name w:val="TOC 3 Char Char"/>
    <w:rsid w:val="009115E4"/>
    <w:rPr>
      <w:rFonts w:ascii="Arial" w:hAnsi="Arial" w:cs="Arial"/>
      <w:b/>
      <w:caps/>
      <w:sz w:val="21"/>
      <w:szCs w:val="21"/>
      <w:lang w:val="en-GB" w:eastAsia="de-DE" w:bidi="ar-SA"/>
    </w:rPr>
  </w:style>
  <w:style w:type="paragraph" w:customStyle="1" w:styleId="SDMHeader">
    <w:name w:val="SDMHeader"/>
    <w:basedOn w:val="Header"/>
    <w:rsid w:val="00353E8F"/>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353E8F"/>
    <w:pPr>
      <w:keepNext/>
      <w:keepLines/>
    </w:pPr>
    <w:rPr>
      <w:rFonts w:cs="Arial"/>
      <w:i/>
      <w:sz w:val="16"/>
      <w:szCs w:val="16"/>
    </w:rPr>
  </w:style>
  <w:style w:type="table" w:customStyle="1" w:styleId="SDMBox">
    <w:name w:val="SDMBox"/>
    <w:basedOn w:val="TableNormal"/>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353E8F"/>
    <w:pPr>
      <w:numPr>
        <w:numId w:val="12"/>
      </w:numPr>
    </w:pPr>
  </w:style>
  <w:style w:type="numbering" w:customStyle="1" w:styleId="SDMHeadList">
    <w:name w:val="SDMHeadList"/>
    <w:uiPriority w:val="99"/>
    <w:rsid w:val="00353E8F"/>
    <w:pPr>
      <w:numPr>
        <w:numId w:val="15"/>
      </w:numPr>
    </w:pPr>
  </w:style>
  <w:style w:type="numbering" w:customStyle="1" w:styleId="SDMTableBoxParaList">
    <w:name w:val="SDMTable&amp;BoxParaList"/>
    <w:rsid w:val="009115E4"/>
    <w:pPr>
      <w:numPr>
        <w:numId w:val="13"/>
      </w:numPr>
    </w:pPr>
  </w:style>
  <w:style w:type="paragraph" w:customStyle="1" w:styleId="SDMAppTitle">
    <w:name w:val="SDMAppTitle"/>
    <w:basedOn w:val="SDMHead1"/>
    <w:next w:val="SDMApp1"/>
    <w:qFormat/>
    <w:rsid w:val="00353E8F"/>
    <w:pPr>
      <w:pageBreakBefore/>
      <w:numPr>
        <w:numId w:val="67"/>
      </w:numPr>
      <w:spacing w:before="120" w:after="600"/>
    </w:pPr>
  </w:style>
  <w:style w:type="paragraph" w:customStyle="1" w:styleId="SDMApp1">
    <w:name w:val="SDMApp1"/>
    <w:basedOn w:val="SDMHead2"/>
    <w:qFormat/>
    <w:rsid w:val="00353E8F"/>
    <w:pPr>
      <w:ind w:left="2126" w:hanging="2126"/>
      <w:outlineLvl w:val="9"/>
    </w:pPr>
  </w:style>
  <w:style w:type="paragraph" w:customStyle="1" w:styleId="SDMApp2">
    <w:name w:val="SDMApp2"/>
    <w:basedOn w:val="SDMHead3"/>
    <w:qFormat/>
    <w:rsid w:val="00353E8F"/>
    <w:pPr>
      <w:numPr>
        <w:numId w:val="67"/>
      </w:numPr>
      <w:outlineLvl w:val="9"/>
    </w:pPr>
  </w:style>
  <w:style w:type="paragraph" w:customStyle="1" w:styleId="SDMApp3">
    <w:name w:val="SDMApp3"/>
    <w:basedOn w:val="SDMHead4"/>
    <w:qFormat/>
    <w:rsid w:val="00353E8F"/>
    <w:pPr>
      <w:numPr>
        <w:numId w:val="67"/>
      </w:numPr>
      <w:outlineLvl w:val="9"/>
    </w:pPr>
  </w:style>
  <w:style w:type="paragraph" w:customStyle="1" w:styleId="SDMApp4">
    <w:name w:val="SDMApp4"/>
    <w:basedOn w:val="SDMHead5"/>
    <w:qFormat/>
    <w:rsid w:val="00353E8F"/>
    <w:pPr>
      <w:numPr>
        <w:numId w:val="67"/>
      </w:numPr>
      <w:outlineLvl w:val="9"/>
    </w:pPr>
  </w:style>
  <w:style w:type="numbering" w:customStyle="1" w:styleId="SDMAppHeadList">
    <w:name w:val="SDMAppHeadList"/>
    <w:uiPriority w:val="99"/>
    <w:rsid w:val="00353E8F"/>
    <w:pPr>
      <w:numPr>
        <w:numId w:val="14"/>
      </w:numPr>
    </w:pPr>
  </w:style>
  <w:style w:type="paragraph" w:customStyle="1" w:styleId="SDMDocRef">
    <w:name w:val="SDMDocRef"/>
    <w:basedOn w:val="Normal"/>
    <w:qFormat/>
    <w:rsid w:val="00353E8F"/>
    <w:pPr>
      <w:spacing w:before="100"/>
    </w:pPr>
    <w:rPr>
      <w:b/>
      <w:caps/>
      <w:sz w:val="28"/>
    </w:rPr>
  </w:style>
  <w:style w:type="paragraph" w:customStyle="1" w:styleId="SDMApp5">
    <w:name w:val="SDMApp5"/>
    <w:basedOn w:val="SDMApp4"/>
    <w:qFormat/>
    <w:rsid w:val="00353E8F"/>
    <w:pPr>
      <w:numPr>
        <w:ilvl w:val="5"/>
      </w:numPr>
      <w:tabs>
        <w:tab w:val="left" w:pos="1418"/>
      </w:tabs>
      <w:ind w:left="1418" w:hanging="1418"/>
    </w:pPr>
  </w:style>
  <w:style w:type="paragraph" w:customStyle="1" w:styleId="SDMTableBoxFigureFootnote">
    <w:name w:val="SDMTableBoxFigureFootnote"/>
    <w:basedOn w:val="Normal"/>
    <w:qFormat/>
    <w:rsid w:val="00353E8F"/>
    <w:pPr>
      <w:numPr>
        <w:numId w:val="73"/>
      </w:numPr>
      <w:spacing w:before="120"/>
    </w:pPr>
    <w:rPr>
      <w:sz w:val="20"/>
    </w:rPr>
  </w:style>
  <w:style w:type="paragraph" w:customStyle="1" w:styleId="SDMCovNoteTitle">
    <w:name w:val="SDMCovNoteTitle"/>
    <w:basedOn w:val="Normal"/>
    <w:qFormat/>
    <w:rsid w:val="00353E8F"/>
    <w:pPr>
      <w:keepNext/>
      <w:keepLines/>
      <w:suppressAutoHyphens/>
      <w:spacing w:before="240" w:after="840"/>
      <w:jc w:val="center"/>
    </w:pPr>
    <w:rPr>
      <w:b/>
      <w:caps/>
      <w:sz w:val="32"/>
    </w:rPr>
  </w:style>
  <w:style w:type="numbering" w:customStyle="1" w:styleId="SDMCovNoteHeadList">
    <w:name w:val="SDMCovNoteHeadList"/>
    <w:uiPriority w:val="99"/>
    <w:rsid w:val="00353E8F"/>
    <w:pPr>
      <w:numPr>
        <w:numId w:val="16"/>
      </w:numPr>
    </w:pPr>
  </w:style>
  <w:style w:type="paragraph" w:customStyle="1" w:styleId="SDMCovNoteHead1">
    <w:name w:val="SDMCovNoteHead1"/>
    <w:basedOn w:val="Normal"/>
    <w:rsid w:val="00353E8F"/>
    <w:pPr>
      <w:keepNext/>
      <w:keepLines/>
      <w:numPr>
        <w:numId w:val="65"/>
      </w:numPr>
      <w:suppressAutoHyphens/>
      <w:spacing w:before="240" w:after="60"/>
    </w:pPr>
    <w:rPr>
      <w:b/>
      <w:sz w:val="24"/>
    </w:rPr>
  </w:style>
  <w:style w:type="paragraph" w:customStyle="1" w:styleId="SDMCovNoteHead2">
    <w:name w:val="SDMCovNoteHead2"/>
    <w:basedOn w:val="Normal"/>
    <w:rsid w:val="00353E8F"/>
    <w:pPr>
      <w:keepNext/>
      <w:keepLines/>
      <w:numPr>
        <w:ilvl w:val="1"/>
        <w:numId w:val="65"/>
      </w:numPr>
      <w:spacing w:before="240" w:after="60"/>
    </w:pPr>
    <w:rPr>
      <w:b/>
    </w:rPr>
  </w:style>
  <w:style w:type="paragraph" w:customStyle="1" w:styleId="SDMCovNoteHead3">
    <w:name w:val="SDMCovNoteHead3"/>
    <w:basedOn w:val="Normal"/>
    <w:rsid w:val="00353E8F"/>
    <w:pPr>
      <w:keepNext/>
      <w:keepLines/>
      <w:numPr>
        <w:ilvl w:val="2"/>
        <w:numId w:val="65"/>
      </w:numPr>
      <w:spacing w:before="240" w:after="60"/>
    </w:pPr>
    <w:rPr>
      <w:b/>
    </w:rPr>
  </w:style>
  <w:style w:type="paragraph" w:customStyle="1" w:styleId="MediumGrid21">
    <w:name w:val="Medium Grid 21"/>
    <w:link w:val="MediumGrid2Char"/>
    <w:uiPriority w:val="1"/>
    <w:qFormat/>
    <w:rsid w:val="00353E8F"/>
    <w:rPr>
      <w:rFonts w:ascii="Calibri" w:hAnsi="Calibri" w:cs="Arial"/>
      <w:sz w:val="22"/>
      <w:szCs w:val="22"/>
      <w:lang w:eastAsia="ja-JP"/>
    </w:rPr>
  </w:style>
  <w:style w:type="character" w:customStyle="1" w:styleId="MediumGrid2Char">
    <w:name w:val="Medium Grid 2 Char"/>
    <w:link w:val="MediumGrid21"/>
    <w:uiPriority w:val="1"/>
    <w:rsid w:val="00353E8F"/>
    <w:rPr>
      <w:rFonts w:ascii="Calibri" w:hAnsi="Calibri" w:cs="Arial"/>
      <w:sz w:val="22"/>
      <w:szCs w:val="22"/>
      <w:lang w:eastAsia="ja-JP"/>
    </w:rPr>
  </w:style>
  <w:style w:type="paragraph" w:customStyle="1" w:styleId="SDMTOCHeading">
    <w:name w:val="SDMTOCHeading"/>
    <w:basedOn w:val="Normal"/>
    <w:qFormat/>
    <w:rsid w:val="00353E8F"/>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353E8F"/>
    <w:pPr>
      <w:numPr>
        <w:numId w:val="17"/>
      </w:numPr>
    </w:pPr>
  </w:style>
  <w:style w:type="paragraph" w:customStyle="1" w:styleId="SDMTableBoxFigureFootnoteSL1">
    <w:name w:val="SDMTableBoxFigureFootnoteSL1"/>
    <w:basedOn w:val="SDMTableBoxFigureFootnote"/>
    <w:qFormat/>
    <w:rsid w:val="00353E8F"/>
    <w:pPr>
      <w:numPr>
        <w:ilvl w:val="1"/>
      </w:numPr>
      <w:spacing w:before="40"/>
    </w:pPr>
  </w:style>
  <w:style w:type="paragraph" w:customStyle="1" w:styleId="SDMTableBoxFigureFootnoteSL2">
    <w:name w:val="SDMTableBoxFigureFootnoteSL2"/>
    <w:basedOn w:val="SDMTableBoxFigureFootnote"/>
    <w:qFormat/>
    <w:rsid w:val="00353E8F"/>
    <w:pPr>
      <w:numPr>
        <w:ilvl w:val="2"/>
      </w:numPr>
      <w:spacing w:before="40"/>
    </w:pPr>
  </w:style>
  <w:style w:type="paragraph" w:customStyle="1" w:styleId="SDMTableBoxFigureFootnoteSL3">
    <w:name w:val="SDMTableBoxFigureFootnoteSL3"/>
    <w:basedOn w:val="SDMTableBoxFigureFootnote"/>
    <w:qFormat/>
    <w:rsid w:val="00353E8F"/>
    <w:pPr>
      <w:numPr>
        <w:ilvl w:val="3"/>
      </w:numPr>
      <w:spacing w:before="40"/>
    </w:pPr>
  </w:style>
  <w:style w:type="paragraph" w:customStyle="1" w:styleId="SDMTableBoxFigureFootnoteSL4">
    <w:name w:val="SDMTableBoxFigureFootnoteSL4"/>
    <w:basedOn w:val="SDMTableBoxFigureFootnote"/>
    <w:qFormat/>
    <w:rsid w:val="00353E8F"/>
    <w:pPr>
      <w:numPr>
        <w:ilvl w:val="4"/>
      </w:numPr>
      <w:spacing w:before="40"/>
    </w:pPr>
  </w:style>
  <w:style w:type="paragraph" w:customStyle="1" w:styleId="SDMTableBoxFigureFootnoteSL5">
    <w:name w:val="SDMTableBoxFigureFootnoteSL5"/>
    <w:basedOn w:val="SDMTableBoxFigureFootnote"/>
    <w:qFormat/>
    <w:rsid w:val="00353E8F"/>
    <w:pPr>
      <w:numPr>
        <w:ilvl w:val="5"/>
      </w:numPr>
      <w:spacing w:before="40"/>
    </w:pPr>
  </w:style>
  <w:style w:type="character" w:customStyle="1" w:styleId="MediumGrid11">
    <w:name w:val="Medium Grid 11"/>
    <w:uiPriority w:val="99"/>
    <w:semiHidden/>
    <w:rsid w:val="00353E8F"/>
    <w:rPr>
      <w:color w:val="808080"/>
    </w:rPr>
  </w:style>
  <w:style w:type="character" w:customStyle="1" w:styleId="BalloonTextChar">
    <w:name w:val="Balloon Text Char"/>
    <w:link w:val="BalloonText"/>
    <w:rsid w:val="00353E8F"/>
    <w:rPr>
      <w:rFonts w:ascii="Tahoma" w:eastAsia="Times New Roman" w:hAnsi="Tahoma" w:cs="Tahoma"/>
      <w:sz w:val="16"/>
      <w:szCs w:val="16"/>
      <w:lang w:val="en-GB" w:eastAsia="de-DE"/>
    </w:rPr>
  </w:style>
  <w:style w:type="paragraph" w:styleId="Date">
    <w:name w:val="Date"/>
    <w:basedOn w:val="Normal"/>
    <w:next w:val="Normal"/>
    <w:link w:val="DateChar"/>
    <w:rsid w:val="00353E8F"/>
  </w:style>
  <w:style w:type="character" w:customStyle="1" w:styleId="DateChar">
    <w:name w:val="Date Char"/>
    <w:link w:val="Date"/>
    <w:rsid w:val="00353E8F"/>
    <w:rPr>
      <w:rFonts w:ascii="Arial" w:eastAsia="Times New Roman" w:hAnsi="Arial"/>
      <w:sz w:val="22"/>
      <w:lang w:val="en-GB" w:eastAsia="de-DE"/>
    </w:rPr>
  </w:style>
  <w:style w:type="paragraph" w:customStyle="1" w:styleId="SDMConfidentialMark">
    <w:name w:val="SDMConfidentialMark"/>
    <w:basedOn w:val="Normal"/>
    <w:qFormat/>
    <w:rsid w:val="00353E8F"/>
    <w:pPr>
      <w:spacing w:before="1200"/>
      <w:jc w:val="right"/>
    </w:pPr>
    <w:rPr>
      <w:b/>
      <w:caps/>
      <w:spacing w:val="10"/>
      <w:sz w:val="32"/>
    </w:rPr>
  </w:style>
  <w:style w:type="character" w:customStyle="1" w:styleId="Heading1Char">
    <w:name w:val="Heading 1 Char"/>
    <w:link w:val="Heading1"/>
    <w:rsid w:val="00353E8F"/>
    <w:rPr>
      <w:rFonts w:ascii="Cambria" w:eastAsia="Times New Roman" w:hAnsi="Cambria"/>
      <w:b/>
      <w:bCs/>
      <w:color w:val="365F91"/>
      <w:sz w:val="28"/>
      <w:szCs w:val="28"/>
    </w:rPr>
  </w:style>
  <w:style w:type="character" w:customStyle="1" w:styleId="Heading2Char">
    <w:name w:val="Heading 2 Char"/>
    <w:link w:val="Heading2"/>
    <w:rsid w:val="00353E8F"/>
    <w:rPr>
      <w:rFonts w:ascii="Cambria" w:eastAsia="Times New Roman" w:hAnsi="Cambria"/>
      <w:b/>
      <w:bCs/>
      <w:color w:val="4F81BD"/>
      <w:sz w:val="26"/>
      <w:szCs w:val="26"/>
    </w:rPr>
  </w:style>
  <w:style w:type="character" w:customStyle="1" w:styleId="Heading3Char">
    <w:name w:val="Heading 3 Char"/>
    <w:link w:val="Heading3"/>
    <w:rsid w:val="00353E8F"/>
    <w:rPr>
      <w:rFonts w:ascii="Cambria" w:eastAsia="Times New Roman" w:hAnsi="Cambria"/>
      <w:b/>
      <w:bCs/>
      <w:color w:val="4F81BD"/>
      <w:sz w:val="24"/>
      <w:szCs w:val="24"/>
    </w:rPr>
  </w:style>
  <w:style w:type="character" w:customStyle="1" w:styleId="Heading4Char">
    <w:name w:val="Heading 4 Char"/>
    <w:link w:val="Heading4"/>
    <w:rsid w:val="00353E8F"/>
    <w:rPr>
      <w:rFonts w:ascii="Cambria" w:eastAsia="Times New Roman" w:hAnsi="Cambria"/>
      <w:b/>
      <w:bCs/>
      <w:i/>
      <w:iCs/>
      <w:color w:val="4F81BD"/>
      <w:sz w:val="24"/>
      <w:szCs w:val="24"/>
    </w:rPr>
  </w:style>
  <w:style w:type="character" w:customStyle="1" w:styleId="Heading5Char">
    <w:name w:val="Heading 5 Char"/>
    <w:link w:val="Heading5"/>
    <w:rsid w:val="00353E8F"/>
    <w:rPr>
      <w:rFonts w:ascii="Cambria" w:eastAsia="Times New Roman" w:hAnsi="Cambria"/>
      <w:color w:val="243F60"/>
      <w:sz w:val="24"/>
      <w:szCs w:val="24"/>
    </w:rPr>
  </w:style>
  <w:style w:type="character" w:customStyle="1" w:styleId="Heading6Char">
    <w:name w:val="Heading 6 Char"/>
    <w:link w:val="Heading6"/>
    <w:rsid w:val="00353E8F"/>
    <w:rPr>
      <w:rFonts w:ascii="Cambria" w:eastAsia="Times New Roman" w:hAnsi="Cambria"/>
      <w:i/>
      <w:iCs/>
      <w:color w:val="243F60"/>
      <w:sz w:val="24"/>
      <w:szCs w:val="24"/>
    </w:rPr>
  </w:style>
  <w:style w:type="character" w:customStyle="1" w:styleId="Heading7Char">
    <w:name w:val="Heading 7 Char"/>
    <w:link w:val="Heading7"/>
    <w:rsid w:val="00353E8F"/>
    <w:rPr>
      <w:rFonts w:ascii="Cambria" w:eastAsia="Times New Roman" w:hAnsi="Cambria"/>
      <w:i/>
      <w:iCs/>
      <w:color w:val="404040"/>
      <w:sz w:val="24"/>
      <w:szCs w:val="24"/>
    </w:rPr>
  </w:style>
  <w:style w:type="character" w:customStyle="1" w:styleId="Heading8Char">
    <w:name w:val="Heading 8 Char"/>
    <w:link w:val="Heading8"/>
    <w:rsid w:val="00353E8F"/>
    <w:rPr>
      <w:rFonts w:ascii="Cambria" w:eastAsia="Times New Roman" w:hAnsi="Cambria"/>
      <w:color w:val="404040"/>
    </w:rPr>
  </w:style>
  <w:style w:type="character" w:customStyle="1" w:styleId="Heading9Char">
    <w:name w:val="Heading 9 Char"/>
    <w:link w:val="Heading9"/>
    <w:rsid w:val="00353E8F"/>
    <w:rPr>
      <w:rFonts w:ascii="Cambria" w:eastAsia="Times New Roman" w:hAnsi="Cambria"/>
      <w:i/>
      <w:iCs/>
      <w:color w:val="404040"/>
    </w:rPr>
  </w:style>
  <w:style w:type="table" w:customStyle="1" w:styleId="SDMMethTableEmmissions">
    <w:name w:val="SDMMethTableEmmissions"/>
    <w:basedOn w:val="TableNormal"/>
    <w:uiPriority w:val="99"/>
    <w:rsid w:val="00353E8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Symbol" w:hAnsi="Symbo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353E8F"/>
    <w:pPr>
      <w:ind w:left="1531"/>
    </w:pPr>
  </w:style>
  <w:style w:type="table" w:customStyle="1" w:styleId="SDMMethTable">
    <w:name w:val="SDMMethTable"/>
    <w:basedOn w:val="SDMTable"/>
    <w:uiPriority w:val="99"/>
    <w:rsid w:val="00353E8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353E8F"/>
    <w:rPr>
      <w:rFonts w:ascii="Arial" w:eastAsia="Times New Roman" w:hAnsi="Arial"/>
      <w:sz w:val="22"/>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353E8F"/>
    <w:pPr>
      <w:spacing w:before="180" w:after="0"/>
    </w:pPr>
    <w:rPr>
      <w:b w:val="0"/>
      <w:sz w:val="22"/>
    </w:rPr>
  </w:style>
  <w:style w:type="paragraph" w:customStyle="1" w:styleId="SDMMethEquation">
    <w:name w:val="SDMMethEquation"/>
    <w:basedOn w:val="SDMPara"/>
    <w:qFormat/>
    <w:rsid w:val="00353E8F"/>
    <w:pPr>
      <w:keepLines/>
      <w:numPr>
        <w:numId w:val="0"/>
      </w:numPr>
      <w:spacing w:before="360" w:line="360" w:lineRule="auto"/>
    </w:pPr>
  </w:style>
  <w:style w:type="table" w:customStyle="1" w:styleId="SDMMethTableEquation">
    <w:name w:val="SDMMethTableEquation"/>
    <w:basedOn w:val="TableNormal"/>
    <w:uiPriority w:val="99"/>
    <w:rsid w:val="00353E8F"/>
    <w:rPr>
      <w:rFonts w:ascii="Arial" w:eastAsia="Times New Roman" w:hAnsi="Arial"/>
      <w:sz w:val="22"/>
      <w:lang w:val="en-GB" w:eastAsia="en-GB"/>
    </w:rPr>
    <w:tblPr>
      <w:tblInd w:w="680" w:type="dxa"/>
    </w:tblPr>
    <w:trPr>
      <w:cantSplit/>
    </w:trPr>
  </w:style>
  <w:style w:type="paragraph" w:customStyle="1" w:styleId="SDMTableBoxParaNotNumbered">
    <w:name w:val="SDMTable&amp;BoxParaNotNumbered"/>
    <w:basedOn w:val="Normal"/>
    <w:qFormat/>
    <w:rsid w:val="00353E8F"/>
    <w:pPr>
      <w:jc w:val="left"/>
    </w:pPr>
    <w:rPr>
      <w:sz w:val="20"/>
    </w:rPr>
  </w:style>
  <w:style w:type="paragraph" w:customStyle="1" w:styleId="SDMTableBoxParaNumbered">
    <w:name w:val="SDMTable&amp;BoxParaNumbered"/>
    <w:basedOn w:val="Normal"/>
    <w:qFormat/>
    <w:rsid w:val="00353E8F"/>
    <w:pPr>
      <w:numPr>
        <w:numId w:val="21"/>
      </w:numPr>
      <w:jc w:val="left"/>
    </w:pPr>
    <w:rPr>
      <w:sz w:val="20"/>
    </w:rPr>
  </w:style>
  <w:style w:type="paragraph" w:customStyle="1" w:styleId="SDMMethEquationNr">
    <w:name w:val="SDMMethEquationNr"/>
    <w:basedOn w:val="SDMMethEquation"/>
    <w:qFormat/>
    <w:rsid w:val="00353E8F"/>
    <w:pPr>
      <w:keepNext/>
      <w:numPr>
        <w:numId w:val="75"/>
      </w:numPr>
      <w:jc w:val="right"/>
    </w:pPr>
    <w:rPr>
      <w:sz w:val="20"/>
    </w:rPr>
  </w:style>
  <w:style w:type="numbering" w:customStyle="1" w:styleId="SDMMethEquationNumberingList">
    <w:name w:val="SDMMethEquationNumberingList"/>
    <w:uiPriority w:val="99"/>
    <w:rsid w:val="009115E4"/>
    <w:pPr>
      <w:numPr>
        <w:numId w:val="18"/>
      </w:numPr>
    </w:pPr>
  </w:style>
  <w:style w:type="paragraph" w:customStyle="1" w:styleId="ColorfulList-Accent11">
    <w:name w:val="Colorful List - Accent 11"/>
    <w:basedOn w:val="Normal"/>
    <w:uiPriority w:val="34"/>
    <w:qFormat/>
    <w:rsid w:val="00353E8F"/>
    <w:pPr>
      <w:ind w:left="720"/>
      <w:contextualSpacing/>
    </w:pPr>
  </w:style>
  <w:style w:type="table" w:customStyle="1" w:styleId="SDMTableLandscape">
    <w:name w:val="SDMTableLandscape"/>
    <w:basedOn w:val="SDM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Caption"/>
    <w:qFormat/>
    <w:rsid w:val="009115E4"/>
  </w:style>
  <w:style w:type="character" w:customStyle="1" w:styleId="BodyText3Char">
    <w:name w:val="Body Text 3 Char"/>
    <w:link w:val="BodyText3"/>
    <w:rsid w:val="009115E4"/>
    <w:rPr>
      <w:rFonts w:eastAsia="Times New Roman"/>
      <w:i/>
      <w:iCs/>
      <w:sz w:val="24"/>
      <w:lang w:val="en-GB" w:eastAsia="de-DE"/>
    </w:rPr>
  </w:style>
  <w:style w:type="character" w:customStyle="1" w:styleId="BodyTextChar">
    <w:name w:val="Body Text Char"/>
    <w:link w:val="BodyText"/>
    <w:rsid w:val="009115E4"/>
    <w:rPr>
      <w:rFonts w:eastAsia="Times New Roman"/>
      <w:sz w:val="22"/>
      <w:lang w:val="en-GB" w:eastAsia="de-DE"/>
    </w:rPr>
  </w:style>
  <w:style w:type="character" w:customStyle="1" w:styleId="BodyText2Char">
    <w:name w:val="Body Text 2 Char"/>
    <w:link w:val="BodyText2"/>
    <w:rsid w:val="009115E4"/>
    <w:rPr>
      <w:rFonts w:eastAsia="Times New Roman"/>
      <w:sz w:val="22"/>
      <w:lang w:val="en-GB" w:eastAsia="de-DE"/>
    </w:rPr>
  </w:style>
  <w:style w:type="character" w:customStyle="1" w:styleId="DocumentMapChar">
    <w:name w:val="Document Map Char"/>
    <w:link w:val="DocumentMap"/>
    <w:rsid w:val="009115E4"/>
    <w:rPr>
      <w:rFonts w:ascii="Tahoma" w:eastAsia="Times New Roman" w:hAnsi="Tahoma" w:cs="Tahoma"/>
      <w:shd w:val="clear" w:color="auto" w:fill="000080"/>
      <w:lang w:val="en-GB" w:eastAsia="de-DE"/>
    </w:rPr>
  </w:style>
  <w:style w:type="character" w:customStyle="1" w:styleId="MacroTextChar">
    <w:name w:val="Macro Text Char"/>
    <w:link w:val="MacroText"/>
    <w:rsid w:val="009115E4"/>
    <w:rPr>
      <w:rFonts w:ascii="Courier New" w:eastAsia="Times New Roman" w:hAnsi="Courier New" w:cs="Courier New"/>
      <w:lang w:val="en-GB" w:eastAsia="de-DE"/>
    </w:rPr>
  </w:style>
  <w:style w:type="paragraph" w:customStyle="1" w:styleId="SDMPDDPoASection">
    <w:name w:val="SDMPDD&amp;PoASection"/>
    <w:basedOn w:val="SDMHead2"/>
    <w:qFormat/>
    <w:rsid w:val="009115E4"/>
    <w:pPr>
      <w:tabs>
        <w:tab w:val="left" w:pos="2325"/>
      </w:tabs>
      <w:outlineLvl w:val="0"/>
    </w:pPr>
  </w:style>
  <w:style w:type="numbering" w:customStyle="1" w:styleId="SDMPDDPoASectionList">
    <w:name w:val="SDMPDD&amp;PoASectionList"/>
    <w:uiPriority w:val="99"/>
    <w:rsid w:val="009115E4"/>
    <w:pPr>
      <w:numPr>
        <w:numId w:val="20"/>
      </w:numPr>
    </w:pPr>
  </w:style>
  <w:style w:type="paragraph" w:customStyle="1" w:styleId="SDMPDDPoASubSection1">
    <w:name w:val="SDMPDD&amp;PoASubSection1"/>
    <w:basedOn w:val="SDMHead3"/>
    <w:qFormat/>
    <w:rsid w:val="009115E4"/>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9115E4"/>
    <w:pPr>
      <w:numPr>
        <w:ilvl w:val="0"/>
        <w:numId w:val="0"/>
      </w:numPr>
      <w:tabs>
        <w:tab w:val="left" w:pos="1474"/>
      </w:tabs>
    </w:pPr>
  </w:style>
  <w:style w:type="paragraph" w:customStyle="1" w:styleId="SDMPDDPoACaption">
    <w:name w:val="SDMPDD&amp;PoACaption"/>
    <w:basedOn w:val="Caption"/>
    <w:qFormat/>
    <w:rsid w:val="009115E4"/>
    <w:rPr>
      <w:b w:val="0"/>
      <w:i/>
    </w:rPr>
  </w:style>
  <w:style w:type="character" w:styleId="Strong">
    <w:name w:val="Strong"/>
    <w:qFormat/>
    <w:rsid w:val="009115E4"/>
    <w:rPr>
      <w:b/>
      <w:bCs/>
    </w:rPr>
  </w:style>
  <w:style w:type="numbering" w:customStyle="1" w:styleId="SDMTableBoxParaNumberedList">
    <w:name w:val="SDMTable&amp;BoxParaNumberedList"/>
    <w:rsid w:val="00353E8F"/>
    <w:pPr>
      <w:numPr>
        <w:numId w:val="21"/>
      </w:numPr>
    </w:pPr>
  </w:style>
  <w:style w:type="character" w:customStyle="1" w:styleId="CommentTextChar">
    <w:name w:val="Comment Text Char"/>
    <w:link w:val="CommentText"/>
    <w:rsid w:val="009115E4"/>
    <w:rPr>
      <w:rFonts w:ascii="Arial" w:hAnsi="Arial"/>
      <w:lang w:val="en-GB"/>
    </w:rPr>
  </w:style>
  <w:style w:type="paragraph" w:customStyle="1" w:styleId="SymbolForm">
    <w:name w:val="SymbolForm"/>
    <w:basedOn w:val="Normal"/>
    <w:rsid w:val="00E57F3D"/>
    <w:pPr>
      <w:jc w:val="right"/>
    </w:pPr>
    <w:rPr>
      <w:rFonts w:cs="Arial"/>
      <w:b/>
      <w:bCs/>
    </w:rPr>
  </w:style>
  <w:style w:type="paragraph" w:customStyle="1" w:styleId="FooterF">
    <w:name w:val="FooterF"/>
    <w:basedOn w:val="Footer"/>
    <w:rsid w:val="00E57F3D"/>
    <w:pPr>
      <w:tabs>
        <w:tab w:val="clear" w:pos="4320"/>
        <w:tab w:val="clear" w:pos="8640"/>
        <w:tab w:val="right" w:pos="9639"/>
      </w:tabs>
      <w:ind w:right="-1"/>
    </w:pPr>
    <w:rPr>
      <w:rFonts w:cs="Arial"/>
      <w:b/>
      <w:lang w:val="en-US"/>
    </w:rPr>
  </w:style>
  <w:style w:type="numbering" w:customStyle="1" w:styleId="SDMMethEquationNrList">
    <w:name w:val="SDMMethEquationNrList"/>
    <w:uiPriority w:val="99"/>
    <w:rsid w:val="00353E8F"/>
    <w:pPr>
      <w:numPr>
        <w:numId w:val="66"/>
      </w:numPr>
    </w:pPr>
  </w:style>
  <w:style w:type="table" w:customStyle="1" w:styleId="SDMTableFullPage">
    <w:name w:val="SDMTableFullPage"/>
    <w:basedOn w:val="SDM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353E8F"/>
    <w:pPr>
      <w:ind w:left="0" w:firstLine="0"/>
    </w:pPr>
  </w:style>
  <w:style w:type="numbering" w:customStyle="1" w:styleId="SDMFootnoteList">
    <w:name w:val="SDMFootnoteList"/>
    <w:uiPriority w:val="99"/>
    <w:rsid w:val="00353E8F"/>
    <w:pPr>
      <w:numPr>
        <w:numId w:val="68"/>
      </w:numPr>
    </w:pPr>
  </w:style>
  <w:style w:type="numbering" w:customStyle="1" w:styleId="SDMDocInfoTextBullets">
    <w:name w:val="SDMDocInfoTextBullets"/>
    <w:uiPriority w:val="99"/>
    <w:rsid w:val="00353E8F"/>
    <w:pPr>
      <w:numPr>
        <w:numId w:val="70"/>
      </w:numPr>
    </w:pPr>
  </w:style>
  <w:style w:type="table" w:customStyle="1" w:styleId="SDMBoxFullPage">
    <w:name w:val="SDMBoxFullPage"/>
    <w:basedOn w:val="SDMBox"/>
    <w:uiPriority w:val="99"/>
    <w:rsid w:val="00353E8F"/>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353E8F"/>
    <w:pPr>
      <w:numPr>
        <w:numId w:val="74"/>
      </w:numPr>
    </w:pPr>
  </w:style>
  <w:style w:type="paragraph" w:customStyle="1" w:styleId="SDMTableBoxFigureFootnoteSL1FullPage">
    <w:name w:val="SDMTableBoxFigureFootnoteSL1FullPage"/>
    <w:basedOn w:val="SDMTableBoxFigureFootnoteSL1"/>
    <w:rsid w:val="00353E8F"/>
    <w:pPr>
      <w:numPr>
        <w:numId w:val="74"/>
      </w:numPr>
    </w:pPr>
  </w:style>
  <w:style w:type="paragraph" w:customStyle="1" w:styleId="SDMTableBoxFigureFootnoteSL2FullPage">
    <w:name w:val="SDMTableBoxFigureFootnoteSL2FullPage"/>
    <w:basedOn w:val="SDMTableBoxFigureFootnoteSL2"/>
    <w:rsid w:val="00353E8F"/>
    <w:pPr>
      <w:numPr>
        <w:numId w:val="74"/>
      </w:numPr>
    </w:pPr>
  </w:style>
  <w:style w:type="paragraph" w:customStyle="1" w:styleId="SDMTableBoxFigureFootnoteSL3FullPage">
    <w:name w:val="SDMTableBoxFigureFootnoteSL3FullPage"/>
    <w:basedOn w:val="SDMTableBoxFigureFootnoteSL3"/>
    <w:rsid w:val="00353E8F"/>
    <w:pPr>
      <w:numPr>
        <w:numId w:val="74"/>
      </w:numPr>
      <w:ind w:left="1248" w:hanging="397"/>
    </w:pPr>
  </w:style>
  <w:style w:type="paragraph" w:customStyle="1" w:styleId="SDMTableBoxFigureFootnoteSL4FullPage">
    <w:name w:val="SDMTableBoxFigureFootnoteSL4FullPage"/>
    <w:basedOn w:val="SDMTableBoxFigureFootnoteSL4"/>
    <w:rsid w:val="00353E8F"/>
    <w:pPr>
      <w:numPr>
        <w:numId w:val="74"/>
      </w:numPr>
      <w:ind w:left="1587" w:hanging="340"/>
    </w:pPr>
  </w:style>
  <w:style w:type="paragraph" w:customStyle="1" w:styleId="SDMTableBoxFigureFootnoteSL5FullPage">
    <w:name w:val="SDMTableBoxFigureFootnoteSL5FullPage"/>
    <w:basedOn w:val="SDMTableBoxFigureFootnoteSL5"/>
    <w:rsid w:val="00353E8F"/>
    <w:pPr>
      <w:numPr>
        <w:numId w:val="74"/>
      </w:numPr>
      <w:ind w:left="2042" w:hanging="454"/>
    </w:pPr>
  </w:style>
  <w:style w:type="numbering" w:customStyle="1" w:styleId="SDMTableBoxFigureFootnoteFullPageList">
    <w:name w:val="SDMTableBoxFigureFootnoteFullPageList"/>
    <w:uiPriority w:val="99"/>
    <w:rsid w:val="00353E8F"/>
    <w:pPr>
      <w:numPr>
        <w:numId w:val="72"/>
      </w:numPr>
    </w:pPr>
  </w:style>
  <w:style w:type="character" w:styleId="FollowedHyperlink">
    <w:name w:val="FollowedHyperlink"/>
    <w:rsid w:val="0037179A"/>
    <w:rPr>
      <w:color w:val="800080"/>
      <w:u w:val="single"/>
    </w:rPr>
  </w:style>
  <w:style w:type="paragraph" w:customStyle="1" w:styleId="Tablecustom">
    <w:name w:val="Table custom"/>
    <w:basedOn w:val="Normal"/>
    <w:link w:val="TablecustomChar"/>
    <w:rsid w:val="00E93F4E"/>
    <w:pPr>
      <w:spacing w:line="288" w:lineRule="auto"/>
      <w:jc w:val="left"/>
    </w:pPr>
    <w:rPr>
      <w:rFonts w:eastAsia="SimSun" w:cs="Arial"/>
      <w:b/>
      <w:bCs/>
      <w:sz w:val="18"/>
      <w:szCs w:val="16"/>
      <w:lang w:eastAsia="zh-CN"/>
    </w:rPr>
  </w:style>
  <w:style w:type="character" w:customStyle="1" w:styleId="TablecustomChar">
    <w:name w:val="Table custom Char"/>
    <w:link w:val="Tablecustom"/>
    <w:rsid w:val="00E93F4E"/>
    <w:rPr>
      <w:rFonts w:ascii="Arial" w:eastAsia="SimSun" w:hAnsi="Arial" w:cs="Arial"/>
      <w:b/>
      <w:bCs/>
      <w:sz w:val="18"/>
      <w:szCs w:val="16"/>
      <w:lang w:val="en-GB" w:eastAsia="zh-CN"/>
    </w:rPr>
  </w:style>
  <w:style w:type="table" w:styleId="TableGrid">
    <w:name w:val="Table Grid"/>
    <w:basedOn w:val="TableNormal"/>
    <w:rsid w:val="00210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714701"/>
    <w:pPr>
      <w:numPr>
        <w:numId w:val="89"/>
      </w:numPr>
    </w:pPr>
  </w:style>
  <w:style w:type="paragraph" w:styleId="NormalWeb">
    <w:name w:val="Normal (Web)"/>
    <w:basedOn w:val="Normal"/>
    <w:uiPriority w:val="99"/>
    <w:qFormat/>
    <w:rsid w:val="00714701"/>
    <w:pPr>
      <w:spacing w:beforeLines="1" w:afterLines="1" w:after="200" w:line="259" w:lineRule="auto"/>
      <w:jc w:val="left"/>
    </w:pPr>
    <w:rPr>
      <w:rFonts w:ascii="Times" w:eastAsia="MS Mincho" w:hAnsi="Times"/>
      <w:sz w:val="20"/>
      <w:lang w:eastAsia="en-US"/>
    </w:rPr>
  </w:style>
  <w:style w:type="paragraph" w:styleId="ListParagraph">
    <w:name w:val="List Paragraph"/>
    <w:basedOn w:val="Normal"/>
    <w:uiPriority w:val="72"/>
    <w:qFormat/>
    <w:rsid w:val="00FC3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960987">
      <w:bodyDiv w:val="1"/>
      <w:marLeft w:val="0"/>
      <w:marRight w:val="0"/>
      <w:marTop w:val="0"/>
      <w:marBottom w:val="0"/>
      <w:divBdr>
        <w:top w:val="none" w:sz="0" w:space="0" w:color="auto"/>
        <w:left w:val="none" w:sz="0" w:space="0" w:color="auto"/>
        <w:bottom w:val="none" w:sz="0" w:space="0" w:color="auto"/>
        <w:right w:val="none" w:sz="0" w:space="0" w:color="auto"/>
      </w:divBdr>
      <w:divsChild>
        <w:div w:id="2135560634">
          <w:marLeft w:val="0"/>
          <w:marRight w:val="0"/>
          <w:marTop w:val="0"/>
          <w:marBottom w:val="0"/>
          <w:divBdr>
            <w:top w:val="none" w:sz="0" w:space="0" w:color="auto"/>
            <w:left w:val="none" w:sz="0" w:space="0" w:color="auto"/>
            <w:bottom w:val="none" w:sz="0" w:space="0" w:color="auto"/>
            <w:right w:val="none" w:sz="0" w:space="0" w:color="auto"/>
          </w:divBdr>
          <w:divsChild>
            <w:div w:id="108818600">
              <w:marLeft w:val="0"/>
              <w:marRight w:val="0"/>
              <w:marTop w:val="0"/>
              <w:marBottom w:val="0"/>
              <w:divBdr>
                <w:top w:val="none" w:sz="0" w:space="0" w:color="auto"/>
                <w:left w:val="none" w:sz="0" w:space="0" w:color="auto"/>
                <w:bottom w:val="none" w:sz="0" w:space="0" w:color="auto"/>
                <w:right w:val="none" w:sz="0" w:space="0" w:color="auto"/>
              </w:divBdr>
              <w:divsChild>
                <w:div w:id="9919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09938">
      <w:bodyDiv w:val="1"/>
      <w:marLeft w:val="0"/>
      <w:marRight w:val="0"/>
      <w:marTop w:val="0"/>
      <w:marBottom w:val="0"/>
      <w:divBdr>
        <w:top w:val="none" w:sz="0" w:space="0" w:color="auto"/>
        <w:left w:val="none" w:sz="0" w:space="0" w:color="auto"/>
        <w:bottom w:val="none" w:sz="0" w:space="0" w:color="auto"/>
        <w:right w:val="none" w:sz="0" w:space="0" w:color="auto"/>
      </w:divBdr>
    </w:div>
    <w:div w:id="2096778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sustainabledevelopment/sustainable-development-goal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D711E-B3A3-4D51-B93E-544670B90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3452</Words>
  <Characters>19682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F-CDM-PDD: Project design document form for CDM project activities. version 04.1.</vt:lpstr>
    </vt:vector>
  </TitlesOfParts>
  <LinksUpToDate>false</LinksUpToDate>
  <CharactersWithSpaces>23088</CharactersWithSpaces>
  <SharedDoc>false</SharedDoc>
  <HLinks>
    <vt:vector size="6" baseType="variant">
      <vt:variant>
        <vt:i4>3473496</vt:i4>
      </vt:variant>
      <vt:variant>
        <vt:i4>0</vt:i4>
      </vt:variant>
      <vt:variant>
        <vt:i4>0</vt:i4>
      </vt:variant>
      <vt:variant>
        <vt:i4>5</vt:i4>
      </vt:variant>
      <vt:variant>
        <vt:lpwstr>http://www.un.org/sustainabledevelopment/sustainable-development-goals/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F-CDM-PDD: Project design document form for CDM project activities. version 04.1.</dc:title>
  <dc:subject>Regulatory</dc:subject>
  <dc:creator/>
  <cp:keywords>Form, PDD</cp:keywords>
  <cp:lastModifiedBy/>
  <cp:revision>1</cp:revision>
  <cp:lastPrinted>2012-02-28T03:53:00Z</cp:lastPrinted>
  <dcterms:created xsi:type="dcterms:W3CDTF">2021-03-17T08:05:00Z</dcterms:created>
  <dcterms:modified xsi:type="dcterms:W3CDTF">2021-03-17T08:06:00Z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ies>
</file>