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F933" w14:textId="77777777" w:rsidR="004473A5" w:rsidRPr="00974F10" w:rsidRDefault="004473A5" w:rsidP="004473A5">
      <w:pPr>
        <w:spacing w:line="240" w:lineRule="auto"/>
        <w:rPr>
          <w:b/>
          <w:caps/>
          <w:color w:val="00B9BD" w:themeColor="accent1"/>
          <w:sz w:val="48"/>
          <w:lang w:val="en-GB"/>
        </w:rPr>
      </w:pPr>
      <w:r w:rsidRPr="00974F10">
        <w:rPr>
          <w:b/>
          <w:caps/>
          <w:color w:val="00B9BD" w:themeColor="accent1"/>
          <w:sz w:val="48"/>
          <w:lang w:val="en-GB"/>
        </w:rPr>
        <w:t xml:space="preserve">Key Project </w:t>
      </w:r>
      <w:r w:rsidRPr="008C3818">
        <w:rPr>
          <w:b/>
          <w:caps/>
          <w:color w:val="00B9BD" w:themeColor="accent1"/>
          <w:sz w:val="48"/>
          <w:lang w:val="en-GB"/>
        </w:rPr>
        <w:t>Information &amp; Programme Design Document (PoA-DD)</w:t>
      </w:r>
    </w:p>
    <w:p w14:paraId="3CD7A092" w14:textId="17A8E6CD" w:rsidR="00F92931" w:rsidRPr="0022081F" w:rsidRDefault="00BB0A7E" w:rsidP="002E5DB5">
      <w:r>
        <w:rPr>
          <w:noProof/>
          <w14:cntxtAlts w14:val="0"/>
        </w:rPr>
        <w:pict w14:anchorId="15522EB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AF43C4C" w14:textId="01734CB4" w:rsidR="00A3794A" w:rsidRDefault="0002272D" w:rsidP="00635A56">
      <w:pPr>
        <w:pStyle w:val="Heading6"/>
        <w:rPr>
          <w:rFonts w:eastAsia="Times New Roman" w:cs="Times New Roman"/>
          <w:color w:val="000000"/>
          <w:sz w:val="20"/>
          <w:szCs w:val="20"/>
          <w:lang w:val="en-GB" w:eastAsia="en-GB"/>
          <w14:cntxtAlts w14:val="0"/>
        </w:rPr>
      </w:pPr>
      <w:r w:rsidRPr="002E5DB5">
        <w:rPr>
          <w:sz w:val="24"/>
        </w:rPr>
        <w:t xml:space="preserve">PUBLICATION DATE </w:t>
      </w:r>
      <w:r w:rsidRPr="002E5DB5">
        <w:t xml:space="preserve"> </w:t>
      </w:r>
      <w:r w:rsidR="007B2B34">
        <w:rPr>
          <w:b/>
          <w:bCs/>
          <w:color w:val="515151" w:themeColor="text1"/>
        </w:rPr>
        <w:t>14</w:t>
      </w:r>
      <w:r w:rsidRPr="002E5DB5">
        <w:rPr>
          <w:b/>
          <w:bCs/>
          <w:color w:val="515151" w:themeColor="text1"/>
        </w:rPr>
        <w:t>.</w:t>
      </w:r>
      <w:r w:rsidR="00460D2E">
        <w:rPr>
          <w:b/>
          <w:bCs/>
          <w:color w:val="515151" w:themeColor="text1"/>
        </w:rPr>
        <w:t>10</w:t>
      </w:r>
      <w:r w:rsidRPr="002E5DB5">
        <w:rPr>
          <w:b/>
          <w:bCs/>
          <w:color w:val="515151" w:themeColor="text1"/>
        </w:rPr>
        <w:t>.</w:t>
      </w:r>
      <w:r w:rsidR="00460D2E">
        <w:rPr>
          <w:b/>
          <w:bCs/>
          <w:color w:val="515151" w:themeColor="text1"/>
        </w:rPr>
        <w:t>2020</w:t>
      </w:r>
      <w:r w:rsidR="00A96321">
        <w:br/>
      </w:r>
      <w:r w:rsidR="00CD41BB">
        <w:rPr>
          <w:sz w:val="24"/>
        </w:rPr>
        <w:t xml:space="preserve">VERSION </w:t>
      </w:r>
      <w:r>
        <w:t xml:space="preserve"> </w:t>
      </w:r>
      <w:r w:rsidRPr="004E3F0E">
        <w:rPr>
          <w:b/>
          <w:bCs/>
          <w:color w:val="515151" w:themeColor="text1"/>
        </w:rPr>
        <w:t xml:space="preserve">v. </w:t>
      </w:r>
      <w:r w:rsidR="00460D2E">
        <w:rPr>
          <w:b/>
          <w:bCs/>
          <w:color w:val="515151" w:themeColor="text1"/>
        </w:rPr>
        <w:t>1</w:t>
      </w:r>
      <w:r w:rsidRPr="004E3F0E">
        <w:rPr>
          <w:b/>
          <w:bCs/>
          <w:color w:val="515151" w:themeColor="text1"/>
        </w:rPr>
        <w:t>.</w:t>
      </w:r>
      <w:r w:rsidR="004473A5">
        <w:rPr>
          <w:b/>
          <w:bCs/>
          <w:color w:val="515151" w:themeColor="text1"/>
        </w:rPr>
        <w:t>1</w:t>
      </w:r>
      <w:r w:rsidRPr="004E3F0E">
        <w:rPr>
          <w:b/>
          <w:bCs/>
          <w:color w:val="515151" w:themeColor="text1"/>
        </w:rPr>
        <w:t xml:space="preserve"> </w:t>
      </w:r>
      <w:r w:rsidR="0096773B">
        <w:rPr>
          <w:b/>
          <w:bCs/>
          <w:color w:val="515151" w:themeColor="text1"/>
        </w:rPr>
        <w:br/>
      </w:r>
      <w:r w:rsidR="00A96321">
        <w:rPr>
          <w:sz w:val="24"/>
        </w:rPr>
        <w:t xml:space="preserve">RELATED </w:t>
      </w:r>
      <w:r w:rsidR="00FF48D3">
        <w:rPr>
          <w:sz w:val="24"/>
        </w:rPr>
        <w:t xml:space="preserve">SUPPORT </w:t>
      </w:r>
      <w:r w:rsidR="005F5609">
        <w:rPr>
          <w:sz w:val="24"/>
        </w:rPr>
        <w:br/>
        <w:t xml:space="preserve">- </w:t>
      </w:r>
      <w:hyperlink r:id="rId11" w:history="1">
        <w:r w:rsidR="005F5609" w:rsidRPr="00FB13E1">
          <w:rPr>
            <w:b/>
            <w:bCs/>
            <w:color w:val="515151" w:themeColor="text1"/>
          </w:rPr>
          <w:t>TEMPLATE GUIDE Key Project Information &amp; PoA Design Document v.1.</w:t>
        </w:r>
      </w:hyperlink>
      <w:r w:rsidR="005F5609">
        <w:rPr>
          <w:b/>
          <w:bCs/>
          <w:color w:val="515151" w:themeColor="text1"/>
        </w:rPr>
        <w:t>1</w:t>
      </w:r>
    </w:p>
    <w:p w14:paraId="73BB0815" w14:textId="3446A203" w:rsidR="00F92931" w:rsidRPr="00947B25" w:rsidRDefault="00BB0A7E" w:rsidP="00635A56">
      <w:pPr>
        <w:pStyle w:val="Heading6"/>
      </w:pPr>
      <w:hyperlink r:id="rId12" w:history="1"/>
      <w:r>
        <w:rPr>
          <w:noProof/>
          <w14:cntxtAlts w14:val="0"/>
        </w:rPr>
        <w:pict w14:anchorId="0F4C9006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931FB3F" w14:textId="77777777" w:rsidR="00C30F02" w:rsidRDefault="00C30F02" w:rsidP="00C30F02">
      <w:pPr>
        <w:rPr>
          <w:lang w:val="en-GB"/>
        </w:rPr>
      </w:pPr>
    </w:p>
    <w:p w14:paraId="3D809633" w14:textId="77777777" w:rsidR="007D2F0B" w:rsidRPr="00C30F02" w:rsidRDefault="007D2F0B" w:rsidP="00C30F02">
      <w:pPr>
        <w:rPr>
          <w:lang w:val="en-GB"/>
        </w:rPr>
      </w:pPr>
    </w:p>
    <w:p w14:paraId="675A72F4" w14:textId="77777777" w:rsidR="004473A5" w:rsidRDefault="004473A5" w:rsidP="004473A5"/>
    <w:p w14:paraId="13F8EF15" w14:textId="77777777" w:rsidR="004473A5" w:rsidRPr="00974F10" w:rsidRDefault="004473A5" w:rsidP="004473A5">
      <w:pPr>
        <w:rPr>
          <w:lang w:val="en-GB"/>
        </w:rPr>
      </w:pPr>
      <w:r w:rsidRPr="00974F10">
        <w:rPr>
          <w:lang w:val="en-GB"/>
        </w:rPr>
        <w:t xml:space="preserve">This document contains the following Sections </w:t>
      </w:r>
    </w:p>
    <w:p w14:paraId="4FF8B672" w14:textId="77777777" w:rsidR="004473A5" w:rsidRPr="00974F10" w:rsidRDefault="004473A5" w:rsidP="004473A5">
      <w:pPr>
        <w:rPr>
          <w:lang w:val="en-GB"/>
        </w:rPr>
      </w:pPr>
      <w:r w:rsidRPr="00974F10">
        <w:rPr>
          <w:lang w:val="en-GB"/>
        </w:rPr>
        <w:br/>
        <w:t>Key Project Information</w:t>
      </w:r>
    </w:p>
    <w:p w14:paraId="137C07A3" w14:textId="77777777" w:rsidR="004473A5" w:rsidRPr="00974F10" w:rsidRDefault="004473A5" w:rsidP="004473A5">
      <w:pPr>
        <w:rPr>
          <w:lang w:val="en-GB"/>
        </w:rPr>
      </w:pPr>
    </w:p>
    <w:p w14:paraId="183DB1FD" w14:textId="77777777" w:rsidR="004473A5" w:rsidRPr="008C3818" w:rsidRDefault="004473A5" w:rsidP="004473A5">
      <w:pPr>
        <w:rPr>
          <w:rFonts w:asciiTheme="minorHAnsi" w:hAnsiTheme="minorHAnsi"/>
        </w:rPr>
      </w:pPr>
      <w:r w:rsidRPr="004314D4">
        <w:rPr>
          <w:rStyle w:val="Hyperlink"/>
        </w:rPr>
        <w:fldChar w:fldCharType="begin"/>
      </w:r>
      <w:r w:rsidRPr="004314D4">
        <w:rPr>
          <w:rStyle w:val="Hyperlink"/>
        </w:rPr>
        <w:instrText xml:space="preserve"> REF _Ref49848916 \r \h  \* MERGEFORMAT </w:instrText>
      </w:r>
      <w:r w:rsidRPr="004314D4">
        <w:rPr>
          <w:rStyle w:val="Hyperlink"/>
        </w:rPr>
      </w:r>
      <w:r w:rsidRPr="004314D4">
        <w:rPr>
          <w:rStyle w:val="Hyperlink"/>
        </w:rPr>
        <w:fldChar w:fldCharType="separate"/>
      </w:r>
      <w:r w:rsidRPr="004314D4">
        <w:rPr>
          <w:rStyle w:val="Hyperlink"/>
        </w:rPr>
        <w:t>SECTION A</w:t>
      </w:r>
      <w:r w:rsidRPr="004314D4">
        <w:rPr>
          <w:rStyle w:val="Hyperlink"/>
        </w:rPr>
        <w:fldChar w:fldCharType="end"/>
      </w:r>
      <w:r w:rsidRPr="004314D4">
        <w:t xml:space="preserve"> </w:t>
      </w:r>
      <w:r w:rsidRPr="008C3818">
        <w:rPr>
          <w:rFonts w:asciiTheme="minorHAnsi" w:hAnsiTheme="minorHAnsi"/>
        </w:rPr>
        <w:t>– General description of PoA</w:t>
      </w:r>
    </w:p>
    <w:p w14:paraId="11E1EC1D" w14:textId="77777777" w:rsidR="004473A5" w:rsidRPr="008C3818" w:rsidRDefault="00BB0A7E" w:rsidP="004473A5">
      <w:pPr>
        <w:rPr>
          <w:rFonts w:asciiTheme="minorHAnsi" w:hAnsiTheme="minorHAnsi"/>
        </w:rPr>
      </w:pPr>
      <w:hyperlink w:anchor="secb" w:history="1">
        <w:r w:rsidR="004473A5" w:rsidRPr="004314D4">
          <w:t>SECTION B</w:t>
        </w:r>
      </w:hyperlink>
      <w:r w:rsidR="004473A5">
        <w:t xml:space="preserve"> </w:t>
      </w:r>
      <w:r w:rsidR="004473A5" w:rsidRPr="008C3818">
        <w:rPr>
          <w:rFonts w:asciiTheme="minorHAnsi" w:hAnsiTheme="minorHAnsi"/>
        </w:rPr>
        <w:t>- Management System and Inclusion Criteria</w:t>
      </w:r>
      <w:r w:rsidR="004473A5" w:rsidRPr="008C3818" w:rsidDel="00F95025">
        <w:rPr>
          <w:rFonts w:asciiTheme="minorHAnsi" w:hAnsiTheme="minorHAnsi"/>
        </w:rPr>
        <w:t xml:space="preserve"> </w:t>
      </w:r>
    </w:p>
    <w:p w14:paraId="232BC6AA" w14:textId="77777777" w:rsidR="004473A5" w:rsidRPr="008C3818" w:rsidRDefault="00BB0A7E" w:rsidP="004473A5">
      <w:pPr>
        <w:rPr>
          <w:rFonts w:asciiTheme="minorHAnsi" w:hAnsiTheme="minorHAnsi"/>
        </w:rPr>
      </w:pPr>
      <w:hyperlink w:anchor="secc" w:history="1">
        <w:r w:rsidR="004473A5" w:rsidRPr="004314D4">
          <w:t>SECTION C</w:t>
        </w:r>
      </w:hyperlink>
      <w:r w:rsidR="004473A5">
        <w:rPr>
          <w:rFonts w:asciiTheme="minorHAnsi" w:hAnsiTheme="minorHAnsi"/>
        </w:rPr>
        <w:t xml:space="preserve"> </w:t>
      </w:r>
      <w:r w:rsidR="004473A5" w:rsidRPr="008C3818">
        <w:rPr>
          <w:rFonts w:asciiTheme="minorHAnsi" w:hAnsiTheme="minorHAnsi"/>
        </w:rPr>
        <w:t>– Demonstration of additionality</w:t>
      </w:r>
    </w:p>
    <w:p w14:paraId="61712F16" w14:textId="77777777" w:rsidR="004473A5" w:rsidRPr="008C3818" w:rsidRDefault="004473A5" w:rsidP="004473A5">
      <w:pPr>
        <w:rPr>
          <w:rFonts w:asciiTheme="minorHAnsi" w:hAnsiTheme="minorHAnsi"/>
        </w:rPr>
      </w:pPr>
      <w:r w:rsidRPr="004314D4">
        <w:fldChar w:fldCharType="begin"/>
      </w:r>
      <w:r w:rsidRPr="004314D4">
        <w:instrText xml:space="preserve"> REF _Ref49848939 \r \h  \* MERGEFORMAT </w:instrText>
      </w:r>
      <w:r w:rsidRPr="004314D4">
        <w:fldChar w:fldCharType="separate"/>
      </w:r>
      <w:r w:rsidRPr="004314D4">
        <w:t>SECTION D</w:t>
      </w:r>
      <w:r w:rsidRPr="004314D4">
        <w:fldChar w:fldCharType="end"/>
      </w:r>
      <w:r w:rsidRPr="008C3818">
        <w:rPr>
          <w:rFonts w:asciiTheme="minorHAnsi" w:hAnsiTheme="minorHAnsi"/>
        </w:rPr>
        <w:t xml:space="preserve"> – Duration of PoA</w:t>
      </w:r>
    </w:p>
    <w:p w14:paraId="4E285C32" w14:textId="77777777" w:rsidR="004473A5" w:rsidRPr="008C3818" w:rsidRDefault="00BB0A7E" w:rsidP="004473A5">
      <w:pPr>
        <w:rPr>
          <w:rFonts w:asciiTheme="minorHAnsi" w:hAnsiTheme="minorHAnsi"/>
        </w:rPr>
      </w:pPr>
      <w:hyperlink w:anchor="sece" w:history="1">
        <w:r w:rsidR="004473A5" w:rsidRPr="004314D4">
          <w:t>SECTION E</w:t>
        </w:r>
      </w:hyperlink>
      <w:r w:rsidR="004473A5">
        <w:t xml:space="preserve"> </w:t>
      </w:r>
      <w:r w:rsidR="004473A5" w:rsidRPr="008C3818">
        <w:rPr>
          <w:rFonts w:asciiTheme="minorHAnsi" w:hAnsiTheme="minorHAnsi"/>
        </w:rPr>
        <w:t>– Safeguarding principles assessment</w:t>
      </w:r>
    </w:p>
    <w:p w14:paraId="7D65D801" w14:textId="77777777" w:rsidR="004473A5" w:rsidRPr="004314D4" w:rsidRDefault="00BB0A7E" w:rsidP="004473A5">
      <w:hyperlink w:anchor="secf" w:history="1">
        <w:r w:rsidR="004473A5" w:rsidRPr="004314D4">
          <w:t>SECTION F</w:t>
        </w:r>
      </w:hyperlink>
      <w:r w:rsidR="004473A5">
        <w:t xml:space="preserve"> </w:t>
      </w:r>
      <w:r w:rsidR="004473A5" w:rsidRPr="008C3818">
        <w:t xml:space="preserve">- </w:t>
      </w:r>
      <w:r w:rsidR="004473A5" w:rsidRPr="004314D4">
        <w:t>Outcome of Stakeholder Consultations</w:t>
      </w:r>
      <w:r w:rsidR="004473A5" w:rsidRPr="004314D4" w:rsidDel="00677D13">
        <w:t xml:space="preserve"> </w:t>
      </w:r>
    </w:p>
    <w:p w14:paraId="471CA981" w14:textId="77777777" w:rsidR="004473A5" w:rsidRPr="008C3818" w:rsidRDefault="004473A5" w:rsidP="004473A5">
      <w:pPr>
        <w:rPr>
          <w:rFonts w:asciiTheme="minorHAnsi" w:hAnsiTheme="minorHAnsi"/>
        </w:rPr>
      </w:pPr>
    </w:p>
    <w:p w14:paraId="319F9F8B" w14:textId="77777777" w:rsidR="004473A5" w:rsidRPr="008C3818" w:rsidRDefault="004473A5" w:rsidP="004473A5">
      <w:pPr>
        <w:rPr>
          <w:lang w:eastAsia="en-GB"/>
        </w:rPr>
      </w:pPr>
      <w:r w:rsidRPr="004314D4">
        <w:fldChar w:fldCharType="begin"/>
      </w:r>
      <w:r w:rsidRPr="004314D4">
        <w:instrText xml:space="preserve"> REF _Ref47423506 \r \h  \* MERGEFORMAT </w:instrText>
      </w:r>
      <w:r w:rsidRPr="004314D4">
        <w:fldChar w:fldCharType="separate"/>
      </w:r>
      <w:r w:rsidRPr="004314D4">
        <w:t>Appendix 1</w:t>
      </w:r>
      <w:r w:rsidRPr="004314D4">
        <w:fldChar w:fldCharType="end"/>
      </w:r>
      <w:r w:rsidRPr="008C3818">
        <w:rPr>
          <w:lang w:eastAsia="en-GB"/>
        </w:rPr>
        <w:t xml:space="preserve"> – Contact information of coordinating/managing entity and   responsible person(s)/ entity(ies)</w:t>
      </w:r>
    </w:p>
    <w:p w14:paraId="090EF51A" w14:textId="5EFF5E3E" w:rsidR="006D53FE" w:rsidRDefault="006D53FE" w:rsidP="004C3B1A"/>
    <w:p w14:paraId="05CF5A40" w14:textId="7EC60809" w:rsidR="00BB782E" w:rsidRDefault="00BB782E" w:rsidP="004C3B1A"/>
    <w:p w14:paraId="0E2F49B8" w14:textId="77777777" w:rsidR="00BB782E" w:rsidRDefault="00BB782E" w:rsidP="004C3B1A"/>
    <w:p w14:paraId="34086A6F" w14:textId="0FF46EE3" w:rsidR="00A5778D" w:rsidRDefault="004473A5" w:rsidP="004176F8">
      <w:pPr>
        <w:pStyle w:val="Heading3"/>
        <w:rPr>
          <w:b w:val="0"/>
          <w:bCs/>
          <w:lang w:val="en-GB"/>
        </w:rPr>
      </w:pPr>
      <w:r w:rsidRPr="00C45525">
        <w:lastRenderedPageBreak/>
        <w:t>KEY PROJECT INFORMATION</w:t>
      </w:r>
    </w:p>
    <w:tbl>
      <w:tblPr>
        <w:tblStyle w:val="GridTable5Dark-Accent1"/>
        <w:tblpPr w:leftFromText="180" w:rightFromText="180" w:vertAnchor="text" w:horzAnchor="margin" w:tblpY="5"/>
        <w:tblW w:w="9442" w:type="dxa"/>
        <w:tblLook w:val="0680" w:firstRow="0" w:lastRow="0" w:firstColumn="1" w:lastColumn="0" w:noHBand="1" w:noVBand="1"/>
      </w:tblPr>
      <w:tblGrid>
        <w:gridCol w:w="4192"/>
        <w:gridCol w:w="5250"/>
      </w:tblGrid>
      <w:tr w:rsidR="004176F8" w:rsidRPr="00211D67" w14:paraId="6845A903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357377F8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>GS ID of Programme</w:t>
            </w:r>
          </w:p>
        </w:tc>
        <w:tc>
          <w:tcPr>
            <w:tcW w:w="5250" w:type="dxa"/>
          </w:tcPr>
          <w:p w14:paraId="29CE3EA2" w14:textId="5B7CA0CB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10963</w:t>
            </w:r>
          </w:p>
        </w:tc>
      </w:tr>
      <w:tr w:rsidR="004176F8" w:rsidRPr="00211D67" w14:paraId="5FE47B57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5371C1F6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>Title of Programme:</w:t>
            </w:r>
          </w:p>
        </w:tc>
        <w:tc>
          <w:tcPr>
            <w:tcW w:w="5250" w:type="dxa"/>
          </w:tcPr>
          <w:p w14:paraId="4E2AED75" w14:textId="573162D0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UpEnergy – Social and Climate Impact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Programme</w:t>
            </w:r>
          </w:p>
        </w:tc>
      </w:tr>
      <w:tr w:rsidR="004176F8" w:rsidRPr="00211D67" w14:paraId="7F886451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5B5CB0A4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  <w:lang w:eastAsia="de-DE"/>
              </w:rPr>
            </w:pPr>
            <w:r w:rsidRPr="004314D4">
              <w:rPr>
                <w:b/>
                <w:bCs w:val="0"/>
                <w:color w:val="FFFFFF" w:themeColor="background1"/>
                <w:lang w:eastAsia="de-DE"/>
              </w:rPr>
              <w:t xml:space="preserve">Start Date of POA </w:t>
            </w:r>
          </w:p>
        </w:tc>
        <w:tc>
          <w:tcPr>
            <w:tcW w:w="5250" w:type="dxa"/>
          </w:tcPr>
          <w:p w14:paraId="0DF15CF9" w14:textId="1CA8A1F4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07/01/2021</w:t>
            </w:r>
          </w:p>
        </w:tc>
      </w:tr>
      <w:tr w:rsidR="004176F8" w:rsidRPr="00211D67" w14:paraId="621573B5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2E7D698B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>Date of Design Certification</w:t>
            </w:r>
          </w:p>
        </w:tc>
        <w:tc>
          <w:tcPr>
            <w:tcW w:w="5250" w:type="dxa"/>
          </w:tcPr>
          <w:p w14:paraId="1C46C58D" w14:textId="07E74294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09/12/2021</w:t>
            </w:r>
          </w:p>
        </w:tc>
      </w:tr>
      <w:tr w:rsidR="004176F8" w:rsidRPr="00211D67" w14:paraId="1753A604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6C04DD83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  <w:lang w:eastAsia="de-DE"/>
              </w:rPr>
              <w:t xml:space="preserve">POA Period Start Date </w:t>
            </w:r>
          </w:p>
        </w:tc>
        <w:tc>
          <w:tcPr>
            <w:tcW w:w="5250" w:type="dxa"/>
          </w:tcPr>
          <w:p w14:paraId="11B2E6F9" w14:textId="6A1BD006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01/01/2021</w:t>
            </w:r>
          </w:p>
        </w:tc>
      </w:tr>
      <w:tr w:rsidR="004176F8" w:rsidRPr="00211D67" w14:paraId="04B2C3B0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7F14ACD5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  <w:lang w:eastAsia="de-DE"/>
              </w:rPr>
              <w:t>Version number of the PoA-DD</w:t>
            </w:r>
          </w:p>
        </w:tc>
        <w:tc>
          <w:tcPr>
            <w:tcW w:w="5250" w:type="dxa"/>
          </w:tcPr>
          <w:p w14:paraId="57376F39" w14:textId="4DF1ED86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5</w:t>
            </w:r>
          </w:p>
        </w:tc>
      </w:tr>
      <w:tr w:rsidR="004176F8" w:rsidRPr="00211D67" w14:paraId="7BBEF22E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5909F294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  <w:lang w:eastAsia="de-DE"/>
              </w:rPr>
              <w:t>Completion date of the PoA-DD</w:t>
            </w:r>
          </w:p>
        </w:tc>
        <w:tc>
          <w:tcPr>
            <w:tcW w:w="5250" w:type="dxa"/>
          </w:tcPr>
          <w:p w14:paraId="6DAC0815" w14:textId="55320BA4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12/01/2022</w:t>
            </w:r>
          </w:p>
        </w:tc>
      </w:tr>
      <w:tr w:rsidR="004176F8" w:rsidRPr="00211D67" w14:paraId="01D60198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675DC5EB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 xml:space="preserve">Coordinating/managing entity </w:t>
            </w:r>
          </w:p>
        </w:tc>
        <w:tc>
          <w:tcPr>
            <w:tcW w:w="5250" w:type="dxa"/>
          </w:tcPr>
          <w:p w14:paraId="137EC847" w14:textId="571E0E2E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UpEnergy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Group</w:t>
            </w:r>
          </w:p>
        </w:tc>
      </w:tr>
      <w:tr w:rsidR="004176F8" w:rsidRPr="00211D67" w14:paraId="16E5ED3B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0A07E7BC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 xml:space="preserve">Project Participants and any communities involved </w:t>
            </w:r>
          </w:p>
        </w:tc>
        <w:tc>
          <w:tcPr>
            <w:tcW w:w="5250" w:type="dxa"/>
          </w:tcPr>
          <w:p w14:paraId="6C51BDA9" w14:textId="3712CE8E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  <w:r>
              <w:rPr>
                <w:color w:val="515151"/>
              </w:rPr>
              <w:t>UpEnergy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Group</w:t>
            </w:r>
          </w:p>
        </w:tc>
      </w:tr>
      <w:tr w:rsidR="004176F8" w:rsidRPr="00211D67" w14:paraId="12CA5B12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0DCAA9E8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 xml:space="preserve">Host Country (ies) </w:t>
            </w:r>
          </w:p>
        </w:tc>
        <w:tc>
          <w:tcPr>
            <w:tcW w:w="5250" w:type="dxa"/>
          </w:tcPr>
          <w:p w14:paraId="475D566A" w14:textId="271023EF" w:rsidR="004176F8" w:rsidRDefault="004176F8" w:rsidP="004176F8">
            <w:pPr>
              <w:pStyle w:val="TableParagraph"/>
              <w:spacing w:before="72" w:line="360" w:lineRule="auto"/>
              <w:ind w:left="102" w:right="3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/>
              </w:rPr>
            </w:pPr>
            <w:r>
              <w:rPr>
                <w:color w:val="515151"/>
              </w:rPr>
              <w:t>Batch -1</w:t>
            </w:r>
            <w:r>
              <w:rPr>
                <w:rStyle w:val="FootnoteReference"/>
                <w:color w:val="515151"/>
              </w:rPr>
              <w:footnoteReference w:id="1"/>
            </w:r>
            <w:r>
              <w:rPr>
                <w:color w:val="515151"/>
              </w:rPr>
              <w:t>:</w:t>
            </w:r>
          </w:p>
          <w:p w14:paraId="6BB36B11" w14:textId="7CAB0149" w:rsidR="004176F8" w:rsidRDefault="004176F8" w:rsidP="004176F8">
            <w:pPr>
              <w:pStyle w:val="TableParagraph"/>
              <w:spacing w:before="72" w:line="360" w:lineRule="auto"/>
              <w:ind w:left="102" w:right="3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515151"/>
              </w:rPr>
              <w:t>Madagascar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Tanzania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Liberia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Mozambique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Rwanda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  <w:u w:val="single" w:color="515151"/>
              </w:rPr>
              <w:t>Batch-2:</w:t>
            </w:r>
          </w:p>
          <w:p w14:paraId="5D1F6755" w14:textId="77777777" w:rsidR="004176F8" w:rsidRDefault="004176F8" w:rsidP="004176F8">
            <w:pPr>
              <w:pStyle w:val="TableParagraph"/>
              <w:spacing w:before="1" w:line="360" w:lineRule="auto"/>
              <w:ind w:left="102" w:right="40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515151"/>
              </w:rPr>
              <w:t>Uganda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Ethiopia</w:t>
            </w:r>
          </w:p>
          <w:p w14:paraId="526A0351" w14:textId="77777777" w:rsidR="004176F8" w:rsidRDefault="004176F8" w:rsidP="004176F8">
            <w:pPr>
              <w:pStyle w:val="TableParagraph"/>
              <w:spacing w:line="362" w:lineRule="auto"/>
              <w:ind w:left="102" w:right="1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/>
                <w:spacing w:val="-75"/>
              </w:rPr>
            </w:pPr>
            <w:r>
              <w:rPr>
                <w:color w:val="515151"/>
              </w:rPr>
              <w:t>Democratic Republic of the Congo</w:t>
            </w:r>
            <w:r>
              <w:rPr>
                <w:color w:val="515151"/>
                <w:spacing w:val="-75"/>
              </w:rPr>
              <w:t xml:space="preserve"> </w:t>
            </w:r>
          </w:p>
          <w:p w14:paraId="18CC00F9" w14:textId="62C8F4F3" w:rsidR="004176F8" w:rsidRDefault="004176F8" w:rsidP="004176F8">
            <w:pPr>
              <w:pStyle w:val="TableParagraph"/>
              <w:spacing w:line="362" w:lineRule="auto"/>
              <w:ind w:left="102" w:right="1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515151"/>
                <w:u w:val="single" w:color="515151"/>
              </w:rPr>
              <w:t>Batch-3:</w:t>
            </w:r>
          </w:p>
          <w:p w14:paraId="654E02CF" w14:textId="6CABDD76" w:rsidR="004176F8" w:rsidRDefault="004176F8" w:rsidP="004176F8">
            <w:pPr>
              <w:pStyle w:val="TableParagraph"/>
              <w:spacing w:line="360" w:lineRule="auto"/>
              <w:ind w:left="102" w:right="3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515151"/>
              </w:rPr>
              <w:lastRenderedPageBreak/>
              <w:t>Togo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Nigeria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Malawi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  <w:u w:val="single" w:color="515151"/>
              </w:rPr>
              <w:t>Batch-4: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Zambia</w:t>
            </w:r>
          </w:p>
          <w:p w14:paraId="7F380DF4" w14:textId="77777777" w:rsidR="004176F8" w:rsidRDefault="004176F8" w:rsidP="004176F8">
            <w:pPr>
              <w:pStyle w:val="TableParagraph"/>
              <w:spacing w:line="360" w:lineRule="auto"/>
              <w:ind w:left="102" w:right="3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/>
                <w:u w:val="single" w:color="515151"/>
              </w:rPr>
            </w:pPr>
            <w:r>
              <w:rPr>
                <w:color w:val="515151"/>
                <w:u w:val="single" w:color="515151"/>
              </w:rPr>
              <w:t>Batch-5:</w:t>
            </w:r>
          </w:p>
          <w:p w14:paraId="247C5289" w14:textId="77777777" w:rsidR="004176F8" w:rsidRDefault="004176F8" w:rsidP="004176F8">
            <w:pPr>
              <w:pStyle w:val="TableParagraph"/>
              <w:spacing w:line="360" w:lineRule="auto"/>
              <w:ind w:left="102" w:right="36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515151"/>
              </w:rPr>
              <w:t>Bangladesh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Laos</w:t>
            </w:r>
          </w:p>
          <w:p w14:paraId="50772637" w14:textId="77777777" w:rsidR="004176F8" w:rsidRDefault="004176F8" w:rsidP="004176F8">
            <w:pPr>
              <w:pStyle w:val="TableParagraph"/>
              <w:spacing w:line="360" w:lineRule="auto"/>
              <w:ind w:left="102" w:right="38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515151"/>
                <w:u w:val="single" w:color="515151"/>
              </w:rPr>
              <w:t>Batch-6: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Myanmar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Cambodia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  <w:u w:val="single" w:color="515151"/>
              </w:rPr>
              <w:t>Batch-7: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Mexico</w:t>
            </w:r>
          </w:p>
          <w:p w14:paraId="32E4E8F9" w14:textId="0601DAA9" w:rsidR="004176F8" w:rsidRPr="008C3818" w:rsidRDefault="004176F8" w:rsidP="004176F8">
            <w:pPr>
              <w:pStyle w:val="TableParagraph"/>
              <w:spacing w:line="360" w:lineRule="auto"/>
              <w:ind w:left="102" w:right="38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lang w:val="en-GB"/>
              </w:rPr>
            </w:pPr>
            <w:r>
              <w:rPr>
                <w:color w:val="515151"/>
              </w:rPr>
              <w:t>El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Salvador</w:t>
            </w:r>
          </w:p>
        </w:tc>
      </w:tr>
      <w:tr w:rsidR="004473A5" w:rsidRPr="00211D67" w14:paraId="36672DB1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7814875E" w14:textId="77777777" w:rsidR="004473A5" w:rsidRPr="004314D4" w:rsidRDefault="004473A5" w:rsidP="00D4560E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lastRenderedPageBreak/>
              <w:t>Activity Requirements applied</w:t>
            </w:r>
          </w:p>
          <w:p w14:paraId="469A2C71" w14:textId="77777777" w:rsidR="004473A5" w:rsidRPr="004314D4" w:rsidRDefault="004473A5" w:rsidP="00D4560E">
            <w:pPr>
              <w:rPr>
                <w:b/>
                <w:bCs w:val="0"/>
                <w:color w:val="FFFFFF" w:themeColor="background1"/>
              </w:rPr>
            </w:pPr>
          </w:p>
        </w:tc>
        <w:tc>
          <w:tcPr>
            <w:tcW w:w="5250" w:type="dxa"/>
          </w:tcPr>
          <w:p w14:paraId="0A78BAC0" w14:textId="77777777" w:rsidR="00094F34" w:rsidRDefault="00094F34" w:rsidP="00094F34">
            <w:pPr>
              <w:tabs>
                <w:tab w:val="left" w:pos="3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</w:p>
          <w:p w14:paraId="23A7B84E" w14:textId="103EE11A" w:rsidR="004473A5" w:rsidRPr="008C3818" w:rsidRDefault="004176F8" w:rsidP="00094F34">
            <w:pPr>
              <w:tabs>
                <w:tab w:val="left" w:pos="3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  <w:r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7"/>
            <w:r>
              <w:rPr>
                <w:rFonts w:asciiTheme="minorHAnsi" w:hAnsiTheme="minorHAnsi" w:cs="Arial"/>
                <w:color w:val="515151" w:themeColor="text1"/>
                <w:szCs w:val="22"/>
              </w:rPr>
              <w:instrText xml:space="preserve"> FORMCHECKBOX </w:instrText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end"/>
            </w:r>
            <w:bookmarkEnd w:id="0"/>
            <w:r w:rsidR="004473A5" w:rsidRPr="008C3818">
              <w:rPr>
                <w:rFonts w:asciiTheme="minorHAnsi" w:hAnsiTheme="minorHAnsi" w:cs="Arial"/>
                <w:color w:val="515151" w:themeColor="text1"/>
                <w:szCs w:val="22"/>
              </w:rPr>
              <w:t xml:space="preserve"> Community Services Activities </w:t>
            </w:r>
          </w:p>
          <w:p w14:paraId="74564639" w14:textId="77777777" w:rsidR="004473A5" w:rsidRPr="008C3818" w:rsidRDefault="004473A5" w:rsidP="00094F34">
            <w:pPr>
              <w:tabs>
                <w:tab w:val="left" w:pos="3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instrText xml:space="preserve"> FORMCHECKBOX </w:instrText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separate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end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t xml:space="preserve"> Renewable Energy Activities </w:t>
            </w:r>
          </w:p>
          <w:p w14:paraId="2CD0FA42" w14:textId="77777777" w:rsidR="004473A5" w:rsidRPr="008C3818" w:rsidRDefault="004473A5" w:rsidP="00094F34">
            <w:pPr>
              <w:tabs>
                <w:tab w:val="left" w:pos="3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instrText xml:space="preserve"> FORMCHECKBOX </w:instrText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separate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end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t xml:space="preserve"> Land Use and Forestry Activities/Risks &amp; Capacities </w:t>
            </w:r>
          </w:p>
          <w:p w14:paraId="681D9210" w14:textId="77777777" w:rsidR="004473A5" w:rsidRPr="008C3818" w:rsidRDefault="004473A5" w:rsidP="00094F34">
            <w:pPr>
              <w:tabs>
                <w:tab w:val="left" w:pos="3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instrText xml:space="preserve"> FORMCHECKBOX </w:instrText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separate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end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t xml:space="preserve"> N/A </w:t>
            </w:r>
          </w:p>
          <w:p w14:paraId="517952B8" w14:textId="77777777" w:rsidR="004473A5" w:rsidRPr="008C3818" w:rsidRDefault="004473A5" w:rsidP="00094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15151" w:themeColor="text1"/>
                <w:szCs w:val="22"/>
                <w:lang w:val="en-GB"/>
              </w:rPr>
            </w:pPr>
          </w:p>
        </w:tc>
      </w:tr>
      <w:tr w:rsidR="004176F8" w:rsidRPr="00211D67" w14:paraId="43616CB0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2F50B8C4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 xml:space="preserve">Other Requirements applied </w:t>
            </w:r>
          </w:p>
        </w:tc>
        <w:tc>
          <w:tcPr>
            <w:tcW w:w="5250" w:type="dxa"/>
          </w:tcPr>
          <w:p w14:paraId="710D6F35" w14:textId="77777777" w:rsidR="004176F8" w:rsidRDefault="004176F8" w:rsidP="004176F8">
            <w:pPr>
              <w:pStyle w:val="TableParagraph"/>
              <w:spacing w:before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CD0C66" w14:textId="2B704129" w:rsidR="004176F8" w:rsidRPr="008C3818" w:rsidRDefault="004176F8" w:rsidP="00417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515151" w:themeColor="text1"/>
                <w:szCs w:val="22"/>
              </w:rPr>
            </w:pPr>
            <w:r>
              <w:rPr>
                <w:color w:val="515151"/>
              </w:rPr>
              <w:t>Not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Applicable</w:t>
            </w:r>
          </w:p>
        </w:tc>
      </w:tr>
      <w:tr w:rsidR="004176F8" w:rsidRPr="00211D67" w14:paraId="03867CCE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0B93684B" w14:textId="77777777" w:rsidR="004176F8" w:rsidRPr="004314D4" w:rsidRDefault="004176F8" w:rsidP="004176F8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>Methodology (ies) applied and version number</w:t>
            </w:r>
          </w:p>
        </w:tc>
        <w:tc>
          <w:tcPr>
            <w:tcW w:w="5250" w:type="dxa"/>
          </w:tcPr>
          <w:p w14:paraId="0C8093F2" w14:textId="7F56165F" w:rsidR="004176F8" w:rsidRDefault="004176F8" w:rsidP="004176F8">
            <w:pPr>
              <w:pStyle w:val="TableParagraph"/>
              <w:spacing w:line="276" w:lineRule="auto"/>
              <w:ind w:right="5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515151"/>
              </w:rPr>
              <w:t xml:space="preserve">- </w:t>
            </w:r>
            <w:r w:rsidRPr="004176F8">
              <w:rPr>
                <w:color w:val="4D4D4B"/>
              </w:rPr>
              <w:t xml:space="preserve">Technologies and Practices to Displace Decentralized Thermal Energy </w:t>
            </w:r>
            <w:r>
              <w:rPr>
                <w:color w:val="4D4D4B"/>
              </w:rPr>
              <w:t>c</w:t>
            </w:r>
            <w:r w:rsidRPr="004176F8">
              <w:rPr>
                <w:color w:val="4D4D4B"/>
              </w:rPr>
              <w:t>onsumption (TPDDTEC), version 03.1</w:t>
            </w:r>
          </w:p>
          <w:p w14:paraId="3BB85A6B" w14:textId="7FFA764E" w:rsidR="004176F8" w:rsidRDefault="004176F8" w:rsidP="004176F8">
            <w:pPr>
              <w:pStyle w:val="TableParagraph"/>
              <w:spacing w:line="26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4D4D4B"/>
              </w:rPr>
              <w:t>- Emission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reduction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from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safe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drinking</w:t>
            </w:r>
          </w:p>
          <w:p w14:paraId="3114BC3F" w14:textId="2A719ADB" w:rsidR="004176F8" w:rsidRPr="008C3818" w:rsidRDefault="004176F8" w:rsidP="004176F8">
            <w:pPr>
              <w:tabs>
                <w:tab w:val="left" w:pos="3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  <w:r>
              <w:rPr>
                <w:color w:val="4D4D4B"/>
              </w:rPr>
              <w:t>water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supply-version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1.0</w:t>
            </w:r>
          </w:p>
        </w:tc>
      </w:tr>
      <w:tr w:rsidR="004473A5" w:rsidRPr="00CB159A" w14:paraId="49DBA992" w14:textId="77777777" w:rsidTr="00417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2" w:type="dxa"/>
          </w:tcPr>
          <w:p w14:paraId="596E9BFD" w14:textId="77777777" w:rsidR="004473A5" w:rsidRPr="004314D4" w:rsidRDefault="004473A5" w:rsidP="00D4560E">
            <w:pPr>
              <w:rPr>
                <w:b/>
                <w:bCs w:val="0"/>
                <w:color w:val="FFFFFF" w:themeColor="background1"/>
              </w:rPr>
            </w:pPr>
            <w:r w:rsidRPr="004314D4">
              <w:rPr>
                <w:b/>
                <w:bCs w:val="0"/>
                <w:color w:val="FFFFFF" w:themeColor="background1"/>
              </w:rPr>
              <w:t>Product Requirements applied</w:t>
            </w:r>
          </w:p>
        </w:tc>
        <w:tc>
          <w:tcPr>
            <w:tcW w:w="5250" w:type="dxa"/>
          </w:tcPr>
          <w:p w14:paraId="6BE85D42" w14:textId="77777777" w:rsidR="00094F34" w:rsidRDefault="00094F34" w:rsidP="00D45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</w:p>
          <w:p w14:paraId="036318BF" w14:textId="6F5D1103" w:rsidR="004473A5" w:rsidRPr="008C3818" w:rsidRDefault="004176F8" w:rsidP="00D45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  <w:r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>
              <w:rPr>
                <w:rFonts w:asciiTheme="minorHAnsi" w:hAnsiTheme="minorHAnsi" w:cs="Arial"/>
                <w:color w:val="515151" w:themeColor="text1"/>
                <w:szCs w:val="22"/>
              </w:rPr>
              <w:instrText xml:space="preserve"> FORMCHECKBOX </w:instrText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end"/>
            </w:r>
            <w:bookmarkEnd w:id="1"/>
            <w:r w:rsidR="004473A5" w:rsidRPr="008C3818">
              <w:rPr>
                <w:rFonts w:asciiTheme="minorHAnsi" w:hAnsiTheme="minorHAnsi" w:cs="Arial"/>
                <w:color w:val="515151" w:themeColor="text1"/>
                <w:szCs w:val="22"/>
              </w:rPr>
              <w:t xml:space="preserve"> GHG Emissions Reduction &amp; Sequestration </w:t>
            </w:r>
          </w:p>
          <w:p w14:paraId="0BB91714" w14:textId="77777777" w:rsidR="004473A5" w:rsidRPr="008C3818" w:rsidRDefault="004473A5" w:rsidP="00D45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instrText xml:space="preserve"> FORMCHECKBOX </w:instrText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separate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end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t xml:space="preserve"> Renewable Energy Label </w:t>
            </w:r>
          </w:p>
          <w:p w14:paraId="56B71CE0" w14:textId="77777777" w:rsidR="004473A5" w:rsidRPr="008C3818" w:rsidRDefault="004473A5" w:rsidP="00D4560E">
            <w:pPr>
              <w:tabs>
                <w:tab w:val="left" w:pos="35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515151" w:themeColor="text1"/>
                <w:szCs w:val="22"/>
              </w:rPr>
            </w:pP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instrText xml:space="preserve"> FORMCHECKBOX </w:instrText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</w:r>
            <w:r w:rsidR="00BB0A7E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separate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fldChar w:fldCharType="end"/>
            </w:r>
            <w:r w:rsidRPr="008C3818">
              <w:rPr>
                <w:rFonts w:asciiTheme="minorHAnsi" w:hAnsiTheme="minorHAnsi" w:cs="Arial"/>
                <w:color w:val="515151" w:themeColor="text1"/>
                <w:szCs w:val="22"/>
              </w:rPr>
              <w:t xml:space="preserve"> N/A </w:t>
            </w:r>
          </w:p>
        </w:tc>
      </w:tr>
    </w:tbl>
    <w:p w14:paraId="604E3945" w14:textId="00FAE7A2" w:rsidR="004473A5" w:rsidRDefault="004473A5" w:rsidP="004473A5">
      <w:pPr>
        <w:spacing w:line="276" w:lineRule="auto"/>
        <w:contextualSpacing w:val="0"/>
        <w:rPr>
          <w:lang w:val="en-GB"/>
        </w:rPr>
      </w:pPr>
    </w:p>
    <w:p w14:paraId="33F7E95A" w14:textId="68369B1E" w:rsidR="004473A5" w:rsidRDefault="004473A5" w:rsidP="002A270F">
      <w:pPr>
        <w:pStyle w:val="SectionTitle"/>
      </w:pPr>
      <w:bookmarkStart w:id="2" w:name="_Ref49848916"/>
      <w:r w:rsidRPr="00F95025">
        <w:t>General description of PoA</w:t>
      </w:r>
      <w:bookmarkEnd w:id="2"/>
    </w:p>
    <w:p w14:paraId="48C00101" w14:textId="511DCDF6" w:rsidR="004473A5" w:rsidRPr="00037772" w:rsidRDefault="004473A5" w:rsidP="00037772">
      <w:pPr>
        <w:pStyle w:val="SectionList"/>
      </w:pPr>
      <w:r w:rsidRPr="00037772">
        <w:t>Purpose and general description of the PoA</w:t>
      </w:r>
    </w:p>
    <w:p w14:paraId="7F7337C5" w14:textId="77777777" w:rsidR="00B9213D" w:rsidRPr="00B9213D" w:rsidRDefault="00B9213D" w:rsidP="00B9213D">
      <w:pPr>
        <w:pStyle w:val="Default"/>
        <w:rPr>
          <w:lang w:eastAsia="en-GB"/>
        </w:rPr>
      </w:pPr>
    </w:p>
    <w:p w14:paraId="08F35F01" w14:textId="5EB5AE08" w:rsidR="004473A5" w:rsidRDefault="004473A5" w:rsidP="004473A5">
      <w:pPr>
        <w:rPr>
          <w:lang w:eastAsia="de-DE"/>
        </w:rPr>
      </w:pPr>
      <w:r w:rsidRPr="000C5DE6">
        <w:rPr>
          <w:lang w:eastAsia="de-DE"/>
        </w:rPr>
        <w:t>&gt;&gt;</w:t>
      </w:r>
    </w:p>
    <w:p w14:paraId="4A3ABE1F" w14:textId="77777777" w:rsidR="004176F8" w:rsidRDefault="004176F8" w:rsidP="000B2FAB">
      <w:pPr>
        <w:pStyle w:val="BodyText"/>
        <w:spacing w:before="134"/>
        <w:ind w:right="-7"/>
        <w:jc w:val="both"/>
      </w:pPr>
      <w:bookmarkStart w:id="3" w:name="_Hlk95827949"/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purpose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Gold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Standard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Programme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Activities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(PoA)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provide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residential/institutions/commercial users with energy- efficient cooking technologies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and water purification systems (WPS) such as Institutional water treatment (IWT) and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Household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Treatment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(HWT)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technologies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aim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reduce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greenhouse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gas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(GHG) emissions from the burning of non-renewable woody biomass and/or charcoal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cooking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treatment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make it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safe for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consumption.</w:t>
      </w:r>
    </w:p>
    <w:p w14:paraId="3D643700" w14:textId="77777777" w:rsidR="004176F8" w:rsidRDefault="004176F8" w:rsidP="000B2FAB">
      <w:pPr>
        <w:pStyle w:val="BodyText"/>
        <w:spacing w:before="134"/>
        <w:ind w:right="-7"/>
        <w:jc w:val="both"/>
        <w:rPr>
          <w:color w:val="4D4D4B"/>
        </w:rPr>
      </w:pPr>
    </w:p>
    <w:p w14:paraId="70189A38" w14:textId="12FC7778" w:rsidR="004176F8" w:rsidRDefault="004176F8" w:rsidP="000B2FAB">
      <w:pPr>
        <w:pStyle w:val="BodyText"/>
        <w:spacing w:before="134"/>
        <w:ind w:right="-7"/>
        <w:jc w:val="both"/>
        <w:rPr>
          <w:color w:val="4D4D4B"/>
        </w:rPr>
      </w:pPr>
      <w:r>
        <w:rPr>
          <w:color w:val="4D4D4B"/>
        </w:rPr>
        <w:t>More than 2.6 billion people in world lack access to clean cooking facilities, relying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instead on solid biomass, kerosene or coal as their primary cooking fuel</w:t>
      </w:r>
      <w:r>
        <w:rPr>
          <w:rStyle w:val="FootnoteReference"/>
          <w:color w:val="4D4D4B"/>
        </w:rPr>
        <w:footnoteReference w:id="2"/>
      </w:r>
      <w:r>
        <w:rPr>
          <w:color w:val="4D4D4B"/>
        </w:rPr>
        <w:t>. Developing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Asia is home to almost 65% of the global population without access, with 1.6 billion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people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lacking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clean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cooking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facilities.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lack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access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clean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cooking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remains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very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 xml:space="preserve">acute in sub-Saharan Africa. The vast majority of </w:t>
      </w:r>
      <w:r w:rsidRPr="001E6C29">
        <w:rPr>
          <w:color w:val="4D4D4B"/>
        </w:rPr>
        <w:t xml:space="preserve">people in </w:t>
      </w:r>
      <w:r w:rsidRPr="000B2FAB">
        <w:rPr>
          <w:color w:val="4D4D4B"/>
        </w:rPr>
        <w:t>sub-Saharan Africa</w:t>
      </w:r>
      <w:r>
        <w:rPr>
          <w:color w:val="4D4D4B"/>
        </w:rPr>
        <w:t xml:space="preserve"> rely on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gathering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biomass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cooking,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particular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rural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areas,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dramatically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damages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health and impairs productivity improvements. In Bangladesh, access to improved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sources of drinking water is almost universal in both urban (99%) and rural (98%)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areas</w:t>
      </w:r>
      <w:r>
        <w:rPr>
          <w:rStyle w:val="FootnoteReference"/>
          <w:color w:val="4D4D4B"/>
        </w:rPr>
        <w:footnoteReference w:id="3"/>
      </w:r>
      <w:r>
        <w:rPr>
          <w:color w:val="4D4D4B"/>
        </w:rPr>
        <w:t>.</w:t>
      </w:r>
      <w:r>
        <w:rPr>
          <w:color w:val="4D4D4B"/>
          <w:position w:val="8"/>
          <w:sz w:val="14"/>
        </w:rPr>
        <w:t xml:space="preserve"> </w:t>
      </w:r>
      <w:r>
        <w:rPr>
          <w:color w:val="4D4D4B"/>
        </w:rPr>
        <w:t>Only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1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10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households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treat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their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drinking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using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an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appropriate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method.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Tube wells and boreholes are the major source of improved drinking water for rural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(97%) as well as urban (73%) households. In Mexico, it is estimated that over six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lastRenderedPageBreak/>
        <w:t>million households use firewood as primary or secondary fuel source to cook, and are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affected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indoor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air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pollution.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procurement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consumption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these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fuels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define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the character of everyday life in many developing countries. About 2.2 billion people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currently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do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not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have access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safely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managed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drinking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water</w:t>
      </w:r>
      <w:r>
        <w:rPr>
          <w:rStyle w:val="FootnoteReference"/>
          <w:color w:val="4D4D4B"/>
        </w:rPr>
        <w:footnoteReference w:id="4"/>
      </w:r>
      <w:r>
        <w:rPr>
          <w:color w:val="4D4D4B"/>
        </w:rPr>
        <w:t>.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Majority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people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boil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make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safe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consumption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leads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consumption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considerable amount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fuel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time.</w:t>
      </w:r>
    </w:p>
    <w:p w14:paraId="7A7FF3E2" w14:textId="77777777" w:rsidR="004176F8" w:rsidRDefault="004176F8" w:rsidP="004176F8">
      <w:pPr>
        <w:pStyle w:val="BodyText"/>
        <w:ind w:left="432" w:right="-7"/>
        <w:jc w:val="both"/>
        <w:rPr>
          <w:color w:val="4D4D4B"/>
        </w:rPr>
      </w:pPr>
    </w:p>
    <w:p w14:paraId="6F98C3CB" w14:textId="77777777" w:rsidR="004176F8" w:rsidRDefault="004176F8" w:rsidP="000B2FAB">
      <w:pPr>
        <w:pStyle w:val="BodyText"/>
        <w:spacing w:before="134"/>
        <w:ind w:right="-7"/>
        <w:jc w:val="both"/>
        <w:rPr>
          <w:color w:val="4D4D4B"/>
        </w:rPr>
      </w:pPr>
      <w:r>
        <w:rPr>
          <w:color w:val="4D4D4B"/>
        </w:rPr>
        <w:t>Therefore, the target group of beneficiaries are those that use inefficient conventional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biomass fueled stoves for cooking and inefficient traditional and improved cookstoves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boiling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water,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pre-project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scenario.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Improved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Cookstoves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(ICS)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improve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heat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transfer efficiency as compared to the baseline conventional stoves, thereby reducing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both the amount of fuel used by ICS and GHG emissions from the burning of non-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renewable woody biomass and/or charcoal. Water purification systems (WPS) provide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safe drinking water (along with water that can be used by the household for basic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sanitation/hygiene)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affordable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cost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providing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HWT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IWT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technologies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avoid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heating in traditional and improved cookstoves thereby eliminating the use of fuel for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boiling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raw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baseline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thus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reducing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GHG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emissions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from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burning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non-renewable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woody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biomass and/or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charcoal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boiling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water.</w:t>
      </w:r>
    </w:p>
    <w:p w14:paraId="529C2FC4" w14:textId="77777777" w:rsidR="004176F8" w:rsidRDefault="004176F8" w:rsidP="004176F8">
      <w:pPr>
        <w:pStyle w:val="BodyText"/>
        <w:spacing w:before="101"/>
        <w:ind w:left="432" w:right="926"/>
        <w:jc w:val="both"/>
      </w:pPr>
    </w:p>
    <w:p w14:paraId="7BD88086" w14:textId="08FDF4EF" w:rsidR="004176F8" w:rsidRDefault="004176F8" w:rsidP="000B2FAB">
      <w:pPr>
        <w:pStyle w:val="BodyText"/>
        <w:spacing w:before="134"/>
        <w:ind w:right="-7"/>
        <w:jc w:val="both"/>
        <w:rPr>
          <w:color w:val="4D4D4B"/>
        </w:rPr>
      </w:pP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PoA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coordinated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UpEnergy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Group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(UpEnergy/UPE)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Coordinating and Managing Entity (CME) of the PoA. To ensure access to maximum</w:t>
      </w:r>
      <w:r>
        <w:rPr>
          <w:color w:val="4D4D4B"/>
          <w:spacing w:val="1"/>
        </w:rPr>
        <w:t xml:space="preserve"> </w:t>
      </w:r>
      <w:r>
        <w:rPr>
          <w:color w:val="4D4D4B"/>
          <w:spacing w:val="-1"/>
        </w:rPr>
        <w:t>number</w:t>
      </w:r>
      <w:r>
        <w:rPr>
          <w:color w:val="4D4D4B"/>
          <w:spacing w:val="-20"/>
        </w:rPr>
        <w:t xml:space="preserve"> </w:t>
      </w:r>
      <w:r>
        <w:rPr>
          <w:color w:val="4D4D4B"/>
          <w:spacing w:val="-1"/>
        </w:rPr>
        <w:t>of</w:t>
      </w:r>
      <w:r>
        <w:rPr>
          <w:color w:val="4D4D4B"/>
          <w:spacing w:val="-20"/>
        </w:rPr>
        <w:t xml:space="preserve"> </w:t>
      </w:r>
      <w:r>
        <w:rPr>
          <w:color w:val="4D4D4B"/>
          <w:spacing w:val="-1"/>
        </w:rPr>
        <w:t>communities,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programme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implemented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partnership</w:t>
      </w:r>
      <w:r>
        <w:rPr>
          <w:color w:val="4D4D4B"/>
          <w:spacing w:val="-22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several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partners such as micro-entrepreneurs, NGOs, financial institutions, local distribution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partners. UpEnergy would ensure the last-mile distribution/installation of the energy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efficient/clean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energy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technologies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beneficiaries.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programme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implemented in multiple countries across different continents (Africa, Asia and South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America).</w:t>
      </w:r>
    </w:p>
    <w:p w14:paraId="11AA1D6F" w14:textId="77777777" w:rsidR="004176F8" w:rsidRDefault="004176F8" w:rsidP="004176F8">
      <w:pPr>
        <w:pStyle w:val="BodyText"/>
        <w:ind w:left="432" w:right="-7"/>
        <w:jc w:val="both"/>
        <w:rPr>
          <w:sz w:val="33"/>
        </w:rPr>
      </w:pPr>
    </w:p>
    <w:p w14:paraId="7AE25E8A" w14:textId="69DBD78E" w:rsidR="004176F8" w:rsidRPr="000C5DE6" w:rsidRDefault="004176F8" w:rsidP="000B2FAB">
      <w:pPr>
        <w:pStyle w:val="BodyText"/>
        <w:spacing w:before="134"/>
        <w:ind w:right="-7"/>
        <w:jc w:val="both"/>
        <w:rPr>
          <w:lang w:eastAsia="de-DE"/>
        </w:rPr>
      </w:pPr>
      <w:r>
        <w:rPr>
          <w:color w:val="4D4D4B"/>
        </w:rPr>
        <w:t>The CME confirms that the PoA, and all actions taken as part of it, are voluntary and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coordinated.</w:t>
      </w:r>
      <w:bookmarkEnd w:id="3"/>
    </w:p>
    <w:p w14:paraId="7B906275" w14:textId="77777777" w:rsidR="004473A5" w:rsidRPr="004D06CA" w:rsidRDefault="004473A5" w:rsidP="004473A5">
      <w:pPr>
        <w:pStyle w:val="SectionList"/>
      </w:pPr>
      <w:r w:rsidRPr="004D06CA">
        <w:t>Physical/ Geographical boundary of the PoA</w:t>
      </w:r>
    </w:p>
    <w:p w14:paraId="6D1E0C13" w14:textId="3414BA09" w:rsidR="004473A5" w:rsidRDefault="004473A5" w:rsidP="004473A5">
      <w:pPr>
        <w:rPr>
          <w:lang w:eastAsia="de-DE"/>
        </w:rPr>
      </w:pPr>
      <w:r w:rsidRPr="000C5DE6">
        <w:rPr>
          <w:lang w:eastAsia="de-DE"/>
        </w:rPr>
        <w:t>&gt;&gt;</w:t>
      </w:r>
      <w:r>
        <w:rPr>
          <w:lang w:eastAsia="de-DE"/>
        </w:rPr>
        <w:t xml:space="preserve"> </w:t>
      </w:r>
    </w:p>
    <w:p w14:paraId="00C2C79A" w14:textId="77777777" w:rsidR="004176F8" w:rsidRDefault="004176F8" w:rsidP="000B2FAB">
      <w:pPr>
        <w:pStyle w:val="BodyText"/>
        <w:spacing w:before="134"/>
        <w:ind w:right="-7"/>
        <w:jc w:val="both"/>
      </w:pPr>
      <w:r>
        <w:rPr>
          <w:color w:val="4D4D4B"/>
        </w:rPr>
        <w:t>All</w:t>
      </w:r>
      <w:r>
        <w:rPr>
          <w:color w:val="4D4D4B"/>
          <w:spacing w:val="19"/>
        </w:rPr>
        <w:t xml:space="preserve"> </w:t>
      </w:r>
      <w:r>
        <w:rPr>
          <w:color w:val="4D4D4B"/>
        </w:rPr>
        <w:t>voluntary</w:t>
      </w:r>
      <w:r>
        <w:rPr>
          <w:color w:val="4D4D4B"/>
          <w:spacing w:val="17"/>
        </w:rPr>
        <w:t xml:space="preserve"> </w:t>
      </w:r>
      <w:r>
        <w:rPr>
          <w:color w:val="4D4D4B"/>
        </w:rPr>
        <w:t>project</w:t>
      </w:r>
      <w:r>
        <w:rPr>
          <w:color w:val="4D4D4B"/>
          <w:spacing w:val="20"/>
        </w:rPr>
        <w:t xml:space="preserve"> </w:t>
      </w:r>
      <w:r>
        <w:rPr>
          <w:color w:val="4D4D4B"/>
        </w:rPr>
        <w:t>activities</w:t>
      </w:r>
      <w:r>
        <w:rPr>
          <w:color w:val="4D4D4B"/>
          <w:spacing w:val="19"/>
        </w:rPr>
        <w:t xml:space="preserve"> </w:t>
      </w:r>
      <w:r>
        <w:rPr>
          <w:color w:val="4D4D4B"/>
        </w:rPr>
        <w:t>(VPAs)</w:t>
      </w:r>
      <w:r>
        <w:rPr>
          <w:color w:val="4D4D4B"/>
          <w:spacing w:val="20"/>
        </w:rPr>
        <w:t xml:space="preserve"> </w:t>
      </w:r>
      <w:r>
        <w:rPr>
          <w:color w:val="4D4D4B"/>
        </w:rPr>
        <w:t>included</w:t>
      </w:r>
      <w:r>
        <w:rPr>
          <w:color w:val="4D4D4B"/>
          <w:spacing w:val="18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18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9"/>
        </w:rPr>
        <w:t xml:space="preserve"> </w:t>
      </w:r>
      <w:r>
        <w:rPr>
          <w:color w:val="4D4D4B"/>
        </w:rPr>
        <w:t>PoA</w:t>
      </w:r>
      <w:r>
        <w:rPr>
          <w:color w:val="4D4D4B"/>
          <w:spacing w:val="20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17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19"/>
        </w:rPr>
        <w:t xml:space="preserve"> </w:t>
      </w:r>
      <w:r>
        <w:rPr>
          <w:color w:val="4D4D4B"/>
        </w:rPr>
        <w:t>implemented</w:t>
      </w:r>
      <w:r>
        <w:rPr>
          <w:color w:val="4D4D4B"/>
          <w:spacing w:val="27"/>
        </w:rPr>
        <w:t xml:space="preserve"> </w:t>
      </w:r>
      <w:r>
        <w:rPr>
          <w:color w:val="4D4D4B"/>
        </w:rPr>
        <w:t>within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geographic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country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borders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following:</w:t>
      </w:r>
    </w:p>
    <w:p w14:paraId="4B7001B6" w14:textId="77777777" w:rsidR="004176F8" w:rsidRDefault="004176F8" w:rsidP="004176F8">
      <w:pPr>
        <w:pStyle w:val="ListParagraph"/>
        <w:widowControl w:val="0"/>
        <w:numPr>
          <w:ilvl w:val="0"/>
          <w:numId w:val="44"/>
        </w:numPr>
        <w:tabs>
          <w:tab w:val="left" w:pos="794"/>
        </w:tabs>
        <w:autoSpaceDE w:val="0"/>
        <w:autoSpaceDN w:val="0"/>
        <w:spacing w:before="201" w:after="0" w:line="240" w:lineRule="auto"/>
        <w:ind w:hanging="362"/>
        <w:contextualSpacing w:val="0"/>
      </w:pPr>
      <w:r>
        <w:rPr>
          <w:color w:val="4D4D4B"/>
        </w:rPr>
        <w:t>Batch-1:</w:t>
      </w:r>
    </w:p>
    <w:p w14:paraId="22FE87C0" w14:textId="77777777" w:rsidR="004176F8" w:rsidRDefault="004176F8" w:rsidP="004176F8">
      <w:pPr>
        <w:pStyle w:val="BodyText"/>
        <w:spacing w:before="134"/>
        <w:ind w:left="1153"/>
      </w:pPr>
      <w:r>
        <w:rPr>
          <w:color w:val="4D4D4B"/>
        </w:rPr>
        <w:t>a.</w:t>
      </w:r>
      <w:r>
        <w:rPr>
          <w:color w:val="4D4D4B"/>
          <w:spacing w:val="66"/>
        </w:rPr>
        <w:t xml:space="preserve"> </w:t>
      </w:r>
      <w:r>
        <w:rPr>
          <w:color w:val="4D4D4B"/>
        </w:rPr>
        <w:t>Madagascar: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18.7669°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S,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46.8691°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</w:t>
      </w:r>
    </w:p>
    <w:p w14:paraId="19AA8D85" w14:textId="77777777" w:rsidR="004176F8" w:rsidRDefault="004176F8" w:rsidP="004176F8">
      <w:pPr>
        <w:pStyle w:val="BodyText"/>
        <w:spacing w:before="133"/>
        <w:ind w:left="1153"/>
      </w:pPr>
      <w:r>
        <w:rPr>
          <w:color w:val="4D4D4B"/>
        </w:rPr>
        <w:t>b.</w:t>
      </w:r>
      <w:r>
        <w:rPr>
          <w:color w:val="4D4D4B"/>
          <w:spacing w:val="62"/>
        </w:rPr>
        <w:t xml:space="preserve"> </w:t>
      </w:r>
      <w:r>
        <w:rPr>
          <w:color w:val="4D4D4B"/>
        </w:rPr>
        <w:t>Tanzania: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6.3690° S,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34.8888°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</w:t>
      </w:r>
    </w:p>
    <w:p w14:paraId="3F03E6B5" w14:textId="77777777" w:rsidR="004176F8" w:rsidRDefault="004176F8" w:rsidP="004176F8">
      <w:pPr>
        <w:pStyle w:val="BodyText"/>
        <w:spacing w:before="133"/>
        <w:ind w:left="1153"/>
      </w:pPr>
      <w:r>
        <w:rPr>
          <w:color w:val="4D4D4B"/>
        </w:rPr>
        <w:t>c.</w:t>
      </w:r>
      <w:r>
        <w:rPr>
          <w:color w:val="4D4D4B"/>
          <w:spacing w:val="84"/>
        </w:rPr>
        <w:t xml:space="preserve"> </w:t>
      </w:r>
      <w:r>
        <w:rPr>
          <w:color w:val="4D4D4B"/>
        </w:rPr>
        <w:t>Liberia: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6.4280°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9.4294°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W</w:t>
      </w:r>
    </w:p>
    <w:p w14:paraId="13B67ADC" w14:textId="77777777" w:rsidR="004176F8" w:rsidRDefault="004176F8" w:rsidP="004176F8">
      <w:pPr>
        <w:pStyle w:val="BodyText"/>
        <w:spacing w:before="134"/>
        <w:ind w:left="1153"/>
      </w:pPr>
      <w:r>
        <w:rPr>
          <w:color w:val="4D4D4B"/>
        </w:rPr>
        <w:t>d.</w:t>
      </w:r>
      <w:r>
        <w:rPr>
          <w:color w:val="4D4D4B"/>
          <w:spacing w:val="61"/>
        </w:rPr>
        <w:t xml:space="preserve"> </w:t>
      </w:r>
      <w:r>
        <w:rPr>
          <w:color w:val="4D4D4B"/>
        </w:rPr>
        <w:t>Mozambique: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18.6656°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35.5295°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E</w:t>
      </w:r>
    </w:p>
    <w:p w14:paraId="5A93F9E0" w14:textId="77777777" w:rsidR="004176F8" w:rsidRDefault="004176F8" w:rsidP="004176F8">
      <w:pPr>
        <w:pStyle w:val="BodyText"/>
        <w:spacing w:before="133"/>
        <w:ind w:left="1153"/>
      </w:pPr>
      <w:r>
        <w:rPr>
          <w:color w:val="4D4D4B"/>
        </w:rPr>
        <w:t>e.</w:t>
      </w:r>
      <w:r>
        <w:rPr>
          <w:color w:val="4D4D4B"/>
          <w:spacing w:val="66"/>
        </w:rPr>
        <w:t xml:space="preserve"> </w:t>
      </w:r>
      <w:r>
        <w:rPr>
          <w:color w:val="4D4D4B"/>
        </w:rPr>
        <w:t>Rwanda: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1.9403°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S,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29.8739°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E</w:t>
      </w:r>
    </w:p>
    <w:p w14:paraId="79E5E9CD" w14:textId="77777777" w:rsidR="004176F8" w:rsidRDefault="004176F8" w:rsidP="004176F8">
      <w:pPr>
        <w:pStyle w:val="ListParagraph"/>
        <w:widowControl w:val="0"/>
        <w:numPr>
          <w:ilvl w:val="0"/>
          <w:numId w:val="44"/>
        </w:numPr>
        <w:tabs>
          <w:tab w:val="left" w:pos="794"/>
        </w:tabs>
        <w:autoSpaceDE w:val="0"/>
        <w:autoSpaceDN w:val="0"/>
        <w:spacing w:before="134" w:after="0" w:line="240" w:lineRule="auto"/>
        <w:ind w:hanging="362"/>
        <w:contextualSpacing w:val="0"/>
      </w:pPr>
      <w:r>
        <w:rPr>
          <w:color w:val="4D4D4B"/>
        </w:rPr>
        <w:t>Batch-2:</w:t>
      </w:r>
    </w:p>
    <w:p w14:paraId="04475F1A" w14:textId="77777777" w:rsidR="004176F8" w:rsidRDefault="004176F8" w:rsidP="004176F8">
      <w:pPr>
        <w:pStyle w:val="BodyText"/>
        <w:spacing w:before="133"/>
        <w:ind w:left="1153"/>
      </w:pPr>
      <w:r>
        <w:rPr>
          <w:color w:val="4D4D4B"/>
        </w:rPr>
        <w:t>a.</w:t>
      </w:r>
      <w:r>
        <w:rPr>
          <w:color w:val="4D4D4B"/>
          <w:spacing w:val="65"/>
        </w:rPr>
        <w:t xml:space="preserve"> </w:t>
      </w:r>
      <w:r>
        <w:rPr>
          <w:color w:val="4D4D4B"/>
        </w:rPr>
        <w:t>Uganda: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1.3733°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32.2903°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</w:t>
      </w:r>
    </w:p>
    <w:p w14:paraId="41182536" w14:textId="77777777" w:rsidR="004176F8" w:rsidRDefault="004176F8" w:rsidP="004176F8">
      <w:pPr>
        <w:pStyle w:val="BodyText"/>
        <w:spacing w:before="134"/>
        <w:ind w:left="1153"/>
      </w:pPr>
      <w:r>
        <w:rPr>
          <w:color w:val="4D4D4B"/>
        </w:rPr>
        <w:t>b.</w:t>
      </w:r>
      <w:r>
        <w:rPr>
          <w:color w:val="4D4D4B"/>
          <w:spacing w:val="62"/>
        </w:rPr>
        <w:t xml:space="preserve"> </w:t>
      </w:r>
      <w:r>
        <w:rPr>
          <w:color w:val="4D4D4B"/>
        </w:rPr>
        <w:t>Ethiopia: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9.1450°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40.4897°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</w:t>
      </w:r>
    </w:p>
    <w:p w14:paraId="56586E5E" w14:textId="77777777" w:rsidR="004176F8" w:rsidRDefault="004176F8" w:rsidP="004176F8">
      <w:pPr>
        <w:pStyle w:val="BodyText"/>
        <w:spacing w:before="101"/>
        <w:ind w:left="1153"/>
      </w:pPr>
      <w:r>
        <w:rPr>
          <w:color w:val="4D4D4B"/>
        </w:rPr>
        <w:t>c.</w:t>
      </w:r>
      <w:r>
        <w:rPr>
          <w:color w:val="4D4D4B"/>
          <w:spacing w:val="83"/>
        </w:rPr>
        <w:t xml:space="preserve"> </w:t>
      </w:r>
      <w:r>
        <w:rPr>
          <w:color w:val="4D4D4B"/>
        </w:rPr>
        <w:t>Democratic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Republic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Congo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(DRC):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4.0383°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21.7587°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E</w:t>
      </w:r>
    </w:p>
    <w:p w14:paraId="198EFF9E" w14:textId="77777777" w:rsidR="004176F8" w:rsidRDefault="004176F8" w:rsidP="004176F8">
      <w:pPr>
        <w:pStyle w:val="ListParagraph"/>
        <w:widowControl w:val="0"/>
        <w:numPr>
          <w:ilvl w:val="0"/>
          <w:numId w:val="44"/>
        </w:numPr>
        <w:tabs>
          <w:tab w:val="left" w:pos="794"/>
        </w:tabs>
        <w:autoSpaceDE w:val="0"/>
        <w:autoSpaceDN w:val="0"/>
        <w:spacing w:before="137" w:after="0" w:line="240" w:lineRule="auto"/>
        <w:ind w:hanging="362"/>
        <w:contextualSpacing w:val="0"/>
      </w:pPr>
      <w:r>
        <w:rPr>
          <w:color w:val="4D4D4B"/>
        </w:rPr>
        <w:t>Batch-3:</w:t>
      </w:r>
    </w:p>
    <w:p w14:paraId="1DF1005B" w14:textId="77777777" w:rsidR="004176F8" w:rsidRDefault="004176F8" w:rsidP="004176F8">
      <w:pPr>
        <w:pStyle w:val="BodyText"/>
        <w:spacing w:before="133"/>
        <w:ind w:left="1153"/>
      </w:pPr>
      <w:r>
        <w:rPr>
          <w:color w:val="4D4D4B"/>
        </w:rPr>
        <w:t>a.</w:t>
      </w:r>
      <w:r>
        <w:rPr>
          <w:color w:val="4D4D4B"/>
          <w:spacing w:val="67"/>
        </w:rPr>
        <w:t xml:space="preserve"> </w:t>
      </w:r>
      <w:r>
        <w:rPr>
          <w:color w:val="4D4D4B"/>
        </w:rPr>
        <w:t>Togo: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8.6195°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0.8248°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E</w:t>
      </w:r>
    </w:p>
    <w:p w14:paraId="41A76020" w14:textId="77777777" w:rsidR="004176F8" w:rsidRDefault="004176F8" w:rsidP="004176F8">
      <w:pPr>
        <w:pStyle w:val="BodyText"/>
        <w:spacing w:before="133"/>
        <w:ind w:left="1153"/>
      </w:pPr>
      <w:r>
        <w:rPr>
          <w:color w:val="4D4D4B"/>
        </w:rPr>
        <w:t>b.</w:t>
      </w:r>
      <w:r>
        <w:rPr>
          <w:color w:val="4D4D4B"/>
          <w:spacing w:val="61"/>
        </w:rPr>
        <w:t xml:space="preserve"> </w:t>
      </w:r>
      <w:r>
        <w:rPr>
          <w:color w:val="4D4D4B"/>
        </w:rPr>
        <w:t>Nigeria: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9.0820°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8.6753°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</w:t>
      </w:r>
    </w:p>
    <w:p w14:paraId="4D1F86E3" w14:textId="77777777" w:rsidR="004176F8" w:rsidRDefault="004176F8" w:rsidP="004176F8">
      <w:pPr>
        <w:pStyle w:val="BodyText"/>
        <w:spacing w:before="134"/>
        <w:ind w:left="1153"/>
      </w:pPr>
      <w:r>
        <w:rPr>
          <w:color w:val="4D4D4B"/>
        </w:rPr>
        <w:t>c.</w:t>
      </w:r>
      <w:r>
        <w:rPr>
          <w:color w:val="4D4D4B"/>
          <w:spacing w:val="83"/>
        </w:rPr>
        <w:t xml:space="preserve"> </w:t>
      </w:r>
      <w:r>
        <w:rPr>
          <w:color w:val="4D4D4B"/>
        </w:rPr>
        <w:t>Malawi: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13.2543°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S,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34.3015°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E</w:t>
      </w:r>
    </w:p>
    <w:p w14:paraId="4D869572" w14:textId="77777777" w:rsidR="004176F8" w:rsidRDefault="004176F8" w:rsidP="004176F8">
      <w:pPr>
        <w:pStyle w:val="BodyText"/>
        <w:spacing w:before="133"/>
        <w:ind w:left="432"/>
      </w:pPr>
      <w:r>
        <w:rPr>
          <w:color w:val="4D4D4B"/>
        </w:rPr>
        <w:t>4.</w:t>
      </w:r>
      <w:r>
        <w:rPr>
          <w:color w:val="4D4D4B"/>
          <w:spacing w:val="57"/>
        </w:rPr>
        <w:t xml:space="preserve"> </w:t>
      </w:r>
      <w:r>
        <w:rPr>
          <w:color w:val="4D4D4B"/>
        </w:rPr>
        <w:t>Batch-4: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Zambia: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13.1339°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27.8493°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</w:t>
      </w:r>
    </w:p>
    <w:p w14:paraId="3F200E3B" w14:textId="77777777" w:rsidR="004176F8" w:rsidRDefault="004176F8" w:rsidP="004176F8">
      <w:pPr>
        <w:pStyle w:val="ListParagraph"/>
        <w:widowControl w:val="0"/>
        <w:numPr>
          <w:ilvl w:val="0"/>
          <w:numId w:val="43"/>
        </w:numPr>
        <w:tabs>
          <w:tab w:val="left" w:pos="794"/>
        </w:tabs>
        <w:autoSpaceDE w:val="0"/>
        <w:autoSpaceDN w:val="0"/>
        <w:spacing w:before="134" w:after="0" w:line="240" w:lineRule="auto"/>
        <w:ind w:hanging="362"/>
        <w:contextualSpacing w:val="0"/>
      </w:pPr>
      <w:r>
        <w:rPr>
          <w:color w:val="4D4D4B"/>
        </w:rPr>
        <w:t>Batch-5:</w:t>
      </w:r>
    </w:p>
    <w:p w14:paraId="4BCEC2C7" w14:textId="77777777" w:rsidR="004176F8" w:rsidRDefault="004176F8" w:rsidP="004176F8">
      <w:pPr>
        <w:pStyle w:val="BodyText"/>
        <w:spacing w:before="133"/>
        <w:ind w:left="1153"/>
      </w:pPr>
      <w:r>
        <w:rPr>
          <w:color w:val="4D4D4B"/>
        </w:rPr>
        <w:t>a.</w:t>
      </w:r>
      <w:r>
        <w:rPr>
          <w:color w:val="4D4D4B"/>
          <w:spacing w:val="65"/>
        </w:rPr>
        <w:t xml:space="preserve"> </w:t>
      </w:r>
      <w:r>
        <w:rPr>
          <w:color w:val="4D4D4B"/>
        </w:rPr>
        <w:t>Bangladesh: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23.6850°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90.3563°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</w:t>
      </w:r>
    </w:p>
    <w:p w14:paraId="561321DC" w14:textId="77777777" w:rsidR="004176F8" w:rsidRDefault="004176F8" w:rsidP="004176F8">
      <w:pPr>
        <w:pStyle w:val="BodyText"/>
        <w:spacing w:before="134"/>
        <w:ind w:left="1153"/>
      </w:pPr>
      <w:r>
        <w:rPr>
          <w:color w:val="4D4D4B"/>
        </w:rPr>
        <w:t>b.</w:t>
      </w:r>
      <w:r>
        <w:rPr>
          <w:color w:val="4D4D4B"/>
          <w:spacing w:val="61"/>
        </w:rPr>
        <w:t xml:space="preserve"> </w:t>
      </w:r>
      <w:r>
        <w:rPr>
          <w:color w:val="4D4D4B"/>
        </w:rPr>
        <w:t>Laos: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19.8563°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102.4955°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</w:t>
      </w:r>
    </w:p>
    <w:p w14:paraId="3706DF65" w14:textId="77777777" w:rsidR="004176F8" w:rsidRDefault="004176F8" w:rsidP="004176F8">
      <w:pPr>
        <w:pStyle w:val="ListParagraph"/>
        <w:widowControl w:val="0"/>
        <w:numPr>
          <w:ilvl w:val="0"/>
          <w:numId w:val="43"/>
        </w:numPr>
        <w:tabs>
          <w:tab w:val="left" w:pos="794"/>
        </w:tabs>
        <w:autoSpaceDE w:val="0"/>
        <w:autoSpaceDN w:val="0"/>
        <w:spacing w:before="133" w:after="0" w:line="240" w:lineRule="auto"/>
        <w:ind w:hanging="362"/>
        <w:contextualSpacing w:val="0"/>
      </w:pPr>
      <w:r>
        <w:rPr>
          <w:color w:val="4D4D4B"/>
        </w:rPr>
        <w:t>Batch-6:</w:t>
      </w:r>
    </w:p>
    <w:p w14:paraId="1DB503CE" w14:textId="77777777" w:rsidR="004176F8" w:rsidRDefault="004176F8" w:rsidP="004176F8">
      <w:pPr>
        <w:pStyle w:val="BodyText"/>
        <w:spacing w:before="134"/>
        <w:ind w:left="1153"/>
      </w:pPr>
      <w:r>
        <w:rPr>
          <w:color w:val="4D4D4B"/>
        </w:rPr>
        <w:t>a.</w:t>
      </w:r>
      <w:r>
        <w:rPr>
          <w:color w:val="4D4D4B"/>
          <w:spacing w:val="67"/>
        </w:rPr>
        <w:t xml:space="preserve"> </w:t>
      </w:r>
      <w:r>
        <w:rPr>
          <w:color w:val="4D4D4B"/>
        </w:rPr>
        <w:t>Myanmar: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21.9162°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95.9560°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E</w:t>
      </w:r>
    </w:p>
    <w:p w14:paraId="445FAEB5" w14:textId="77777777" w:rsidR="004176F8" w:rsidRDefault="004176F8" w:rsidP="004176F8">
      <w:pPr>
        <w:pStyle w:val="BodyText"/>
        <w:spacing w:before="136"/>
        <w:ind w:left="1153"/>
      </w:pPr>
      <w:r>
        <w:rPr>
          <w:color w:val="4D4D4B"/>
        </w:rPr>
        <w:lastRenderedPageBreak/>
        <w:t>b.</w:t>
      </w:r>
      <w:r>
        <w:rPr>
          <w:color w:val="4D4D4B"/>
          <w:spacing w:val="62"/>
        </w:rPr>
        <w:t xml:space="preserve"> </w:t>
      </w:r>
      <w:r>
        <w:rPr>
          <w:color w:val="4D4D4B"/>
        </w:rPr>
        <w:t>Cambodia: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12.5657°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104.9910°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E</w:t>
      </w:r>
    </w:p>
    <w:p w14:paraId="25BE2A6D" w14:textId="7927C336" w:rsidR="004176F8" w:rsidRDefault="004176F8" w:rsidP="004176F8">
      <w:pPr>
        <w:pStyle w:val="ListParagraph"/>
        <w:widowControl w:val="0"/>
        <w:numPr>
          <w:ilvl w:val="0"/>
          <w:numId w:val="43"/>
        </w:numPr>
        <w:tabs>
          <w:tab w:val="left" w:pos="794"/>
        </w:tabs>
        <w:autoSpaceDE w:val="0"/>
        <w:autoSpaceDN w:val="0"/>
        <w:spacing w:before="133" w:after="0" w:line="240" w:lineRule="auto"/>
        <w:ind w:hanging="362"/>
        <w:contextualSpacing w:val="0"/>
      </w:pPr>
      <w:r>
        <w:rPr>
          <w:color w:val="4D4D4B"/>
        </w:rPr>
        <w:t>Batch-7</w:t>
      </w:r>
      <w:r>
        <w:rPr>
          <w:rStyle w:val="FootnoteReference"/>
          <w:color w:val="4D4D4B"/>
        </w:rPr>
        <w:footnoteReference w:id="5"/>
      </w:r>
      <w:r>
        <w:rPr>
          <w:color w:val="4D4D4B"/>
        </w:rPr>
        <w:t>:</w:t>
      </w:r>
    </w:p>
    <w:p w14:paraId="0B6E54D1" w14:textId="77777777" w:rsidR="004176F8" w:rsidRDefault="004176F8" w:rsidP="004176F8">
      <w:pPr>
        <w:pStyle w:val="BodyText"/>
        <w:spacing w:before="134"/>
        <w:ind w:left="1153"/>
      </w:pPr>
      <w:r>
        <w:rPr>
          <w:color w:val="4D4D4B"/>
        </w:rPr>
        <w:t>a.</w:t>
      </w:r>
      <w:r>
        <w:rPr>
          <w:color w:val="4D4D4B"/>
          <w:spacing w:val="65"/>
        </w:rPr>
        <w:t xml:space="preserve"> </w:t>
      </w:r>
      <w:r>
        <w:rPr>
          <w:color w:val="4D4D4B"/>
        </w:rPr>
        <w:t>Mexico: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23.6345°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102.5528°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</w:t>
      </w:r>
    </w:p>
    <w:p w14:paraId="22B898C4" w14:textId="77777777" w:rsidR="004176F8" w:rsidRDefault="004176F8" w:rsidP="004176F8">
      <w:pPr>
        <w:pStyle w:val="BodyText"/>
        <w:spacing w:before="133"/>
        <w:ind w:left="1153"/>
      </w:pPr>
      <w:r>
        <w:rPr>
          <w:color w:val="4D4D4B"/>
        </w:rPr>
        <w:t>b.</w:t>
      </w:r>
      <w:r>
        <w:rPr>
          <w:color w:val="4D4D4B"/>
          <w:spacing w:val="62"/>
        </w:rPr>
        <w:t xml:space="preserve"> </w:t>
      </w:r>
      <w:r>
        <w:rPr>
          <w:color w:val="4D4D4B"/>
        </w:rPr>
        <w:t>El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Salvador: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13.7942°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88.8965°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</w:t>
      </w:r>
    </w:p>
    <w:p w14:paraId="34C2328F" w14:textId="77777777" w:rsidR="004473A5" w:rsidRPr="00A34209" w:rsidRDefault="004473A5" w:rsidP="004473A5">
      <w:pPr>
        <w:pStyle w:val="SectionList"/>
      </w:pPr>
      <w:r w:rsidRPr="00A34209">
        <w:t>Technologies/measures and eligibility under Gold Standard</w:t>
      </w:r>
    </w:p>
    <w:p w14:paraId="218074A1" w14:textId="77777777" w:rsidR="004176F8" w:rsidRDefault="004473A5" w:rsidP="004176F8">
      <w:pPr>
        <w:rPr>
          <w:lang w:eastAsia="de-DE"/>
        </w:rPr>
      </w:pPr>
      <w:r w:rsidRPr="000C5DE6">
        <w:rPr>
          <w:lang w:eastAsia="de-DE"/>
        </w:rPr>
        <w:t>&gt;&gt;</w:t>
      </w:r>
    </w:p>
    <w:p w14:paraId="221A8473" w14:textId="74B366EC" w:rsidR="004176F8" w:rsidRDefault="004176F8" w:rsidP="004176F8">
      <w:r>
        <w:rPr>
          <w:color w:val="4D4D4B"/>
        </w:rPr>
        <w:t>The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PoA will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include following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clean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energy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products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(CEPs)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-</w:t>
      </w:r>
    </w:p>
    <w:p w14:paraId="509C3E6C" w14:textId="444C6A6A" w:rsidR="004176F8" w:rsidRPr="004176F8" w:rsidRDefault="004176F8" w:rsidP="00EF0360">
      <w:pPr>
        <w:pStyle w:val="BodyText"/>
        <w:numPr>
          <w:ilvl w:val="0"/>
          <w:numId w:val="46"/>
        </w:numPr>
        <w:spacing w:before="4"/>
        <w:rPr>
          <w:b/>
          <w:i/>
          <w:sz w:val="27"/>
        </w:rPr>
      </w:pPr>
      <w:r w:rsidRPr="004176F8">
        <w:rPr>
          <w:b/>
          <w:bCs/>
          <w:color w:val="4D4D4B"/>
        </w:rPr>
        <w:t>Improved cookstoves:- Residential and Institutional</w:t>
      </w:r>
    </w:p>
    <w:p w14:paraId="151386D6" w14:textId="642CF48B" w:rsidR="004176F8" w:rsidRDefault="004176F8" w:rsidP="004176F8">
      <w:pPr>
        <w:jc w:val="both"/>
      </w:pPr>
      <w:r>
        <w:rPr>
          <w:color w:val="4D4D4B"/>
        </w:rPr>
        <w:t>The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programme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replace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conventional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biomass/charcoal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stoves,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high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efficiency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 xml:space="preserve">improved stoves (biomass/charcoal/Electric cooking) (Figure </w:t>
      </w:r>
      <w:r w:rsidR="00254C81">
        <w:rPr>
          <w:color w:val="4D4D4B"/>
        </w:rPr>
        <w:t xml:space="preserve">1, </w:t>
      </w:r>
      <w:r>
        <w:rPr>
          <w:color w:val="4D4D4B"/>
        </w:rPr>
        <w:t>2a &amp; 2b). The baseline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stoves are “3 stone / traditional firewood / traditional charcoal stoves”. Improved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cookstoves are more efficient than conventional biomass stoves as they reduce heat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loss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improve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heat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transfer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and/or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combustion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efficiency.</w:t>
      </w:r>
    </w:p>
    <w:p w14:paraId="29286BCD" w14:textId="46B66F6E" w:rsidR="004176F8" w:rsidRDefault="004176F8" w:rsidP="004176F8">
      <w:pPr>
        <w:rPr>
          <w:color w:val="4D4D4B"/>
        </w:rPr>
      </w:pPr>
      <w:r>
        <w:rPr>
          <w:color w:val="4D4D4B"/>
        </w:rPr>
        <w:t>Few</w:t>
      </w:r>
      <w:r>
        <w:rPr>
          <w:color w:val="4D4D4B"/>
          <w:spacing w:val="-2"/>
        </w:rPr>
        <w:t xml:space="preserve"> </w:t>
      </w:r>
      <w:r w:rsidRPr="004176F8">
        <w:rPr>
          <w:color w:val="4D4D4B"/>
          <w:spacing w:val="-5"/>
        </w:rPr>
        <w:t>examples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products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distributed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under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PoA-DD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follows</w:t>
      </w:r>
      <w:r>
        <w:rPr>
          <w:rStyle w:val="FootnoteReference"/>
          <w:color w:val="4D4D4B"/>
        </w:rPr>
        <w:footnoteReference w:id="6"/>
      </w:r>
      <w:r>
        <w:rPr>
          <w:color w:val="4D4D4B"/>
        </w:rPr>
        <w:t>:</w:t>
      </w:r>
    </w:p>
    <w:p w14:paraId="5FDD99D0" w14:textId="4B74CB8E" w:rsidR="004176F8" w:rsidRPr="004176F8" w:rsidRDefault="004176F8" w:rsidP="004176F8">
      <w:pPr>
        <w:pStyle w:val="ListParagraph"/>
        <w:numPr>
          <w:ilvl w:val="0"/>
          <w:numId w:val="48"/>
        </w:numPr>
        <w:rPr>
          <w:b/>
          <w:bCs/>
        </w:rPr>
      </w:pPr>
      <w:r w:rsidRPr="004176F8">
        <w:rPr>
          <w:b/>
          <w:bCs/>
        </w:rPr>
        <w:t>Electric Models</w:t>
      </w:r>
    </w:p>
    <w:p w14:paraId="255C1AC1" w14:textId="2A1AFBBB" w:rsidR="004176F8" w:rsidRDefault="004176F8" w:rsidP="004176F8">
      <w:pPr>
        <w:jc w:val="both"/>
      </w:pPr>
      <w:r>
        <w:rPr>
          <w:color w:val="4D4D4B"/>
        </w:rPr>
        <w:t>The below examples are just indicative, the actual model specification can be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different than below. New electric cookstove models can be introduced at any time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during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project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implementation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based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on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end-user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response,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however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all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models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meet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requirements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applied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methodologies.</w:t>
      </w:r>
    </w:p>
    <w:p w14:paraId="072CE24C" w14:textId="6338E0DC" w:rsidR="004176F8" w:rsidRDefault="004176F8" w:rsidP="000B2FAB">
      <w:pPr>
        <w:pStyle w:val="BodyText"/>
      </w:pPr>
      <w:r>
        <w:rPr>
          <w:color w:val="4D4D4B"/>
        </w:rPr>
        <w:t>Model: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SmartHome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Electric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pressure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cooker</w:t>
      </w:r>
    </w:p>
    <w:p w14:paraId="576A7939" w14:textId="588631BD" w:rsidR="004176F8" w:rsidRPr="004176F8" w:rsidRDefault="004176F8" w:rsidP="000B2FAB">
      <w:pPr>
        <w:pStyle w:val="ListParagraph"/>
        <w:widowControl w:val="0"/>
        <w:numPr>
          <w:ilvl w:val="0"/>
          <w:numId w:val="47"/>
        </w:numPr>
        <w:autoSpaceDE w:val="0"/>
        <w:autoSpaceDN w:val="0"/>
        <w:spacing w:after="0"/>
        <w:ind w:left="284" w:hanging="213"/>
        <w:contextualSpacing w:val="0"/>
        <w:rPr>
          <w:color w:val="4D4D4B"/>
        </w:rPr>
      </w:pPr>
      <w:r w:rsidRPr="004176F8">
        <w:rPr>
          <w:color w:val="4D4D4B"/>
        </w:rPr>
        <w:t>Capacity: 6 liters</w:t>
      </w:r>
    </w:p>
    <w:p w14:paraId="0C41859F" w14:textId="31FDD02D" w:rsidR="004176F8" w:rsidRDefault="004176F8" w:rsidP="000B2FAB">
      <w:pPr>
        <w:pStyle w:val="ListParagraph"/>
        <w:widowControl w:val="0"/>
        <w:numPr>
          <w:ilvl w:val="0"/>
          <w:numId w:val="47"/>
        </w:numPr>
        <w:autoSpaceDE w:val="0"/>
        <w:autoSpaceDN w:val="0"/>
        <w:spacing w:after="0"/>
        <w:ind w:left="284" w:hanging="213"/>
        <w:contextualSpacing w:val="0"/>
        <w:rPr>
          <w:color w:val="4D4D4B"/>
        </w:rPr>
      </w:pPr>
      <w:r>
        <w:rPr>
          <w:color w:val="4D4D4B"/>
        </w:rPr>
        <w:t>Power:</w:t>
      </w:r>
      <w:r w:rsidRPr="004176F8">
        <w:rPr>
          <w:color w:val="4D4D4B"/>
        </w:rPr>
        <w:t xml:space="preserve"> </w:t>
      </w:r>
      <w:r>
        <w:rPr>
          <w:color w:val="4D4D4B"/>
        </w:rPr>
        <w:t>1000-1190</w:t>
      </w:r>
      <w:r w:rsidRPr="004176F8">
        <w:rPr>
          <w:color w:val="4D4D4B"/>
        </w:rPr>
        <w:t xml:space="preserve"> </w:t>
      </w:r>
      <w:r>
        <w:rPr>
          <w:color w:val="4D4D4B"/>
        </w:rPr>
        <w:t>watt</w:t>
      </w:r>
    </w:p>
    <w:p w14:paraId="269E3FA6" w14:textId="4F3DF60C" w:rsidR="004176F8" w:rsidRPr="004176F8" w:rsidRDefault="004176F8" w:rsidP="000B2FAB">
      <w:pPr>
        <w:pStyle w:val="ListParagraph"/>
        <w:widowControl w:val="0"/>
        <w:numPr>
          <w:ilvl w:val="0"/>
          <w:numId w:val="47"/>
        </w:numPr>
        <w:autoSpaceDE w:val="0"/>
        <w:autoSpaceDN w:val="0"/>
        <w:spacing w:after="0"/>
        <w:ind w:left="284" w:hanging="213"/>
        <w:contextualSpacing w:val="0"/>
        <w:rPr>
          <w:color w:val="4D4D4B"/>
        </w:rPr>
      </w:pPr>
      <w:r>
        <w:rPr>
          <w:color w:val="4D4D4B"/>
        </w:rPr>
        <w:t>Voltage:</w:t>
      </w:r>
      <w:r w:rsidRPr="004176F8">
        <w:rPr>
          <w:color w:val="4D4D4B"/>
        </w:rPr>
        <w:t xml:space="preserve"> </w:t>
      </w:r>
      <w:r>
        <w:rPr>
          <w:color w:val="4D4D4B"/>
        </w:rPr>
        <w:t>220-240V</w:t>
      </w:r>
      <w:r w:rsidRPr="004176F8">
        <w:rPr>
          <w:color w:val="4D4D4B"/>
        </w:rPr>
        <w:t xml:space="preserve"> </w:t>
      </w:r>
      <w:r>
        <w:rPr>
          <w:color w:val="4D4D4B"/>
        </w:rPr>
        <w:t>50/60</w:t>
      </w:r>
      <w:r w:rsidRPr="004176F8">
        <w:rPr>
          <w:color w:val="4D4D4B"/>
        </w:rPr>
        <w:t xml:space="preserve"> </w:t>
      </w:r>
      <w:r>
        <w:rPr>
          <w:color w:val="4D4D4B"/>
        </w:rPr>
        <w:t>Hz</w:t>
      </w:r>
    </w:p>
    <w:p w14:paraId="1FFC9727" w14:textId="6BC056D0" w:rsidR="004176F8" w:rsidRPr="004176F8" w:rsidRDefault="004176F8" w:rsidP="000B2FAB">
      <w:pPr>
        <w:pStyle w:val="ListParagraph"/>
        <w:widowControl w:val="0"/>
        <w:numPr>
          <w:ilvl w:val="0"/>
          <w:numId w:val="47"/>
        </w:numPr>
        <w:autoSpaceDE w:val="0"/>
        <w:autoSpaceDN w:val="0"/>
        <w:spacing w:after="0"/>
        <w:ind w:left="284" w:hanging="213"/>
        <w:contextualSpacing w:val="0"/>
        <w:rPr>
          <w:color w:val="4D4D4B"/>
        </w:rPr>
      </w:pPr>
      <w:r>
        <w:rPr>
          <w:color w:val="4D4D4B"/>
        </w:rPr>
        <w:lastRenderedPageBreak/>
        <w:t>Size:</w:t>
      </w:r>
      <w:r w:rsidRPr="004176F8">
        <w:rPr>
          <w:color w:val="4D4D4B"/>
        </w:rPr>
        <w:t xml:space="preserve"> </w:t>
      </w:r>
      <w:r>
        <w:rPr>
          <w:color w:val="4D4D4B"/>
        </w:rPr>
        <w:t>38 x</w:t>
      </w:r>
      <w:r w:rsidRPr="004176F8">
        <w:rPr>
          <w:color w:val="4D4D4B"/>
        </w:rPr>
        <w:t xml:space="preserve"> </w:t>
      </w:r>
      <w:r>
        <w:rPr>
          <w:color w:val="4D4D4B"/>
        </w:rPr>
        <w:t>34</w:t>
      </w:r>
      <w:r w:rsidRPr="004176F8">
        <w:rPr>
          <w:color w:val="4D4D4B"/>
        </w:rPr>
        <w:t xml:space="preserve"> </w:t>
      </w:r>
      <w:r>
        <w:rPr>
          <w:color w:val="4D4D4B"/>
        </w:rPr>
        <w:t>x</w:t>
      </w:r>
      <w:r w:rsidRPr="004176F8">
        <w:rPr>
          <w:color w:val="4D4D4B"/>
        </w:rPr>
        <w:t xml:space="preserve"> </w:t>
      </w:r>
      <w:r>
        <w:rPr>
          <w:color w:val="4D4D4B"/>
        </w:rPr>
        <w:t>33 cm</w:t>
      </w:r>
    </w:p>
    <w:p w14:paraId="383F7076" w14:textId="2BF3BFCD" w:rsidR="004176F8" w:rsidRPr="004176F8" w:rsidRDefault="004176F8" w:rsidP="000B2FAB">
      <w:pPr>
        <w:pStyle w:val="ListParagraph"/>
        <w:widowControl w:val="0"/>
        <w:numPr>
          <w:ilvl w:val="0"/>
          <w:numId w:val="47"/>
        </w:numPr>
        <w:autoSpaceDE w:val="0"/>
        <w:autoSpaceDN w:val="0"/>
        <w:spacing w:after="0"/>
        <w:ind w:left="284" w:hanging="213"/>
        <w:contextualSpacing w:val="0"/>
        <w:rPr>
          <w:color w:val="4D4D4B"/>
        </w:rPr>
      </w:pPr>
      <w:r>
        <w:rPr>
          <w:color w:val="4D4D4B"/>
        </w:rPr>
        <w:t>Weight: 5.9</w:t>
      </w:r>
      <w:r w:rsidRPr="004176F8">
        <w:rPr>
          <w:color w:val="4D4D4B"/>
        </w:rPr>
        <w:t xml:space="preserve"> </w:t>
      </w:r>
      <w:r>
        <w:rPr>
          <w:color w:val="4D4D4B"/>
        </w:rPr>
        <w:t>kg</w:t>
      </w:r>
    </w:p>
    <w:p w14:paraId="74CA28AB" w14:textId="44368185" w:rsidR="004176F8" w:rsidRPr="004176F8" w:rsidRDefault="004176F8" w:rsidP="000B2FAB">
      <w:pPr>
        <w:pStyle w:val="ListParagraph"/>
        <w:widowControl w:val="0"/>
        <w:numPr>
          <w:ilvl w:val="0"/>
          <w:numId w:val="47"/>
        </w:numPr>
        <w:autoSpaceDE w:val="0"/>
        <w:autoSpaceDN w:val="0"/>
        <w:spacing w:after="0"/>
        <w:ind w:left="284" w:hanging="213"/>
        <w:contextualSpacing w:val="0"/>
        <w:rPr>
          <w:color w:val="4D4D4B"/>
        </w:rPr>
      </w:pPr>
      <w:r>
        <w:rPr>
          <w:color w:val="4D4D4B"/>
        </w:rPr>
        <w:t>Time and Power savings: 70%</w:t>
      </w:r>
      <w:r w:rsidRPr="004176F8">
        <w:rPr>
          <w:color w:val="4D4D4B"/>
        </w:rPr>
        <w:t xml:space="preserve"> </w:t>
      </w:r>
      <w:r>
        <w:rPr>
          <w:color w:val="4D4D4B"/>
        </w:rPr>
        <w:t>faster</w:t>
      </w:r>
      <w:r w:rsidRPr="004176F8">
        <w:rPr>
          <w:color w:val="4D4D4B"/>
        </w:rPr>
        <w:t xml:space="preserve"> </w:t>
      </w:r>
      <w:r>
        <w:rPr>
          <w:color w:val="4D4D4B"/>
        </w:rPr>
        <w:t>than</w:t>
      </w:r>
      <w:r w:rsidRPr="004176F8">
        <w:rPr>
          <w:color w:val="4D4D4B"/>
        </w:rPr>
        <w:t xml:space="preserve"> </w:t>
      </w:r>
      <w:r>
        <w:rPr>
          <w:color w:val="4D4D4B"/>
        </w:rPr>
        <w:t>conventional</w:t>
      </w:r>
      <w:r w:rsidRPr="004176F8">
        <w:rPr>
          <w:color w:val="4D4D4B"/>
        </w:rPr>
        <w:t xml:space="preserve"> </w:t>
      </w:r>
      <w:r>
        <w:rPr>
          <w:color w:val="4D4D4B"/>
        </w:rPr>
        <w:t>cooking</w:t>
      </w:r>
    </w:p>
    <w:p w14:paraId="0A87251B" w14:textId="3435648E" w:rsidR="004176F8" w:rsidRPr="004176F8" w:rsidRDefault="004176F8" w:rsidP="000B2FAB">
      <w:pPr>
        <w:pStyle w:val="ListParagraph"/>
        <w:widowControl w:val="0"/>
        <w:numPr>
          <w:ilvl w:val="0"/>
          <w:numId w:val="47"/>
        </w:numPr>
        <w:autoSpaceDE w:val="0"/>
        <w:autoSpaceDN w:val="0"/>
        <w:spacing w:after="0"/>
        <w:ind w:left="284" w:hanging="213"/>
        <w:contextualSpacing w:val="0"/>
        <w:rPr>
          <w:color w:val="4D4D4B"/>
        </w:rPr>
      </w:pPr>
      <w:r>
        <w:rPr>
          <w:color w:val="4D4D4B"/>
        </w:rPr>
        <w:t>Inner</w:t>
      </w:r>
      <w:r w:rsidRPr="004176F8">
        <w:rPr>
          <w:color w:val="4D4D4B"/>
        </w:rPr>
        <w:t xml:space="preserve"> </w:t>
      </w:r>
      <w:r>
        <w:rPr>
          <w:color w:val="4D4D4B"/>
        </w:rPr>
        <w:t>Pot: Aluminum</w:t>
      </w:r>
      <w:r w:rsidRPr="004176F8">
        <w:rPr>
          <w:color w:val="4D4D4B"/>
        </w:rPr>
        <w:t xml:space="preserve"> </w:t>
      </w:r>
      <w:r>
        <w:rPr>
          <w:color w:val="4D4D4B"/>
        </w:rPr>
        <w:t>non-stick</w:t>
      </w:r>
      <w:r w:rsidRPr="004176F8">
        <w:rPr>
          <w:color w:val="4D4D4B"/>
        </w:rPr>
        <w:t xml:space="preserve"> </w:t>
      </w:r>
      <w:r>
        <w:rPr>
          <w:color w:val="4D4D4B"/>
        </w:rPr>
        <w:t>pot</w:t>
      </w:r>
    </w:p>
    <w:p w14:paraId="6C23EEEA" w14:textId="1036164A" w:rsidR="004176F8" w:rsidRDefault="004176F8" w:rsidP="000B2FAB">
      <w:pPr>
        <w:pStyle w:val="ListParagraph"/>
        <w:widowControl w:val="0"/>
        <w:numPr>
          <w:ilvl w:val="0"/>
          <w:numId w:val="47"/>
        </w:numPr>
        <w:autoSpaceDE w:val="0"/>
        <w:autoSpaceDN w:val="0"/>
        <w:spacing w:after="0"/>
        <w:ind w:left="284" w:hanging="213"/>
        <w:contextualSpacing w:val="0"/>
      </w:pPr>
      <w:r>
        <w:rPr>
          <w:color w:val="4D4D4B"/>
        </w:rPr>
        <w:t>Average Lifespan: 5 years</w:t>
      </w:r>
    </w:p>
    <w:p w14:paraId="4DD84F3D" w14:textId="4CCF5156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9E8B8A" wp14:editId="16737E54">
                <wp:simplePos x="0" y="0"/>
                <wp:positionH relativeFrom="page">
                  <wp:posOffset>2789831</wp:posOffset>
                </wp:positionH>
                <wp:positionV relativeFrom="paragraph">
                  <wp:posOffset>61387</wp:posOffset>
                </wp:positionV>
                <wp:extent cx="1962150" cy="2584174"/>
                <wp:effectExtent l="0" t="0" r="0" b="698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150" cy="2584174"/>
                          <a:chOff x="1091" y="2129"/>
                          <a:chExt cx="4350" cy="5712"/>
                        </a:xfrm>
                      </wpg:grpSpPr>
                      <pic:pic xmlns:pic="http://schemas.openxmlformats.org/drawingml/2006/picture">
                        <pic:nvPicPr>
                          <pic:cNvPr id="34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2173"/>
                            <a:ext cx="4260" cy="5622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13" y="2151"/>
                            <a:ext cx="4305" cy="5667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3F65A" id="Group 33" o:spid="_x0000_s1026" style="position:absolute;margin-left:219.65pt;margin-top:4.85pt;width:154.5pt;height:203.5pt;z-index:251659264;mso-position-horizontal-relative:page" coordorigin="1091,2129" coordsize="4350,5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">
                <v:shape id="docshape39" o:spid="_x0000_s1027" type="#_x0000_t75" style="position:absolute;left:1136;top:2173;width:4260;height: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" stroked="t" strokecolor="#515151 [3213]" strokeweight=".5pt">
                  <v:imagedata r:id="rId14" o:title=""/>
                </v:shape>
                <v:rect id="docshape40" o:spid="_x0000_s1028" style="position:absolute;left:1113;top:2151;width:4305;height:5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" filled="f" strokecolor="#515151 [3213]" strokeweight=".5pt"/>
                <w10:wrap anchorx="page"/>
              </v:group>
            </w:pict>
          </mc:Fallback>
        </mc:AlternateContent>
      </w:r>
    </w:p>
    <w:p w14:paraId="637452F3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3D36DFD4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504782CE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6DED7619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0DCB5A95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2E666C1E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37B5CD77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69496E9C" w14:textId="663E850C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0782FB40" w14:textId="2D2BBBC9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01CFCF83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10FA6FFC" w14:textId="77777777" w:rsidR="008E6C73" w:rsidRDefault="008E6C73" w:rsidP="00832ADC">
      <w:pPr>
        <w:pStyle w:val="BodyText"/>
        <w:ind w:left="284"/>
        <w:jc w:val="both"/>
        <w:rPr>
          <w:color w:val="4D4D4B"/>
          <w:sz w:val="20"/>
          <w:szCs w:val="22"/>
        </w:rPr>
      </w:pPr>
    </w:p>
    <w:p w14:paraId="77BB3CA8" w14:textId="46DDC7ED" w:rsidR="004176F8" w:rsidRPr="004176F8" w:rsidRDefault="004176F8" w:rsidP="000B2FAB">
      <w:pPr>
        <w:pStyle w:val="BodyText"/>
        <w:ind w:left="284"/>
        <w:jc w:val="center"/>
        <w:rPr>
          <w:sz w:val="20"/>
          <w:szCs w:val="22"/>
        </w:rPr>
      </w:pPr>
      <w:r w:rsidRPr="004176F8">
        <w:rPr>
          <w:color w:val="4D4D4B"/>
          <w:sz w:val="20"/>
          <w:szCs w:val="22"/>
        </w:rPr>
        <w:t>Fig</w:t>
      </w:r>
      <w:r w:rsidR="00254C81">
        <w:rPr>
          <w:color w:val="4D4D4B"/>
          <w:sz w:val="20"/>
          <w:szCs w:val="22"/>
        </w:rPr>
        <w:t xml:space="preserve">ure </w:t>
      </w:r>
      <w:r w:rsidRPr="004176F8">
        <w:rPr>
          <w:color w:val="4D4D4B"/>
          <w:sz w:val="20"/>
          <w:szCs w:val="22"/>
        </w:rPr>
        <w:t>1:</w:t>
      </w:r>
      <w:r w:rsidRPr="004176F8">
        <w:rPr>
          <w:color w:val="4D4D4B"/>
          <w:spacing w:val="-2"/>
          <w:sz w:val="20"/>
          <w:szCs w:val="22"/>
        </w:rPr>
        <w:t xml:space="preserve"> </w:t>
      </w:r>
      <w:r w:rsidRPr="004176F8">
        <w:rPr>
          <w:color w:val="4D4D4B"/>
          <w:sz w:val="20"/>
          <w:szCs w:val="22"/>
        </w:rPr>
        <w:t>SmartHome</w:t>
      </w:r>
      <w:r w:rsidRPr="004176F8">
        <w:rPr>
          <w:color w:val="4D4D4B"/>
          <w:spacing w:val="-2"/>
          <w:sz w:val="20"/>
          <w:szCs w:val="22"/>
        </w:rPr>
        <w:t xml:space="preserve"> </w:t>
      </w:r>
      <w:r w:rsidRPr="004176F8">
        <w:rPr>
          <w:color w:val="4D4D4B"/>
          <w:sz w:val="20"/>
          <w:szCs w:val="22"/>
        </w:rPr>
        <w:t>EPC</w:t>
      </w:r>
    </w:p>
    <w:p w14:paraId="4F5986BA" w14:textId="0AF0DB80" w:rsidR="004176F8" w:rsidRPr="004176F8" w:rsidRDefault="004176F8" w:rsidP="004176F8">
      <w:pPr>
        <w:pStyle w:val="ListParagraph"/>
        <w:numPr>
          <w:ilvl w:val="0"/>
          <w:numId w:val="48"/>
        </w:numPr>
        <w:rPr>
          <w:color w:val="4D4D4B"/>
        </w:rPr>
      </w:pPr>
      <w:r w:rsidRPr="004176F8">
        <w:rPr>
          <w:b/>
          <w:bCs/>
        </w:rPr>
        <w:t>Improved cookstove (biomass)</w:t>
      </w:r>
    </w:p>
    <w:p w14:paraId="681BFA70" w14:textId="23A9ACB6" w:rsidR="004176F8" w:rsidRPr="004176F8" w:rsidRDefault="004176F8" w:rsidP="004176F8">
      <w:pPr>
        <w:jc w:val="both"/>
        <w:rPr>
          <w:color w:val="4D4D4B"/>
        </w:rPr>
      </w:pPr>
      <w:r>
        <w:rPr>
          <w:color w:val="4D4D4B"/>
        </w:rPr>
        <w:t>The improved cookstoves reduce fuel consumption through use of a ceramic liner that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increases combustion efficiency and retains heat. The stoves consist of a metal frame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(called cladding) with interior ceramic liner for thermal insulation. The ICS has 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provision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allows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ash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collection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base.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A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thin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layer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cement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placed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between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the cladding and the liner to bind the two. During use, a single pot rests at the top the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stove. The fixed/inbuilt types are finished with either selected bricks, tiles or stainless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steel.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movable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types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metallic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stainless-steel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cladding.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insulations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include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pumice,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mica,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vermiculite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bonded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ordinary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cement.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smoke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extracts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through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chimney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pipes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metallic.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fitting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stainless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steel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saucepans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 xml:space="preserve">are </w:t>
      </w:r>
      <w:r>
        <w:rPr>
          <w:color w:val="4D4D4B"/>
        </w:rPr>
        <w:lastRenderedPageBreak/>
        <w:t>of</w:t>
      </w:r>
      <w:r>
        <w:rPr>
          <w:color w:val="4D4D4B"/>
          <w:spacing w:val="21"/>
        </w:rPr>
        <w:t xml:space="preserve"> </w:t>
      </w:r>
      <w:r w:rsidRPr="004176F8">
        <w:rPr>
          <w:color w:val="4D4D4B"/>
          <w:spacing w:val="-1"/>
        </w:rPr>
        <w:t>the</w:t>
      </w:r>
      <w:r>
        <w:rPr>
          <w:color w:val="4D4D4B"/>
          <w:spacing w:val="22"/>
        </w:rPr>
        <w:t xml:space="preserve"> </w:t>
      </w:r>
      <w:r>
        <w:rPr>
          <w:color w:val="4D4D4B"/>
        </w:rPr>
        <w:t>thickness</w:t>
      </w:r>
      <w:r>
        <w:rPr>
          <w:color w:val="4D4D4B"/>
          <w:spacing w:val="20"/>
        </w:rPr>
        <w:t xml:space="preserve"> </w:t>
      </w:r>
      <w:r>
        <w:rPr>
          <w:color w:val="4D4D4B"/>
        </w:rPr>
        <w:t>3mm</w:t>
      </w:r>
      <w:r>
        <w:rPr>
          <w:color w:val="4D4D4B"/>
          <w:spacing w:val="23"/>
        </w:rPr>
        <w:t xml:space="preserve"> </w:t>
      </w:r>
      <w:r>
        <w:rPr>
          <w:color w:val="4D4D4B"/>
        </w:rPr>
        <w:t>bottom</w:t>
      </w:r>
      <w:r>
        <w:rPr>
          <w:color w:val="4D4D4B"/>
          <w:spacing w:val="23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18"/>
        </w:rPr>
        <w:t xml:space="preserve"> </w:t>
      </w:r>
      <w:r>
        <w:rPr>
          <w:color w:val="4D4D4B"/>
        </w:rPr>
        <w:t>2mm</w:t>
      </w:r>
      <w:r>
        <w:rPr>
          <w:color w:val="4D4D4B"/>
          <w:spacing w:val="20"/>
        </w:rPr>
        <w:t xml:space="preserve"> </w:t>
      </w:r>
      <w:r>
        <w:rPr>
          <w:color w:val="4D4D4B"/>
        </w:rPr>
        <w:t>sides.</w:t>
      </w:r>
      <w:r>
        <w:rPr>
          <w:color w:val="4D4D4B"/>
          <w:spacing w:val="20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23"/>
        </w:rPr>
        <w:t xml:space="preserve"> </w:t>
      </w:r>
      <w:r>
        <w:rPr>
          <w:color w:val="4D4D4B"/>
        </w:rPr>
        <w:t>average</w:t>
      </w:r>
      <w:r>
        <w:rPr>
          <w:color w:val="4D4D4B"/>
          <w:spacing w:val="22"/>
        </w:rPr>
        <w:t xml:space="preserve"> </w:t>
      </w:r>
      <w:r>
        <w:rPr>
          <w:color w:val="4D4D4B"/>
        </w:rPr>
        <w:t>lifespan</w:t>
      </w:r>
      <w:r>
        <w:rPr>
          <w:color w:val="4D4D4B"/>
          <w:spacing w:val="2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2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22"/>
        </w:rPr>
        <w:t xml:space="preserve"> </w:t>
      </w:r>
      <w:r>
        <w:rPr>
          <w:color w:val="4D4D4B"/>
        </w:rPr>
        <w:t>improved</w:t>
      </w:r>
      <w:r>
        <w:rPr>
          <w:color w:val="4D4D4B"/>
          <w:spacing w:val="-74"/>
        </w:rPr>
        <w:t xml:space="preserve"> </w:t>
      </w:r>
      <w:r>
        <w:rPr>
          <w:color w:val="4D4D4B"/>
        </w:rPr>
        <w:t>cookstoves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residential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use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5 years</w:t>
      </w:r>
      <w:r>
        <w:rPr>
          <w:rStyle w:val="FootnoteReference"/>
          <w:color w:val="4D4D4B"/>
        </w:rPr>
        <w:footnoteReference w:id="7"/>
      </w:r>
      <w:r>
        <w:rPr>
          <w:color w:val="4D4D4B"/>
        </w:rPr>
        <w:t>.</w:t>
      </w:r>
    </w:p>
    <w:p w14:paraId="14637F52" w14:textId="77777777" w:rsidR="004176F8" w:rsidRDefault="004176F8" w:rsidP="004176F8">
      <w:pPr>
        <w:pStyle w:val="ListParagraph"/>
        <w:widowControl w:val="0"/>
        <w:numPr>
          <w:ilvl w:val="3"/>
          <w:numId w:val="45"/>
        </w:numPr>
        <w:tabs>
          <w:tab w:val="left" w:pos="1514"/>
        </w:tabs>
        <w:autoSpaceDE w:val="0"/>
        <w:autoSpaceDN w:val="0"/>
        <w:spacing w:before="220" w:after="0" w:line="240" w:lineRule="auto"/>
        <w:contextualSpacing w:val="0"/>
      </w:pPr>
      <w:r>
        <w:rPr>
          <w:color w:val="4D4D4B"/>
        </w:rPr>
        <w:t>Examples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residential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improved cookstoves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given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below</w:t>
      </w:r>
    </w:p>
    <w:p w14:paraId="295A1770" w14:textId="77777777" w:rsidR="004176F8" w:rsidRDefault="004176F8" w:rsidP="004176F8">
      <w:pPr>
        <w:pStyle w:val="Body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7FA5BEB" wp14:editId="4AA503AA">
            <wp:simplePos x="0" y="0"/>
            <wp:positionH relativeFrom="page">
              <wp:posOffset>1104264</wp:posOffset>
            </wp:positionH>
            <wp:positionV relativeFrom="paragraph">
              <wp:posOffset>128623</wp:posOffset>
            </wp:positionV>
            <wp:extent cx="1262655" cy="1450086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655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378A5A90" wp14:editId="51C11CEE">
            <wp:simplePos x="0" y="0"/>
            <wp:positionH relativeFrom="page">
              <wp:posOffset>2423795</wp:posOffset>
            </wp:positionH>
            <wp:positionV relativeFrom="paragraph">
              <wp:posOffset>122273</wp:posOffset>
            </wp:positionV>
            <wp:extent cx="1471963" cy="1450086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963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787FAF66" wp14:editId="5578CD32">
            <wp:simplePos x="0" y="0"/>
            <wp:positionH relativeFrom="page">
              <wp:posOffset>4064844</wp:posOffset>
            </wp:positionH>
            <wp:positionV relativeFrom="paragraph">
              <wp:posOffset>282313</wp:posOffset>
            </wp:positionV>
            <wp:extent cx="1096587" cy="1170431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587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1664DBCC" wp14:editId="3650D26A">
            <wp:simplePos x="0" y="0"/>
            <wp:positionH relativeFrom="page">
              <wp:posOffset>5445643</wp:posOffset>
            </wp:positionH>
            <wp:positionV relativeFrom="paragraph">
              <wp:posOffset>154531</wp:posOffset>
            </wp:positionV>
            <wp:extent cx="1404998" cy="1408176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998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1E70D" w14:textId="2BAE59C1" w:rsidR="004176F8" w:rsidRPr="004176F8" w:rsidRDefault="004176F8" w:rsidP="004176F8">
      <w:pPr>
        <w:pStyle w:val="Heading3"/>
        <w:spacing w:before="171"/>
        <w:ind w:left="2696" w:right="3196"/>
        <w:jc w:val="center"/>
        <w:rPr>
          <w:rFonts w:ascii="Verdana" w:eastAsiaTheme="minorHAnsi" w:hAnsi="Verdana" w:cs="Times New Roman (Body CS)"/>
          <w:b w:val="0"/>
          <w:caps w:val="0"/>
          <w:color w:val="4D4D4B"/>
          <w:sz w:val="20"/>
          <w:szCs w:val="22"/>
        </w:rPr>
      </w:pPr>
      <w:r w:rsidRPr="004176F8">
        <w:rPr>
          <w:rFonts w:ascii="Verdana" w:eastAsiaTheme="minorHAnsi" w:hAnsi="Verdana" w:cs="Times New Roman (Body CS)"/>
          <w:b w:val="0"/>
          <w:caps w:val="0"/>
          <w:color w:val="4D4D4B"/>
          <w:sz w:val="20"/>
          <w:szCs w:val="22"/>
        </w:rPr>
        <w:t>Figure 2a: Residential</w:t>
      </w:r>
    </w:p>
    <w:p w14:paraId="525FB8DE" w14:textId="678FA247" w:rsidR="004176F8" w:rsidRDefault="004176F8" w:rsidP="004176F8">
      <w:pPr>
        <w:pStyle w:val="ListParagraph"/>
        <w:widowControl w:val="0"/>
        <w:numPr>
          <w:ilvl w:val="3"/>
          <w:numId w:val="45"/>
        </w:numPr>
        <w:tabs>
          <w:tab w:val="left" w:pos="1514"/>
        </w:tabs>
        <w:autoSpaceDE w:val="0"/>
        <w:autoSpaceDN w:val="0"/>
        <w:spacing w:after="0" w:line="240" w:lineRule="auto"/>
        <w:contextualSpacing w:val="0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55A4F3EA" wp14:editId="512807EA">
            <wp:simplePos x="0" y="0"/>
            <wp:positionH relativeFrom="page">
              <wp:posOffset>1172210</wp:posOffset>
            </wp:positionH>
            <wp:positionV relativeFrom="paragraph">
              <wp:posOffset>431165</wp:posOffset>
            </wp:positionV>
            <wp:extent cx="5584630" cy="1776983"/>
            <wp:effectExtent l="0" t="0" r="0" b="0"/>
            <wp:wrapTopAndBottom/>
            <wp:docPr id="36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630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D4B"/>
        </w:rPr>
        <w:t>Examples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of institutional/commercial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improved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cookstoves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given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below</w:t>
      </w:r>
    </w:p>
    <w:p w14:paraId="5B9CC339" w14:textId="5AB6121C" w:rsidR="004176F8" w:rsidRPr="004176F8" w:rsidRDefault="004176F8" w:rsidP="004176F8">
      <w:pPr>
        <w:pStyle w:val="Heading3"/>
        <w:spacing w:before="171"/>
        <w:ind w:left="2696" w:right="3196"/>
        <w:jc w:val="center"/>
        <w:rPr>
          <w:rFonts w:ascii="Verdana" w:eastAsiaTheme="minorHAnsi" w:hAnsi="Verdana" w:cs="Times New Roman (Body CS)"/>
          <w:b w:val="0"/>
          <w:caps w:val="0"/>
          <w:color w:val="4D4D4B"/>
          <w:sz w:val="20"/>
          <w:szCs w:val="22"/>
        </w:rPr>
      </w:pPr>
      <w:r w:rsidRPr="004176F8">
        <w:rPr>
          <w:rFonts w:ascii="Verdana" w:eastAsiaTheme="minorHAnsi" w:hAnsi="Verdana" w:cs="Times New Roman (Body CS)"/>
          <w:b w:val="0"/>
          <w:caps w:val="0"/>
          <w:color w:val="4D4D4B"/>
          <w:sz w:val="20"/>
          <w:szCs w:val="22"/>
        </w:rPr>
        <w:t>Figure 2b: Institutional/commercial</w:t>
      </w:r>
    </w:p>
    <w:p w14:paraId="59781DB4" w14:textId="77777777" w:rsidR="004176F8" w:rsidRDefault="004176F8" w:rsidP="004176F8">
      <w:pPr>
        <w:jc w:val="both"/>
      </w:pPr>
      <w:r>
        <w:rPr>
          <w:color w:val="4D4D4B"/>
        </w:rPr>
        <w:t>The technical specification of few models is shown in below table. The other model’s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specifications for both residential and commercial which will be distributed in the PoA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given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over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the course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its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crediting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period.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1812"/>
        <w:gridCol w:w="1495"/>
        <w:gridCol w:w="1773"/>
        <w:gridCol w:w="1529"/>
        <w:gridCol w:w="1152"/>
      </w:tblGrid>
      <w:tr w:rsidR="004176F8" w14:paraId="68075A89" w14:textId="77777777" w:rsidTr="004176F8">
        <w:trPr>
          <w:trHeight w:val="765"/>
        </w:trPr>
        <w:tc>
          <w:tcPr>
            <w:tcW w:w="1860" w:type="dxa"/>
            <w:shd w:val="clear" w:color="auto" w:fill="00B9BD"/>
          </w:tcPr>
          <w:p w14:paraId="70186B96" w14:textId="77777777" w:rsidR="004176F8" w:rsidRPr="004176F8" w:rsidRDefault="004176F8" w:rsidP="00E9620A">
            <w:pPr>
              <w:pStyle w:val="TableParagraph"/>
              <w:ind w:left="110"/>
              <w:rPr>
                <w:b/>
                <w:color w:val="FFFFFF" w:themeColor="background1"/>
                <w:sz w:val="20"/>
              </w:rPr>
            </w:pPr>
            <w:r w:rsidRPr="004176F8">
              <w:rPr>
                <w:b/>
                <w:color w:val="FFFFFF" w:themeColor="background1"/>
                <w:sz w:val="20"/>
              </w:rPr>
              <w:t>Product</w:t>
            </w:r>
            <w:r w:rsidRPr="004176F8">
              <w:rPr>
                <w:b/>
                <w:color w:val="FFFFFF" w:themeColor="background1"/>
                <w:spacing w:val="-3"/>
                <w:sz w:val="20"/>
              </w:rPr>
              <w:t xml:space="preserve"> </w:t>
            </w:r>
            <w:r w:rsidRPr="004176F8">
              <w:rPr>
                <w:b/>
                <w:color w:val="FFFFFF" w:themeColor="background1"/>
                <w:sz w:val="20"/>
              </w:rPr>
              <w:t>Model</w:t>
            </w:r>
          </w:p>
        </w:tc>
        <w:tc>
          <w:tcPr>
            <w:tcW w:w="1812" w:type="dxa"/>
            <w:shd w:val="clear" w:color="auto" w:fill="00B9BD"/>
          </w:tcPr>
          <w:p w14:paraId="73E45A97" w14:textId="77777777" w:rsidR="004176F8" w:rsidRPr="004176F8" w:rsidRDefault="004176F8" w:rsidP="00E9620A">
            <w:pPr>
              <w:pStyle w:val="TableParagraph"/>
              <w:ind w:left="108"/>
              <w:rPr>
                <w:b/>
                <w:color w:val="FFFFFF" w:themeColor="background1"/>
                <w:sz w:val="20"/>
              </w:rPr>
            </w:pPr>
            <w:r w:rsidRPr="004176F8">
              <w:rPr>
                <w:b/>
                <w:color w:val="FFFFFF" w:themeColor="background1"/>
                <w:sz w:val="20"/>
              </w:rPr>
              <w:t>Dimension</w:t>
            </w:r>
          </w:p>
        </w:tc>
        <w:tc>
          <w:tcPr>
            <w:tcW w:w="1495" w:type="dxa"/>
            <w:shd w:val="clear" w:color="auto" w:fill="00B9BD"/>
          </w:tcPr>
          <w:p w14:paraId="1A7451DD" w14:textId="77777777" w:rsidR="004176F8" w:rsidRPr="004176F8" w:rsidRDefault="004176F8" w:rsidP="00E9620A">
            <w:pPr>
              <w:pStyle w:val="TableParagraph"/>
              <w:spacing w:line="360" w:lineRule="auto"/>
              <w:ind w:left="111" w:right="184"/>
              <w:rPr>
                <w:b/>
                <w:color w:val="FFFFFF" w:themeColor="background1"/>
                <w:sz w:val="20"/>
              </w:rPr>
            </w:pPr>
            <w:r w:rsidRPr="004176F8">
              <w:rPr>
                <w:b/>
                <w:color w:val="FFFFFF" w:themeColor="background1"/>
                <w:sz w:val="20"/>
              </w:rPr>
              <w:t>Avg. unit</w:t>
            </w:r>
            <w:r w:rsidRPr="004176F8">
              <w:rPr>
                <w:b/>
                <w:color w:val="FFFFFF" w:themeColor="background1"/>
                <w:spacing w:val="1"/>
                <w:sz w:val="20"/>
              </w:rPr>
              <w:t xml:space="preserve"> </w:t>
            </w:r>
            <w:r w:rsidRPr="004176F8">
              <w:rPr>
                <w:b/>
                <w:color w:val="FFFFFF" w:themeColor="background1"/>
                <w:sz w:val="20"/>
              </w:rPr>
              <w:t>weight,</w:t>
            </w:r>
            <w:r w:rsidRPr="004176F8">
              <w:rPr>
                <w:b/>
                <w:color w:val="FFFFFF" w:themeColor="background1"/>
                <w:spacing w:val="-16"/>
                <w:sz w:val="20"/>
              </w:rPr>
              <w:t xml:space="preserve"> </w:t>
            </w:r>
            <w:r w:rsidRPr="004176F8">
              <w:rPr>
                <w:b/>
                <w:color w:val="FFFFFF" w:themeColor="background1"/>
                <w:sz w:val="20"/>
              </w:rPr>
              <w:t>kg</w:t>
            </w:r>
          </w:p>
        </w:tc>
        <w:tc>
          <w:tcPr>
            <w:tcW w:w="1773" w:type="dxa"/>
            <w:shd w:val="clear" w:color="auto" w:fill="00B9BD"/>
          </w:tcPr>
          <w:p w14:paraId="7B753A43" w14:textId="77777777" w:rsidR="004176F8" w:rsidRPr="004176F8" w:rsidRDefault="004176F8" w:rsidP="00E9620A">
            <w:pPr>
              <w:pStyle w:val="TableParagraph"/>
              <w:spacing w:line="360" w:lineRule="auto"/>
              <w:ind w:left="109" w:right="167"/>
              <w:rPr>
                <w:b/>
                <w:color w:val="FFFFFF" w:themeColor="background1"/>
                <w:sz w:val="20"/>
              </w:rPr>
            </w:pPr>
            <w:r w:rsidRPr="004176F8">
              <w:rPr>
                <w:b/>
                <w:color w:val="FFFFFF" w:themeColor="background1"/>
                <w:sz w:val="20"/>
              </w:rPr>
              <w:t>Thermal</w:t>
            </w:r>
            <w:r w:rsidRPr="004176F8">
              <w:rPr>
                <w:b/>
                <w:color w:val="FFFFFF" w:themeColor="background1"/>
                <w:spacing w:val="1"/>
                <w:sz w:val="20"/>
              </w:rPr>
              <w:t xml:space="preserve"> </w:t>
            </w:r>
            <w:r w:rsidRPr="004176F8">
              <w:rPr>
                <w:b/>
                <w:color w:val="FFFFFF" w:themeColor="background1"/>
                <w:sz w:val="20"/>
              </w:rPr>
              <w:t>Efficiency,</w:t>
            </w:r>
            <w:r w:rsidRPr="004176F8">
              <w:rPr>
                <w:b/>
                <w:color w:val="FFFFFF" w:themeColor="background1"/>
                <w:spacing w:val="-12"/>
                <w:sz w:val="20"/>
              </w:rPr>
              <w:t xml:space="preserve"> </w:t>
            </w:r>
            <w:r w:rsidRPr="004176F8">
              <w:rPr>
                <w:b/>
                <w:color w:val="FFFFFF" w:themeColor="background1"/>
                <w:sz w:val="20"/>
              </w:rPr>
              <w:t>%</w:t>
            </w:r>
          </w:p>
        </w:tc>
        <w:tc>
          <w:tcPr>
            <w:tcW w:w="1529" w:type="dxa"/>
            <w:shd w:val="clear" w:color="auto" w:fill="00B9BD"/>
          </w:tcPr>
          <w:p w14:paraId="5B491845" w14:textId="77777777" w:rsidR="004176F8" w:rsidRPr="004176F8" w:rsidRDefault="004176F8" w:rsidP="004176F8">
            <w:pPr>
              <w:pStyle w:val="TableParagraph"/>
              <w:ind w:left="112"/>
              <w:jc w:val="center"/>
              <w:rPr>
                <w:b/>
                <w:color w:val="FFFFFF" w:themeColor="background1"/>
                <w:sz w:val="20"/>
              </w:rPr>
            </w:pPr>
            <w:r w:rsidRPr="004176F8">
              <w:rPr>
                <w:b/>
                <w:color w:val="FFFFFF" w:themeColor="background1"/>
                <w:sz w:val="20"/>
              </w:rPr>
              <w:t>Average</w:t>
            </w:r>
          </w:p>
          <w:p w14:paraId="1E34F9B1" w14:textId="59F48F1A" w:rsidR="004176F8" w:rsidRPr="004176F8" w:rsidRDefault="004176F8" w:rsidP="004176F8">
            <w:pPr>
              <w:pStyle w:val="TableParagraph"/>
              <w:spacing w:before="141"/>
              <w:ind w:left="112"/>
              <w:jc w:val="center"/>
              <w:rPr>
                <w:color w:val="FFFFFF" w:themeColor="background1"/>
                <w:sz w:val="20"/>
              </w:rPr>
            </w:pPr>
            <w:r w:rsidRPr="004176F8">
              <w:rPr>
                <w:b/>
                <w:color w:val="FFFFFF" w:themeColor="background1"/>
                <w:sz w:val="20"/>
              </w:rPr>
              <w:t>life,</w:t>
            </w:r>
            <w:r w:rsidRPr="004176F8">
              <w:rPr>
                <w:b/>
                <w:color w:val="FFFFFF" w:themeColor="background1"/>
                <w:spacing w:val="-1"/>
                <w:sz w:val="20"/>
              </w:rPr>
              <w:t xml:space="preserve"> </w:t>
            </w:r>
            <w:r w:rsidRPr="004176F8">
              <w:rPr>
                <w:b/>
                <w:color w:val="FFFFFF" w:themeColor="background1"/>
                <w:sz w:val="20"/>
              </w:rPr>
              <w:t>years</w:t>
            </w:r>
            <w:r>
              <w:rPr>
                <w:rStyle w:val="FootnoteReference"/>
                <w:b/>
                <w:color w:val="FFFFFF" w:themeColor="background1"/>
                <w:sz w:val="20"/>
              </w:rPr>
              <w:footnoteReference w:id="8"/>
            </w:r>
          </w:p>
        </w:tc>
        <w:tc>
          <w:tcPr>
            <w:tcW w:w="1152" w:type="dxa"/>
            <w:shd w:val="clear" w:color="auto" w:fill="00B9BD"/>
          </w:tcPr>
          <w:p w14:paraId="715BC0FB" w14:textId="77777777" w:rsidR="004176F8" w:rsidRPr="004176F8" w:rsidRDefault="004176F8" w:rsidP="00E9620A">
            <w:pPr>
              <w:pStyle w:val="TableParagraph"/>
              <w:spacing w:line="360" w:lineRule="auto"/>
              <w:ind w:left="110" w:right="472"/>
              <w:rPr>
                <w:b/>
                <w:color w:val="FFFFFF" w:themeColor="background1"/>
                <w:sz w:val="20"/>
              </w:rPr>
            </w:pPr>
            <w:r w:rsidRPr="004176F8">
              <w:rPr>
                <w:b/>
                <w:color w:val="FFFFFF" w:themeColor="background1"/>
                <w:sz w:val="20"/>
              </w:rPr>
              <w:t>Fuel</w:t>
            </w:r>
            <w:r w:rsidRPr="004176F8">
              <w:rPr>
                <w:b/>
                <w:color w:val="FFFFFF" w:themeColor="background1"/>
                <w:spacing w:val="-66"/>
                <w:sz w:val="20"/>
              </w:rPr>
              <w:t xml:space="preserve"> </w:t>
            </w:r>
            <w:r w:rsidRPr="004176F8">
              <w:rPr>
                <w:b/>
                <w:color w:val="FFFFFF" w:themeColor="background1"/>
                <w:sz w:val="20"/>
              </w:rPr>
              <w:t>Type</w:t>
            </w:r>
          </w:p>
        </w:tc>
      </w:tr>
      <w:tr w:rsidR="004176F8" w14:paraId="28CC4940" w14:textId="77777777" w:rsidTr="00E9620A">
        <w:trPr>
          <w:trHeight w:val="829"/>
        </w:trPr>
        <w:tc>
          <w:tcPr>
            <w:tcW w:w="1860" w:type="dxa"/>
          </w:tcPr>
          <w:p w14:paraId="7D29359F" w14:textId="77777777" w:rsidR="004176F8" w:rsidRDefault="004176F8" w:rsidP="00E9620A">
            <w:pPr>
              <w:pStyle w:val="TableParagraph"/>
              <w:spacing w:line="360" w:lineRule="auto"/>
              <w:ind w:left="110" w:right="463"/>
              <w:rPr>
                <w:sz w:val="20"/>
              </w:rPr>
            </w:pPr>
            <w:r>
              <w:rPr>
                <w:color w:val="4D4D4B"/>
                <w:sz w:val="20"/>
              </w:rPr>
              <w:t>Smart</w:t>
            </w:r>
            <w:r>
              <w:rPr>
                <w:color w:val="4D4D4B"/>
                <w:spacing w:val="-15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Home</w:t>
            </w:r>
            <w:r>
              <w:rPr>
                <w:color w:val="4D4D4B"/>
                <w:spacing w:val="-67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Pro</w:t>
            </w:r>
          </w:p>
        </w:tc>
        <w:tc>
          <w:tcPr>
            <w:tcW w:w="1812" w:type="dxa"/>
          </w:tcPr>
          <w:p w14:paraId="30FB1EA2" w14:textId="77777777" w:rsidR="004176F8" w:rsidRDefault="004176F8" w:rsidP="00E9620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(Ø</w:t>
            </w:r>
            <w:r>
              <w:rPr>
                <w:color w:val="4D4D4B"/>
                <w:spacing w:val="-4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28</w:t>
            </w:r>
            <w:r>
              <w:rPr>
                <w:color w:val="4D4D4B"/>
                <w:spacing w:val="-2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x 26</w:t>
            </w:r>
            <w:r>
              <w:rPr>
                <w:color w:val="4D4D4B"/>
                <w:spacing w:val="1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H)</w:t>
            </w:r>
          </w:p>
          <w:p w14:paraId="2CD2E8B9" w14:textId="77777777" w:rsidR="004176F8" w:rsidRDefault="004176F8" w:rsidP="00E9620A">
            <w:pPr>
              <w:pStyle w:val="TableParagraph"/>
              <w:spacing w:before="121"/>
              <w:rPr>
                <w:sz w:val="20"/>
              </w:rPr>
            </w:pPr>
          </w:p>
        </w:tc>
        <w:tc>
          <w:tcPr>
            <w:tcW w:w="1495" w:type="dxa"/>
          </w:tcPr>
          <w:p w14:paraId="3236B9B4" w14:textId="77777777" w:rsidR="004176F8" w:rsidRDefault="004176F8" w:rsidP="00E9620A">
            <w:pPr>
              <w:pStyle w:val="TableParagraph"/>
              <w:spacing w:before="1"/>
              <w:ind w:left="438" w:right="425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12</w:t>
            </w:r>
          </w:p>
        </w:tc>
        <w:tc>
          <w:tcPr>
            <w:tcW w:w="1773" w:type="dxa"/>
          </w:tcPr>
          <w:p w14:paraId="787F0694" w14:textId="77777777" w:rsidR="004176F8" w:rsidRDefault="004176F8" w:rsidP="00E9620A">
            <w:pPr>
              <w:pStyle w:val="TableParagraph"/>
              <w:ind w:left="577" w:right="562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37.90</w:t>
            </w:r>
          </w:p>
        </w:tc>
        <w:tc>
          <w:tcPr>
            <w:tcW w:w="1529" w:type="dxa"/>
          </w:tcPr>
          <w:p w14:paraId="3C2C53F3" w14:textId="77777777" w:rsidR="004176F8" w:rsidRPr="004176F8" w:rsidRDefault="004176F8" w:rsidP="004176F8">
            <w:pPr>
              <w:pStyle w:val="TableParagraph"/>
              <w:ind w:left="577" w:right="562"/>
              <w:jc w:val="center"/>
              <w:rPr>
                <w:color w:val="4D4D4B"/>
                <w:sz w:val="20"/>
              </w:rPr>
            </w:pPr>
            <w:r w:rsidRPr="004176F8">
              <w:rPr>
                <w:color w:val="4D4D4B"/>
                <w:sz w:val="20"/>
              </w:rPr>
              <w:t>5</w:t>
            </w:r>
          </w:p>
        </w:tc>
        <w:tc>
          <w:tcPr>
            <w:tcW w:w="1152" w:type="dxa"/>
            <w:vMerge w:val="restart"/>
          </w:tcPr>
          <w:p w14:paraId="0B9D789B" w14:textId="77777777" w:rsidR="004176F8" w:rsidRDefault="004176F8" w:rsidP="00E9620A">
            <w:pPr>
              <w:pStyle w:val="TableParagraph"/>
              <w:rPr>
                <w:sz w:val="24"/>
              </w:rPr>
            </w:pPr>
          </w:p>
          <w:p w14:paraId="3328984B" w14:textId="77777777" w:rsidR="004176F8" w:rsidRDefault="004176F8" w:rsidP="00E9620A">
            <w:pPr>
              <w:pStyle w:val="TableParagraph"/>
              <w:rPr>
                <w:sz w:val="24"/>
              </w:rPr>
            </w:pPr>
          </w:p>
          <w:p w14:paraId="376741C0" w14:textId="77777777" w:rsidR="004176F8" w:rsidRDefault="004176F8" w:rsidP="00E9620A">
            <w:pPr>
              <w:pStyle w:val="TableParagraph"/>
              <w:rPr>
                <w:sz w:val="24"/>
              </w:rPr>
            </w:pPr>
          </w:p>
          <w:p w14:paraId="0F5227B0" w14:textId="77777777" w:rsidR="004176F8" w:rsidRDefault="004176F8" w:rsidP="00E9620A">
            <w:pPr>
              <w:pStyle w:val="TableParagraph"/>
              <w:rPr>
                <w:sz w:val="24"/>
              </w:rPr>
            </w:pPr>
          </w:p>
          <w:p w14:paraId="5DC9429C" w14:textId="77777777" w:rsidR="004176F8" w:rsidRDefault="004176F8" w:rsidP="00E9620A">
            <w:pPr>
              <w:pStyle w:val="TableParagraph"/>
              <w:rPr>
                <w:sz w:val="24"/>
              </w:rPr>
            </w:pPr>
          </w:p>
          <w:p w14:paraId="0D0D32F1" w14:textId="77777777" w:rsidR="004176F8" w:rsidRDefault="004176F8" w:rsidP="00E9620A">
            <w:pPr>
              <w:pStyle w:val="TableParagraph"/>
              <w:rPr>
                <w:sz w:val="24"/>
              </w:rPr>
            </w:pPr>
          </w:p>
          <w:p w14:paraId="4E67F9FA" w14:textId="77777777" w:rsidR="004176F8" w:rsidRDefault="004176F8" w:rsidP="00E9620A">
            <w:pPr>
              <w:pStyle w:val="TableParagraph"/>
              <w:rPr>
                <w:sz w:val="24"/>
              </w:rPr>
            </w:pPr>
          </w:p>
          <w:p w14:paraId="05EDCF07" w14:textId="77777777" w:rsidR="004176F8" w:rsidRDefault="004176F8" w:rsidP="00E9620A">
            <w:pPr>
              <w:pStyle w:val="TableParagraph"/>
              <w:rPr>
                <w:sz w:val="24"/>
              </w:rPr>
            </w:pPr>
          </w:p>
          <w:p w14:paraId="0F2C05E7" w14:textId="77777777" w:rsidR="004176F8" w:rsidRDefault="004176F8" w:rsidP="00E9620A">
            <w:pPr>
              <w:pStyle w:val="TableParagraph"/>
              <w:spacing w:before="2"/>
              <w:rPr>
                <w:sz w:val="18"/>
              </w:rPr>
            </w:pPr>
          </w:p>
          <w:p w14:paraId="26EB37E6" w14:textId="77777777" w:rsidR="004176F8" w:rsidRDefault="004176F8" w:rsidP="00E9620A">
            <w:pPr>
              <w:pStyle w:val="TableParagraph"/>
              <w:ind w:left="141"/>
              <w:rPr>
                <w:sz w:val="20"/>
              </w:rPr>
            </w:pPr>
            <w:r>
              <w:rPr>
                <w:color w:val="4D4D4B"/>
                <w:sz w:val="20"/>
              </w:rPr>
              <w:t>Charcoal</w:t>
            </w:r>
          </w:p>
        </w:tc>
      </w:tr>
      <w:tr w:rsidR="004176F8" w14:paraId="41DB546F" w14:textId="77777777" w:rsidTr="00E9620A">
        <w:trPr>
          <w:trHeight w:val="713"/>
        </w:trPr>
        <w:tc>
          <w:tcPr>
            <w:tcW w:w="1860" w:type="dxa"/>
          </w:tcPr>
          <w:p w14:paraId="4022D5CC" w14:textId="77777777" w:rsidR="004176F8" w:rsidRDefault="004176F8" w:rsidP="00E9620A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4D4D4B"/>
                <w:sz w:val="20"/>
              </w:rPr>
              <w:lastRenderedPageBreak/>
              <w:t>RH</w:t>
            </w:r>
            <w:r>
              <w:rPr>
                <w:color w:val="4D4D4B"/>
                <w:spacing w:val="-3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Stove</w:t>
            </w:r>
          </w:p>
        </w:tc>
        <w:tc>
          <w:tcPr>
            <w:tcW w:w="1812" w:type="dxa"/>
          </w:tcPr>
          <w:p w14:paraId="1370B9C5" w14:textId="77777777" w:rsidR="004176F8" w:rsidRDefault="004176F8" w:rsidP="00E9620A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(Ø</w:t>
            </w:r>
            <w:r>
              <w:rPr>
                <w:color w:val="4D4D4B"/>
                <w:spacing w:val="-4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26.5</w:t>
            </w:r>
            <w:r>
              <w:rPr>
                <w:color w:val="4D4D4B"/>
                <w:spacing w:val="1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x</w:t>
            </w:r>
            <w:r>
              <w:rPr>
                <w:color w:val="4D4D4B"/>
                <w:spacing w:val="-2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22</w:t>
            </w:r>
          </w:p>
          <w:p w14:paraId="6693790E" w14:textId="77777777" w:rsidR="004176F8" w:rsidRDefault="004176F8" w:rsidP="00E9620A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H)</w:t>
            </w:r>
          </w:p>
        </w:tc>
        <w:tc>
          <w:tcPr>
            <w:tcW w:w="1495" w:type="dxa"/>
          </w:tcPr>
          <w:p w14:paraId="4297FAA8" w14:textId="77777777" w:rsidR="004176F8" w:rsidRDefault="004176F8" w:rsidP="00E9620A">
            <w:pPr>
              <w:pStyle w:val="TableParagraph"/>
              <w:ind w:left="438" w:right="425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12</w:t>
            </w:r>
          </w:p>
        </w:tc>
        <w:tc>
          <w:tcPr>
            <w:tcW w:w="1773" w:type="dxa"/>
          </w:tcPr>
          <w:p w14:paraId="5B77E070" w14:textId="77777777" w:rsidR="004176F8" w:rsidRDefault="004176F8" w:rsidP="00E9620A">
            <w:pPr>
              <w:pStyle w:val="TableParagraph"/>
              <w:ind w:left="577" w:right="562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36.30</w:t>
            </w:r>
          </w:p>
        </w:tc>
        <w:tc>
          <w:tcPr>
            <w:tcW w:w="1529" w:type="dxa"/>
          </w:tcPr>
          <w:p w14:paraId="20EA07A0" w14:textId="77777777" w:rsidR="004176F8" w:rsidRPr="004176F8" w:rsidRDefault="004176F8" w:rsidP="004176F8">
            <w:pPr>
              <w:pStyle w:val="TableParagraph"/>
              <w:ind w:left="577" w:right="562"/>
              <w:jc w:val="center"/>
              <w:rPr>
                <w:color w:val="4D4D4B"/>
                <w:sz w:val="20"/>
              </w:rPr>
            </w:pPr>
            <w:r w:rsidRPr="004176F8">
              <w:rPr>
                <w:color w:val="4D4D4B"/>
                <w:sz w:val="20"/>
              </w:rPr>
              <w:t>5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4D333DEC" w14:textId="77777777" w:rsidR="004176F8" w:rsidRDefault="004176F8" w:rsidP="00E9620A">
            <w:pPr>
              <w:rPr>
                <w:sz w:val="2"/>
                <w:szCs w:val="2"/>
              </w:rPr>
            </w:pPr>
          </w:p>
        </w:tc>
      </w:tr>
      <w:tr w:rsidR="004176F8" w14:paraId="67D01DA0" w14:textId="77777777" w:rsidTr="00E9620A">
        <w:trPr>
          <w:trHeight w:val="540"/>
        </w:trPr>
        <w:tc>
          <w:tcPr>
            <w:tcW w:w="1860" w:type="dxa"/>
          </w:tcPr>
          <w:p w14:paraId="16430E07" w14:textId="77777777" w:rsidR="004176F8" w:rsidRDefault="004176F8" w:rsidP="00E9620A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4D4D4B"/>
                <w:sz w:val="20"/>
              </w:rPr>
              <w:t>TG</w:t>
            </w:r>
            <w:r>
              <w:rPr>
                <w:color w:val="4D4D4B"/>
                <w:spacing w:val="-3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Stove</w:t>
            </w:r>
            <w:r>
              <w:rPr>
                <w:rStyle w:val="FootnoteReference"/>
                <w:color w:val="4D4D4B"/>
                <w:sz w:val="20"/>
              </w:rPr>
              <w:footnoteReference w:id="9"/>
            </w:r>
          </w:p>
        </w:tc>
        <w:tc>
          <w:tcPr>
            <w:tcW w:w="1812" w:type="dxa"/>
          </w:tcPr>
          <w:p w14:paraId="257DE502" w14:textId="77777777" w:rsidR="004176F8" w:rsidRDefault="004176F8" w:rsidP="00E9620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(Ø</w:t>
            </w:r>
            <w:r>
              <w:rPr>
                <w:color w:val="4D4D4B"/>
                <w:spacing w:val="-4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27</w:t>
            </w:r>
            <w:r>
              <w:rPr>
                <w:color w:val="4D4D4B"/>
                <w:spacing w:val="-1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x 23.5</w:t>
            </w:r>
          </w:p>
          <w:p w14:paraId="69C7359F" w14:textId="77777777" w:rsidR="004176F8" w:rsidRDefault="004176F8" w:rsidP="00E9620A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H)</w:t>
            </w:r>
          </w:p>
        </w:tc>
        <w:tc>
          <w:tcPr>
            <w:tcW w:w="1495" w:type="dxa"/>
          </w:tcPr>
          <w:p w14:paraId="1A6101EF" w14:textId="77777777" w:rsidR="004176F8" w:rsidRDefault="004176F8" w:rsidP="00E9620A">
            <w:pPr>
              <w:pStyle w:val="TableParagraph"/>
              <w:ind w:left="438" w:right="425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12.50</w:t>
            </w:r>
          </w:p>
        </w:tc>
        <w:tc>
          <w:tcPr>
            <w:tcW w:w="1773" w:type="dxa"/>
          </w:tcPr>
          <w:p w14:paraId="1693FA41" w14:textId="77777777" w:rsidR="004176F8" w:rsidRDefault="004176F8" w:rsidP="00E9620A">
            <w:pPr>
              <w:pStyle w:val="TableParagraph"/>
              <w:ind w:left="577" w:right="562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35.90</w:t>
            </w:r>
          </w:p>
        </w:tc>
        <w:tc>
          <w:tcPr>
            <w:tcW w:w="1529" w:type="dxa"/>
          </w:tcPr>
          <w:p w14:paraId="45F44D94" w14:textId="77777777" w:rsidR="004176F8" w:rsidRPr="004176F8" w:rsidRDefault="004176F8" w:rsidP="004176F8">
            <w:pPr>
              <w:pStyle w:val="TableParagraph"/>
              <w:ind w:left="577" w:right="562"/>
              <w:jc w:val="center"/>
              <w:rPr>
                <w:color w:val="4D4D4B"/>
                <w:sz w:val="20"/>
              </w:rPr>
            </w:pPr>
            <w:r w:rsidRPr="004176F8">
              <w:rPr>
                <w:color w:val="4D4D4B"/>
                <w:sz w:val="20"/>
              </w:rPr>
              <w:t>5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485108EC" w14:textId="77777777" w:rsidR="004176F8" w:rsidRDefault="004176F8" w:rsidP="00E9620A">
            <w:pPr>
              <w:rPr>
                <w:sz w:val="2"/>
                <w:szCs w:val="2"/>
              </w:rPr>
            </w:pPr>
          </w:p>
        </w:tc>
      </w:tr>
      <w:tr w:rsidR="004176F8" w14:paraId="203E5148" w14:textId="77777777" w:rsidTr="00E9620A">
        <w:trPr>
          <w:trHeight w:val="633"/>
        </w:trPr>
        <w:tc>
          <w:tcPr>
            <w:tcW w:w="1860" w:type="dxa"/>
          </w:tcPr>
          <w:p w14:paraId="360D5F70" w14:textId="77777777" w:rsidR="004176F8" w:rsidRDefault="004176F8" w:rsidP="00E9620A">
            <w:pPr>
              <w:pStyle w:val="TableParagraph"/>
              <w:spacing w:line="360" w:lineRule="auto"/>
              <w:ind w:left="110" w:right="463"/>
              <w:rPr>
                <w:sz w:val="20"/>
              </w:rPr>
            </w:pPr>
            <w:r>
              <w:rPr>
                <w:color w:val="4D4D4B"/>
                <w:w w:val="95"/>
                <w:sz w:val="20"/>
              </w:rPr>
              <w:t>SpendSmart</w:t>
            </w:r>
            <w:r>
              <w:rPr>
                <w:color w:val="4D4D4B"/>
                <w:spacing w:val="-64"/>
                <w:w w:val="95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Stove</w:t>
            </w:r>
            <w:r>
              <w:rPr>
                <w:color w:val="4D4D4B"/>
                <w:spacing w:val="-4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(SST)</w:t>
            </w:r>
          </w:p>
        </w:tc>
        <w:tc>
          <w:tcPr>
            <w:tcW w:w="1812" w:type="dxa"/>
          </w:tcPr>
          <w:p w14:paraId="3A131D23" w14:textId="77777777" w:rsidR="004176F8" w:rsidRDefault="004176F8" w:rsidP="00E9620A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(Ø</w:t>
            </w:r>
            <w:r>
              <w:rPr>
                <w:color w:val="4D4D4B"/>
                <w:spacing w:val="-4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23.9</w:t>
            </w:r>
            <w:r>
              <w:rPr>
                <w:color w:val="4D4D4B"/>
                <w:spacing w:val="1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x</w:t>
            </w:r>
            <w:r>
              <w:rPr>
                <w:color w:val="4D4D4B"/>
                <w:spacing w:val="-2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24.4</w:t>
            </w:r>
          </w:p>
          <w:p w14:paraId="0A518C34" w14:textId="77777777" w:rsidR="004176F8" w:rsidRDefault="004176F8" w:rsidP="00E9620A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H)</w:t>
            </w:r>
          </w:p>
        </w:tc>
        <w:tc>
          <w:tcPr>
            <w:tcW w:w="1495" w:type="dxa"/>
          </w:tcPr>
          <w:p w14:paraId="757C5B1D" w14:textId="77777777" w:rsidR="004176F8" w:rsidRDefault="004176F8" w:rsidP="00E9620A">
            <w:pPr>
              <w:pStyle w:val="TableParagraph"/>
              <w:ind w:left="435" w:right="425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6.87</w:t>
            </w:r>
          </w:p>
        </w:tc>
        <w:tc>
          <w:tcPr>
            <w:tcW w:w="1773" w:type="dxa"/>
          </w:tcPr>
          <w:p w14:paraId="3EC05887" w14:textId="77777777" w:rsidR="004176F8" w:rsidRDefault="004176F8" w:rsidP="00E9620A">
            <w:pPr>
              <w:pStyle w:val="TableParagraph"/>
              <w:ind w:left="577" w:right="563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36.30</w:t>
            </w:r>
          </w:p>
        </w:tc>
        <w:tc>
          <w:tcPr>
            <w:tcW w:w="1529" w:type="dxa"/>
          </w:tcPr>
          <w:p w14:paraId="74110995" w14:textId="77777777" w:rsidR="004176F8" w:rsidRDefault="004176F8" w:rsidP="00E9620A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color w:val="4D4D4B"/>
                <w:w w:val="99"/>
                <w:sz w:val="20"/>
              </w:rPr>
              <w:t>5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4CA99177" w14:textId="77777777" w:rsidR="004176F8" w:rsidRDefault="004176F8" w:rsidP="00E9620A">
            <w:pPr>
              <w:rPr>
                <w:sz w:val="2"/>
                <w:szCs w:val="2"/>
              </w:rPr>
            </w:pPr>
          </w:p>
        </w:tc>
      </w:tr>
      <w:tr w:rsidR="004176F8" w14:paraId="4EF578CD" w14:textId="77777777" w:rsidTr="00E9620A">
        <w:trPr>
          <w:trHeight w:val="729"/>
        </w:trPr>
        <w:tc>
          <w:tcPr>
            <w:tcW w:w="1860" w:type="dxa"/>
          </w:tcPr>
          <w:p w14:paraId="11C102D6" w14:textId="77777777" w:rsidR="004176F8" w:rsidRDefault="004176F8" w:rsidP="00E9620A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4D4D4B"/>
                <w:sz w:val="20"/>
              </w:rPr>
              <w:t>EE</w:t>
            </w:r>
            <w:r>
              <w:rPr>
                <w:color w:val="4D4D4B"/>
                <w:spacing w:val="-2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Stove</w:t>
            </w:r>
          </w:p>
        </w:tc>
        <w:tc>
          <w:tcPr>
            <w:tcW w:w="1812" w:type="dxa"/>
          </w:tcPr>
          <w:p w14:paraId="349690C1" w14:textId="77777777" w:rsidR="004176F8" w:rsidRDefault="004176F8" w:rsidP="00E9620A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(Ø</w:t>
            </w:r>
            <w:r>
              <w:rPr>
                <w:color w:val="4D4D4B"/>
                <w:spacing w:val="-4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23.93</w:t>
            </w:r>
            <w:r>
              <w:rPr>
                <w:color w:val="4D4D4B"/>
                <w:spacing w:val="1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x</w:t>
            </w:r>
          </w:p>
          <w:p w14:paraId="0F3BFAC2" w14:textId="77777777" w:rsidR="004176F8" w:rsidRDefault="004176F8" w:rsidP="00E9620A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color w:val="4D4D4B"/>
                <w:sz w:val="20"/>
              </w:rPr>
              <w:t>24.43</w:t>
            </w:r>
            <w:r>
              <w:rPr>
                <w:color w:val="4D4D4B"/>
                <w:spacing w:val="-3"/>
                <w:sz w:val="20"/>
              </w:rPr>
              <w:t xml:space="preserve"> </w:t>
            </w:r>
            <w:r>
              <w:rPr>
                <w:color w:val="4D4D4B"/>
                <w:sz w:val="20"/>
              </w:rPr>
              <w:t>H)</w:t>
            </w:r>
          </w:p>
        </w:tc>
        <w:tc>
          <w:tcPr>
            <w:tcW w:w="1495" w:type="dxa"/>
          </w:tcPr>
          <w:p w14:paraId="0B0F9243" w14:textId="77777777" w:rsidR="004176F8" w:rsidRDefault="004176F8" w:rsidP="00E9620A">
            <w:pPr>
              <w:pStyle w:val="TableParagraph"/>
              <w:ind w:left="438" w:right="425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8.4</w:t>
            </w:r>
          </w:p>
        </w:tc>
        <w:tc>
          <w:tcPr>
            <w:tcW w:w="1773" w:type="dxa"/>
          </w:tcPr>
          <w:p w14:paraId="6F6AC723" w14:textId="77777777" w:rsidR="004176F8" w:rsidRDefault="004176F8" w:rsidP="00E9620A">
            <w:pPr>
              <w:pStyle w:val="TableParagraph"/>
              <w:ind w:left="576" w:right="563"/>
              <w:jc w:val="center"/>
              <w:rPr>
                <w:sz w:val="20"/>
              </w:rPr>
            </w:pPr>
            <w:r>
              <w:rPr>
                <w:color w:val="4D4D4B"/>
                <w:sz w:val="20"/>
              </w:rPr>
              <w:t>33.0</w:t>
            </w:r>
          </w:p>
        </w:tc>
        <w:tc>
          <w:tcPr>
            <w:tcW w:w="1529" w:type="dxa"/>
          </w:tcPr>
          <w:p w14:paraId="6E668FC2" w14:textId="77777777" w:rsidR="004176F8" w:rsidRDefault="004176F8" w:rsidP="00E9620A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color w:val="4D4D4B"/>
                <w:w w:val="99"/>
                <w:sz w:val="20"/>
              </w:rPr>
              <w:t>5</w:t>
            </w:r>
          </w:p>
        </w:tc>
        <w:tc>
          <w:tcPr>
            <w:tcW w:w="1152" w:type="dxa"/>
          </w:tcPr>
          <w:p w14:paraId="6FA60407" w14:textId="77777777" w:rsidR="004176F8" w:rsidRDefault="004176F8" w:rsidP="00E962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283ED8" w14:textId="77777777" w:rsidR="004176F8" w:rsidRDefault="004176F8" w:rsidP="004176F8">
      <w:pPr>
        <w:rPr>
          <w:rFonts w:ascii="Times New Roman"/>
          <w:sz w:val="18"/>
        </w:rPr>
      </w:pPr>
    </w:p>
    <w:p w14:paraId="4D9241A1" w14:textId="77777777" w:rsidR="00CD1E70" w:rsidRDefault="00CD1E70" w:rsidP="00CD1E70">
      <w:pPr>
        <w:jc w:val="both"/>
      </w:pPr>
      <w:r>
        <w:rPr>
          <w:color w:val="4D4D4B"/>
        </w:rPr>
        <w:t>Other models for all cooking technologies for both residential/institutional/commercial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may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also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distributed</w:t>
      </w:r>
      <w:r>
        <w:rPr>
          <w:color w:val="4D4D4B"/>
          <w:spacing w:val="4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the PoA,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over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course 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its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crediting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period.</w:t>
      </w:r>
    </w:p>
    <w:p w14:paraId="34FFAD4D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24FBBADB" w14:textId="42A52770" w:rsidR="004176F8" w:rsidRPr="004176F8" w:rsidRDefault="004176F8" w:rsidP="004176F8">
      <w:pPr>
        <w:pStyle w:val="BodyText"/>
        <w:numPr>
          <w:ilvl w:val="0"/>
          <w:numId w:val="46"/>
        </w:numPr>
        <w:spacing w:before="4"/>
        <w:rPr>
          <w:b/>
          <w:i/>
          <w:sz w:val="27"/>
        </w:rPr>
      </w:pPr>
      <w:r>
        <w:rPr>
          <w:b/>
          <w:bCs/>
          <w:color w:val="4D4D4B"/>
        </w:rPr>
        <w:t>Water Purification System</w:t>
      </w:r>
      <w:r w:rsidRPr="004176F8">
        <w:rPr>
          <w:b/>
          <w:bCs/>
          <w:color w:val="4D4D4B"/>
        </w:rPr>
        <w:t>:- Residential and Institutional</w:t>
      </w:r>
    </w:p>
    <w:p w14:paraId="2EC66810" w14:textId="77777777" w:rsidR="004176F8" w:rsidRDefault="004176F8" w:rsidP="004176F8">
      <w:pPr>
        <w:jc w:val="both"/>
        <w:rPr>
          <w:color w:val="4D4D4B"/>
        </w:rPr>
      </w:pPr>
      <w:r>
        <w:rPr>
          <w:color w:val="4D4D4B"/>
        </w:rPr>
        <w:t>The Programme will include distribution of water purification systems (WPS) such as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Institutional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treatment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(IWT)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Household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Treatment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(HWT)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technologies to institutional and residential users respectively. Water filtration takes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place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gravity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process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through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carbon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impregnated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ceramic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candle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acts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as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a filtering medium. The programme will primarily replace conventional treatment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systems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boiling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using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traditional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biomass/charcoal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stoves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baseline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consumption of unsafe water in the baseline scenario. As per the methodology, there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will be no suppressed demand claim for large scale projects. As per GS4GG principles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and requirements, application of suppressed demand baseline is limited to Small scale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activities. The water purification treatment options will be selected to ensure that they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lastRenderedPageBreak/>
        <w:t>provide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safe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hygienic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potable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water.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chosen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technologies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compliance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host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country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 xml:space="preserve">norms. </w:t>
      </w:r>
    </w:p>
    <w:p w14:paraId="7CEA623F" w14:textId="77777777" w:rsidR="004176F8" w:rsidRDefault="004176F8" w:rsidP="004176F8">
      <w:pPr>
        <w:jc w:val="both"/>
        <w:rPr>
          <w:color w:val="4D4D4B"/>
        </w:rPr>
      </w:pPr>
    </w:p>
    <w:p w14:paraId="5872872D" w14:textId="03E70B91" w:rsidR="004176F8" w:rsidRDefault="004176F8" w:rsidP="00CD1E70">
      <w:pPr>
        <w:jc w:val="both"/>
        <w:rPr>
          <w:sz w:val="27"/>
        </w:rPr>
      </w:pPr>
      <w:r>
        <w:rPr>
          <w:color w:val="4D4D4B"/>
        </w:rPr>
        <w:t>Examples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a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filters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shall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included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this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programme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provided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below</w:t>
      </w:r>
      <w:r>
        <w:rPr>
          <w:rStyle w:val="FootnoteReference"/>
          <w:color w:val="4D4D4B"/>
        </w:rPr>
        <w:footnoteReference w:id="10"/>
      </w:r>
      <w:r>
        <w:rPr>
          <w:color w:val="4D4D4B"/>
        </w:rPr>
        <w:t>.</w:t>
      </w:r>
    </w:p>
    <w:p w14:paraId="3CB8A0F0" w14:textId="77777777" w:rsidR="004176F8" w:rsidRPr="00CD1E70" w:rsidRDefault="004176F8" w:rsidP="00CD1E70">
      <w:pPr>
        <w:pStyle w:val="Heading3"/>
        <w:keepNext w:val="0"/>
        <w:keepLines w:val="0"/>
        <w:widowControl w:val="0"/>
        <w:numPr>
          <w:ilvl w:val="0"/>
          <w:numId w:val="54"/>
        </w:numPr>
        <w:tabs>
          <w:tab w:val="left" w:pos="935"/>
        </w:tabs>
        <w:autoSpaceDE w:val="0"/>
        <w:autoSpaceDN w:val="0"/>
        <w:spacing w:before="0" w:after="0"/>
        <w:contextualSpacing w:val="0"/>
        <w:rPr>
          <w:rFonts w:ascii="Verdana" w:eastAsia="Verdana" w:hAnsi="Verdana" w:cs="Verdana"/>
          <w:bCs/>
          <w:caps w:val="0"/>
          <w:color w:val="4D4D4B"/>
          <w:sz w:val="22"/>
          <w:szCs w:val="22"/>
          <w14:cntxtAlts w14:val="0"/>
        </w:rPr>
      </w:pPr>
      <w:r w:rsidRPr="00CD1E70">
        <w:rPr>
          <w:rFonts w:ascii="Verdana" w:eastAsia="Verdana" w:hAnsi="Verdana" w:cs="Verdana"/>
          <w:bCs/>
          <w:caps w:val="0"/>
          <w:color w:val="4D4D4B"/>
          <w:sz w:val="22"/>
          <w:szCs w:val="22"/>
          <w14:cntxtAlts w14:val="0"/>
        </w:rPr>
        <w:t>UpEnergy JH-19B Gravity Water filter</w:t>
      </w:r>
    </w:p>
    <w:p w14:paraId="1202FDFE" w14:textId="77777777" w:rsidR="004176F8" w:rsidRDefault="004176F8" w:rsidP="004176F8">
      <w:pPr>
        <w:pStyle w:val="ListParagraph"/>
        <w:widowControl w:val="0"/>
        <w:numPr>
          <w:ilvl w:val="0"/>
          <w:numId w:val="53"/>
        </w:numPr>
        <w:tabs>
          <w:tab w:val="left" w:pos="1153"/>
          <w:tab w:val="left" w:pos="1154"/>
        </w:tabs>
        <w:autoSpaceDE w:val="0"/>
        <w:autoSpaceDN w:val="0"/>
        <w:spacing w:before="134" w:after="0" w:line="240" w:lineRule="auto"/>
        <w:ind w:hanging="361"/>
        <w:contextualSpacing w:val="0"/>
      </w:pPr>
      <w:r>
        <w:rPr>
          <w:color w:val="4D4D4B"/>
        </w:rPr>
        <w:t>Dimension: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(31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x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31x62)cm</w:t>
      </w:r>
    </w:p>
    <w:p w14:paraId="17D6B4D8" w14:textId="77777777" w:rsidR="004176F8" w:rsidRDefault="004176F8" w:rsidP="004176F8">
      <w:pPr>
        <w:pStyle w:val="ListParagraph"/>
        <w:widowControl w:val="0"/>
        <w:numPr>
          <w:ilvl w:val="0"/>
          <w:numId w:val="53"/>
        </w:numPr>
        <w:tabs>
          <w:tab w:val="left" w:pos="1153"/>
          <w:tab w:val="left" w:pos="1154"/>
        </w:tabs>
        <w:autoSpaceDE w:val="0"/>
        <w:autoSpaceDN w:val="0"/>
        <w:spacing w:before="133" w:after="0" w:line="240" w:lineRule="auto"/>
        <w:ind w:hanging="361"/>
        <w:contextualSpacing w:val="0"/>
      </w:pPr>
      <w:r>
        <w:rPr>
          <w:color w:val="4D4D4B"/>
        </w:rPr>
        <w:t>Weight: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3.05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Kilograms</w:t>
      </w:r>
    </w:p>
    <w:p w14:paraId="22E48575" w14:textId="77777777" w:rsidR="004176F8" w:rsidRDefault="004176F8" w:rsidP="004176F8">
      <w:pPr>
        <w:pStyle w:val="ListParagraph"/>
        <w:widowControl w:val="0"/>
        <w:numPr>
          <w:ilvl w:val="0"/>
          <w:numId w:val="53"/>
        </w:numPr>
        <w:tabs>
          <w:tab w:val="left" w:pos="1153"/>
          <w:tab w:val="left" w:pos="1154"/>
        </w:tabs>
        <w:autoSpaceDE w:val="0"/>
        <w:autoSpaceDN w:val="0"/>
        <w:spacing w:before="132" w:after="0" w:line="240" w:lineRule="auto"/>
        <w:ind w:hanging="361"/>
        <w:contextualSpacing w:val="0"/>
      </w:pPr>
      <w:r>
        <w:rPr>
          <w:color w:val="4D4D4B"/>
        </w:rPr>
        <w:t>Capacity: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19 Liters</w:t>
      </w:r>
    </w:p>
    <w:p w14:paraId="33E09BD1" w14:textId="77777777" w:rsidR="004176F8" w:rsidRDefault="004176F8" w:rsidP="004176F8">
      <w:pPr>
        <w:pStyle w:val="ListParagraph"/>
        <w:widowControl w:val="0"/>
        <w:numPr>
          <w:ilvl w:val="0"/>
          <w:numId w:val="53"/>
        </w:numPr>
        <w:tabs>
          <w:tab w:val="left" w:pos="1153"/>
          <w:tab w:val="left" w:pos="1154"/>
        </w:tabs>
        <w:autoSpaceDE w:val="0"/>
        <w:autoSpaceDN w:val="0"/>
        <w:spacing w:before="131" w:after="0" w:line="240" w:lineRule="auto"/>
        <w:ind w:hanging="361"/>
        <w:contextualSpacing w:val="0"/>
      </w:pPr>
      <w:r>
        <w:rPr>
          <w:color w:val="4D4D4B"/>
        </w:rPr>
        <w:t>Flow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Rate: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1 Liter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per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hour.</w:t>
      </w:r>
    </w:p>
    <w:p w14:paraId="4AC67140" w14:textId="15E1A393" w:rsidR="004176F8" w:rsidRDefault="004176F8" w:rsidP="004176F8">
      <w:pPr>
        <w:pStyle w:val="ListParagraph"/>
        <w:widowControl w:val="0"/>
        <w:numPr>
          <w:ilvl w:val="0"/>
          <w:numId w:val="53"/>
        </w:numPr>
        <w:tabs>
          <w:tab w:val="left" w:pos="1153"/>
          <w:tab w:val="left" w:pos="1154"/>
        </w:tabs>
        <w:autoSpaceDE w:val="0"/>
        <w:autoSpaceDN w:val="0"/>
        <w:spacing w:before="131" w:after="0" w:line="240" w:lineRule="auto"/>
        <w:ind w:hanging="361"/>
        <w:contextualSpacing w:val="0"/>
      </w:pPr>
      <w:r>
        <w:rPr>
          <w:color w:val="4D4D4B"/>
        </w:rPr>
        <w:t>Material: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Plastic</w:t>
      </w:r>
    </w:p>
    <w:p w14:paraId="39F3734D" w14:textId="77777777" w:rsidR="004176F8" w:rsidRDefault="004176F8" w:rsidP="004176F8">
      <w:pPr>
        <w:pStyle w:val="ListParagraph"/>
        <w:widowControl w:val="0"/>
        <w:numPr>
          <w:ilvl w:val="0"/>
          <w:numId w:val="53"/>
        </w:numPr>
        <w:tabs>
          <w:tab w:val="left" w:pos="1153"/>
          <w:tab w:val="left" w:pos="1154"/>
        </w:tabs>
        <w:autoSpaceDE w:val="0"/>
        <w:autoSpaceDN w:val="0"/>
        <w:spacing w:before="131" w:after="0" w:line="240" w:lineRule="auto"/>
        <w:ind w:hanging="361"/>
        <w:contextualSpacing w:val="0"/>
      </w:pPr>
      <w:r>
        <w:rPr>
          <w:color w:val="4D4D4B"/>
        </w:rPr>
        <w:t>Recommended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type: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Municipal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Tap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Water</w:t>
      </w:r>
    </w:p>
    <w:p w14:paraId="4B9B1CA6" w14:textId="77777777" w:rsidR="004176F8" w:rsidRDefault="004176F8" w:rsidP="004176F8">
      <w:pPr>
        <w:pStyle w:val="ListParagraph"/>
        <w:widowControl w:val="0"/>
        <w:numPr>
          <w:ilvl w:val="0"/>
          <w:numId w:val="53"/>
        </w:numPr>
        <w:tabs>
          <w:tab w:val="left" w:pos="1153"/>
          <w:tab w:val="left" w:pos="1154"/>
        </w:tabs>
        <w:autoSpaceDE w:val="0"/>
        <w:autoSpaceDN w:val="0"/>
        <w:spacing w:before="132" w:after="0" w:line="240" w:lineRule="auto"/>
        <w:ind w:hanging="361"/>
        <w:contextualSpacing w:val="0"/>
      </w:pPr>
      <w:r>
        <w:rPr>
          <w:color w:val="4D4D4B"/>
        </w:rPr>
        <w:t>Certification: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ce,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EMC,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RoHS</w:t>
      </w:r>
    </w:p>
    <w:p w14:paraId="18A6F7AE" w14:textId="77777777" w:rsidR="004176F8" w:rsidRDefault="004176F8" w:rsidP="004176F8">
      <w:pPr>
        <w:pStyle w:val="ListParagraph"/>
        <w:widowControl w:val="0"/>
        <w:numPr>
          <w:ilvl w:val="0"/>
          <w:numId w:val="53"/>
        </w:numPr>
        <w:tabs>
          <w:tab w:val="left" w:pos="1153"/>
          <w:tab w:val="left" w:pos="1154"/>
        </w:tabs>
        <w:autoSpaceDE w:val="0"/>
        <w:autoSpaceDN w:val="0"/>
        <w:spacing w:before="132" w:after="0" w:line="240" w:lineRule="auto"/>
        <w:ind w:hanging="361"/>
        <w:contextualSpacing w:val="0"/>
      </w:pPr>
      <w:r>
        <w:rPr>
          <w:color w:val="4D4D4B"/>
        </w:rPr>
        <w:t>Filter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life/Capacity: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2400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Liters</w:t>
      </w:r>
    </w:p>
    <w:p w14:paraId="58788CDA" w14:textId="6FA143FB" w:rsidR="004176F8" w:rsidRDefault="00CD1E70" w:rsidP="004176F8">
      <w:pPr>
        <w:pStyle w:val="BodyText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6432" behindDoc="1" locked="0" layoutInCell="1" allowOverlap="1" wp14:anchorId="6550B36A" wp14:editId="4B0438F0">
            <wp:simplePos x="0" y="0"/>
            <wp:positionH relativeFrom="column">
              <wp:posOffset>1667510</wp:posOffset>
            </wp:positionH>
            <wp:positionV relativeFrom="paragraph">
              <wp:posOffset>149225</wp:posOffset>
            </wp:positionV>
            <wp:extent cx="1838256" cy="2442305"/>
            <wp:effectExtent l="0" t="0" r="0" b="0"/>
            <wp:wrapTight wrapText="bothSides">
              <wp:wrapPolygon edited="0">
                <wp:start x="0" y="0"/>
                <wp:lineTo x="0" y="21398"/>
                <wp:lineTo x="21272" y="21398"/>
                <wp:lineTo x="21272" y="0"/>
                <wp:lineTo x="0" y="0"/>
              </wp:wrapPolygon>
            </wp:wrapTight>
            <wp:docPr id="2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256" cy="244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85D21" w14:textId="6AD45A83" w:rsidR="004176F8" w:rsidRDefault="004176F8" w:rsidP="004176F8">
      <w:pPr>
        <w:jc w:val="both"/>
        <w:rPr>
          <w:color w:val="4D4D4B"/>
        </w:rPr>
      </w:pPr>
    </w:p>
    <w:p w14:paraId="01A266BA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4E4B8D1D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43717D6F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73E5DFD7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54C9371C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46541EB0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242A26E6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0022FAAF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58F7B6BB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322A15C1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13914B9B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480E3F84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65A78C5C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0018CD1F" w14:textId="41ABD835" w:rsidR="00CD1E70" w:rsidRDefault="00CD1E70" w:rsidP="00CD1E70">
      <w:pPr>
        <w:pStyle w:val="Heading3"/>
        <w:keepNext w:val="0"/>
        <w:keepLines w:val="0"/>
        <w:widowControl w:val="0"/>
        <w:numPr>
          <w:ilvl w:val="0"/>
          <w:numId w:val="54"/>
        </w:numPr>
        <w:tabs>
          <w:tab w:val="left" w:pos="935"/>
        </w:tabs>
        <w:autoSpaceDE w:val="0"/>
        <w:autoSpaceDN w:val="0"/>
        <w:spacing w:before="0" w:after="0"/>
        <w:contextualSpacing w:val="0"/>
        <w:rPr>
          <w:color w:val="4D4D4B"/>
        </w:rPr>
      </w:pPr>
      <w:r>
        <w:rPr>
          <w:rFonts w:ascii="Verdana" w:eastAsia="Verdana" w:hAnsi="Verdana" w:cs="Verdana"/>
          <w:bCs/>
          <w:caps w:val="0"/>
          <w:color w:val="4D4D4B"/>
          <w:sz w:val="22"/>
          <w:szCs w:val="22"/>
          <w14:cntxtAlts w14:val="0"/>
        </w:rPr>
        <w:t xml:space="preserve"> </w:t>
      </w:r>
      <w:r w:rsidRPr="00CD1E70">
        <w:rPr>
          <w:rFonts w:ascii="Verdana" w:eastAsia="Verdana" w:hAnsi="Verdana" w:cs="Verdana"/>
          <w:bCs/>
          <w:caps w:val="0"/>
          <w:color w:val="4D4D4B"/>
          <w:sz w:val="22"/>
          <w:szCs w:val="22"/>
          <w14:cntxtAlts w14:val="0"/>
        </w:rPr>
        <w:t>UpEnergy PEHF521 Gravity Water Filter</w:t>
      </w:r>
    </w:p>
    <w:p w14:paraId="5281DE1A" w14:textId="77777777" w:rsidR="00CD1E70" w:rsidRDefault="00CD1E70" w:rsidP="00CD1E70">
      <w:pPr>
        <w:pStyle w:val="ListParagraph"/>
        <w:widowControl w:val="0"/>
        <w:numPr>
          <w:ilvl w:val="0"/>
          <w:numId w:val="55"/>
        </w:numPr>
        <w:tabs>
          <w:tab w:val="left" w:pos="1153"/>
          <w:tab w:val="left" w:pos="1154"/>
        </w:tabs>
        <w:autoSpaceDE w:val="0"/>
        <w:autoSpaceDN w:val="0"/>
        <w:spacing w:before="134" w:after="0" w:line="240" w:lineRule="auto"/>
        <w:ind w:hanging="361"/>
        <w:contextualSpacing w:val="0"/>
      </w:pPr>
      <w:r>
        <w:rPr>
          <w:color w:val="4D4D4B"/>
        </w:rPr>
        <w:lastRenderedPageBreak/>
        <w:t>Dimension: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(25 x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25 x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60) cms</w:t>
      </w:r>
    </w:p>
    <w:p w14:paraId="5B325BFE" w14:textId="77777777" w:rsidR="00CD1E70" w:rsidRDefault="00CD1E70" w:rsidP="00CD1E70">
      <w:pPr>
        <w:pStyle w:val="ListParagraph"/>
        <w:widowControl w:val="0"/>
        <w:numPr>
          <w:ilvl w:val="0"/>
          <w:numId w:val="55"/>
        </w:numPr>
        <w:tabs>
          <w:tab w:val="left" w:pos="1153"/>
          <w:tab w:val="left" w:pos="1154"/>
        </w:tabs>
        <w:autoSpaceDE w:val="0"/>
        <w:autoSpaceDN w:val="0"/>
        <w:spacing w:before="131" w:after="0" w:line="240" w:lineRule="auto"/>
        <w:ind w:hanging="361"/>
        <w:contextualSpacing w:val="0"/>
      </w:pPr>
      <w:r>
        <w:rPr>
          <w:color w:val="4D4D4B"/>
        </w:rPr>
        <w:t>Weight: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2.1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kilograms</w:t>
      </w:r>
    </w:p>
    <w:p w14:paraId="360010DE" w14:textId="77777777" w:rsidR="00CD1E70" w:rsidRDefault="00CD1E70" w:rsidP="00CD1E70">
      <w:pPr>
        <w:pStyle w:val="ListParagraph"/>
        <w:widowControl w:val="0"/>
        <w:numPr>
          <w:ilvl w:val="0"/>
          <w:numId w:val="55"/>
        </w:numPr>
        <w:tabs>
          <w:tab w:val="left" w:pos="1153"/>
          <w:tab w:val="left" w:pos="1154"/>
        </w:tabs>
        <w:autoSpaceDE w:val="0"/>
        <w:autoSpaceDN w:val="0"/>
        <w:spacing w:before="131" w:after="0" w:line="240" w:lineRule="auto"/>
        <w:ind w:hanging="361"/>
        <w:contextualSpacing w:val="0"/>
      </w:pPr>
      <w:r>
        <w:rPr>
          <w:color w:val="4D4D4B"/>
        </w:rPr>
        <w:t>Flow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Rate: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2 Liters/Hour</w:t>
      </w:r>
    </w:p>
    <w:p w14:paraId="3B93D636" w14:textId="77777777" w:rsidR="00CD1E70" w:rsidRDefault="00CD1E70" w:rsidP="00CD1E70">
      <w:pPr>
        <w:pStyle w:val="ListParagraph"/>
        <w:widowControl w:val="0"/>
        <w:numPr>
          <w:ilvl w:val="0"/>
          <w:numId w:val="55"/>
        </w:numPr>
        <w:tabs>
          <w:tab w:val="left" w:pos="1153"/>
          <w:tab w:val="left" w:pos="1154"/>
        </w:tabs>
        <w:autoSpaceDE w:val="0"/>
        <w:autoSpaceDN w:val="0"/>
        <w:spacing w:before="132" w:after="0" w:line="240" w:lineRule="auto"/>
        <w:ind w:hanging="361"/>
        <w:contextualSpacing w:val="0"/>
      </w:pPr>
      <w:r>
        <w:rPr>
          <w:color w:val="4D4D4B"/>
        </w:rPr>
        <w:t>Material: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Polypropylene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plastic</w:t>
      </w:r>
    </w:p>
    <w:p w14:paraId="318DACFC" w14:textId="77777777" w:rsidR="00CD1E70" w:rsidRDefault="00CD1E70" w:rsidP="00CD1E70">
      <w:pPr>
        <w:pStyle w:val="ListParagraph"/>
        <w:widowControl w:val="0"/>
        <w:numPr>
          <w:ilvl w:val="0"/>
          <w:numId w:val="55"/>
        </w:numPr>
        <w:tabs>
          <w:tab w:val="left" w:pos="1153"/>
          <w:tab w:val="left" w:pos="1154"/>
        </w:tabs>
        <w:autoSpaceDE w:val="0"/>
        <w:autoSpaceDN w:val="0"/>
        <w:spacing w:before="131" w:after="0" w:line="240" w:lineRule="auto"/>
        <w:ind w:hanging="361"/>
        <w:contextualSpacing w:val="0"/>
      </w:pPr>
      <w:r>
        <w:rPr>
          <w:color w:val="4D4D4B"/>
        </w:rPr>
        <w:t>Filter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Life/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Capacity:5000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Liters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(Best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case)</w:t>
      </w:r>
    </w:p>
    <w:p w14:paraId="23321172" w14:textId="77777777" w:rsidR="00CD1E70" w:rsidRDefault="00CD1E70" w:rsidP="00CD1E70">
      <w:pPr>
        <w:pStyle w:val="ListParagraph"/>
        <w:widowControl w:val="0"/>
        <w:numPr>
          <w:ilvl w:val="0"/>
          <w:numId w:val="55"/>
        </w:numPr>
        <w:tabs>
          <w:tab w:val="left" w:pos="1153"/>
          <w:tab w:val="left" w:pos="1154"/>
        </w:tabs>
        <w:autoSpaceDE w:val="0"/>
        <w:autoSpaceDN w:val="0"/>
        <w:spacing w:before="132" w:after="0" w:line="240" w:lineRule="auto"/>
        <w:ind w:hanging="361"/>
        <w:contextualSpacing w:val="0"/>
      </w:pPr>
      <w:r>
        <w:rPr>
          <w:color w:val="4D4D4B"/>
        </w:rPr>
        <w:t>Recommended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Type: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Municipal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Tap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Water</w:t>
      </w:r>
    </w:p>
    <w:p w14:paraId="52D40A58" w14:textId="0C4D0B5B" w:rsidR="00CD1E70" w:rsidRDefault="00CD1E70" w:rsidP="00CD1E70">
      <w:pPr>
        <w:pStyle w:val="ListParagraph"/>
        <w:widowControl w:val="0"/>
        <w:numPr>
          <w:ilvl w:val="0"/>
          <w:numId w:val="55"/>
        </w:numPr>
        <w:tabs>
          <w:tab w:val="left" w:pos="1153"/>
          <w:tab w:val="left" w:pos="1154"/>
        </w:tabs>
        <w:autoSpaceDE w:val="0"/>
        <w:autoSpaceDN w:val="0"/>
        <w:spacing w:before="133" w:after="0" w:line="240" w:lineRule="auto"/>
        <w:ind w:hanging="361"/>
        <w:contextualSpacing w:val="0"/>
      </w:pPr>
      <w:r>
        <w:rPr>
          <w:color w:val="4D4D4B"/>
        </w:rPr>
        <w:t>Certification: CNAL,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US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EPA,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SGS</w:t>
      </w:r>
    </w:p>
    <w:p w14:paraId="67C0845B" w14:textId="400EA47F" w:rsidR="004176F8" w:rsidRPr="001E6C29" w:rsidRDefault="00CD1E70" w:rsidP="004176F8">
      <w:pPr>
        <w:rPr>
          <w:rFonts w:ascii="Times New Roman"/>
          <w:sz w:val="18"/>
        </w:rPr>
      </w:pPr>
      <w:r>
        <w:rPr>
          <w:noProof/>
        </w:rPr>
        <w:drawing>
          <wp:anchor distT="0" distB="0" distL="0" distR="0" simplePos="0" relativeHeight="251668480" behindDoc="1" locked="0" layoutInCell="1" allowOverlap="1" wp14:anchorId="2EE313CD" wp14:editId="684839D5">
            <wp:simplePos x="0" y="0"/>
            <wp:positionH relativeFrom="page">
              <wp:posOffset>2565400</wp:posOffset>
            </wp:positionH>
            <wp:positionV relativeFrom="paragraph">
              <wp:posOffset>158750</wp:posOffset>
            </wp:positionV>
            <wp:extent cx="2761615" cy="2776855"/>
            <wp:effectExtent l="0" t="0" r="635" b="4445"/>
            <wp:wrapTight wrapText="bothSides">
              <wp:wrapPolygon edited="0">
                <wp:start x="0" y="0"/>
                <wp:lineTo x="0" y="21486"/>
                <wp:lineTo x="21456" y="21486"/>
                <wp:lineTo x="21456" y="0"/>
                <wp:lineTo x="0" y="0"/>
              </wp:wrapPolygon>
            </wp:wrapTight>
            <wp:docPr id="2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A27637" w14:textId="3DAD6529" w:rsidR="004176F8" w:rsidRPr="001E6C29" w:rsidRDefault="00CD1E70" w:rsidP="00CD1E70">
      <w:pPr>
        <w:tabs>
          <w:tab w:val="left" w:pos="2550"/>
        </w:tabs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</w:p>
    <w:p w14:paraId="769E100B" w14:textId="77777777" w:rsidR="004176F8" w:rsidRPr="001E6C29" w:rsidRDefault="004176F8" w:rsidP="004176F8">
      <w:pPr>
        <w:rPr>
          <w:rFonts w:ascii="Times New Roman"/>
          <w:sz w:val="18"/>
        </w:rPr>
      </w:pPr>
    </w:p>
    <w:p w14:paraId="28DA5DB3" w14:textId="77777777" w:rsidR="004176F8" w:rsidRDefault="004176F8" w:rsidP="004176F8">
      <w:pPr>
        <w:rPr>
          <w:rFonts w:ascii="Times New Roman"/>
          <w:sz w:val="18"/>
        </w:rPr>
      </w:pPr>
    </w:p>
    <w:p w14:paraId="5C495E7D" w14:textId="77777777" w:rsidR="004176F8" w:rsidRDefault="004176F8" w:rsidP="004176F8">
      <w:pPr>
        <w:pStyle w:val="BodyText"/>
        <w:spacing w:before="9"/>
        <w:rPr>
          <w:sz w:val="27"/>
        </w:rPr>
      </w:pPr>
    </w:p>
    <w:p w14:paraId="1DAD5744" w14:textId="1DF98181" w:rsidR="004176F8" w:rsidRDefault="004176F8" w:rsidP="004473A5">
      <w:pPr>
        <w:rPr>
          <w:lang w:eastAsia="de-DE"/>
        </w:rPr>
      </w:pPr>
    </w:p>
    <w:p w14:paraId="07E9F561" w14:textId="3577309A" w:rsidR="004176F8" w:rsidRDefault="004176F8" w:rsidP="004473A5">
      <w:pPr>
        <w:rPr>
          <w:lang w:eastAsia="de-DE"/>
        </w:rPr>
      </w:pPr>
    </w:p>
    <w:p w14:paraId="38905DC9" w14:textId="156AB9B2" w:rsidR="004176F8" w:rsidRDefault="004176F8" w:rsidP="004473A5">
      <w:pPr>
        <w:rPr>
          <w:lang w:eastAsia="de-DE"/>
        </w:rPr>
      </w:pPr>
    </w:p>
    <w:p w14:paraId="3A6294B1" w14:textId="72EF1886" w:rsidR="004176F8" w:rsidRDefault="004176F8" w:rsidP="004473A5">
      <w:pPr>
        <w:rPr>
          <w:lang w:eastAsia="de-DE"/>
        </w:rPr>
      </w:pPr>
    </w:p>
    <w:p w14:paraId="598CBECB" w14:textId="0780642A" w:rsidR="004176F8" w:rsidRDefault="004176F8" w:rsidP="004473A5">
      <w:pPr>
        <w:rPr>
          <w:lang w:eastAsia="de-DE"/>
        </w:rPr>
      </w:pPr>
    </w:p>
    <w:p w14:paraId="638F60BE" w14:textId="0E7F4FCA" w:rsidR="004176F8" w:rsidRDefault="004176F8" w:rsidP="004473A5">
      <w:pPr>
        <w:rPr>
          <w:lang w:eastAsia="de-DE"/>
        </w:rPr>
      </w:pPr>
    </w:p>
    <w:p w14:paraId="4524A80A" w14:textId="2A4F4F31" w:rsidR="004176F8" w:rsidRDefault="004176F8" w:rsidP="004473A5">
      <w:pPr>
        <w:rPr>
          <w:lang w:eastAsia="de-DE"/>
        </w:rPr>
      </w:pPr>
    </w:p>
    <w:p w14:paraId="3F9DD02F" w14:textId="24487C8F" w:rsidR="004176F8" w:rsidRDefault="004176F8" w:rsidP="004473A5">
      <w:pPr>
        <w:rPr>
          <w:lang w:eastAsia="de-DE"/>
        </w:rPr>
      </w:pPr>
    </w:p>
    <w:p w14:paraId="2230495D" w14:textId="22B2494E" w:rsidR="00CD1E70" w:rsidRDefault="00CD1E70" w:rsidP="00CD1E70">
      <w:pPr>
        <w:jc w:val="both"/>
        <w:rPr>
          <w:color w:val="4D4D4B"/>
        </w:rPr>
      </w:pPr>
      <w:r>
        <w:rPr>
          <w:color w:val="4D4D4B"/>
        </w:rPr>
        <w:t>Other water filtration products and technologies like water kiosks, chemical treatment,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chlorine tablets etc. may also be introduced in the PoA over the course of its crediting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period.</w:t>
      </w:r>
    </w:p>
    <w:p w14:paraId="384374A7" w14:textId="2D4219CD" w:rsidR="00544175" w:rsidRDefault="00544175" w:rsidP="00544175">
      <w:pPr>
        <w:jc w:val="both"/>
        <w:rPr>
          <w:color w:val="4D4D4B"/>
        </w:rPr>
      </w:pPr>
      <w:r>
        <w:rPr>
          <w:color w:val="4D4D4B"/>
        </w:rPr>
        <w:t>As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section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3.1.1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GS4GG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Principles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&amp;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Requirements,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compliance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relevant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Eligibility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criteria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demonstrated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below:</w:t>
      </w:r>
    </w:p>
    <w:tbl>
      <w:tblPr>
        <w:tblW w:w="9639" w:type="dxa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4018"/>
        <w:gridCol w:w="3216"/>
      </w:tblGrid>
      <w:tr w:rsidR="00544175" w14:paraId="06B7B259" w14:textId="77777777" w:rsidTr="00544175">
        <w:trPr>
          <w:trHeight w:val="534"/>
        </w:trPr>
        <w:tc>
          <w:tcPr>
            <w:tcW w:w="2405" w:type="dxa"/>
          </w:tcPr>
          <w:p w14:paraId="20197952" w14:textId="77777777" w:rsidR="00544175" w:rsidRDefault="00544175" w:rsidP="00E9620A">
            <w:pPr>
              <w:pStyle w:val="TableParagraph"/>
              <w:spacing w:line="268" w:lineRule="exact"/>
              <w:ind w:left="110" w:right="115"/>
              <w:rPr>
                <w:b/>
              </w:rPr>
            </w:pPr>
            <w:r>
              <w:rPr>
                <w:b/>
                <w:color w:val="4D4D4B"/>
              </w:rPr>
              <w:t>Eligibility Criteria</w:t>
            </w:r>
            <w:r>
              <w:rPr>
                <w:b/>
                <w:color w:val="4D4D4B"/>
                <w:spacing w:val="-73"/>
              </w:rPr>
              <w:t xml:space="preserve"> </w:t>
            </w:r>
            <w:r>
              <w:rPr>
                <w:b/>
                <w:color w:val="4D4D4B"/>
              </w:rPr>
              <w:t>Category</w:t>
            </w:r>
          </w:p>
        </w:tc>
        <w:tc>
          <w:tcPr>
            <w:tcW w:w="4018" w:type="dxa"/>
            <w:shd w:val="clear" w:color="auto" w:fill="F1F1F1"/>
          </w:tcPr>
          <w:p w14:paraId="0C5011BD" w14:textId="77777777" w:rsidR="00544175" w:rsidRDefault="00544175" w:rsidP="00E9620A">
            <w:pPr>
              <w:pStyle w:val="TableParagraph"/>
              <w:spacing w:line="268" w:lineRule="exact"/>
              <w:ind w:left="108" w:right="1418"/>
              <w:rPr>
                <w:b/>
              </w:rPr>
            </w:pPr>
            <w:r>
              <w:rPr>
                <w:b/>
                <w:color w:val="4D4D4B"/>
              </w:rPr>
              <w:t>Eligibility criterion -</w:t>
            </w:r>
            <w:r>
              <w:rPr>
                <w:b/>
                <w:color w:val="4D4D4B"/>
                <w:spacing w:val="-73"/>
              </w:rPr>
              <w:t xml:space="preserve"> </w:t>
            </w:r>
            <w:r>
              <w:rPr>
                <w:b/>
                <w:color w:val="4D4D4B"/>
              </w:rPr>
              <w:t>Required</w:t>
            </w:r>
            <w:r>
              <w:rPr>
                <w:b/>
                <w:color w:val="4D4D4B"/>
                <w:spacing w:val="-5"/>
              </w:rPr>
              <w:t xml:space="preserve"> </w:t>
            </w:r>
            <w:r>
              <w:rPr>
                <w:b/>
                <w:color w:val="4D4D4B"/>
              </w:rPr>
              <w:t>condition</w:t>
            </w:r>
          </w:p>
        </w:tc>
        <w:tc>
          <w:tcPr>
            <w:tcW w:w="3216" w:type="dxa"/>
          </w:tcPr>
          <w:p w14:paraId="76C5360E" w14:textId="77777777" w:rsidR="00544175" w:rsidRDefault="00544175" w:rsidP="00E9620A">
            <w:pPr>
              <w:pStyle w:val="TableParagraph"/>
              <w:spacing w:line="267" w:lineRule="exact"/>
              <w:ind w:left="108"/>
              <w:rPr>
                <w:b/>
              </w:rPr>
            </w:pPr>
            <w:r>
              <w:rPr>
                <w:b/>
                <w:color w:val="4D4D4B"/>
              </w:rPr>
              <w:t>Justification</w:t>
            </w:r>
          </w:p>
        </w:tc>
      </w:tr>
      <w:tr w:rsidR="00544175" w14:paraId="3A9AAB0F" w14:textId="77777777" w:rsidTr="00832ADC">
        <w:trPr>
          <w:trHeight w:val="557"/>
        </w:trPr>
        <w:tc>
          <w:tcPr>
            <w:tcW w:w="2405" w:type="dxa"/>
            <w:shd w:val="clear" w:color="auto" w:fill="F1F1F1"/>
          </w:tcPr>
          <w:p w14:paraId="5041AC2A" w14:textId="77777777" w:rsidR="00544175" w:rsidRDefault="00544175" w:rsidP="00E9620A">
            <w:pPr>
              <w:pStyle w:val="TableParagraph"/>
              <w:ind w:left="470" w:right="874" w:hanging="360"/>
              <w:rPr>
                <w:b/>
              </w:rPr>
            </w:pPr>
            <w:r>
              <w:rPr>
                <w:b/>
                <w:color w:val="4D4D4B"/>
              </w:rPr>
              <w:t>1.</w:t>
            </w:r>
            <w:r>
              <w:rPr>
                <w:b/>
                <w:color w:val="4D4D4B"/>
                <w:spacing w:val="41"/>
              </w:rPr>
              <w:t xml:space="preserve"> </w:t>
            </w:r>
            <w:r>
              <w:rPr>
                <w:b/>
                <w:color w:val="4D4D4B"/>
              </w:rPr>
              <w:t>Types</w:t>
            </w:r>
            <w:r>
              <w:rPr>
                <w:b/>
                <w:color w:val="4D4D4B"/>
                <w:spacing w:val="-4"/>
              </w:rPr>
              <w:t xml:space="preserve"> </w:t>
            </w:r>
            <w:r>
              <w:rPr>
                <w:b/>
                <w:color w:val="4D4D4B"/>
              </w:rPr>
              <w:t>of</w:t>
            </w:r>
            <w:r>
              <w:rPr>
                <w:b/>
                <w:color w:val="4D4D4B"/>
                <w:spacing w:val="-72"/>
              </w:rPr>
              <w:t xml:space="preserve"> </w:t>
            </w:r>
            <w:r>
              <w:rPr>
                <w:b/>
                <w:color w:val="4D4D4B"/>
              </w:rPr>
              <w:t>Project</w:t>
            </w:r>
          </w:p>
        </w:tc>
        <w:tc>
          <w:tcPr>
            <w:tcW w:w="4018" w:type="dxa"/>
            <w:shd w:val="clear" w:color="auto" w:fill="F1F1F1"/>
          </w:tcPr>
          <w:p w14:paraId="0276AB11" w14:textId="77777777" w:rsidR="00544175" w:rsidRDefault="00544175" w:rsidP="000B2FAB">
            <w:pPr>
              <w:pStyle w:val="TableParagraph"/>
              <w:ind w:left="108" w:right="110"/>
              <w:jc w:val="both"/>
            </w:pPr>
            <w:r>
              <w:rPr>
                <w:color w:val="4D4D4B"/>
              </w:rPr>
              <w:t>Eligible projects shall include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physical action/implementation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on the ground. Pre-identified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eligible project types are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identified in the Eligibility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 xml:space="preserve">Principles and </w:t>
            </w:r>
            <w:r>
              <w:rPr>
                <w:color w:val="4D4D4B"/>
              </w:rPr>
              <w:lastRenderedPageBreak/>
              <w:t>Requirements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section.</w:t>
            </w:r>
          </w:p>
        </w:tc>
        <w:tc>
          <w:tcPr>
            <w:tcW w:w="3216" w:type="dxa"/>
            <w:shd w:val="clear" w:color="auto" w:fill="F1F1F1"/>
          </w:tcPr>
          <w:p w14:paraId="1D8D5C8E" w14:textId="77777777" w:rsidR="00544175" w:rsidRDefault="00544175" w:rsidP="000B2FAB">
            <w:pPr>
              <w:pStyle w:val="TableParagraph"/>
              <w:ind w:left="108" w:right="160"/>
              <w:jc w:val="both"/>
            </w:pPr>
            <w:r>
              <w:rPr>
                <w:color w:val="4D4D4B"/>
              </w:rPr>
              <w:lastRenderedPageBreak/>
              <w:t>PoA is already implemented since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30/11/2020. Project is already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one of the pre identified types as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 xml:space="preserve">per </w:t>
            </w:r>
            <w:r>
              <w:rPr>
                <w:color w:val="4D4D4B"/>
              </w:rPr>
              <w:lastRenderedPageBreak/>
              <w:t>section 3.1.1 (b)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automatically eligible for Gold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Standard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Certification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as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per</w:t>
            </w:r>
          </w:p>
          <w:p w14:paraId="532481F6" w14:textId="77777777" w:rsidR="00544175" w:rsidRDefault="00544175" w:rsidP="000B2FAB">
            <w:pPr>
              <w:pStyle w:val="TableParagraph"/>
              <w:spacing w:line="266" w:lineRule="exact"/>
              <w:ind w:left="108" w:right="172"/>
              <w:jc w:val="both"/>
            </w:pPr>
            <w:r>
              <w:rPr>
                <w:color w:val="4D4D4B"/>
              </w:rPr>
              <w:t>section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4.1.3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of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GS4GG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Principles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&amp;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Requirements.</w:t>
            </w:r>
          </w:p>
        </w:tc>
      </w:tr>
      <w:tr w:rsidR="00544175" w14:paraId="28E93896" w14:textId="77777777" w:rsidTr="00544175">
        <w:trPr>
          <w:trHeight w:val="535"/>
        </w:trPr>
        <w:tc>
          <w:tcPr>
            <w:tcW w:w="2405" w:type="dxa"/>
          </w:tcPr>
          <w:p w14:paraId="5AA13F7B" w14:textId="77777777" w:rsidR="00544175" w:rsidRDefault="00544175" w:rsidP="00E9620A">
            <w:pPr>
              <w:pStyle w:val="TableParagraph"/>
              <w:spacing w:line="266" w:lineRule="exact"/>
              <w:ind w:left="470" w:right="547" w:hanging="360"/>
              <w:rPr>
                <w:b/>
              </w:rPr>
            </w:pPr>
            <w:r>
              <w:rPr>
                <w:b/>
                <w:color w:val="4D4D4B"/>
              </w:rPr>
              <w:lastRenderedPageBreak/>
              <w:t>2.</w:t>
            </w:r>
            <w:r>
              <w:rPr>
                <w:b/>
                <w:color w:val="4D4D4B"/>
                <w:spacing w:val="41"/>
              </w:rPr>
              <w:t xml:space="preserve"> </w:t>
            </w:r>
            <w:r>
              <w:rPr>
                <w:b/>
                <w:color w:val="4D4D4B"/>
              </w:rPr>
              <w:t>Location</w:t>
            </w:r>
            <w:r>
              <w:rPr>
                <w:b/>
                <w:color w:val="4D4D4B"/>
                <w:spacing w:val="-5"/>
              </w:rPr>
              <w:t xml:space="preserve"> </w:t>
            </w:r>
            <w:r>
              <w:rPr>
                <w:b/>
                <w:color w:val="4D4D4B"/>
              </w:rPr>
              <w:t>of</w:t>
            </w:r>
            <w:r>
              <w:rPr>
                <w:b/>
                <w:color w:val="4D4D4B"/>
                <w:spacing w:val="-73"/>
              </w:rPr>
              <w:t xml:space="preserve"> </w:t>
            </w:r>
            <w:r>
              <w:rPr>
                <w:b/>
                <w:color w:val="4D4D4B"/>
              </w:rPr>
              <w:t>Project</w:t>
            </w:r>
          </w:p>
        </w:tc>
        <w:tc>
          <w:tcPr>
            <w:tcW w:w="4018" w:type="dxa"/>
            <w:shd w:val="clear" w:color="auto" w:fill="F1F1F1"/>
          </w:tcPr>
          <w:p w14:paraId="770D3423" w14:textId="77777777" w:rsidR="00544175" w:rsidRDefault="00544175" w:rsidP="000B2FAB">
            <w:pPr>
              <w:pStyle w:val="TableParagraph"/>
              <w:ind w:left="108" w:right="110"/>
              <w:jc w:val="both"/>
            </w:pPr>
            <w:r>
              <w:rPr>
                <w:color w:val="4D4D4B"/>
              </w:rPr>
              <w:t>Projects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may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be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located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in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any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part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of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the world.</w:t>
            </w:r>
          </w:p>
        </w:tc>
        <w:tc>
          <w:tcPr>
            <w:tcW w:w="3216" w:type="dxa"/>
          </w:tcPr>
          <w:p w14:paraId="5096167A" w14:textId="77777777" w:rsidR="00544175" w:rsidRDefault="00544175" w:rsidP="000B2FAB">
            <w:pPr>
              <w:pStyle w:val="TableParagraph"/>
              <w:spacing w:before="2"/>
              <w:ind w:left="108" w:right="98"/>
              <w:jc w:val="both"/>
            </w:pPr>
            <w:r>
              <w:rPr>
                <w:color w:val="4D4D4B"/>
              </w:rPr>
              <w:t>Location of the PoA is the host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country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mentioned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in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KPI</w:t>
            </w:r>
          </w:p>
        </w:tc>
      </w:tr>
      <w:tr w:rsidR="00544175" w14:paraId="5381F6F7" w14:textId="77777777" w:rsidTr="00544175">
        <w:trPr>
          <w:trHeight w:val="535"/>
        </w:trPr>
        <w:tc>
          <w:tcPr>
            <w:tcW w:w="2405" w:type="dxa"/>
          </w:tcPr>
          <w:p w14:paraId="129A92C6" w14:textId="57CB010E" w:rsidR="00544175" w:rsidRDefault="00544175" w:rsidP="00E9620A">
            <w:pPr>
              <w:pStyle w:val="TableParagraph"/>
              <w:spacing w:line="266" w:lineRule="exact"/>
              <w:ind w:left="470" w:right="547" w:hanging="360"/>
              <w:rPr>
                <w:b/>
                <w:color w:val="4D4D4B"/>
              </w:rPr>
            </w:pPr>
            <w:r>
              <w:rPr>
                <w:b/>
                <w:color w:val="4D4D4B"/>
              </w:rPr>
              <w:t>3.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Project Area,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Project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Boundary and</w:t>
            </w:r>
            <w:r>
              <w:rPr>
                <w:b/>
                <w:color w:val="4D4D4B"/>
                <w:spacing w:val="-73"/>
              </w:rPr>
              <w:t xml:space="preserve"> </w:t>
            </w:r>
            <w:r>
              <w:rPr>
                <w:b/>
                <w:color w:val="4D4D4B"/>
              </w:rPr>
              <w:t>Scale</w:t>
            </w:r>
          </w:p>
        </w:tc>
        <w:tc>
          <w:tcPr>
            <w:tcW w:w="4018" w:type="dxa"/>
            <w:shd w:val="clear" w:color="auto" w:fill="F1F1F1"/>
          </w:tcPr>
          <w:p w14:paraId="48C01CB2" w14:textId="77777777" w:rsidR="00544175" w:rsidRDefault="00544175" w:rsidP="000B2FAB">
            <w:pPr>
              <w:pStyle w:val="TableParagraph"/>
              <w:ind w:left="108" w:right="110"/>
              <w:jc w:val="both"/>
            </w:pPr>
            <w:r>
              <w:rPr>
                <w:color w:val="4D4D4B"/>
              </w:rPr>
              <w:t xml:space="preserve">The Project Area </w:t>
            </w:r>
            <w:r w:rsidRPr="00254C81">
              <w:rPr>
                <w:color w:val="4D4D4B"/>
                <w:spacing w:val="-2"/>
              </w:rPr>
              <w:t>and</w:t>
            </w:r>
            <w:r>
              <w:rPr>
                <w:color w:val="4D4D4B"/>
              </w:rPr>
              <w:t xml:space="preserve"> Project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Boundary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shall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be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defined.</w:t>
            </w:r>
          </w:p>
          <w:p w14:paraId="4EFD644F" w14:textId="22039F77" w:rsidR="00544175" w:rsidRDefault="00544175" w:rsidP="000B2FAB">
            <w:pPr>
              <w:pStyle w:val="TableParagraph"/>
              <w:ind w:left="108" w:right="110"/>
              <w:jc w:val="both"/>
              <w:rPr>
                <w:color w:val="4D4D4B"/>
              </w:rPr>
            </w:pPr>
            <w:r>
              <w:rPr>
                <w:color w:val="4D4D4B"/>
              </w:rPr>
              <w:t>Projects may be developed at any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scale although certain rules,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requirements and limitations may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apply under specific Activity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Requirements, Impact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Quantification Methodologies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Products Requirements. In order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to avoid double counting the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Project shall not be included in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any</w:t>
            </w:r>
            <w:r>
              <w:rPr>
                <w:color w:val="4D4D4B"/>
                <w:spacing w:val="19"/>
              </w:rPr>
              <w:t xml:space="preserve"> </w:t>
            </w:r>
            <w:r>
              <w:rPr>
                <w:color w:val="4D4D4B"/>
              </w:rPr>
              <w:t>other</w:t>
            </w:r>
            <w:r>
              <w:rPr>
                <w:color w:val="4D4D4B"/>
                <w:spacing w:val="22"/>
              </w:rPr>
              <w:t xml:space="preserve"> </w:t>
            </w:r>
            <w:r>
              <w:rPr>
                <w:color w:val="4D4D4B"/>
              </w:rPr>
              <w:t>voluntary</w:t>
            </w:r>
            <w:r>
              <w:rPr>
                <w:color w:val="4D4D4B"/>
                <w:spacing w:val="21"/>
              </w:rPr>
              <w:t xml:space="preserve"> </w:t>
            </w:r>
            <w:r>
              <w:rPr>
                <w:color w:val="4D4D4B"/>
              </w:rPr>
              <w:t>or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compliance standards programme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unless</w:t>
            </w:r>
            <w:r>
              <w:rPr>
                <w:color w:val="4D4D4B"/>
                <w:spacing w:val="16"/>
              </w:rPr>
              <w:t xml:space="preserve"> </w:t>
            </w:r>
            <w:r>
              <w:rPr>
                <w:color w:val="4D4D4B"/>
              </w:rPr>
              <w:t>approved</w:t>
            </w:r>
            <w:r>
              <w:rPr>
                <w:color w:val="4D4D4B"/>
                <w:spacing w:val="17"/>
              </w:rPr>
              <w:t xml:space="preserve"> </w:t>
            </w:r>
            <w:r>
              <w:rPr>
                <w:color w:val="4D4D4B"/>
              </w:rPr>
              <w:t>by</w:t>
            </w:r>
            <w:r>
              <w:rPr>
                <w:color w:val="4D4D4B"/>
                <w:spacing w:val="16"/>
              </w:rPr>
              <w:t xml:space="preserve"> </w:t>
            </w:r>
            <w:r>
              <w:rPr>
                <w:color w:val="4D4D4B"/>
              </w:rPr>
              <w:t>Gold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Standard (for example through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dual certification).</w:t>
            </w:r>
            <w:r w:rsidR="0030672E">
              <w:rPr>
                <w:color w:val="4D4D4B"/>
              </w:rPr>
              <w:t xml:space="preserve"> Also, if the</w:t>
            </w:r>
            <w:r w:rsidR="0030672E">
              <w:rPr>
                <w:color w:val="4D4D4B"/>
                <w:spacing w:val="1"/>
              </w:rPr>
              <w:t xml:space="preserve"> </w:t>
            </w:r>
            <w:r w:rsidR="0030672E">
              <w:rPr>
                <w:color w:val="4D4D4B"/>
              </w:rPr>
              <w:t>Project Area overlaps with that of</w:t>
            </w:r>
            <w:r w:rsidR="0030672E">
              <w:rPr>
                <w:color w:val="4D4D4B"/>
                <w:spacing w:val="-75"/>
              </w:rPr>
              <w:t xml:space="preserve"> </w:t>
            </w:r>
            <w:r w:rsidR="0030672E">
              <w:rPr>
                <w:color w:val="4D4D4B"/>
              </w:rPr>
              <w:t>another Gold Standard or other</w:t>
            </w:r>
            <w:r w:rsidR="0030672E">
              <w:rPr>
                <w:color w:val="4D4D4B"/>
                <w:spacing w:val="1"/>
              </w:rPr>
              <w:t xml:space="preserve"> </w:t>
            </w:r>
            <w:r w:rsidR="0030672E">
              <w:rPr>
                <w:color w:val="4D4D4B"/>
              </w:rPr>
              <w:t>voluntary or compliance standard</w:t>
            </w:r>
            <w:r w:rsidR="0030672E">
              <w:rPr>
                <w:color w:val="4D4D4B"/>
                <w:spacing w:val="-75"/>
              </w:rPr>
              <w:t xml:space="preserve"> </w:t>
            </w:r>
            <w:r w:rsidR="0030672E">
              <w:rPr>
                <w:color w:val="4D4D4B"/>
              </w:rPr>
              <w:t>programme of a similar nature,</w:t>
            </w:r>
            <w:r w:rsidR="0030672E">
              <w:rPr>
                <w:color w:val="4D4D4B"/>
                <w:spacing w:val="1"/>
              </w:rPr>
              <w:t xml:space="preserve"> </w:t>
            </w:r>
            <w:r w:rsidR="0030672E">
              <w:rPr>
                <w:color w:val="4D4D4B"/>
              </w:rPr>
              <w:t>the Project shall demonstrate that</w:t>
            </w:r>
            <w:r w:rsidR="0030672E">
              <w:rPr>
                <w:color w:val="4D4D4B"/>
                <w:spacing w:val="-75"/>
              </w:rPr>
              <w:t xml:space="preserve"> </w:t>
            </w:r>
            <w:r w:rsidR="0030672E">
              <w:rPr>
                <w:color w:val="4D4D4B"/>
              </w:rPr>
              <w:t>there is no double counting of</w:t>
            </w:r>
            <w:r w:rsidR="0030672E">
              <w:rPr>
                <w:color w:val="4D4D4B"/>
                <w:spacing w:val="1"/>
              </w:rPr>
              <w:t xml:space="preserve"> </w:t>
            </w:r>
            <w:r w:rsidR="0030672E">
              <w:rPr>
                <w:color w:val="4D4D4B"/>
              </w:rPr>
              <w:t>impacts at design and</w:t>
            </w:r>
            <w:r w:rsidR="0030672E">
              <w:rPr>
                <w:color w:val="4D4D4B"/>
                <w:spacing w:val="1"/>
              </w:rPr>
              <w:t xml:space="preserve"> </w:t>
            </w:r>
            <w:r w:rsidR="0030672E">
              <w:rPr>
                <w:color w:val="4D4D4B"/>
              </w:rPr>
              <w:t>performance certification (for</w:t>
            </w:r>
            <w:r w:rsidR="0030672E">
              <w:rPr>
                <w:color w:val="4D4D4B"/>
                <w:spacing w:val="1"/>
              </w:rPr>
              <w:t xml:space="preserve"> </w:t>
            </w:r>
            <w:r w:rsidR="0030672E">
              <w:rPr>
                <w:color w:val="4D4D4B"/>
              </w:rPr>
              <w:t>example use of similar technology</w:t>
            </w:r>
            <w:r w:rsidR="0030672E">
              <w:rPr>
                <w:color w:val="4D4D4B"/>
                <w:spacing w:val="-75"/>
              </w:rPr>
              <w:t xml:space="preserve"> </w:t>
            </w:r>
            <w:r w:rsidR="0030672E">
              <w:rPr>
                <w:color w:val="4D4D4B"/>
              </w:rPr>
              <w:t>or practices through which the</w:t>
            </w:r>
            <w:r w:rsidR="0030672E">
              <w:rPr>
                <w:color w:val="4D4D4B"/>
                <w:spacing w:val="1"/>
              </w:rPr>
              <w:t xml:space="preserve"> </w:t>
            </w:r>
            <w:r w:rsidR="0030672E">
              <w:rPr>
                <w:color w:val="4D4D4B"/>
              </w:rPr>
              <w:t>potential</w:t>
            </w:r>
            <w:r w:rsidR="0030672E">
              <w:rPr>
                <w:color w:val="4D4D4B"/>
                <w:spacing w:val="-3"/>
              </w:rPr>
              <w:t xml:space="preserve"> </w:t>
            </w:r>
            <w:r w:rsidR="0030672E">
              <w:rPr>
                <w:color w:val="4D4D4B"/>
              </w:rPr>
              <w:t>arises</w:t>
            </w:r>
            <w:r w:rsidR="0030672E">
              <w:rPr>
                <w:color w:val="4D4D4B"/>
                <w:spacing w:val="-1"/>
              </w:rPr>
              <w:t xml:space="preserve"> </w:t>
            </w:r>
            <w:r w:rsidR="0030672E">
              <w:rPr>
                <w:color w:val="4D4D4B"/>
              </w:rPr>
              <w:t>for</w:t>
            </w:r>
            <w:r w:rsidR="0030672E">
              <w:rPr>
                <w:color w:val="4D4D4B"/>
                <w:spacing w:val="-2"/>
              </w:rPr>
              <w:t xml:space="preserve"> </w:t>
            </w:r>
            <w:r w:rsidR="0030672E">
              <w:rPr>
                <w:color w:val="4D4D4B"/>
              </w:rPr>
              <w:t>double</w:t>
            </w:r>
            <w:r w:rsidR="00254C81">
              <w:rPr>
                <w:color w:val="4D4D4B"/>
              </w:rPr>
              <w:t xml:space="preserve"> </w:t>
            </w:r>
            <w:r w:rsidR="0030672E">
              <w:rPr>
                <w:color w:val="4D4D4B"/>
              </w:rPr>
              <w:t>counting</w:t>
            </w:r>
            <w:r w:rsidR="0030672E">
              <w:rPr>
                <w:color w:val="4D4D4B"/>
                <w:spacing w:val="-5"/>
              </w:rPr>
              <w:t xml:space="preserve"> </w:t>
            </w:r>
            <w:r w:rsidR="0030672E">
              <w:rPr>
                <w:color w:val="4D4D4B"/>
              </w:rPr>
              <w:t>or</w:t>
            </w:r>
            <w:r w:rsidR="0030672E">
              <w:rPr>
                <w:color w:val="4D4D4B"/>
                <w:spacing w:val="-2"/>
              </w:rPr>
              <w:t xml:space="preserve"> </w:t>
            </w:r>
            <w:r w:rsidR="0030672E">
              <w:rPr>
                <w:color w:val="4D4D4B"/>
              </w:rPr>
              <w:t>misestimation</w:t>
            </w:r>
            <w:r w:rsidR="0030672E">
              <w:rPr>
                <w:color w:val="4D4D4B"/>
                <w:spacing w:val="-4"/>
              </w:rPr>
              <w:t xml:space="preserve"> </w:t>
            </w:r>
            <w:r w:rsidR="0030672E">
              <w:rPr>
                <w:color w:val="4D4D4B"/>
              </w:rPr>
              <w:t>of</w:t>
            </w:r>
            <w:r w:rsidR="0030672E">
              <w:rPr>
                <w:color w:val="4D4D4B"/>
                <w:spacing w:val="-74"/>
              </w:rPr>
              <w:t xml:space="preserve"> </w:t>
            </w:r>
            <w:r w:rsidR="0030672E">
              <w:rPr>
                <w:color w:val="4D4D4B"/>
              </w:rPr>
              <w:t>impacts</w:t>
            </w:r>
            <w:r w:rsidR="0030672E">
              <w:rPr>
                <w:color w:val="4D4D4B"/>
                <w:spacing w:val="-2"/>
              </w:rPr>
              <w:t xml:space="preserve"> </w:t>
            </w:r>
            <w:r w:rsidR="0030672E">
              <w:rPr>
                <w:color w:val="4D4D4B"/>
              </w:rPr>
              <w:t>amongst</w:t>
            </w:r>
            <w:r w:rsidR="0030672E">
              <w:rPr>
                <w:color w:val="4D4D4B"/>
                <w:spacing w:val="-1"/>
              </w:rPr>
              <w:t xml:space="preserve"> </w:t>
            </w:r>
            <w:r w:rsidR="0030672E">
              <w:rPr>
                <w:color w:val="4D4D4B"/>
              </w:rPr>
              <w:t>projects)</w:t>
            </w:r>
          </w:p>
        </w:tc>
        <w:tc>
          <w:tcPr>
            <w:tcW w:w="3216" w:type="dxa"/>
          </w:tcPr>
          <w:p w14:paraId="5829D32F" w14:textId="77777777" w:rsidR="0030672E" w:rsidRDefault="0030672E" w:rsidP="000B2FAB">
            <w:pPr>
              <w:pStyle w:val="TableParagraph"/>
              <w:spacing w:before="2"/>
              <w:ind w:left="108" w:right="98"/>
              <w:jc w:val="both"/>
            </w:pPr>
            <w:r>
              <w:rPr>
                <w:color w:val="4D4D4B"/>
              </w:rPr>
              <w:t>The</w:t>
            </w:r>
            <w:r>
              <w:rPr>
                <w:color w:val="4D4D4B"/>
                <w:spacing w:val="9"/>
              </w:rPr>
              <w:t xml:space="preserve"> </w:t>
            </w:r>
            <w:r>
              <w:rPr>
                <w:color w:val="4D4D4B"/>
              </w:rPr>
              <w:t>boundary</w:t>
            </w:r>
            <w:r>
              <w:rPr>
                <w:color w:val="4D4D4B"/>
                <w:spacing w:val="9"/>
              </w:rPr>
              <w:t xml:space="preserve"> </w:t>
            </w:r>
            <w:r>
              <w:rPr>
                <w:color w:val="4D4D4B"/>
              </w:rPr>
              <w:t>for</w:t>
            </w:r>
            <w:r>
              <w:rPr>
                <w:color w:val="4D4D4B"/>
                <w:spacing w:val="9"/>
              </w:rPr>
              <w:t xml:space="preserve"> </w:t>
            </w:r>
            <w:r>
              <w:rPr>
                <w:color w:val="4D4D4B"/>
              </w:rPr>
              <w:t>the</w:t>
            </w:r>
            <w:r>
              <w:rPr>
                <w:color w:val="4D4D4B"/>
                <w:spacing w:val="11"/>
              </w:rPr>
              <w:t xml:space="preserve"> </w:t>
            </w:r>
            <w:r>
              <w:rPr>
                <w:color w:val="4D4D4B"/>
              </w:rPr>
              <w:t>PoA</w:t>
            </w:r>
            <w:r>
              <w:rPr>
                <w:color w:val="4D4D4B"/>
                <w:spacing w:val="11"/>
              </w:rPr>
              <w:t xml:space="preserve"> </w:t>
            </w:r>
            <w:r>
              <w:rPr>
                <w:color w:val="4D4D4B"/>
              </w:rPr>
              <w:t>in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terms of a geographical area is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defined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as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the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territorial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boundary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of the host country. All voluntary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programme activities (VPAs)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associated with this PoA will be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implemented within the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geographical</w:t>
            </w:r>
            <w:r>
              <w:rPr>
                <w:color w:val="4D4D4B"/>
                <w:spacing w:val="18"/>
              </w:rPr>
              <w:t xml:space="preserve"> </w:t>
            </w:r>
            <w:r>
              <w:rPr>
                <w:color w:val="4D4D4B"/>
              </w:rPr>
              <w:t>boundary</w:t>
            </w:r>
            <w:r>
              <w:rPr>
                <w:color w:val="4D4D4B"/>
                <w:spacing w:val="18"/>
              </w:rPr>
              <w:t xml:space="preserve"> </w:t>
            </w:r>
            <w:r>
              <w:rPr>
                <w:color w:val="4D4D4B"/>
              </w:rPr>
              <w:t>of</w:t>
            </w:r>
            <w:r>
              <w:rPr>
                <w:color w:val="4D4D4B"/>
                <w:spacing w:val="18"/>
              </w:rPr>
              <w:t xml:space="preserve"> </w:t>
            </w:r>
            <w:r>
              <w:rPr>
                <w:color w:val="4D4D4B"/>
              </w:rPr>
              <w:t>the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PoA.</w:t>
            </w:r>
          </w:p>
          <w:p w14:paraId="69FE153F" w14:textId="59474364" w:rsidR="00544175" w:rsidRDefault="0030672E" w:rsidP="000B2FAB">
            <w:pPr>
              <w:pStyle w:val="TableParagraph"/>
              <w:spacing w:before="2"/>
              <w:ind w:left="108" w:right="98"/>
              <w:jc w:val="both"/>
              <w:rPr>
                <w:color w:val="4D4D4B"/>
              </w:rPr>
            </w:pPr>
            <w:r>
              <w:rPr>
                <w:color w:val="4D4D4B"/>
              </w:rPr>
              <w:t>To avoid inclusion of any stove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which is a part of another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registered carbon project/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programme, all ICS/ WPS under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this programme shall have a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unique ID number / Tag number,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either inscribed on the stove or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retained by the buyer, to uniquely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identify</w:t>
            </w:r>
            <w:r>
              <w:rPr>
                <w:color w:val="4D4D4B"/>
                <w:spacing w:val="17"/>
              </w:rPr>
              <w:t xml:space="preserve"> </w:t>
            </w:r>
            <w:r>
              <w:rPr>
                <w:color w:val="4D4D4B"/>
              </w:rPr>
              <w:t>the</w:t>
            </w:r>
            <w:r>
              <w:rPr>
                <w:color w:val="4D4D4B"/>
                <w:spacing w:val="19"/>
              </w:rPr>
              <w:t xml:space="preserve"> </w:t>
            </w:r>
            <w:r>
              <w:rPr>
                <w:color w:val="4D4D4B"/>
              </w:rPr>
              <w:t>ICS/WPS avoiding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any double counting and trace its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user, later during monitoring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verification.</w:t>
            </w:r>
          </w:p>
        </w:tc>
      </w:tr>
      <w:tr w:rsidR="00544175" w14:paraId="32AC05BF" w14:textId="77777777" w:rsidTr="00544175">
        <w:trPr>
          <w:trHeight w:val="1070"/>
        </w:trPr>
        <w:tc>
          <w:tcPr>
            <w:tcW w:w="2405" w:type="dxa"/>
          </w:tcPr>
          <w:p w14:paraId="0758384E" w14:textId="77777777" w:rsidR="00544175" w:rsidRDefault="00544175" w:rsidP="00E9620A">
            <w:pPr>
              <w:pStyle w:val="TableParagraph"/>
              <w:ind w:left="470" w:right="179" w:hanging="360"/>
              <w:rPr>
                <w:b/>
              </w:rPr>
            </w:pPr>
            <w:r>
              <w:rPr>
                <w:b/>
                <w:color w:val="4D4D4B"/>
              </w:rPr>
              <w:t>4.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Host Country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Requirements</w:t>
            </w:r>
          </w:p>
        </w:tc>
        <w:tc>
          <w:tcPr>
            <w:tcW w:w="4018" w:type="dxa"/>
            <w:shd w:val="clear" w:color="auto" w:fill="F1F1F1"/>
          </w:tcPr>
          <w:p w14:paraId="193601B5" w14:textId="564CAA4B" w:rsidR="00544175" w:rsidRDefault="00544175" w:rsidP="000B2FAB">
            <w:pPr>
              <w:pStyle w:val="TableParagraph"/>
              <w:ind w:left="108" w:right="110"/>
              <w:jc w:val="both"/>
            </w:pPr>
            <w:r>
              <w:rPr>
                <w:color w:val="4D4D4B"/>
              </w:rPr>
              <w:t>Projects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shall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be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in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compliance</w:t>
            </w:r>
            <w:r w:rsidR="00254C81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with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applicable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Host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Country’s</w:t>
            </w:r>
            <w:r w:rsidR="00254C81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legal,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environmental,</w:t>
            </w:r>
            <w:r>
              <w:rPr>
                <w:color w:val="4D4D4B"/>
                <w:spacing w:val="-8"/>
              </w:rPr>
              <w:t xml:space="preserve"> </w:t>
            </w:r>
            <w:r>
              <w:rPr>
                <w:color w:val="4D4D4B"/>
              </w:rPr>
              <w:t>ecological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social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regulations.</w:t>
            </w:r>
          </w:p>
        </w:tc>
        <w:tc>
          <w:tcPr>
            <w:tcW w:w="3216" w:type="dxa"/>
          </w:tcPr>
          <w:p w14:paraId="4F2AA941" w14:textId="78FC01C9" w:rsidR="00544175" w:rsidRDefault="00544175" w:rsidP="000B2FAB">
            <w:pPr>
              <w:pStyle w:val="TableParagraph"/>
              <w:spacing w:before="2"/>
              <w:ind w:left="108" w:right="98"/>
              <w:jc w:val="both"/>
            </w:pPr>
            <w:r>
              <w:rPr>
                <w:color w:val="4D4D4B"/>
              </w:rPr>
              <w:t>The PoA complies with host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countries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legal,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environmental</w:t>
            </w:r>
            <w:r w:rsidR="00254C81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7"/>
              </w:rPr>
              <w:t xml:space="preserve"> </w:t>
            </w:r>
            <w:r>
              <w:rPr>
                <w:color w:val="4D4D4B"/>
              </w:rPr>
              <w:t>ecological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social</w:t>
            </w:r>
            <w:r>
              <w:rPr>
                <w:color w:val="4D4D4B"/>
                <w:spacing w:val="-74"/>
              </w:rPr>
              <w:t xml:space="preserve"> </w:t>
            </w:r>
            <w:r>
              <w:rPr>
                <w:color w:val="4D4D4B"/>
              </w:rPr>
              <w:t>regulations.</w:t>
            </w:r>
          </w:p>
        </w:tc>
      </w:tr>
      <w:tr w:rsidR="00544175" w14:paraId="305A44CC" w14:textId="77777777" w:rsidTr="00387FF5">
        <w:trPr>
          <w:trHeight w:val="5879"/>
        </w:trPr>
        <w:tc>
          <w:tcPr>
            <w:tcW w:w="2405" w:type="dxa"/>
            <w:shd w:val="clear" w:color="auto" w:fill="F1F1F1"/>
          </w:tcPr>
          <w:p w14:paraId="0C652FC8" w14:textId="77777777" w:rsidR="00544175" w:rsidRDefault="00544175" w:rsidP="00E9620A">
            <w:pPr>
              <w:pStyle w:val="TableParagraph"/>
              <w:ind w:left="470" w:right="964" w:hanging="360"/>
              <w:rPr>
                <w:b/>
              </w:rPr>
            </w:pPr>
            <w:r>
              <w:rPr>
                <w:b/>
                <w:color w:val="4D4D4B"/>
              </w:rPr>
              <w:lastRenderedPageBreak/>
              <w:t>5.</w:t>
            </w:r>
            <w:r>
              <w:rPr>
                <w:b/>
                <w:color w:val="4D4D4B"/>
                <w:spacing w:val="46"/>
              </w:rPr>
              <w:t xml:space="preserve"> </w:t>
            </w:r>
            <w:r>
              <w:rPr>
                <w:b/>
                <w:color w:val="4D4D4B"/>
              </w:rPr>
              <w:t>Contact</w:t>
            </w:r>
            <w:r>
              <w:rPr>
                <w:b/>
                <w:color w:val="4D4D4B"/>
                <w:spacing w:val="-72"/>
              </w:rPr>
              <w:t xml:space="preserve"> </w:t>
            </w:r>
            <w:r>
              <w:rPr>
                <w:b/>
                <w:color w:val="4D4D4B"/>
              </w:rPr>
              <w:t>Details</w:t>
            </w:r>
          </w:p>
        </w:tc>
        <w:tc>
          <w:tcPr>
            <w:tcW w:w="4018" w:type="dxa"/>
            <w:shd w:val="clear" w:color="auto" w:fill="F1F1F1"/>
          </w:tcPr>
          <w:p w14:paraId="20E6B265" w14:textId="77777777" w:rsidR="00544175" w:rsidRDefault="00544175" w:rsidP="000B2FAB">
            <w:pPr>
              <w:pStyle w:val="TableParagraph"/>
              <w:ind w:left="108"/>
              <w:jc w:val="both"/>
            </w:pPr>
            <w:r>
              <w:rPr>
                <w:color w:val="4D4D4B"/>
              </w:rPr>
              <w:t>As part of the Project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Documentation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the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Project</w:t>
            </w:r>
          </w:p>
          <w:p w14:paraId="771A09C4" w14:textId="77777777" w:rsidR="00544175" w:rsidRDefault="00544175" w:rsidP="000B2FAB">
            <w:pPr>
              <w:pStyle w:val="TableParagraph"/>
              <w:ind w:left="108" w:right="110"/>
              <w:jc w:val="both"/>
            </w:pPr>
            <w:r>
              <w:rPr>
                <w:color w:val="4D4D4B"/>
              </w:rPr>
              <w:t>Developer shall provide (i) name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(ii)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contact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details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of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all</w:t>
            </w:r>
          </w:p>
          <w:p w14:paraId="3CF59A37" w14:textId="77777777" w:rsidR="00544175" w:rsidRPr="00544175" w:rsidRDefault="00544175" w:rsidP="000B2FAB">
            <w:pPr>
              <w:pStyle w:val="TableParagraph"/>
              <w:ind w:left="108" w:right="110"/>
              <w:jc w:val="both"/>
              <w:rPr>
                <w:color w:val="4D4D4B"/>
              </w:rPr>
            </w:pPr>
            <w:r>
              <w:rPr>
                <w:color w:val="4D4D4B"/>
              </w:rPr>
              <w:t>Project Participants; AND in case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of an organisation (iii) the legal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registration details and (iv)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documentation by the governing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jurisdiction that proves that the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entity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is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in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good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standing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(defined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as being a legal or other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appropriate entity registered in 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allowed to operate within the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required jurisdiction and with no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evidence of insolvency 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legal/criminal notices placed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against it or any of its Directors).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Gold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Standard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retains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the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right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(at its own discretion) to refuse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use of the Standard where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reputational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concerns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are</w:t>
            </w:r>
          </w:p>
          <w:p w14:paraId="4D56A302" w14:textId="352A0D1E" w:rsidR="00544175" w:rsidRDefault="00544175" w:rsidP="000B2FAB">
            <w:pPr>
              <w:pStyle w:val="TableParagraph"/>
              <w:ind w:left="108"/>
              <w:jc w:val="both"/>
            </w:pPr>
            <w:r>
              <w:rPr>
                <w:color w:val="4D4D4B"/>
              </w:rPr>
              <w:t>highlighted.</w:t>
            </w:r>
          </w:p>
        </w:tc>
        <w:tc>
          <w:tcPr>
            <w:tcW w:w="3216" w:type="dxa"/>
            <w:shd w:val="clear" w:color="auto" w:fill="F1F1F1"/>
          </w:tcPr>
          <w:p w14:paraId="73EE04A0" w14:textId="77777777" w:rsidR="00544175" w:rsidRDefault="00544175" w:rsidP="000B2FAB">
            <w:pPr>
              <w:pStyle w:val="TableParagraph"/>
              <w:ind w:left="108" w:right="120"/>
              <w:jc w:val="both"/>
              <w:rPr>
                <w:color w:val="4D4D4B"/>
              </w:rPr>
            </w:pPr>
            <w:r>
              <w:rPr>
                <w:color w:val="4D4D4B"/>
              </w:rPr>
              <w:t>Name and Contact details of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Project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Participants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is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given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in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the</w:t>
            </w:r>
            <w:r>
              <w:rPr>
                <w:color w:val="4D4D4B"/>
                <w:spacing w:val="-74"/>
              </w:rPr>
              <w:t xml:space="preserve"> </w:t>
            </w:r>
            <w:r>
              <w:rPr>
                <w:color w:val="4D4D4B"/>
              </w:rPr>
              <w:t>Appendix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1.</w:t>
            </w:r>
          </w:p>
          <w:p w14:paraId="332CF257" w14:textId="77777777" w:rsidR="0030672E" w:rsidRDefault="0030672E" w:rsidP="000B2FAB">
            <w:pPr>
              <w:pStyle w:val="TableParagraph"/>
              <w:ind w:left="108" w:right="120"/>
              <w:jc w:val="both"/>
              <w:rPr>
                <w:color w:val="4D4D4B"/>
              </w:rPr>
            </w:pPr>
          </w:p>
          <w:p w14:paraId="0FB86729" w14:textId="2D07BBC8" w:rsidR="0030672E" w:rsidRDefault="0030672E" w:rsidP="000B2FAB">
            <w:pPr>
              <w:pStyle w:val="TableParagraph"/>
              <w:ind w:left="108" w:right="120"/>
              <w:jc w:val="both"/>
            </w:pPr>
            <w:r>
              <w:t>Legal registration details: UpEnergy Group is duly incorporated under the provisions of the Companies Act 2001 as Category 1 Global Business Company by Republic of Mauritius on 7</w:t>
            </w:r>
            <w:sdt>
              <w:sdtPr>
                <w:tag w:val="goog_rdk_214"/>
                <w:id w:val="1221638241"/>
              </w:sdtPr>
              <w:sdtEndPr/>
              <w:sdtContent>
                <w:r w:rsidRPr="005F2DA3">
                  <w:rPr>
                    <w:vertAlign w:val="superscript"/>
                  </w:rPr>
                  <w:t>th</w:t>
                </w:r>
              </w:sdtContent>
            </w:sdt>
            <w:r>
              <w:t xml:space="preserve"> May, 2013. Company Registration No: C116159. Relevant document is submitted</w:t>
            </w:r>
          </w:p>
        </w:tc>
      </w:tr>
      <w:tr w:rsidR="00544175" w14:paraId="0298FE67" w14:textId="77777777" w:rsidTr="00544175">
        <w:trPr>
          <w:trHeight w:val="1068"/>
        </w:trPr>
        <w:tc>
          <w:tcPr>
            <w:tcW w:w="24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2701CA6" w14:textId="77777777" w:rsidR="00544175" w:rsidRPr="00544175" w:rsidRDefault="00544175" w:rsidP="00544175">
            <w:pPr>
              <w:pStyle w:val="TableParagraph"/>
              <w:ind w:left="470" w:right="964" w:hanging="360"/>
              <w:rPr>
                <w:b/>
                <w:color w:val="4D4D4B"/>
              </w:rPr>
            </w:pPr>
            <w:r>
              <w:rPr>
                <w:b/>
                <w:color w:val="4D4D4B"/>
              </w:rPr>
              <w:t>6.</w:t>
            </w:r>
            <w:r w:rsidRPr="00544175">
              <w:rPr>
                <w:b/>
                <w:color w:val="4D4D4B"/>
              </w:rPr>
              <w:t xml:space="preserve"> </w:t>
            </w:r>
            <w:r>
              <w:rPr>
                <w:b/>
                <w:color w:val="4D4D4B"/>
              </w:rPr>
              <w:t>Legal</w:t>
            </w:r>
          </w:p>
          <w:p w14:paraId="4207DCB4" w14:textId="77777777" w:rsidR="00544175" w:rsidRPr="00544175" w:rsidRDefault="00544175" w:rsidP="00544175">
            <w:pPr>
              <w:pStyle w:val="TableParagraph"/>
              <w:ind w:left="470" w:right="557" w:hanging="360"/>
              <w:rPr>
                <w:b/>
                <w:color w:val="4D4D4B"/>
              </w:rPr>
            </w:pPr>
            <w:r>
              <w:rPr>
                <w:b/>
                <w:color w:val="4D4D4B"/>
              </w:rPr>
              <w:t>Ownership</w:t>
            </w:r>
          </w:p>
        </w:tc>
        <w:tc>
          <w:tcPr>
            <w:tcW w:w="40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2AABB69" w14:textId="77777777" w:rsidR="00544175" w:rsidRPr="00544175" w:rsidRDefault="00544175" w:rsidP="000B2FAB">
            <w:pPr>
              <w:pStyle w:val="TableParagraph"/>
              <w:ind w:left="108" w:right="110"/>
              <w:jc w:val="both"/>
              <w:rPr>
                <w:color w:val="4D4D4B"/>
              </w:rPr>
            </w:pPr>
            <w:r>
              <w:rPr>
                <w:color w:val="4D4D4B"/>
              </w:rPr>
              <w:t>Full and uncontested legal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ownership of any Products that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are generated under Gold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Standard Certification, (for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example carbon credits) shall be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demonstrated. Where such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ownership is transferred from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project beneficiaries this must be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demonstrated transparently and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with full, prior and informed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consent (FPIC). Note that for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certain Project types there is a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requirement for full and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uncontested legal land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title/tenure to be demonstrated.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These are contained within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specific Activity or Product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Requirements. All projects shall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immediately report to Gold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Standard any land title/tenure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disputes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arising.</w:t>
            </w:r>
          </w:p>
        </w:tc>
        <w:tc>
          <w:tcPr>
            <w:tcW w:w="321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AE472B4" w14:textId="77777777" w:rsidR="00544175" w:rsidRPr="00544175" w:rsidRDefault="00544175" w:rsidP="000B2FAB">
            <w:pPr>
              <w:pStyle w:val="TableParagraph"/>
              <w:ind w:left="108" w:right="120"/>
              <w:jc w:val="both"/>
              <w:rPr>
                <w:color w:val="4D4D4B"/>
              </w:rPr>
            </w:pPr>
            <w:r>
              <w:rPr>
                <w:color w:val="4D4D4B"/>
              </w:rPr>
              <w:t>Criteria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for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transfer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of carbon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credit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ownership:</w:t>
            </w:r>
          </w:p>
          <w:p w14:paraId="191128C7" w14:textId="77777777" w:rsidR="00544175" w:rsidRPr="00544175" w:rsidRDefault="00544175" w:rsidP="000B2FAB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</w:tabs>
              <w:ind w:right="132"/>
              <w:jc w:val="both"/>
              <w:rPr>
                <w:color w:val="4D4D4B"/>
              </w:rPr>
            </w:pPr>
            <w:r>
              <w:rPr>
                <w:color w:val="4D4D4B"/>
              </w:rPr>
              <w:t>For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regular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cycle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VPA,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this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shall be ensured through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relevant provisions for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example disclaimer on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warranty/information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cards, stove packaging,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customer agreements /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sales receipts / consent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form or may be collected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via monitoring app etc. 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collecting stakeholder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feedback on this issue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during local stakeholder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lastRenderedPageBreak/>
              <w:t>consultation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(LSC)</w:t>
            </w:r>
          </w:p>
          <w:p w14:paraId="7B80430B" w14:textId="0FA42EC2" w:rsidR="00544175" w:rsidRPr="0030672E" w:rsidRDefault="00544175" w:rsidP="000B2FAB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</w:tabs>
              <w:ind w:right="132"/>
              <w:jc w:val="both"/>
              <w:rPr>
                <w:color w:val="4D4D4B"/>
              </w:rPr>
            </w:pPr>
            <w:r>
              <w:rPr>
                <w:color w:val="4D4D4B"/>
              </w:rPr>
              <w:t>For retroactive VPA, this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shall be ensured through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relevant provisions for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example disclaimer on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warranty cards, stove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packaging, customer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agreements / sales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receipts/ consent form 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may be collected via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monitoring app, etc. or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stakeholder feedback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collected during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Stakeholder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Feedback</w:t>
            </w:r>
            <w:r w:rsidR="0030672E">
              <w:rPr>
                <w:color w:val="4D4D4B"/>
              </w:rPr>
              <w:t xml:space="preserve"> </w:t>
            </w:r>
            <w:r w:rsidRPr="0030672E">
              <w:rPr>
                <w:color w:val="4D4D4B"/>
              </w:rPr>
              <w:t>Round (SFR).</w:t>
            </w:r>
          </w:p>
        </w:tc>
      </w:tr>
      <w:tr w:rsidR="00544175" w14:paraId="760FD386" w14:textId="77777777" w:rsidTr="00544175">
        <w:trPr>
          <w:trHeight w:val="1068"/>
        </w:trPr>
        <w:tc>
          <w:tcPr>
            <w:tcW w:w="24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2645D34" w14:textId="77777777" w:rsidR="00544175" w:rsidRPr="00544175" w:rsidRDefault="00544175" w:rsidP="00544175">
            <w:pPr>
              <w:pStyle w:val="TableParagraph"/>
              <w:ind w:left="470" w:right="964" w:hanging="360"/>
              <w:rPr>
                <w:b/>
                <w:color w:val="4D4D4B"/>
              </w:rPr>
            </w:pPr>
            <w:r>
              <w:rPr>
                <w:b/>
                <w:color w:val="4D4D4B"/>
              </w:rPr>
              <w:lastRenderedPageBreak/>
              <w:t>7.</w:t>
            </w:r>
            <w:r w:rsidRPr="00544175">
              <w:rPr>
                <w:b/>
                <w:color w:val="4D4D4B"/>
              </w:rPr>
              <w:t xml:space="preserve"> </w:t>
            </w:r>
            <w:r>
              <w:rPr>
                <w:b/>
                <w:color w:val="4D4D4B"/>
              </w:rPr>
              <w:t>Other</w:t>
            </w:r>
            <w:r w:rsidRPr="00544175">
              <w:rPr>
                <w:b/>
                <w:color w:val="4D4D4B"/>
              </w:rPr>
              <w:t xml:space="preserve"> </w:t>
            </w:r>
            <w:r>
              <w:rPr>
                <w:b/>
                <w:color w:val="4D4D4B"/>
              </w:rPr>
              <w:t>Rights</w:t>
            </w:r>
          </w:p>
        </w:tc>
        <w:tc>
          <w:tcPr>
            <w:tcW w:w="40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10E89BD" w14:textId="5C4EB9FC" w:rsidR="00544175" w:rsidRPr="00544175" w:rsidRDefault="00544175" w:rsidP="00254C81">
            <w:pPr>
              <w:pStyle w:val="TableParagraph"/>
              <w:ind w:left="108"/>
              <w:rPr>
                <w:color w:val="4D4D4B"/>
              </w:rPr>
            </w:pPr>
            <w:r>
              <w:rPr>
                <w:color w:val="4D4D4B"/>
              </w:rPr>
              <w:t>As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well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as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legal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title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and</w:t>
            </w:r>
            <w:r w:rsidR="00254C81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ownership, the Project Developer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shall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also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demonstrate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where</w:t>
            </w:r>
          </w:p>
        </w:tc>
        <w:tc>
          <w:tcPr>
            <w:tcW w:w="321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5C6C8BD" w14:textId="77777777" w:rsidR="00544175" w:rsidRPr="00544175" w:rsidRDefault="00544175" w:rsidP="00544175">
            <w:pPr>
              <w:pStyle w:val="TableParagraph"/>
              <w:ind w:left="108" w:right="120"/>
              <w:rPr>
                <w:color w:val="4D4D4B"/>
              </w:rPr>
            </w:pPr>
            <w:r>
              <w:rPr>
                <w:color w:val="4D4D4B"/>
              </w:rPr>
              <w:t>Not</w:t>
            </w:r>
            <w:r w:rsidRPr="00544175">
              <w:rPr>
                <w:color w:val="4D4D4B"/>
              </w:rPr>
              <w:t xml:space="preserve"> </w:t>
            </w:r>
            <w:r>
              <w:rPr>
                <w:color w:val="4D4D4B"/>
              </w:rPr>
              <w:t>applicable</w:t>
            </w:r>
          </w:p>
        </w:tc>
      </w:tr>
      <w:tr w:rsidR="0030672E" w14:paraId="55131C9B" w14:textId="77777777" w:rsidTr="00544175">
        <w:trPr>
          <w:trHeight w:val="1068"/>
        </w:trPr>
        <w:tc>
          <w:tcPr>
            <w:tcW w:w="24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70A10FD" w14:textId="63510DE2" w:rsidR="0030672E" w:rsidRDefault="0030672E" w:rsidP="0030672E">
            <w:pPr>
              <w:pStyle w:val="TableParagraph"/>
              <w:ind w:left="470" w:right="964" w:hanging="360"/>
              <w:rPr>
                <w:b/>
                <w:color w:val="4D4D4B"/>
              </w:rPr>
            </w:pPr>
            <w:r>
              <w:rPr>
                <w:b/>
                <w:color w:val="4D4D4B"/>
              </w:rPr>
              <w:t>8.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Official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Development</w:t>
            </w:r>
            <w:r>
              <w:rPr>
                <w:b/>
                <w:color w:val="4D4D4B"/>
                <w:spacing w:val="-73"/>
              </w:rPr>
              <w:t xml:space="preserve"> </w:t>
            </w:r>
            <w:r>
              <w:rPr>
                <w:b/>
                <w:color w:val="4D4D4B"/>
              </w:rPr>
              <w:t>Assistance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(ODA)</w:t>
            </w:r>
            <w:r>
              <w:rPr>
                <w:b/>
                <w:color w:val="4D4D4B"/>
                <w:spacing w:val="1"/>
              </w:rPr>
              <w:t xml:space="preserve"> </w:t>
            </w:r>
            <w:r>
              <w:rPr>
                <w:b/>
                <w:color w:val="4D4D4B"/>
              </w:rPr>
              <w:t>Declaration</w:t>
            </w:r>
          </w:p>
        </w:tc>
        <w:tc>
          <w:tcPr>
            <w:tcW w:w="401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378E7E94" w14:textId="77777777" w:rsidR="0030672E" w:rsidRDefault="0030672E" w:rsidP="00254C81">
            <w:pPr>
              <w:pStyle w:val="TableParagraph"/>
              <w:ind w:left="108" w:right="110"/>
              <w:jc w:val="both"/>
            </w:pPr>
            <w:r>
              <w:rPr>
                <w:color w:val="4D4D4B"/>
              </w:rPr>
              <w:t>All</w:t>
            </w:r>
            <w:r>
              <w:rPr>
                <w:color w:val="4D4D4B"/>
                <w:spacing w:val="7"/>
              </w:rPr>
              <w:t xml:space="preserve"> </w:t>
            </w:r>
            <w:r>
              <w:rPr>
                <w:color w:val="4D4D4B"/>
              </w:rPr>
              <w:t>Project</w:t>
            </w:r>
            <w:r>
              <w:rPr>
                <w:color w:val="4D4D4B"/>
                <w:spacing w:val="8"/>
              </w:rPr>
              <w:t xml:space="preserve"> </w:t>
            </w:r>
            <w:r>
              <w:rPr>
                <w:color w:val="4D4D4B"/>
              </w:rPr>
              <w:t>Developers</w:t>
            </w:r>
            <w:r>
              <w:rPr>
                <w:color w:val="4D4D4B"/>
                <w:spacing w:val="5"/>
              </w:rPr>
              <w:t xml:space="preserve"> </w:t>
            </w:r>
            <w:r>
              <w:rPr>
                <w:color w:val="4D4D4B"/>
              </w:rPr>
              <w:t>applying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for project activities located in a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country named by the OECD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Development Assistance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Committee’s ODA recipient list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and seeking Gold Standard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Certification for carbon credits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shall declare the Official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Development Assistance (ODA)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support. The Project Developer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shall follow the GHG Emissions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Reduction &amp; Sequestration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Product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Requirements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submit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the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declaration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at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the time of</w:t>
            </w:r>
          </w:p>
          <w:p w14:paraId="483A8E47" w14:textId="709AC7AF" w:rsidR="0030672E" w:rsidRDefault="0030672E" w:rsidP="0030672E">
            <w:pPr>
              <w:pStyle w:val="TableParagraph"/>
              <w:ind w:left="108"/>
              <w:rPr>
                <w:color w:val="4D4D4B"/>
              </w:rPr>
            </w:pPr>
            <w:r>
              <w:rPr>
                <w:color w:val="4D4D4B"/>
              </w:rPr>
              <w:t>Design</w:t>
            </w:r>
            <w:r>
              <w:rPr>
                <w:color w:val="4D4D4B"/>
                <w:spacing w:val="-7"/>
              </w:rPr>
              <w:t xml:space="preserve"> </w:t>
            </w:r>
            <w:r>
              <w:rPr>
                <w:color w:val="4D4D4B"/>
              </w:rPr>
              <w:t>Certification.</w:t>
            </w:r>
          </w:p>
        </w:tc>
        <w:tc>
          <w:tcPr>
            <w:tcW w:w="321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97127DE" w14:textId="7CEB6F32" w:rsidR="0030672E" w:rsidRDefault="0030672E" w:rsidP="00254C81">
            <w:pPr>
              <w:pStyle w:val="TableParagraph"/>
              <w:ind w:left="108" w:right="120"/>
              <w:jc w:val="both"/>
              <w:rPr>
                <w:color w:val="4D4D4B"/>
              </w:rPr>
            </w:pPr>
            <w:r>
              <w:rPr>
                <w:color w:val="4D4D4B"/>
              </w:rPr>
              <w:t>No ODA is involved in the PoA. A</w:t>
            </w:r>
            <w:r>
              <w:rPr>
                <w:color w:val="4D4D4B"/>
                <w:spacing w:val="-75"/>
              </w:rPr>
              <w:t xml:space="preserve"> </w:t>
            </w:r>
            <w:r w:rsidRPr="00254C81">
              <w:t>declaration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is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being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submitted.</w:t>
            </w:r>
          </w:p>
        </w:tc>
      </w:tr>
    </w:tbl>
    <w:p w14:paraId="5416FAA8" w14:textId="77777777" w:rsidR="00254C81" w:rsidRDefault="00254C81" w:rsidP="00254C81">
      <w:pPr>
        <w:jc w:val="both"/>
        <w:rPr>
          <w:rFonts w:asciiTheme="majorHAnsi" w:hAnsiTheme="majorHAnsi"/>
          <w:iCs/>
          <w:lang w:val="en-GB" w:eastAsia="de-DE"/>
        </w:rPr>
      </w:pPr>
    </w:p>
    <w:p w14:paraId="5F73F775" w14:textId="7111D4A0" w:rsidR="0030672E" w:rsidRDefault="0030672E" w:rsidP="0030672E">
      <w:pPr>
        <w:jc w:val="both"/>
        <w:rPr>
          <w:rFonts w:asciiTheme="majorHAnsi" w:hAnsiTheme="majorHAnsi"/>
          <w:iCs/>
          <w:lang w:val="en-GB" w:eastAsia="de-DE"/>
        </w:rPr>
      </w:pPr>
      <w:r w:rsidRPr="00114A2B">
        <w:rPr>
          <w:rFonts w:asciiTheme="majorHAnsi" w:hAnsiTheme="majorHAnsi"/>
          <w:iCs/>
          <w:lang w:val="en-GB" w:eastAsia="de-DE"/>
        </w:rPr>
        <w:t xml:space="preserve">As per </w:t>
      </w:r>
      <w:r w:rsidRPr="000B2FAB">
        <w:rPr>
          <w:color w:val="4D4D4B"/>
        </w:rPr>
        <w:t>section</w:t>
      </w:r>
      <w:r w:rsidRPr="00114A2B">
        <w:rPr>
          <w:rFonts w:asciiTheme="majorHAnsi" w:hAnsiTheme="majorHAnsi"/>
          <w:iCs/>
          <w:lang w:val="en-GB" w:eastAsia="de-DE"/>
        </w:rPr>
        <w:t xml:space="preserve"> </w:t>
      </w:r>
      <w:r w:rsidRPr="00251447">
        <w:rPr>
          <w:rFonts w:asciiTheme="majorHAnsi" w:hAnsiTheme="majorHAnsi"/>
          <w:iCs/>
          <w:lang w:val="en-GB" w:eastAsia="de-DE"/>
        </w:rPr>
        <w:t xml:space="preserve">3 of </w:t>
      </w:r>
      <w:r w:rsidRPr="00595D27">
        <w:rPr>
          <w:rFonts w:asciiTheme="majorHAnsi" w:hAnsiTheme="majorHAnsi"/>
          <w:iCs/>
          <w:lang w:val="en-GB" w:eastAsia="de-DE"/>
        </w:rPr>
        <w:t>G</w:t>
      </w:r>
      <w:r>
        <w:rPr>
          <w:rFonts w:asciiTheme="majorHAnsi" w:hAnsiTheme="majorHAnsi"/>
          <w:iCs/>
          <w:lang w:val="en-GB" w:eastAsia="de-DE"/>
        </w:rPr>
        <w:t>S4GG</w:t>
      </w:r>
      <w:r w:rsidRPr="00595D27">
        <w:rPr>
          <w:rFonts w:asciiTheme="majorHAnsi" w:hAnsiTheme="majorHAnsi"/>
          <w:iCs/>
          <w:lang w:val="en-GB" w:eastAsia="de-DE"/>
        </w:rPr>
        <w:t xml:space="preserve"> Community Services Activity (CSA) </w:t>
      </w:r>
      <w:r w:rsidRPr="00114A2B">
        <w:rPr>
          <w:rFonts w:asciiTheme="majorHAnsi" w:hAnsiTheme="majorHAnsi"/>
          <w:iCs/>
          <w:lang w:val="en-GB" w:eastAsia="de-DE"/>
        </w:rPr>
        <w:t>Requirements, Eligibility criteria is defined below:</w:t>
      </w:r>
    </w:p>
    <w:tbl>
      <w:tblPr>
        <w:tblW w:w="5006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2347"/>
        <w:gridCol w:w="3963"/>
        <w:gridCol w:w="3324"/>
      </w:tblGrid>
      <w:tr w:rsidR="00264077" w:rsidRPr="00114A2B" w14:paraId="48EB2BC0" w14:textId="77777777" w:rsidTr="00B76040">
        <w:trPr>
          <w:tblHeader/>
        </w:trPr>
        <w:tc>
          <w:tcPr>
            <w:tcW w:w="1218" w:type="pct"/>
            <w:shd w:val="clear" w:color="auto" w:fill="auto"/>
          </w:tcPr>
          <w:p w14:paraId="71C4C1EF" w14:textId="77777777" w:rsidR="0030672E" w:rsidRPr="00114A2B" w:rsidRDefault="0030672E" w:rsidP="00E9620A">
            <w:pPr>
              <w:spacing w:line="240" w:lineRule="auto"/>
              <w:rPr>
                <w:rFonts w:asciiTheme="majorHAnsi" w:hAnsiTheme="majorHAnsi"/>
                <w:b/>
                <w:bCs/>
                <w:lang w:eastAsia="de-DE"/>
              </w:rPr>
            </w:pPr>
            <w:r w:rsidRPr="00114A2B">
              <w:rPr>
                <w:rFonts w:asciiTheme="majorHAnsi" w:hAnsiTheme="majorHAnsi"/>
                <w:b/>
                <w:bCs/>
                <w:lang w:eastAsia="de-DE"/>
              </w:rPr>
              <w:lastRenderedPageBreak/>
              <w:t>Eligibility Criteria Category</w:t>
            </w:r>
          </w:p>
        </w:tc>
        <w:tc>
          <w:tcPr>
            <w:tcW w:w="2057" w:type="pct"/>
            <w:shd w:val="clear" w:color="auto" w:fill="F2F2F2"/>
          </w:tcPr>
          <w:p w14:paraId="2450F020" w14:textId="77777777" w:rsidR="0030672E" w:rsidRPr="00114A2B" w:rsidRDefault="0030672E" w:rsidP="00E9620A">
            <w:pPr>
              <w:spacing w:line="240" w:lineRule="auto"/>
              <w:rPr>
                <w:rFonts w:asciiTheme="majorHAnsi" w:hAnsiTheme="majorHAnsi"/>
                <w:b/>
                <w:bCs/>
                <w:lang w:eastAsia="de-DE"/>
              </w:rPr>
            </w:pPr>
            <w:r w:rsidRPr="00114A2B">
              <w:rPr>
                <w:rFonts w:asciiTheme="majorHAnsi" w:hAnsiTheme="majorHAnsi"/>
                <w:b/>
                <w:bCs/>
                <w:lang w:eastAsia="de-DE"/>
              </w:rPr>
              <w:t>Eligibility criterion -</w:t>
            </w:r>
          </w:p>
          <w:p w14:paraId="5018D0AB" w14:textId="77777777" w:rsidR="0030672E" w:rsidRPr="00114A2B" w:rsidRDefault="0030672E" w:rsidP="00E9620A">
            <w:pPr>
              <w:spacing w:line="240" w:lineRule="auto"/>
              <w:rPr>
                <w:rFonts w:asciiTheme="majorHAnsi" w:hAnsiTheme="majorHAnsi"/>
                <w:b/>
                <w:bCs/>
                <w:lang w:val="en-GB" w:eastAsia="de-DE"/>
              </w:rPr>
            </w:pPr>
            <w:r w:rsidRPr="00114A2B">
              <w:rPr>
                <w:rFonts w:asciiTheme="majorHAnsi" w:hAnsiTheme="majorHAnsi"/>
                <w:b/>
                <w:bCs/>
                <w:lang w:eastAsia="de-DE"/>
              </w:rPr>
              <w:t>Required condition</w:t>
            </w:r>
          </w:p>
        </w:tc>
        <w:tc>
          <w:tcPr>
            <w:tcW w:w="1726" w:type="pct"/>
            <w:shd w:val="clear" w:color="auto" w:fill="auto"/>
          </w:tcPr>
          <w:p w14:paraId="630A102D" w14:textId="77777777" w:rsidR="0030672E" w:rsidRPr="00114A2B" w:rsidRDefault="0030672E" w:rsidP="00E9620A">
            <w:pPr>
              <w:spacing w:line="240" w:lineRule="auto"/>
              <w:rPr>
                <w:rFonts w:asciiTheme="majorHAnsi" w:hAnsiTheme="majorHAnsi"/>
                <w:b/>
                <w:bCs/>
                <w:lang w:val="en-GB" w:eastAsia="de-DE"/>
              </w:rPr>
            </w:pPr>
            <w:r w:rsidRPr="00114A2B">
              <w:rPr>
                <w:rFonts w:asciiTheme="majorHAnsi" w:hAnsiTheme="majorHAnsi"/>
                <w:b/>
                <w:bCs/>
                <w:lang w:val="en-GB" w:eastAsia="de-DE"/>
              </w:rPr>
              <w:t>Justification</w:t>
            </w:r>
          </w:p>
        </w:tc>
      </w:tr>
      <w:tr w:rsidR="00264077" w:rsidRPr="00114A2B" w14:paraId="215666EE" w14:textId="77777777" w:rsidTr="00B76040">
        <w:tc>
          <w:tcPr>
            <w:tcW w:w="1218" w:type="pct"/>
            <w:shd w:val="clear" w:color="auto" w:fill="F2F2F2"/>
          </w:tcPr>
          <w:p w14:paraId="7F6F51F2" w14:textId="77777777" w:rsidR="0030672E" w:rsidRPr="00114A2B" w:rsidRDefault="0030672E" w:rsidP="0030672E">
            <w:pPr>
              <w:numPr>
                <w:ilvl w:val="0"/>
                <w:numId w:val="57"/>
              </w:numPr>
              <w:spacing w:line="240" w:lineRule="auto"/>
              <w:rPr>
                <w:rFonts w:asciiTheme="majorHAnsi" w:hAnsiTheme="majorHAnsi"/>
                <w:b/>
                <w:bCs/>
                <w:lang w:eastAsia="de-DE"/>
              </w:rPr>
            </w:pPr>
            <w:r w:rsidRPr="00114A2B">
              <w:rPr>
                <w:rFonts w:asciiTheme="majorHAnsi" w:hAnsiTheme="majorHAnsi"/>
                <w:b/>
                <w:bCs/>
                <w:lang w:eastAsia="de-DE"/>
              </w:rPr>
              <w:t>Eligible Project Types</w:t>
            </w:r>
          </w:p>
        </w:tc>
        <w:tc>
          <w:tcPr>
            <w:tcW w:w="2057" w:type="pct"/>
            <w:shd w:val="clear" w:color="auto" w:fill="F2F2F2"/>
          </w:tcPr>
          <w:p w14:paraId="6CA79E3B" w14:textId="77777777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lang w:val="en-GB" w:eastAsia="de-DE"/>
              </w:rPr>
            </w:pPr>
            <w:r w:rsidRPr="002176B2">
              <w:rPr>
                <w:rFonts w:asciiTheme="majorHAnsi" w:hAnsiTheme="majorHAnsi"/>
                <w:lang w:val="en-GB" w:eastAsia="de-DE"/>
              </w:rPr>
              <w:t>Para 3.1.1: All CSA Projects shall lead to climate change mitigation and/or adaptation by providing or improving access to services/resources at the household or community or institution level. Eligible services include electricity and energy, water and sanitation, waste management, housing, etc.</w:t>
            </w:r>
          </w:p>
        </w:tc>
        <w:tc>
          <w:tcPr>
            <w:tcW w:w="1726" w:type="pct"/>
            <w:shd w:val="clear" w:color="auto" w:fill="F2F2F2"/>
          </w:tcPr>
          <w:p w14:paraId="756E3E3B" w14:textId="42E0F163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lang w:val="en-GB" w:eastAsia="de-DE"/>
              </w:rPr>
            </w:pPr>
            <w:r w:rsidRPr="00114A2B">
              <w:rPr>
                <w:rFonts w:asciiTheme="majorHAnsi" w:hAnsiTheme="majorHAnsi"/>
                <w:lang w:val="en-GB" w:eastAsia="de-DE"/>
              </w:rPr>
              <w:t xml:space="preserve">The goal of the proposed </w:t>
            </w:r>
            <w:r>
              <w:rPr>
                <w:rFonts w:asciiTheme="majorHAnsi" w:hAnsiTheme="majorHAnsi"/>
                <w:lang w:val="en-GB" w:eastAsia="de-DE"/>
              </w:rPr>
              <w:t>VPAs</w:t>
            </w:r>
            <w:r w:rsidRPr="00114A2B">
              <w:rPr>
                <w:rFonts w:asciiTheme="majorHAnsi" w:hAnsiTheme="majorHAnsi"/>
                <w:lang w:val="en-GB" w:eastAsia="de-DE"/>
              </w:rPr>
              <w:t xml:space="preserve"> is to distribute </w:t>
            </w:r>
            <w:r>
              <w:rPr>
                <w:rFonts w:asciiTheme="majorHAnsi" w:hAnsiTheme="majorHAnsi"/>
                <w:lang w:val="en-GB" w:eastAsia="de-DE"/>
              </w:rPr>
              <w:t>ICS and WPS</w:t>
            </w:r>
            <w:r w:rsidRPr="00114A2B">
              <w:rPr>
                <w:rFonts w:asciiTheme="majorHAnsi" w:hAnsiTheme="majorHAnsi"/>
                <w:lang w:val="en-GB" w:eastAsia="de-DE"/>
              </w:rPr>
              <w:t xml:space="preserve"> in </w:t>
            </w:r>
            <w:r>
              <w:rPr>
                <w:rFonts w:asciiTheme="majorHAnsi" w:hAnsiTheme="majorHAnsi"/>
                <w:lang w:val="en-GB" w:eastAsia="de-DE"/>
              </w:rPr>
              <w:t>residential/institutional/commercial users</w:t>
            </w:r>
            <w:r w:rsidRPr="00114A2B">
              <w:rPr>
                <w:rFonts w:asciiTheme="majorHAnsi" w:hAnsiTheme="majorHAnsi"/>
                <w:lang w:val="en-GB" w:eastAsia="de-DE"/>
              </w:rPr>
              <w:t xml:space="preserve"> within the </w:t>
            </w:r>
            <w:r>
              <w:rPr>
                <w:rFonts w:asciiTheme="majorHAnsi" w:hAnsiTheme="majorHAnsi"/>
                <w:lang w:val="en-GB" w:eastAsia="de-DE"/>
              </w:rPr>
              <w:t>boundaries described in section A.2 of the PoA.</w:t>
            </w:r>
          </w:p>
        </w:tc>
      </w:tr>
      <w:tr w:rsidR="00264077" w:rsidRPr="00114A2B" w14:paraId="0978F33A" w14:textId="77777777" w:rsidTr="00B76040">
        <w:tc>
          <w:tcPr>
            <w:tcW w:w="1218" w:type="pct"/>
            <w:shd w:val="clear" w:color="auto" w:fill="F2F2F2"/>
          </w:tcPr>
          <w:p w14:paraId="0AB777EE" w14:textId="77777777" w:rsidR="0030672E" w:rsidRPr="00114A2B" w:rsidRDefault="0030672E" w:rsidP="0030672E">
            <w:pPr>
              <w:numPr>
                <w:ilvl w:val="0"/>
                <w:numId w:val="57"/>
              </w:numPr>
              <w:spacing w:line="240" w:lineRule="auto"/>
              <w:rPr>
                <w:rFonts w:asciiTheme="majorHAnsi" w:hAnsiTheme="majorHAnsi"/>
                <w:b/>
                <w:bCs/>
                <w:lang w:eastAsia="de-DE"/>
              </w:rPr>
            </w:pPr>
            <w:r w:rsidRPr="00114A2B">
              <w:rPr>
                <w:rFonts w:asciiTheme="majorHAnsi" w:hAnsiTheme="majorHAnsi"/>
                <w:b/>
                <w:lang w:eastAsia="de-DE"/>
              </w:rPr>
              <w:t>GENERAL ELIGIBILITY CRITERIA</w:t>
            </w:r>
            <w:r w:rsidRPr="00114A2B">
              <w:rPr>
                <w:rFonts w:asciiTheme="majorHAnsi" w:hAnsiTheme="majorHAnsi"/>
                <w:b/>
                <w:bCs/>
                <w:lang w:eastAsia="de-DE"/>
              </w:rPr>
              <w:t xml:space="preserve"> – Project Area, Boundary and scale</w:t>
            </w:r>
          </w:p>
        </w:tc>
        <w:tc>
          <w:tcPr>
            <w:tcW w:w="2057" w:type="pct"/>
            <w:shd w:val="clear" w:color="auto" w:fill="F2F2F2"/>
          </w:tcPr>
          <w:p w14:paraId="3B80932B" w14:textId="77777777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lang w:val="en-GB" w:eastAsia="de-DE"/>
              </w:rPr>
            </w:pPr>
            <w:r w:rsidRPr="002176B2">
              <w:rPr>
                <w:rFonts w:asciiTheme="majorHAnsi" w:hAnsiTheme="majorHAnsi"/>
                <w:lang w:val="en-GB" w:eastAsia="de-DE"/>
              </w:rPr>
              <w:t>Para 3.1.2: Project Area and Boundary shall be defined in line with the applicable Impact Quantification Methodologies and Product Requirements</w:t>
            </w:r>
          </w:p>
        </w:tc>
        <w:tc>
          <w:tcPr>
            <w:tcW w:w="1726" w:type="pct"/>
            <w:shd w:val="clear" w:color="auto" w:fill="F2F2F2"/>
          </w:tcPr>
          <w:p w14:paraId="1E97F7BC" w14:textId="31DC1279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bCs/>
                <w:lang w:val="en-GB" w:eastAsia="de-DE"/>
              </w:rPr>
            </w:pPr>
            <w:r w:rsidRPr="00114A2B">
              <w:rPr>
                <w:rFonts w:asciiTheme="majorHAnsi" w:hAnsiTheme="majorHAnsi"/>
                <w:bCs/>
                <w:lang w:val="en-GB" w:eastAsia="de-DE"/>
              </w:rPr>
              <w:t xml:space="preserve">The project area is point location of </w:t>
            </w:r>
            <w:r>
              <w:rPr>
                <w:rFonts w:asciiTheme="majorHAnsi" w:hAnsiTheme="majorHAnsi"/>
                <w:bCs/>
                <w:lang w:val="en-GB" w:eastAsia="de-DE"/>
              </w:rPr>
              <w:t>ICS and WPS</w:t>
            </w:r>
            <w:r w:rsidRPr="00114A2B">
              <w:rPr>
                <w:rFonts w:asciiTheme="majorHAnsi" w:hAnsiTheme="majorHAnsi"/>
                <w:bCs/>
                <w:lang w:val="en-GB" w:eastAsia="de-DE"/>
              </w:rPr>
              <w:t xml:space="preserve"> beneficiaries in the host country of the VPA. The project boundary will be limited to the geographical boundary of the host countr</w:t>
            </w:r>
            <w:r>
              <w:rPr>
                <w:rFonts w:asciiTheme="majorHAnsi" w:hAnsiTheme="majorHAnsi"/>
                <w:bCs/>
                <w:lang w:val="en-GB" w:eastAsia="de-DE"/>
              </w:rPr>
              <w:t>y</w:t>
            </w:r>
          </w:p>
          <w:p w14:paraId="470798AD" w14:textId="77777777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bCs/>
                <w:lang w:val="en-GB" w:eastAsia="de-DE"/>
              </w:rPr>
            </w:pPr>
          </w:p>
        </w:tc>
      </w:tr>
      <w:tr w:rsidR="0030672E" w:rsidRPr="00114A2B" w14:paraId="42746291" w14:textId="77777777" w:rsidTr="00B76040">
        <w:tc>
          <w:tcPr>
            <w:tcW w:w="1218" w:type="pct"/>
            <w:shd w:val="clear" w:color="auto" w:fill="F2F2F2"/>
          </w:tcPr>
          <w:p w14:paraId="0017AB67" w14:textId="77777777" w:rsidR="0030672E" w:rsidRPr="00114A2B" w:rsidRDefault="0030672E" w:rsidP="0030672E">
            <w:pPr>
              <w:numPr>
                <w:ilvl w:val="0"/>
                <w:numId w:val="57"/>
              </w:numPr>
              <w:spacing w:line="240" w:lineRule="auto"/>
              <w:rPr>
                <w:rFonts w:asciiTheme="majorHAnsi" w:hAnsiTheme="majorHAnsi"/>
                <w:b/>
                <w:lang w:eastAsia="de-DE"/>
              </w:rPr>
            </w:pPr>
            <w:r w:rsidRPr="00114A2B">
              <w:rPr>
                <w:rFonts w:asciiTheme="majorHAnsi" w:hAnsiTheme="majorHAnsi"/>
                <w:b/>
                <w:lang w:eastAsia="de-DE"/>
              </w:rPr>
              <w:t>GENERAL ELIGIBILITY CRITERIA</w:t>
            </w:r>
            <w:r w:rsidRPr="00114A2B">
              <w:rPr>
                <w:rFonts w:asciiTheme="majorHAnsi" w:hAnsiTheme="majorHAnsi"/>
                <w:b/>
                <w:bCs/>
                <w:lang w:eastAsia="de-DE"/>
              </w:rPr>
              <w:t xml:space="preserve"> – </w:t>
            </w:r>
            <w:r>
              <w:rPr>
                <w:rFonts w:asciiTheme="majorHAnsi" w:hAnsiTheme="majorHAnsi"/>
                <w:b/>
                <w:bCs/>
                <w:lang w:eastAsia="de-DE"/>
              </w:rPr>
              <w:t>Suppressed Demand</w:t>
            </w:r>
          </w:p>
        </w:tc>
        <w:tc>
          <w:tcPr>
            <w:tcW w:w="2057" w:type="pct"/>
            <w:shd w:val="clear" w:color="auto" w:fill="F2F2F2"/>
          </w:tcPr>
          <w:p w14:paraId="27172BCB" w14:textId="77777777" w:rsidR="0030672E" w:rsidRPr="002176B2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lang w:val="en-GB" w:eastAsia="de-DE"/>
              </w:rPr>
            </w:pPr>
            <w:r w:rsidRPr="002176B2">
              <w:rPr>
                <w:rFonts w:asciiTheme="majorHAnsi" w:hAnsiTheme="majorHAnsi"/>
                <w:lang w:val="en-GB" w:eastAsia="de-DE"/>
              </w:rPr>
              <w:t>Para 3.1.3: Certain Impact Quantification methodologies allow projects to account Suppressed Demand scenario when establishing a baseline. In such cases, the application of Suppressed Demand baseline is limited to Small Scale and Microscale Projects.</w:t>
            </w:r>
          </w:p>
        </w:tc>
        <w:tc>
          <w:tcPr>
            <w:tcW w:w="1726" w:type="pct"/>
            <w:shd w:val="clear" w:color="auto" w:fill="F2F2F2"/>
          </w:tcPr>
          <w:p w14:paraId="3EF7C604" w14:textId="77777777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bCs/>
                <w:lang w:val="en-GB" w:eastAsia="de-DE"/>
              </w:rPr>
            </w:pPr>
            <w:r w:rsidRPr="000B2FAB">
              <w:rPr>
                <w:rFonts w:asciiTheme="majorHAnsi" w:hAnsiTheme="majorHAnsi"/>
                <w:bCs/>
                <w:lang w:val="en-GB" w:eastAsia="de-DE"/>
              </w:rPr>
              <w:t>The scale of this VPA is small scale and therefore is eligible under the CSA requirements while applying suppressed demand scenario.</w:t>
            </w:r>
          </w:p>
        </w:tc>
      </w:tr>
      <w:tr w:rsidR="00264077" w:rsidRPr="00114A2B" w14:paraId="5F3660EC" w14:textId="77777777" w:rsidTr="00B76040">
        <w:tc>
          <w:tcPr>
            <w:tcW w:w="1218" w:type="pct"/>
            <w:shd w:val="clear" w:color="auto" w:fill="auto"/>
          </w:tcPr>
          <w:p w14:paraId="05F629B9" w14:textId="77777777" w:rsidR="0030672E" w:rsidRPr="00114A2B" w:rsidRDefault="0030672E" w:rsidP="0030672E">
            <w:pPr>
              <w:numPr>
                <w:ilvl w:val="0"/>
                <w:numId w:val="57"/>
              </w:numPr>
              <w:spacing w:line="240" w:lineRule="auto"/>
              <w:rPr>
                <w:rFonts w:asciiTheme="majorHAnsi" w:hAnsiTheme="majorHAnsi"/>
                <w:b/>
                <w:bCs/>
                <w:lang w:eastAsia="de-DE"/>
              </w:rPr>
            </w:pPr>
            <w:r w:rsidRPr="00114A2B">
              <w:rPr>
                <w:rFonts w:asciiTheme="majorHAnsi" w:hAnsiTheme="majorHAnsi"/>
                <w:b/>
                <w:lang w:eastAsia="de-DE"/>
              </w:rPr>
              <w:t>GENERAL ELIGIBILITY CRITERIA</w:t>
            </w:r>
            <w:r w:rsidRPr="00114A2B">
              <w:rPr>
                <w:rFonts w:asciiTheme="majorHAnsi" w:hAnsiTheme="majorHAnsi"/>
                <w:b/>
                <w:bCs/>
                <w:lang w:eastAsia="de-DE"/>
              </w:rPr>
              <w:t xml:space="preserve"> – Legal Ownership</w:t>
            </w:r>
          </w:p>
        </w:tc>
        <w:tc>
          <w:tcPr>
            <w:tcW w:w="2057" w:type="pct"/>
            <w:shd w:val="clear" w:color="auto" w:fill="F2F2F2"/>
          </w:tcPr>
          <w:p w14:paraId="4FAB57E7" w14:textId="77777777" w:rsidR="0030672E" w:rsidRDefault="0030672E" w:rsidP="000B2FAB">
            <w:pPr>
              <w:spacing w:line="240" w:lineRule="auto"/>
              <w:jc w:val="both"/>
              <w:rPr>
                <w:rFonts w:asciiTheme="majorHAnsi" w:hAnsiTheme="majorHAnsi"/>
                <w:lang w:val="en-GB" w:eastAsia="de-DE"/>
              </w:rPr>
            </w:pPr>
            <w:r>
              <w:rPr>
                <w:rFonts w:asciiTheme="majorHAnsi" w:hAnsiTheme="majorHAnsi"/>
                <w:lang w:val="en-GB" w:eastAsia="de-DE"/>
              </w:rPr>
              <w:t>Para 3.1.4:</w:t>
            </w:r>
          </w:p>
          <w:p w14:paraId="7B580D82" w14:textId="77777777" w:rsidR="0030672E" w:rsidRPr="00114A2B" w:rsidRDefault="0030672E" w:rsidP="0030672E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asciiTheme="majorHAnsi" w:hAnsiTheme="majorHAnsi"/>
                <w:lang w:val="en-GB" w:eastAsia="de-DE"/>
              </w:rPr>
            </w:pPr>
            <w:r w:rsidRPr="00114A2B">
              <w:rPr>
                <w:rFonts w:asciiTheme="majorHAnsi" w:hAnsiTheme="majorHAnsi"/>
                <w:lang w:val="en-GB" w:eastAsia="de-DE"/>
              </w:rPr>
              <w:t xml:space="preserve">Projects involving the distribution of a large number of devices for services such as heating, cooking, lighting, electricity generation, water treatment technology such as water filter, etc. shall provide a clear description of the ownership of the Products that are generated under Gold Standard Certification all </w:t>
            </w:r>
            <w:r w:rsidRPr="00114A2B">
              <w:rPr>
                <w:rFonts w:asciiTheme="majorHAnsi" w:hAnsiTheme="majorHAnsi"/>
                <w:lang w:val="en-GB" w:eastAsia="de-DE"/>
              </w:rPr>
              <w:lastRenderedPageBreak/>
              <w:t>along the investment chain. In line with the FPIC requirement, the proofs that end-users are aware of and willing to give up their rights on Products shall be provided.</w:t>
            </w:r>
          </w:p>
          <w:p w14:paraId="7C0B3733" w14:textId="77777777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lang w:val="en-GB" w:eastAsia="de-DE"/>
              </w:rPr>
            </w:pPr>
          </w:p>
          <w:p w14:paraId="55518CD9" w14:textId="77777777" w:rsidR="0030672E" w:rsidRPr="00114A2B" w:rsidRDefault="0030672E" w:rsidP="0030672E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asciiTheme="majorHAnsi" w:hAnsiTheme="majorHAnsi"/>
                <w:lang w:val="en-GB" w:eastAsia="de-DE"/>
              </w:rPr>
            </w:pPr>
            <w:r w:rsidRPr="00114A2B">
              <w:rPr>
                <w:rFonts w:asciiTheme="majorHAnsi" w:hAnsiTheme="majorHAnsi"/>
                <w:lang w:val="en-GB" w:eastAsia="de-DE"/>
              </w:rPr>
              <w:t>The transfer of Product ownership shall be discussed during local stakeholder consultations for projects.</w:t>
            </w:r>
          </w:p>
        </w:tc>
        <w:tc>
          <w:tcPr>
            <w:tcW w:w="1726" w:type="pct"/>
            <w:shd w:val="clear" w:color="auto" w:fill="auto"/>
          </w:tcPr>
          <w:p w14:paraId="34953B46" w14:textId="77777777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bCs/>
                <w:lang w:val="en-GB" w:eastAsia="de-DE"/>
              </w:rPr>
            </w:pPr>
            <w:r w:rsidRPr="00114A2B">
              <w:rPr>
                <w:rFonts w:asciiTheme="majorHAnsi" w:hAnsiTheme="majorHAnsi"/>
                <w:bCs/>
                <w:lang w:val="en-GB" w:eastAsia="de-DE"/>
              </w:rPr>
              <w:lastRenderedPageBreak/>
              <w:t xml:space="preserve">The </w:t>
            </w:r>
            <w:r>
              <w:rPr>
                <w:rFonts w:asciiTheme="majorHAnsi" w:hAnsiTheme="majorHAnsi"/>
                <w:bCs/>
                <w:lang w:val="en-GB" w:eastAsia="de-DE"/>
              </w:rPr>
              <w:t>CEP</w:t>
            </w:r>
            <w:r w:rsidRPr="00114A2B">
              <w:rPr>
                <w:rFonts w:asciiTheme="majorHAnsi" w:hAnsiTheme="majorHAnsi"/>
                <w:bCs/>
                <w:lang w:val="en-GB" w:eastAsia="de-DE"/>
              </w:rPr>
              <w:t xml:space="preserve"> owners will be transferring their rights on ownership of carbon credits to CME via the end user agreement /consent form via monitoring app etc </w:t>
            </w:r>
          </w:p>
          <w:p w14:paraId="5C0FA91F" w14:textId="77777777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bCs/>
                <w:lang w:val="en-GB" w:eastAsia="de-DE"/>
              </w:rPr>
            </w:pPr>
          </w:p>
          <w:p w14:paraId="5FD7E90B" w14:textId="77777777" w:rsidR="0030672E" w:rsidRPr="00114A2B" w:rsidRDefault="0030672E" w:rsidP="00E9620A">
            <w:pPr>
              <w:spacing w:line="240" w:lineRule="auto"/>
              <w:jc w:val="both"/>
              <w:rPr>
                <w:rFonts w:asciiTheme="majorHAnsi" w:hAnsiTheme="majorHAnsi"/>
                <w:bCs/>
                <w:lang w:val="en-GB" w:eastAsia="de-DE"/>
              </w:rPr>
            </w:pPr>
            <w:r w:rsidRPr="00114A2B">
              <w:rPr>
                <w:rFonts w:asciiTheme="majorHAnsi" w:hAnsiTheme="majorHAnsi"/>
                <w:bCs/>
                <w:lang w:val="en-GB" w:eastAsia="de-DE"/>
              </w:rPr>
              <w:t xml:space="preserve">The same </w:t>
            </w:r>
            <w:r>
              <w:rPr>
                <w:rFonts w:asciiTheme="majorHAnsi" w:hAnsiTheme="majorHAnsi"/>
                <w:bCs/>
                <w:lang w:val="en-GB" w:eastAsia="de-DE"/>
              </w:rPr>
              <w:t>will be</w:t>
            </w:r>
            <w:r w:rsidRPr="00114A2B">
              <w:rPr>
                <w:rFonts w:asciiTheme="majorHAnsi" w:hAnsiTheme="majorHAnsi"/>
                <w:bCs/>
                <w:lang w:val="en-GB" w:eastAsia="de-DE"/>
              </w:rPr>
              <w:t xml:space="preserve"> discussed during stakeholder consultations.</w:t>
            </w:r>
          </w:p>
        </w:tc>
      </w:tr>
    </w:tbl>
    <w:p w14:paraId="49250CBE" w14:textId="1D5638ED" w:rsidR="0030672E" w:rsidRDefault="0030672E" w:rsidP="00B76040">
      <w:pPr>
        <w:jc w:val="both"/>
        <w:rPr>
          <w:rFonts w:asciiTheme="majorHAnsi" w:hAnsiTheme="majorHAnsi"/>
          <w:iCs/>
          <w:lang w:val="en-GB" w:eastAsia="de-DE"/>
        </w:rPr>
      </w:pPr>
    </w:p>
    <w:p w14:paraId="2F2CC41E" w14:textId="77777777" w:rsidR="00B76040" w:rsidRDefault="00B76040" w:rsidP="00B76040">
      <w:pPr>
        <w:jc w:val="both"/>
        <w:rPr>
          <w:sz w:val="23"/>
        </w:rPr>
      </w:pPr>
      <w:r>
        <w:rPr>
          <w:color w:val="4D4D4B"/>
          <w:sz w:val="23"/>
        </w:rPr>
        <w:t>The PoA might choose to add other technologies under end-use energy efficiency</w:t>
      </w:r>
      <w:r>
        <w:rPr>
          <w:color w:val="4D4D4B"/>
          <w:spacing w:val="1"/>
          <w:sz w:val="23"/>
        </w:rPr>
        <w:t xml:space="preserve"> </w:t>
      </w:r>
      <w:r w:rsidRPr="00B76040">
        <w:rPr>
          <w:color w:val="4D4D4B"/>
        </w:rPr>
        <w:t>improvement</w:t>
      </w:r>
      <w:r>
        <w:rPr>
          <w:color w:val="4D4D4B"/>
          <w:spacing w:val="-7"/>
          <w:sz w:val="23"/>
        </w:rPr>
        <w:t xml:space="preserve"> </w:t>
      </w:r>
      <w:r>
        <w:rPr>
          <w:color w:val="4D4D4B"/>
          <w:sz w:val="23"/>
        </w:rPr>
        <w:t>activities</w:t>
      </w:r>
      <w:r>
        <w:rPr>
          <w:color w:val="4D4D4B"/>
          <w:spacing w:val="-8"/>
          <w:sz w:val="23"/>
        </w:rPr>
        <w:t xml:space="preserve"> </w:t>
      </w:r>
      <w:r>
        <w:rPr>
          <w:color w:val="4D4D4B"/>
          <w:sz w:val="23"/>
        </w:rPr>
        <w:t>and</w:t>
      </w:r>
      <w:r>
        <w:rPr>
          <w:color w:val="4D4D4B"/>
          <w:spacing w:val="-7"/>
          <w:sz w:val="23"/>
        </w:rPr>
        <w:t xml:space="preserve"> </w:t>
      </w:r>
      <w:r>
        <w:rPr>
          <w:color w:val="4D4D4B"/>
          <w:sz w:val="23"/>
        </w:rPr>
        <w:t>Clean</w:t>
      </w:r>
      <w:r>
        <w:rPr>
          <w:color w:val="4D4D4B"/>
          <w:spacing w:val="-6"/>
          <w:sz w:val="23"/>
        </w:rPr>
        <w:t xml:space="preserve"> </w:t>
      </w:r>
      <w:r>
        <w:rPr>
          <w:color w:val="4D4D4B"/>
          <w:sz w:val="23"/>
        </w:rPr>
        <w:t>Energy</w:t>
      </w:r>
      <w:r>
        <w:rPr>
          <w:color w:val="4D4D4B"/>
          <w:spacing w:val="-11"/>
          <w:sz w:val="23"/>
        </w:rPr>
        <w:t xml:space="preserve"> </w:t>
      </w:r>
      <w:r>
        <w:rPr>
          <w:color w:val="4D4D4B"/>
          <w:sz w:val="23"/>
        </w:rPr>
        <w:t>activities.</w:t>
      </w:r>
      <w:r>
        <w:rPr>
          <w:color w:val="4D4D4B"/>
          <w:spacing w:val="-8"/>
          <w:sz w:val="23"/>
        </w:rPr>
        <w:t xml:space="preserve"> </w:t>
      </w:r>
      <w:r>
        <w:rPr>
          <w:color w:val="4D4D4B"/>
          <w:sz w:val="23"/>
        </w:rPr>
        <w:t>Gold</w:t>
      </w:r>
      <w:r>
        <w:rPr>
          <w:color w:val="4D4D4B"/>
          <w:spacing w:val="-6"/>
          <w:sz w:val="23"/>
        </w:rPr>
        <w:t xml:space="preserve"> </w:t>
      </w:r>
      <w:r>
        <w:rPr>
          <w:color w:val="4D4D4B"/>
          <w:sz w:val="23"/>
        </w:rPr>
        <w:t>Standard</w:t>
      </w:r>
      <w:r>
        <w:rPr>
          <w:color w:val="4D4D4B"/>
          <w:spacing w:val="-7"/>
          <w:sz w:val="23"/>
        </w:rPr>
        <w:t xml:space="preserve"> </w:t>
      </w:r>
      <w:r>
        <w:rPr>
          <w:color w:val="4D4D4B"/>
          <w:sz w:val="23"/>
        </w:rPr>
        <w:t>requirements</w:t>
      </w:r>
      <w:r>
        <w:rPr>
          <w:color w:val="4D4D4B"/>
          <w:spacing w:val="-7"/>
          <w:sz w:val="23"/>
        </w:rPr>
        <w:t xml:space="preserve"> </w:t>
      </w:r>
      <w:r>
        <w:rPr>
          <w:color w:val="4D4D4B"/>
          <w:sz w:val="23"/>
        </w:rPr>
        <w:t>on</w:t>
      </w:r>
      <w:r>
        <w:rPr>
          <w:color w:val="4D4D4B"/>
          <w:spacing w:val="-78"/>
          <w:sz w:val="23"/>
        </w:rPr>
        <w:t xml:space="preserve"> </w:t>
      </w:r>
      <w:r>
        <w:rPr>
          <w:color w:val="4D4D4B"/>
          <w:sz w:val="23"/>
        </w:rPr>
        <w:t>multiple</w:t>
      </w:r>
      <w:r>
        <w:rPr>
          <w:color w:val="4D4D4B"/>
          <w:spacing w:val="-2"/>
          <w:sz w:val="23"/>
        </w:rPr>
        <w:t xml:space="preserve"> </w:t>
      </w:r>
      <w:r>
        <w:rPr>
          <w:color w:val="4D4D4B"/>
          <w:sz w:val="23"/>
        </w:rPr>
        <w:t>technologies as stated</w:t>
      </w:r>
      <w:r>
        <w:rPr>
          <w:color w:val="4D4D4B"/>
          <w:spacing w:val="-2"/>
          <w:sz w:val="23"/>
        </w:rPr>
        <w:t xml:space="preserve"> </w:t>
      </w:r>
      <w:r>
        <w:rPr>
          <w:color w:val="4D4D4B"/>
          <w:sz w:val="23"/>
        </w:rPr>
        <w:t>in the PoA</w:t>
      </w:r>
      <w:r>
        <w:rPr>
          <w:color w:val="4D4D4B"/>
          <w:spacing w:val="-3"/>
          <w:sz w:val="23"/>
        </w:rPr>
        <w:t xml:space="preserve"> </w:t>
      </w:r>
      <w:r>
        <w:rPr>
          <w:color w:val="4D4D4B"/>
          <w:sz w:val="23"/>
        </w:rPr>
        <w:t>requirements</w:t>
      </w:r>
      <w:r>
        <w:rPr>
          <w:color w:val="4D4D4B"/>
          <w:spacing w:val="-1"/>
          <w:sz w:val="23"/>
        </w:rPr>
        <w:t xml:space="preserve"> </w:t>
      </w:r>
      <w:r>
        <w:rPr>
          <w:color w:val="4D4D4B"/>
          <w:sz w:val="23"/>
        </w:rPr>
        <w:t>will</w:t>
      </w:r>
      <w:r>
        <w:rPr>
          <w:color w:val="4D4D4B"/>
          <w:spacing w:val="-2"/>
          <w:sz w:val="23"/>
        </w:rPr>
        <w:t xml:space="preserve"> </w:t>
      </w:r>
      <w:r>
        <w:rPr>
          <w:color w:val="4D4D4B"/>
          <w:sz w:val="23"/>
        </w:rPr>
        <w:t>be followed.</w:t>
      </w:r>
    </w:p>
    <w:p w14:paraId="0FD28EAD" w14:textId="77777777" w:rsidR="00B76040" w:rsidRDefault="00B76040" w:rsidP="000B2FAB">
      <w:pPr>
        <w:jc w:val="both"/>
        <w:rPr>
          <w:rFonts w:asciiTheme="majorHAnsi" w:hAnsiTheme="majorHAnsi"/>
          <w:iCs/>
          <w:lang w:val="en-GB" w:eastAsia="de-DE"/>
        </w:rPr>
      </w:pPr>
    </w:p>
    <w:p w14:paraId="2452FDAA" w14:textId="31230782" w:rsidR="004473A5" w:rsidRPr="00394FBD" w:rsidRDefault="004473A5" w:rsidP="004473A5">
      <w:pPr>
        <w:pStyle w:val="SectionList"/>
        <w:rPr>
          <w:rFonts w:eastAsia="MS Mincho"/>
        </w:rPr>
      </w:pPr>
      <w:r w:rsidRPr="00A34209">
        <w:rPr>
          <w:rFonts w:eastAsia="MS Mincho"/>
        </w:rPr>
        <w:t xml:space="preserve">Target/Indicator for each of the minimum three SDGs targeted by the POA </w:t>
      </w:r>
    </w:p>
    <w:p w14:paraId="560FCB31" w14:textId="03785CC0" w:rsidR="00544175" w:rsidRPr="000C5DE6" w:rsidRDefault="004473A5" w:rsidP="004473A5">
      <w:pPr>
        <w:rPr>
          <w:lang w:eastAsia="de-DE"/>
        </w:rPr>
      </w:pPr>
      <w:r w:rsidRPr="000C5DE6">
        <w:rPr>
          <w:lang w:eastAsia="de-DE"/>
        </w:rPr>
        <w:t>&gt;&gt;</w:t>
      </w:r>
    </w:p>
    <w:p w14:paraId="310F3C66" w14:textId="77777777" w:rsidR="004473A5" w:rsidRDefault="004473A5" w:rsidP="004473A5">
      <w:pPr>
        <w:rPr>
          <w:rFonts w:ascii="Avenir Book" w:hAnsi="Avenir Book"/>
          <w:szCs w:val="22"/>
        </w:rPr>
      </w:pPr>
    </w:p>
    <w:tbl>
      <w:tblPr>
        <w:tblStyle w:val="GSTableBoldline-heightcondensed"/>
        <w:tblW w:w="5000" w:type="pct"/>
        <w:tblLayout w:type="fixed"/>
        <w:tblCellMar>
          <w:top w:w="57" w:type="dxa"/>
          <w:left w:w="57" w:type="dxa"/>
        </w:tblCellMar>
        <w:tblLook w:val="0620" w:firstRow="1" w:lastRow="0" w:firstColumn="0" w:lastColumn="0" w:noHBand="1" w:noVBand="1"/>
      </w:tblPr>
      <w:tblGrid>
        <w:gridCol w:w="3261"/>
        <w:gridCol w:w="2855"/>
        <w:gridCol w:w="3516"/>
      </w:tblGrid>
      <w:tr w:rsidR="004473A5" w:rsidRPr="00A313BE" w14:paraId="43191A34" w14:textId="77777777" w:rsidTr="00B76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3" w:type="pct"/>
            <w:vMerge w:val="restart"/>
            <w:shd w:val="clear" w:color="auto" w:fill="00B9BD"/>
            <w:vAlign w:val="top"/>
          </w:tcPr>
          <w:p w14:paraId="308CE78D" w14:textId="77777777" w:rsidR="004473A5" w:rsidRPr="008C3818" w:rsidRDefault="004473A5" w:rsidP="00D4560E">
            <w:pPr>
              <w:rPr>
                <w:color w:val="FFFFFF" w:themeColor="background1"/>
              </w:rPr>
            </w:pPr>
            <w:r w:rsidRPr="008C3818">
              <w:rPr>
                <w:color w:val="FFFFFF" w:themeColor="background1"/>
              </w:rPr>
              <w:t>Sustainable Development Goals Targeted</w:t>
            </w:r>
          </w:p>
        </w:tc>
        <w:tc>
          <w:tcPr>
            <w:tcW w:w="1482" w:type="pct"/>
            <w:vMerge w:val="restart"/>
            <w:shd w:val="clear" w:color="auto" w:fill="00B9BD"/>
            <w:vAlign w:val="top"/>
          </w:tcPr>
          <w:p w14:paraId="289BE58A" w14:textId="77777777" w:rsidR="004473A5" w:rsidRPr="008C3818" w:rsidRDefault="004473A5" w:rsidP="00D4560E">
            <w:pPr>
              <w:rPr>
                <w:color w:val="FFFFFF" w:themeColor="background1"/>
              </w:rPr>
            </w:pPr>
            <w:r w:rsidRPr="008C3818">
              <w:rPr>
                <w:color w:val="FFFFFF" w:themeColor="background1"/>
              </w:rPr>
              <w:t>Most relevant SDG Target</w:t>
            </w:r>
          </w:p>
        </w:tc>
        <w:tc>
          <w:tcPr>
            <w:tcW w:w="1825" w:type="pct"/>
            <w:shd w:val="clear" w:color="auto" w:fill="00B9BD"/>
            <w:vAlign w:val="top"/>
          </w:tcPr>
          <w:p w14:paraId="7FC1A663" w14:textId="77777777" w:rsidR="004473A5" w:rsidRPr="008C3818" w:rsidRDefault="004473A5" w:rsidP="00D4560E">
            <w:pPr>
              <w:rPr>
                <w:color w:val="FFFFFF" w:themeColor="background1"/>
              </w:rPr>
            </w:pPr>
            <w:r w:rsidRPr="008C3818">
              <w:rPr>
                <w:color w:val="FFFFFF" w:themeColor="background1"/>
              </w:rPr>
              <w:t>SDG Impact</w:t>
            </w:r>
          </w:p>
        </w:tc>
      </w:tr>
      <w:tr w:rsidR="004473A5" w:rsidRPr="00A313BE" w14:paraId="3D50DF22" w14:textId="77777777" w:rsidTr="00B76040">
        <w:tc>
          <w:tcPr>
            <w:tcW w:w="1693" w:type="pct"/>
            <w:vMerge/>
            <w:shd w:val="clear" w:color="auto" w:fill="00B9BD"/>
            <w:vAlign w:val="top"/>
          </w:tcPr>
          <w:p w14:paraId="350F08A5" w14:textId="77777777" w:rsidR="004473A5" w:rsidRPr="008C3818" w:rsidRDefault="004473A5" w:rsidP="00D4560E">
            <w:pPr>
              <w:rPr>
                <w:b/>
                <w:color w:val="FFFFFF" w:themeColor="background1"/>
              </w:rPr>
            </w:pPr>
          </w:p>
        </w:tc>
        <w:tc>
          <w:tcPr>
            <w:tcW w:w="1482" w:type="pct"/>
            <w:vMerge/>
            <w:shd w:val="clear" w:color="auto" w:fill="00B9BD"/>
            <w:vAlign w:val="top"/>
          </w:tcPr>
          <w:p w14:paraId="1CCB6DEC" w14:textId="77777777" w:rsidR="004473A5" w:rsidRPr="008C3818" w:rsidRDefault="004473A5" w:rsidP="00D4560E">
            <w:pPr>
              <w:rPr>
                <w:b/>
                <w:color w:val="FFFFFF" w:themeColor="background1"/>
              </w:rPr>
            </w:pPr>
          </w:p>
        </w:tc>
        <w:tc>
          <w:tcPr>
            <w:tcW w:w="1825" w:type="pct"/>
            <w:shd w:val="clear" w:color="auto" w:fill="00B9BD"/>
            <w:vAlign w:val="top"/>
          </w:tcPr>
          <w:p w14:paraId="4344B141" w14:textId="77777777" w:rsidR="004473A5" w:rsidRPr="008C3818" w:rsidRDefault="004473A5" w:rsidP="00D4560E">
            <w:pPr>
              <w:rPr>
                <w:b/>
                <w:color w:val="FFFFFF" w:themeColor="background1"/>
              </w:rPr>
            </w:pPr>
            <w:r w:rsidRPr="008C3818">
              <w:rPr>
                <w:b/>
                <w:color w:val="FFFFFF" w:themeColor="background1"/>
              </w:rPr>
              <w:t>Indicator (Proposed or SDG Indicator)</w:t>
            </w:r>
          </w:p>
        </w:tc>
      </w:tr>
      <w:tr w:rsidR="00B76040" w:rsidRPr="00A313BE" w14:paraId="0D2DC235" w14:textId="77777777" w:rsidTr="00B76040">
        <w:tc>
          <w:tcPr>
            <w:tcW w:w="1693" w:type="pct"/>
            <w:vAlign w:val="top"/>
          </w:tcPr>
          <w:p w14:paraId="441C8EAE" w14:textId="77777777" w:rsidR="00B76040" w:rsidRDefault="00B76040" w:rsidP="000B2FAB">
            <w:pPr>
              <w:pStyle w:val="TableParagraph"/>
              <w:spacing w:before="1"/>
              <w:ind w:left="65"/>
              <w:jc w:val="both"/>
            </w:pPr>
            <w:r>
              <w:rPr>
                <w:color w:val="4D4D4B"/>
              </w:rPr>
              <w:t>13</w:t>
            </w:r>
            <w:r>
              <w:rPr>
                <w:color w:val="4D4D4B"/>
                <w:spacing w:val="71"/>
              </w:rPr>
              <w:t xml:space="preserve"> </w:t>
            </w:r>
            <w:r>
              <w:rPr>
                <w:color w:val="4D4D4B"/>
              </w:rPr>
              <w:t>Climate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Action</w:t>
            </w:r>
          </w:p>
          <w:p w14:paraId="628CF0FE" w14:textId="169A7C02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(mandatory)</w:t>
            </w:r>
          </w:p>
        </w:tc>
        <w:tc>
          <w:tcPr>
            <w:tcW w:w="1482" w:type="pct"/>
            <w:vAlign w:val="top"/>
          </w:tcPr>
          <w:p w14:paraId="540631B7" w14:textId="3F94278D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N/A</w:t>
            </w:r>
          </w:p>
        </w:tc>
        <w:tc>
          <w:tcPr>
            <w:tcW w:w="1825" w:type="pct"/>
            <w:vAlign w:val="top"/>
          </w:tcPr>
          <w:p w14:paraId="0CAE1379" w14:textId="31BE295C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Emission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Reductions</w:t>
            </w:r>
          </w:p>
        </w:tc>
      </w:tr>
      <w:tr w:rsidR="00B76040" w:rsidRPr="00A313BE" w14:paraId="753C95BB" w14:textId="77777777" w:rsidTr="00B76040">
        <w:tc>
          <w:tcPr>
            <w:tcW w:w="1693" w:type="pct"/>
            <w:tcBorders>
              <w:bottom w:val="single" w:sz="4" w:space="0" w:color="A6A6A6" w:themeColor="background1" w:themeShade="A6"/>
            </w:tcBorders>
            <w:vAlign w:val="top"/>
          </w:tcPr>
          <w:p w14:paraId="67457FCB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044729F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CEE42D6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2B86D5FF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6ECC71B3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3432C69B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1AF9F56A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2489377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354DF94C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B61B3E1" w14:textId="77777777" w:rsidR="00B76040" w:rsidRDefault="00B76040" w:rsidP="000B2FAB">
            <w:pPr>
              <w:pStyle w:val="TableParagraph"/>
              <w:spacing w:before="9"/>
              <w:jc w:val="both"/>
              <w:rPr>
                <w:sz w:val="34"/>
              </w:rPr>
            </w:pPr>
          </w:p>
          <w:p w14:paraId="2F80160A" w14:textId="3E3E6BFF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1 No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Poverty</w:t>
            </w:r>
          </w:p>
        </w:tc>
        <w:tc>
          <w:tcPr>
            <w:tcW w:w="1482" w:type="pct"/>
            <w:tcBorders>
              <w:bottom w:val="single" w:sz="4" w:space="0" w:color="A6A6A6" w:themeColor="background1" w:themeShade="A6"/>
            </w:tcBorders>
            <w:vAlign w:val="top"/>
          </w:tcPr>
          <w:p w14:paraId="7BC1E462" w14:textId="77777777" w:rsidR="00B76040" w:rsidRDefault="00B76040" w:rsidP="000B2FAB">
            <w:pPr>
              <w:pStyle w:val="TableParagraph"/>
              <w:spacing w:before="57" w:line="360" w:lineRule="auto"/>
              <w:ind w:left="110" w:right="25"/>
              <w:jc w:val="both"/>
            </w:pPr>
            <w:r>
              <w:rPr>
                <w:color w:val="4D4D4B"/>
              </w:rPr>
              <w:lastRenderedPageBreak/>
              <w:t>1.4 By 2030, ensure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that all men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women, in particular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the poor and the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vulnerable,</w:t>
            </w:r>
            <w:r>
              <w:rPr>
                <w:color w:val="4D4D4B"/>
                <w:spacing w:val="77"/>
              </w:rPr>
              <w:t xml:space="preserve"> </w:t>
            </w:r>
            <w:r>
              <w:rPr>
                <w:color w:val="4D4D4B"/>
              </w:rPr>
              <w:t>have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 xml:space="preserve">equal </w:t>
            </w:r>
            <w:r>
              <w:rPr>
                <w:color w:val="4D4D4B"/>
              </w:rPr>
              <w:lastRenderedPageBreak/>
              <w:t>rights to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economic resources,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as well as access to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basic services,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ownership and control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over land and other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forms of property,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inheritance, natural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resources, appropriate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new technology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financial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services,</w:t>
            </w:r>
          </w:p>
          <w:p w14:paraId="5FDA4C9B" w14:textId="58638022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including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microfinance</w:t>
            </w:r>
          </w:p>
        </w:tc>
        <w:tc>
          <w:tcPr>
            <w:tcW w:w="1825" w:type="pct"/>
            <w:tcBorders>
              <w:bottom w:val="single" w:sz="4" w:space="0" w:color="A6A6A6" w:themeColor="background1" w:themeShade="A6"/>
            </w:tcBorders>
            <w:vAlign w:val="top"/>
          </w:tcPr>
          <w:p w14:paraId="7C376DFE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5839AB6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54D3389E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462FF305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388AD6B1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415B0FE7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5D7DF552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443933EA" w14:textId="77777777" w:rsidR="00B76040" w:rsidRDefault="00B76040" w:rsidP="000B2FAB">
            <w:pPr>
              <w:pStyle w:val="TableParagraph"/>
              <w:spacing w:before="4"/>
              <w:jc w:val="both"/>
              <w:rPr>
                <w:sz w:val="37"/>
              </w:rPr>
            </w:pPr>
          </w:p>
          <w:p w14:paraId="54B9C161" w14:textId="61896BC7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Percentage of users reporting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money savings due to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reduction in purchased fuel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consumption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in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project</w:t>
            </w:r>
          </w:p>
        </w:tc>
      </w:tr>
      <w:tr w:rsidR="00B76040" w:rsidRPr="00A313BE" w14:paraId="049A76B6" w14:textId="77777777" w:rsidTr="00B61323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920A489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2455051F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6CB23892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C312FBB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30490B90" w14:textId="5600C19E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3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Good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Health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Well-being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610BC70" w14:textId="77777777" w:rsidR="00B76040" w:rsidRDefault="00B76040" w:rsidP="000B2FAB">
            <w:pPr>
              <w:pStyle w:val="TableParagraph"/>
              <w:spacing w:before="57"/>
              <w:ind w:left="110"/>
              <w:jc w:val="both"/>
            </w:pPr>
            <w:r>
              <w:rPr>
                <w:color w:val="4D4D4B"/>
              </w:rPr>
              <w:t>3.9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By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2030,</w:t>
            </w:r>
          </w:p>
          <w:p w14:paraId="7B1A000E" w14:textId="77777777" w:rsidR="00B76040" w:rsidRDefault="00B76040" w:rsidP="000B2FAB">
            <w:pPr>
              <w:pStyle w:val="TableParagraph"/>
              <w:spacing w:before="133" w:line="360" w:lineRule="auto"/>
              <w:ind w:left="110" w:right="49"/>
              <w:jc w:val="both"/>
            </w:pPr>
            <w:r>
              <w:rPr>
                <w:color w:val="4D4D4B"/>
              </w:rPr>
              <w:t>substantially reduce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the number of deaths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and illnesses from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hazardous chemicals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air,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water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soil</w:t>
            </w:r>
            <w:r>
              <w:rPr>
                <w:color w:val="4D4D4B"/>
                <w:spacing w:val="-74"/>
              </w:rPr>
              <w:t xml:space="preserve"> </w:t>
            </w:r>
            <w:r>
              <w:rPr>
                <w:color w:val="4D4D4B"/>
              </w:rPr>
              <w:t>pollution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and</w:t>
            </w:r>
          </w:p>
          <w:p w14:paraId="7D4D6B0D" w14:textId="2F812487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contamination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8632A3C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5F57F572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4C6FF25A" w14:textId="77777777" w:rsidR="00B76040" w:rsidRDefault="00B76040" w:rsidP="000B2FAB">
            <w:pPr>
              <w:pStyle w:val="TableParagraph"/>
              <w:spacing w:before="2"/>
              <w:jc w:val="both"/>
              <w:rPr>
                <w:sz w:val="35"/>
              </w:rPr>
            </w:pPr>
          </w:p>
          <w:p w14:paraId="1E10C677" w14:textId="7DB13BA9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Percentage of users reporting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reduction in smoke/PM after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shifting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to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ICS in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project</w:t>
            </w:r>
          </w:p>
        </w:tc>
      </w:tr>
      <w:tr w:rsidR="00B76040" w:rsidRPr="00A313BE" w14:paraId="68ED97E1" w14:textId="77777777" w:rsidTr="00B61323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134AC1DA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35FB7A9F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B9C08F8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C10D873" w14:textId="77777777" w:rsidR="00B76040" w:rsidRDefault="00B76040" w:rsidP="000B2FAB">
            <w:pPr>
              <w:pStyle w:val="TableParagraph"/>
              <w:spacing w:before="7"/>
              <w:jc w:val="both"/>
              <w:rPr>
                <w:sz w:val="25"/>
              </w:rPr>
            </w:pPr>
          </w:p>
          <w:p w14:paraId="668A6070" w14:textId="2D4CA31F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3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Good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Health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Well-being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01AB31A" w14:textId="77777777" w:rsidR="00B76040" w:rsidRDefault="00B76040" w:rsidP="000B2FAB">
            <w:pPr>
              <w:pStyle w:val="TableParagraph"/>
              <w:spacing w:before="57" w:line="360" w:lineRule="auto"/>
              <w:ind w:left="110" w:right="65"/>
              <w:jc w:val="both"/>
            </w:pPr>
            <w:r>
              <w:rPr>
                <w:color w:val="4D4D4B"/>
              </w:rPr>
              <w:t>3.3 By 2030, end the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epidemics of AIDS,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tuberculosis, malaria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and neglected tropical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diseases and combat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hepatitis,</w:t>
            </w:r>
            <w:r>
              <w:rPr>
                <w:color w:val="4D4D4B"/>
                <w:spacing w:val="-13"/>
              </w:rPr>
              <w:t xml:space="preserve"> </w:t>
            </w:r>
            <w:r>
              <w:rPr>
                <w:color w:val="4D4D4B"/>
              </w:rPr>
              <w:t>water-borne</w:t>
            </w:r>
          </w:p>
          <w:p w14:paraId="65A295B5" w14:textId="4B55DA4A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diseases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other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37A42DD0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307E51BD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2956259C" w14:textId="79129CF1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Percentage of households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confirming access to safe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water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using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clean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technology</w:t>
            </w:r>
          </w:p>
        </w:tc>
      </w:tr>
      <w:tr w:rsidR="00B76040" w:rsidRPr="00A313BE" w14:paraId="072F2333" w14:textId="77777777" w:rsidTr="00D5005D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F954003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6BC578D9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11BA092A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28FE3E57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3CAA5E48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6EEFBF5A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E8CDFAB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D6DAC9C" w14:textId="77777777" w:rsidR="00B76040" w:rsidRDefault="00B76040" w:rsidP="000B2FAB">
            <w:pPr>
              <w:pStyle w:val="TableParagraph"/>
              <w:spacing w:before="6"/>
              <w:jc w:val="both"/>
              <w:rPr>
                <w:sz w:val="20"/>
              </w:rPr>
            </w:pPr>
          </w:p>
          <w:p w14:paraId="03CC8EC4" w14:textId="7383E8DC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5: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Gender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Equality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6893A6E" w14:textId="77777777" w:rsidR="00B76040" w:rsidRDefault="00B76040" w:rsidP="000B2FAB">
            <w:pPr>
              <w:pStyle w:val="TableParagraph"/>
              <w:spacing w:before="54" w:line="360" w:lineRule="auto"/>
              <w:ind w:left="35" w:right="41"/>
              <w:jc w:val="both"/>
            </w:pPr>
            <w:r>
              <w:rPr>
                <w:color w:val="4D4D4B"/>
              </w:rPr>
              <w:lastRenderedPageBreak/>
              <w:t>5.4 Recognize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value unpaid care and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lastRenderedPageBreak/>
              <w:t>domestic</w:t>
            </w:r>
            <w:r>
              <w:rPr>
                <w:color w:val="4D4D4B"/>
                <w:spacing w:val="12"/>
              </w:rPr>
              <w:t xml:space="preserve"> </w:t>
            </w:r>
            <w:r>
              <w:rPr>
                <w:color w:val="4D4D4B"/>
              </w:rPr>
              <w:t>work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through the provision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of public services,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infrastructure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social protection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policies and the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promotion of shared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responsibility within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the household and the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family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as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nationally</w:t>
            </w:r>
          </w:p>
          <w:p w14:paraId="598DAA40" w14:textId="79936733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appropriate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6EAF62E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1EF316DC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6EC0A8B9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015A0E3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8CA2306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4DAE48B6" w14:textId="77777777" w:rsidR="00B76040" w:rsidRDefault="00B76040" w:rsidP="000B2FAB">
            <w:pPr>
              <w:pStyle w:val="TableParagraph"/>
              <w:spacing w:before="12"/>
              <w:jc w:val="both"/>
            </w:pPr>
          </w:p>
          <w:p w14:paraId="2AC94A2B" w14:textId="65142266" w:rsidR="00B76040" w:rsidRPr="007E784E" w:rsidRDefault="00C0307D" w:rsidP="000B2FAB">
            <w:pPr>
              <w:jc w:val="both"/>
            </w:pPr>
            <w:r>
              <w:rPr>
                <w:color w:val="4D4D4B"/>
              </w:rPr>
              <w:t>Percentage of user reporting time saving</w:t>
            </w:r>
            <w:r w:rsidR="00B76040">
              <w:rPr>
                <w:color w:val="4D4D4B"/>
                <w:spacing w:val="1"/>
              </w:rPr>
              <w:t xml:space="preserve"> </w:t>
            </w:r>
            <w:r w:rsidR="00B76040">
              <w:rPr>
                <w:color w:val="4D4D4B"/>
              </w:rPr>
              <w:t>associated with cooking/boiling</w:t>
            </w:r>
            <w:r w:rsidR="00B76040">
              <w:rPr>
                <w:color w:val="4D4D4B"/>
                <w:spacing w:val="-75"/>
              </w:rPr>
              <w:t xml:space="preserve"> </w:t>
            </w:r>
            <w:r w:rsidR="00B76040">
              <w:rPr>
                <w:color w:val="4D4D4B"/>
              </w:rPr>
              <w:t>and fuel collection/access to</w:t>
            </w:r>
            <w:r w:rsidR="00B76040">
              <w:rPr>
                <w:color w:val="4D4D4B"/>
                <w:spacing w:val="1"/>
              </w:rPr>
              <w:t xml:space="preserve"> </w:t>
            </w:r>
            <w:r w:rsidR="00B76040">
              <w:rPr>
                <w:color w:val="4D4D4B"/>
              </w:rPr>
              <w:t>safe</w:t>
            </w:r>
            <w:r w:rsidR="00B76040">
              <w:rPr>
                <w:color w:val="4D4D4B"/>
                <w:spacing w:val="-1"/>
              </w:rPr>
              <w:t xml:space="preserve"> </w:t>
            </w:r>
            <w:r w:rsidR="00B76040">
              <w:rPr>
                <w:color w:val="4D4D4B"/>
              </w:rPr>
              <w:t>water</w:t>
            </w:r>
          </w:p>
        </w:tc>
      </w:tr>
      <w:tr w:rsidR="00B76040" w:rsidRPr="00A313BE" w14:paraId="7E69C136" w14:textId="77777777" w:rsidTr="00D5005D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516E105E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676D964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535B2CD6" w14:textId="187E92BE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6: Clean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Water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Sanitation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4AD04C74" w14:textId="77777777" w:rsidR="00B76040" w:rsidRDefault="00B76040" w:rsidP="000B2FAB">
            <w:pPr>
              <w:pStyle w:val="TableParagraph"/>
              <w:spacing w:before="57" w:line="360" w:lineRule="auto"/>
              <w:ind w:left="35" w:right="158"/>
              <w:jc w:val="both"/>
            </w:pPr>
            <w:r>
              <w:rPr>
                <w:color w:val="4D4D4B"/>
              </w:rPr>
              <w:t>6.1 By 2030, achieve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universal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equitable access to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safe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affordable</w:t>
            </w:r>
          </w:p>
          <w:p w14:paraId="6BD3FB36" w14:textId="3411D848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drinking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water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for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all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BA30957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28AA1783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3E592EEB" w14:textId="2054CC51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Number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of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beneficiaries</w:t>
            </w:r>
          </w:p>
        </w:tc>
      </w:tr>
      <w:tr w:rsidR="00B76040" w:rsidRPr="00A313BE" w14:paraId="0E22CB21" w14:textId="77777777" w:rsidTr="00D5005D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02EFD17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55B04800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20092625" w14:textId="66C71086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7: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Affordable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Clean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Energy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DD1CD6D" w14:textId="77777777" w:rsidR="00B76040" w:rsidRDefault="00B76040" w:rsidP="000B2FAB">
            <w:pPr>
              <w:pStyle w:val="TableParagraph"/>
              <w:spacing w:before="57" w:line="360" w:lineRule="auto"/>
              <w:ind w:left="35" w:right="247"/>
              <w:jc w:val="both"/>
            </w:pPr>
            <w:r>
              <w:rPr>
                <w:color w:val="4D4D4B"/>
              </w:rPr>
              <w:t>7.1 By 2030, ensure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universal access to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affordable, reliable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modern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energy</w:t>
            </w:r>
          </w:p>
          <w:p w14:paraId="1A0914A3" w14:textId="74C2CC40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services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022A49D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C12147E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696977B8" w14:textId="12D68AAB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Number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of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beneficiaries</w:t>
            </w:r>
            <w:r w:rsidR="00C0307D">
              <w:rPr>
                <w:color w:val="4D4D4B"/>
              </w:rPr>
              <w:t xml:space="preserve"> with operational clean technology</w:t>
            </w:r>
          </w:p>
        </w:tc>
      </w:tr>
      <w:tr w:rsidR="00B76040" w:rsidRPr="00A313BE" w14:paraId="32C60B7F" w14:textId="77777777" w:rsidTr="00A20428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1E63C823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501A820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5B9BC36B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1A4BA04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2780CC46" w14:textId="77777777" w:rsidR="00B76040" w:rsidRDefault="00B76040" w:rsidP="000B2FAB">
            <w:pPr>
              <w:pStyle w:val="TableParagraph"/>
              <w:spacing w:before="7"/>
              <w:jc w:val="both"/>
              <w:rPr>
                <w:sz w:val="32"/>
              </w:rPr>
            </w:pPr>
          </w:p>
          <w:p w14:paraId="70F308B0" w14:textId="13296257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8: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Decent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Work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Economic</w:t>
            </w:r>
            <w:r>
              <w:rPr>
                <w:color w:val="4D4D4B"/>
                <w:spacing w:val="-74"/>
              </w:rPr>
              <w:t xml:space="preserve"> </w:t>
            </w:r>
            <w:r>
              <w:rPr>
                <w:color w:val="4D4D4B"/>
              </w:rPr>
              <w:t>Growth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35B57CA" w14:textId="2948AA1E" w:rsidR="00B76040" w:rsidRDefault="00B76040" w:rsidP="000B2FAB">
            <w:pPr>
              <w:pStyle w:val="TableParagraph"/>
              <w:spacing w:before="57" w:line="360" w:lineRule="auto"/>
              <w:ind w:left="35" w:right="79"/>
              <w:jc w:val="both"/>
            </w:pPr>
            <w:r>
              <w:rPr>
                <w:color w:val="4D4D4B"/>
              </w:rPr>
              <w:t>8.3 Promote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development-oriented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policies that support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productive activities,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decent job creation,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entrepreneurship,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creativity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innovation,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lastRenderedPageBreak/>
              <w:t>encourage the formalization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and growth of micro-,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small- and medium-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sized enterprises,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including through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access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to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financial</w:t>
            </w:r>
          </w:p>
          <w:p w14:paraId="36A12DC4" w14:textId="1243C70A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services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BC31461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55F192B2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2F959F1E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1A05FD52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72D3E7D6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4671EDA9" w14:textId="77777777" w:rsidR="00B76040" w:rsidRDefault="00B76040" w:rsidP="000B2FAB">
            <w:pPr>
              <w:pStyle w:val="TableParagraph"/>
              <w:spacing w:before="2"/>
              <w:jc w:val="both"/>
              <w:rPr>
                <w:sz w:val="23"/>
              </w:rPr>
            </w:pPr>
          </w:p>
          <w:p w14:paraId="60658C59" w14:textId="1BB73C0C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Total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no of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jobs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created</w:t>
            </w:r>
          </w:p>
        </w:tc>
      </w:tr>
      <w:tr w:rsidR="00B76040" w:rsidRPr="00A313BE" w14:paraId="4F1D01DE" w14:textId="77777777" w:rsidTr="00CF7AC2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3525E0BD" w14:textId="77777777" w:rsidR="00B76040" w:rsidRDefault="00B76040" w:rsidP="000B2FAB">
            <w:pPr>
              <w:pStyle w:val="TableParagraph"/>
              <w:jc w:val="both"/>
              <w:rPr>
                <w:sz w:val="26"/>
              </w:rPr>
            </w:pPr>
          </w:p>
          <w:p w14:paraId="092B7606" w14:textId="77777777" w:rsidR="00B76040" w:rsidRDefault="00B76040" w:rsidP="000B2FAB">
            <w:pPr>
              <w:pStyle w:val="TableParagraph"/>
              <w:spacing w:before="3"/>
              <w:jc w:val="both"/>
              <w:rPr>
                <w:sz w:val="28"/>
              </w:rPr>
            </w:pPr>
          </w:p>
          <w:p w14:paraId="32D77363" w14:textId="635B82F8" w:rsidR="00B76040" w:rsidRPr="007E784E" w:rsidRDefault="00B76040" w:rsidP="000B2FAB">
            <w:pPr>
              <w:jc w:val="both"/>
            </w:pPr>
            <w:r>
              <w:rPr>
                <w:color w:val="4D4D4B"/>
              </w:rPr>
              <w:t>12: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Responsible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Consumption</w:t>
            </w:r>
            <w:r>
              <w:rPr>
                <w:color w:val="4D4D4B"/>
                <w:spacing w:val="-74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Production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E727CCD" w14:textId="479C7057" w:rsidR="00B76040" w:rsidRPr="007E784E" w:rsidRDefault="00B76040" w:rsidP="000B2FAB">
            <w:pPr>
              <w:pStyle w:val="TableParagraph"/>
              <w:spacing w:before="57" w:line="360" w:lineRule="auto"/>
              <w:ind w:left="124" w:right="22"/>
              <w:jc w:val="both"/>
            </w:pPr>
            <w:r>
              <w:rPr>
                <w:color w:val="4D4D4B"/>
              </w:rPr>
              <w:t>12.2 By 2030, achieve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the sustainable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management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efficient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use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of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natural resources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DED2080" w14:textId="77777777" w:rsidR="00B76040" w:rsidRDefault="00B76040" w:rsidP="000B2FAB">
            <w:pPr>
              <w:pStyle w:val="TableParagraph"/>
              <w:spacing w:before="8"/>
              <w:jc w:val="both"/>
              <w:rPr>
                <w:sz w:val="37"/>
              </w:rPr>
            </w:pPr>
          </w:p>
          <w:p w14:paraId="592A8429" w14:textId="296AEE38" w:rsidR="00B76040" w:rsidRPr="007E784E" w:rsidRDefault="00C0307D" w:rsidP="000B2FAB">
            <w:pPr>
              <w:jc w:val="both"/>
            </w:pPr>
            <w:r>
              <w:t>Reduction in use of non-renewable biomass per household</w:t>
            </w:r>
          </w:p>
        </w:tc>
      </w:tr>
      <w:tr w:rsidR="00C0307D" w:rsidRPr="00A313BE" w14:paraId="477A311C" w14:textId="77777777" w:rsidTr="00CF7AC2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716896E" w14:textId="77777777" w:rsidR="00C0307D" w:rsidRDefault="00C0307D" w:rsidP="000B2FAB">
            <w:pPr>
              <w:pStyle w:val="TableParagraph"/>
              <w:jc w:val="both"/>
              <w:rPr>
                <w:sz w:val="26"/>
              </w:rPr>
            </w:pPr>
          </w:p>
          <w:p w14:paraId="06A2F0EB" w14:textId="77777777" w:rsidR="00C0307D" w:rsidRDefault="00C0307D" w:rsidP="000B2FAB">
            <w:pPr>
              <w:pStyle w:val="TableParagraph"/>
              <w:spacing w:before="3"/>
              <w:jc w:val="both"/>
              <w:rPr>
                <w:sz w:val="28"/>
              </w:rPr>
            </w:pPr>
          </w:p>
          <w:p w14:paraId="11DD3810" w14:textId="34012470" w:rsidR="00C0307D" w:rsidRDefault="00C0307D" w:rsidP="000B2FAB">
            <w:pPr>
              <w:pStyle w:val="TableParagraph"/>
              <w:jc w:val="both"/>
              <w:rPr>
                <w:sz w:val="26"/>
              </w:rPr>
            </w:pPr>
            <w:r>
              <w:rPr>
                <w:color w:val="4D4D4B"/>
              </w:rPr>
              <w:t>12: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Responsible</w:t>
            </w:r>
            <w:r>
              <w:rPr>
                <w:color w:val="4D4D4B"/>
                <w:spacing w:val="-6"/>
              </w:rPr>
              <w:t xml:space="preserve"> </w:t>
            </w:r>
            <w:r>
              <w:rPr>
                <w:color w:val="4D4D4B"/>
              </w:rPr>
              <w:t>Consumption</w:t>
            </w:r>
            <w:r>
              <w:rPr>
                <w:color w:val="4D4D4B"/>
                <w:spacing w:val="-74"/>
              </w:rPr>
              <w:t xml:space="preserve"> </w:t>
            </w:r>
            <w:r>
              <w:rPr>
                <w:color w:val="4D4D4B"/>
              </w:rPr>
              <w:t>and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Production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EBC867E" w14:textId="2ADFB7F4" w:rsidR="00C0307D" w:rsidRDefault="00C0307D" w:rsidP="000B2FAB">
            <w:pPr>
              <w:pStyle w:val="TableParagraph"/>
              <w:spacing w:before="57" w:line="360" w:lineRule="auto"/>
              <w:ind w:left="124" w:right="22"/>
              <w:jc w:val="both"/>
              <w:rPr>
                <w:color w:val="4D4D4B"/>
              </w:rPr>
            </w:pPr>
            <w:r>
              <w:rPr>
                <w:color w:val="4D4D4B"/>
              </w:rPr>
              <w:t>12.2 By 2030, achieve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the sustainable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management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efficient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use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of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natural resources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3A0C841" w14:textId="77777777" w:rsidR="00C0307D" w:rsidRPr="000B2FAB" w:rsidRDefault="00C0307D" w:rsidP="000B2FAB">
            <w:pPr>
              <w:jc w:val="both"/>
              <w:rPr>
                <w:color w:val="4D4D4B"/>
              </w:rPr>
            </w:pPr>
          </w:p>
          <w:p w14:paraId="518070F4" w14:textId="00703DE4" w:rsidR="00C0307D" w:rsidRDefault="00C0307D" w:rsidP="000B2FAB">
            <w:pPr>
              <w:jc w:val="both"/>
              <w:rPr>
                <w:sz w:val="37"/>
              </w:rPr>
            </w:pPr>
            <w:r>
              <w:rPr>
                <w:color w:val="4D4D4B"/>
              </w:rPr>
              <w:t xml:space="preserve">Percentage </w:t>
            </w:r>
            <w:r w:rsidRPr="000B2FAB">
              <w:t>of users confirmed less use of fuel for boiling</w:t>
            </w:r>
          </w:p>
        </w:tc>
      </w:tr>
      <w:tr w:rsidR="00C0307D" w:rsidRPr="00A313BE" w14:paraId="6D06C2E8" w14:textId="77777777" w:rsidTr="00B76040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D51919B" w14:textId="0DFCFF1C" w:rsidR="00C0307D" w:rsidRPr="007E784E" w:rsidRDefault="00C0307D" w:rsidP="000B2FAB">
            <w:pPr>
              <w:jc w:val="both"/>
            </w:pPr>
            <w:r>
              <w:rPr>
                <w:color w:val="4D4D4B"/>
              </w:rPr>
              <w:t>15: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Life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on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Land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D4BB6BB" w14:textId="47F6F3B1" w:rsidR="00C0307D" w:rsidRPr="007E784E" w:rsidRDefault="00C0307D" w:rsidP="000B2FAB">
            <w:pPr>
              <w:jc w:val="both"/>
            </w:pPr>
            <w:r>
              <w:t>15.2 By 2020, promote the implementation of sustainable management of all types of forests, halt deforestation, restore degraded forests and substantially increase afforestation and reforestation globally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CAE1273" w14:textId="4F88C8C7" w:rsidR="00C0307D" w:rsidRPr="007E784E" w:rsidRDefault="00C0307D" w:rsidP="000B2FAB">
            <w:pPr>
              <w:jc w:val="both"/>
            </w:pPr>
            <w:r>
              <w:t xml:space="preserve">Reduction in use of non-renewable biomass </w:t>
            </w:r>
          </w:p>
        </w:tc>
      </w:tr>
      <w:tr w:rsidR="00C0307D" w:rsidRPr="00A313BE" w14:paraId="4C483BD3" w14:textId="77777777" w:rsidTr="00B76040">
        <w:tc>
          <w:tcPr>
            <w:tcW w:w="169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FB01500" w14:textId="111F1748" w:rsidR="00C0307D" w:rsidRPr="007E784E" w:rsidRDefault="00C0307D" w:rsidP="000B2FAB">
            <w:pPr>
              <w:jc w:val="both"/>
            </w:pPr>
            <w:r>
              <w:rPr>
                <w:color w:val="4D4D4B"/>
              </w:rPr>
              <w:lastRenderedPageBreak/>
              <w:t>15: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Life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on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Land</w:t>
            </w:r>
          </w:p>
        </w:tc>
        <w:tc>
          <w:tcPr>
            <w:tcW w:w="1482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2280E8" w14:textId="3AC060E6" w:rsidR="00C0307D" w:rsidRPr="007E784E" w:rsidRDefault="00C0307D" w:rsidP="000B2FAB">
            <w:pPr>
              <w:jc w:val="both"/>
            </w:pPr>
            <w:r>
              <w:t>15.2 By 2020, promote the implementation of sustainable management of all types of forests, halt deforestation, restore degraded forests and substantially increase afforestation and reforestation globally</w:t>
            </w:r>
          </w:p>
        </w:tc>
        <w:tc>
          <w:tcPr>
            <w:tcW w:w="182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B8314E" w14:textId="542074DC" w:rsidR="00C0307D" w:rsidRPr="007E784E" w:rsidRDefault="00C0307D" w:rsidP="000B2FAB">
            <w:pPr>
              <w:jc w:val="both"/>
            </w:pPr>
            <w:r>
              <w:t xml:space="preserve">Percentage of user reporting fuelwood equivalent savings in the project scenario </w:t>
            </w:r>
          </w:p>
        </w:tc>
      </w:tr>
    </w:tbl>
    <w:p w14:paraId="34C8CF6D" w14:textId="77777777" w:rsidR="004473A5" w:rsidRPr="004D06CA" w:rsidRDefault="004473A5" w:rsidP="004473A5">
      <w:pPr>
        <w:rPr>
          <w:rFonts w:ascii="Avenir Book" w:hAnsi="Avenir Book"/>
          <w:i/>
          <w:szCs w:val="22"/>
        </w:rPr>
      </w:pPr>
    </w:p>
    <w:p w14:paraId="16CA61FD" w14:textId="77777777" w:rsidR="004473A5" w:rsidRPr="00A34209" w:rsidRDefault="004473A5" w:rsidP="004473A5">
      <w:pPr>
        <w:pStyle w:val="SectionList"/>
      </w:pPr>
      <w:r w:rsidRPr="00A34209">
        <w:t>Coordinating/managing entity</w:t>
      </w:r>
    </w:p>
    <w:p w14:paraId="6D1DF522" w14:textId="3346FA2B" w:rsidR="004473A5" w:rsidRDefault="004473A5" w:rsidP="004473A5">
      <w:pPr>
        <w:rPr>
          <w:lang w:eastAsia="de-DE"/>
        </w:rPr>
      </w:pPr>
      <w:r w:rsidRPr="000C5DE6">
        <w:rPr>
          <w:lang w:eastAsia="de-DE"/>
        </w:rPr>
        <w:t>&gt;&gt;</w:t>
      </w:r>
    </w:p>
    <w:p w14:paraId="1C423851" w14:textId="77777777" w:rsidR="00C0307D" w:rsidRDefault="00C0307D" w:rsidP="00C0307D">
      <w:pPr>
        <w:pStyle w:val="BodyText"/>
        <w:spacing w:before="137"/>
        <w:ind w:right="-7"/>
        <w:jc w:val="both"/>
      </w:pPr>
      <w:r>
        <w:rPr>
          <w:color w:val="4D4D4B"/>
        </w:rPr>
        <w:t>UpEnergy Group is the coordinating and managing entity of the PoA and is the focal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point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communications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Gold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Standard.</w:t>
      </w:r>
    </w:p>
    <w:p w14:paraId="44F81824" w14:textId="77777777" w:rsidR="00C0307D" w:rsidRPr="000C5DE6" w:rsidRDefault="00C0307D" w:rsidP="004473A5">
      <w:pPr>
        <w:rPr>
          <w:lang w:eastAsia="de-DE"/>
        </w:rPr>
      </w:pPr>
    </w:p>
    <w:p w14:paraId="31520B78" w14:textId="77777777" w:rsidR="004473A5" w:rsidRPr="00A34209" w:rsidRDefault="004473A5" w:rsidP="004473A5">
      <w:pPr>
        <w:pStyle w:val="SectionList"/>
      </w:pPr>
      <w:r w:rsidRPr="00A34209">
        <w:t>Funding sources of PoA</w:t>
      </w:r>
    </w:p>
    <w:p w14:paraId="338EC6A6" w14:textId="77777777" w:rsidR="004473A5" w:rsidRDefault="004473A5" w:rsidP="004473A5">
      <w:pPr>
        <w:spacing w:line="276" w:lineRule="auto"/>
        <w:contextualSpacing w:val="0"/>
        <w:rPr>
          <w:lang w:val="en-GB"/>
        </w:rPr>
      </w:pPr>
      <w:r>
        <w:rPr>
          <w:lang w:val="en-GB"/>
        </w:rPr>
        <w:t>&gt;&gt;</w:t>
      </w:r>
    </w:p>
    <w:p w14:paraId="1D43725D" w14:textId="77777777" w:rsidR="00C0307D" w:rsidRDefault="00C0307D" w:rsidP="00C0307D">
      <w:pPr>
        <w:pStyle w:val="BodyText"/>
        <w:spacing w:before="137"/>
        <w:ind w:right="-7"/>
        <w:jc w:val="both"/>
      </w:pPr>
      <w:r>
        <w:rPr>
          <w:color w:val="4D4D4B"/>
        </w:rPr>
        <w:t>There is no public funding for the PoA. No ODA funding shall be used within the PoA,</w:t>
      </w:r>
      <w:r>
        <w:rPr>
          <w:color w:val="4D4D4B"/>
          <w:spacing w:val="-76"/>
        </w:rPr>
        <w:t xml:space="preserve"> </w:t>
      </w:r>
      <w:r>
        <w:rPr>
          <w:color w:val="4D4D4B"/>
        </w:rPr>
        <w:t>as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confirmed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signed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ODA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Declarations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be made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VPA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level.</w:t>
      </w:r>
    </w:p>
    <w:p w14:paraId="07678FCC" w14:textId="77777777" w:rsidR="004473A5" w:rsidRDefault="004473A5" w:rsidP="004473A5">
      <w:pPr>
        <w:spacing w:line="276" w:lineRule="auto"/>
        <w:contextualSpacing w:val="0"/>
        <w:rPr>
          <w:lang w:val="en-GB"/>
        </w:rPr>
      </w:pPr>
    </w:p>
    <w:p w14:paraId="2B042F25" w14:textId="77777777" w:rsidR="004473A5" w:rsidRDefault="004473A5" w:rsidP="004473A5">
      <w:pPr>
        <w:spacing w:line="276" w:lineRule="auto"/>
        <w:contextualSpacing w:val="0"/>
        <w:rPr>
          <w:lang w:val="en-GB"/>
        </w:rPr>
      </w:pPr>
      <w:r>
        <w:rPr>
          <w:lang w:val="en-GB"/>
        </w:rPr>
        <w:br w:type="page"/>
      </w:r>
    </w:p>
    <w:p w14:paraId="5A917475" w14:textId="77777777" w:rsidR="004473A5" w:rsidRPr="008C3818" w:rsidRDefault="004473A5" w:rsidP="004473A5">
      <w:pPr>
        <w:pStyle w:val="SectionTitle"/>
      </w:pPr>
      <w:bookmarkStart w:id="5" w:name="secb"/>
      <w:bookmarkEnd w:id="5"/>
      <w:r w:rsidRPr="00F95025">
        <w:lastRenderedPageBreak/>
        <w:t xml:space="preserve">MANAGEMENT </w:t>
      </w:r>
      <w:r>
        <w:t>S</w:t>
      </w:r>
      <w:r w:rsidRPr="00F95025">
        <w:t>YSTEM</w:t>
      </w:r>
      <w:r>
        <w:t xml:space="preserve"> AND INCLUSION CRITERIA</w:t>
      </w:r>
    </w:p>
    <w:p w14:paraId="192D9A6D" w14:textId="77777777" w:rsidR="004473A5" w:rsidRDefault="004473A5" w:rsidP="004473A5">
      <w:pPr>
        <w:pStyle w:val="SectionList"/>
      </w:pPr>
      <w:r>
        <w:t>Management System</w:t>
      </w:r>
    </w:p>
    <w:p w14:paraId="058A0CFC" w14:textId="0F18512F" w:rsidR="004473A5" w:rsidRDefault="004473A5" w:rsidP="004473A5">
      <w:pPr>
        <w:rPr>
          <w:lang w:eastAsia="de-DE"/>
        </w:rPr>
      </w:pPr>
      <w:r w:rsidRPr="000C5DE6">
        <w:rPr>
          <w:lang w:eastAsia="de-DE"/>
        </w:rPr>
        <w:t>&gt;&gt;</w:t>
      </w:r>
    </w:p>
    <w:p w14:paraId="163DED88" w14:textId="3C3252BE" w:rsidR="00C0307D" w:rsidRDefault="00C0307D" w:rsidP="00C0307D">
      <w:pPr>
        <w:pStyle w:val="BodyText"/>
        <w:spacing w:before="137"/>
        <w:ind w:right="-7"/>
        <w:jc w:val="both"/>
        <w:rPr>
          <w:color w:val="4D4D4B"/>
        </w:rPr>
      </w:pPr>
      <w:r>
        <w:rPr>
          <w:color w:val="4D4D4B"/>
        </w:rPr>
        <w:t>Following</w:t>
      </w:r>
      <w:r>
        <w:rPr>
          <w:color w:val="4D4D4B"/>
          <w:spacing w:val="11"/>
        </w:rPr>
        <w:t xml:space="preserve"> </w:t>
      </w:r>
      <w:r>
        <w:rPr>
          <w:color w:val="4D4D4B"/>
        </w:rPr>
        <w:t>key</w:t>
      </w:r>
      <w:r>
        <w:rPr>
          <w:color w:val="4D4D4B"/>
          <w:spacing w:val="13"/>
        </w:rPr>
        <w:t xml:space="preserve"> </w:t>
      </w:r>
      <w:r>
        <w:rPr>
          <w:color w:val="4D4D4B"/>
        </w:rPr>
        <w:t>elements</w:t>
      </w:r>
      <w:r>
        <w:rPr>
          <w:color w:val="4D4D4B"/>
          <w:spacing w:val="1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1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4"/>
        </w:rPr>
        <w:t xml:space="preserve"> </w:t>
      </w:r>
      <w:r>
        <w:rPr>
          <w:color w:val="4D4D4B"/>
        </w:rPr>
        <w:t>management</w:t>
      </w:r>
      <w:r>
        <w:rPr>
          <w:color w:val="4D4D4B"/>
          <w:spacing w:val="11"/>
        </w:rPr>
        <w:t xml:space="preserve"> </w:t>
      </w:r>
      <w:r>
        <w:rPr>
          <w:color w:val="4D4D4B"/>
        </w:rPr>
        <w:t>system</w:t>
      </w:r>
      <w:r>
        <w:rPr>
          <w:color w:val="4D4D4B"/>
          <w:spacing w:val="14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1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14"/>
        </w:rPr>
        <w:t xml:space="preserve"> </w:t>
      </w:r>
      <w:r>
        <w:rPr>
          <w:color w:val="4D4D4B"/>
        </w:rPr>
        <w:t>taken</w:t>
      </w:r>
      <w:r>
        <w:rPr>
          <w:color w:val="4D4D4B"/>
          <w:spacing w:val="13"/>
        </w:rPr>
        <w:t xml:space="preserve"> </w:t>
      </w:r>
      <w:r>
        <w:rPr>
          <w:color w:val="4D4D4B"/>
        </w:rPr>
        <w:t>into</w:t>
      </w:r>
      <w:r>
        <w:rPr>
          <w:color w:val="4D4D4B"/>
          <w:spacing w:val="13"/>
        </w:rPr>
        <w:t xml:space="preserve"> </w:t>
      </w:r>
      <w:r>
        <w:rPr>
          <w:color w:val="4D4D4B"/>
        </w:rPr>
        <w:t>account</w:t>
      </w:r>
      <w:r>
        <w:rPr>
          <w:color w:val="4D4D4B"/>
          <w:spacing w:val="17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12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74"/>
        </w:rPr>
        <w:t xml:space="preserve"> </w:t>
      </w:r>
      <w:r>
        <w:rPr>
          <w:color w:val="4D4D4B"/>
        </w:rPr>
        <w:t>PoA:</w:t>
      </w:r>
    </w:p>
    <w:p w14:paraId="5E326DBB" w14:textId="77777777" w:rsidR="00C0307D" w:rsidRDefault="00C0307D" w:rsidP="00C0307D">
      <w:pPr>
        <w:pStyle w:val="BodyText"/>
        <w:numPr>
          <w:ilvl w:val="0"/>
          <w:numId w:val="60"/>
        </w:numPr>
        <w:spacing w:before="137"/>
        <w:ind w:right="-7"/>
        <w:jc w:val="both"/>
      </w:pPr>
      <w:r>
        <w:rPr>
          <w:color w:val="4D4D4B"/>
        </w:rPr>
        <w:t>A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clear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definition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roles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responsibilities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personnel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involved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process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inclusion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 VPAs, including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review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their</w:t>
      </w:r>
      <w:r>
        <w:rPr>
          <w:color w:val="4D4D4B"/>
          <w:spacing w:val="4"/>
        </w:rPr>
        <w:t xml:space="preserve"> </w:t>
      </w:r>
      <w:r>
        <w:rPr>
          <w:color w:val="4D4D4B"/>
        </w:rPr>
        <w:t>competencies.</w:t>
      </w:r>
      <w:r>
        <w:t xml:space="preserve"> </w:t>
      </w:r>
    </w:p>
    <w:p w14:paraId="479836AE" w14:textId="4BBE4A3A" w:rsidR="00C0307D" w:rsidRDefault="00C0307D" w:rsidP="00C0307D">
      <w:pPr>
        <w:pStyle w:val="BodyText"/>
        <w:spacing w:before="137"/>
        <w:ind w:left="360" w:right="-7"/>
        <w:jc w:val="both"/>
      </w:pPr>
      <w:r w:rsidRPr="00C0307D">
        <w:rPr>
          <w:color w:val="4D4D4B"/>
        </w:rPr>
        <w:t>The</w:t>
      </w:r>
      <w:r w:rsidRPr="00C0307D">
        <w:rPr>
          <w:color w:val="4D4D4B"/>
          <w:spacing w:val="-17"/>
        </w:rPr>
        <w:t xml:space="preserve"> </w:t>
      </w:r>
      <w:r w:rsidRPr="00C0307D">
        <w:rPr>
          <w:color w:val="4D4D4B"/>
        </w:rPr>
        <w:t>Coordinating</w:t>
      </w:r>
      <w:r w:rsidRPr="00C0307D">
        <w:rPr>
          <w:color w:val="4D4D4B"/>
          <w:spacing w:val="-17"/>
        </w:rPr>
        <w:t xml:space="preserve"> </w:t>
      </w:r>
      <w:r w:rsidRPr="00C0307D">
        <w:rPr>
          <w:color w:val="4D4D4B"/>
        </w:rPr>
        <w:t>Managing</w:t>
      </w:r>
      <w:r w:rsidRPr="00C0307D">
        <w:rPr>
          <w:color w:val="4D4D4B"/>
          <w:spacing w:val="-18"/>
        </w:rPr>
        <w:t xml:space="preserve"> </w:t>
      </w:r>
      <w:r w:rsidRPr="00C0307D">
        <w:rPr>
          <w:color w:val="4D4D4B"/>
        </w:rPr>
        <w:t>Entity</w:t>
      </w:r>
      <w:r w:rsidRPr="00C0307D">
        <w:rPr>
          <w:color w:val="4D4D4B"/>
          <w:spacing w:val="-17"/>
        </w:rPr>
        <w:t xml:space="preserve"> </w:t>
      </w:r>
      <w:r w:rsidRPr="00C0307D">
        <w:rPr>
          <w:color w:val="4D4D4B"/>
        </w:rPr>
        <w:t>(CME)</w:t>
      </w:r>
      <w:r w:rsidRPr="00C0307D">
        <w:rPr>
          <w:color w:val="4D4D4B"/>
          <w:spacing w:val="-16"/>
        </w:rPr>
        <w:t xml:space="preserve"> </w:t>
      </w:r>
      <w:r w:rsidRPr="00C0307D">
        <w:rPr>
          <w:color w:val="4D4D4B"/>
        </w:rPr>
        <w:t>of</w:t>
      </w:r>
      <w:r w:rsidRPr="00C0307D">
        <w:rPr>
          <w:color w:val="4D4D4B"/>
          <w:spacing w:val="-17"/>
        </w:rPr>
        <w:t xml:space="preserve"> </w:t>
      </w:r>
      <w:r w:rsidRPr="00C0307D">
        <w:rPr>
          <w:color w:val="4D4D4B"/>
        </w:rPr>
        <w:t>this</w:t>
      </w:r>
      <w:r w:rsidRPr="00C0307D">
        <w:rPr>
          <w:color w:val="4D4D4B"/>
          <w:spacing w:val="-18"/>
        </w:rPr>
        <w:t xml:space="preserve"> </w:t>
      </w:r>
      <w:r w:rsidRPr="00C0307D">
        <w:rPr>
          <w:color w:val="4D4D4B"/>
        </w:rPr>
        <w:t>PoA</w:t>
      </w:r>
      <w:r w:rsidRPr="00C0307D">
        <w:rPr>
          <w:color w:val="4D4D4B"/>
          <w:spacing w:val="-16"/>
        </w:rPr>
        <w:t xml:space="preserve"> </w:t>
      </w:r>
      <w:r w:rsidRPr="00C0307D">
        <w:rPr>
          <w:color w:val="4D4D4B"/>
        </w:rPr>
        <w:t>will</w:t>
      </w:r>
      <w:r w:rsidRPr="00C0307D">
        <w:rPr>
          <w:color w:val="4D4D4B"/>
          <w:spacing w:val="-18"/>
        </w:rPr>
        <w:t xml:space="preserve"> </w:t>
      </w:r>
      <w:r w:rsidRPr="00C0307D">
        <w:rPr>
          <w:color w:val="4D4D4B"/>
        </w:rPr>
        <w:t>be</w:t>
      </w:r>
      <w:r w:rsidRPr="00C0307D">
        <w:rPr>
          <w:color w:val="4D4D4B"/>
          <w:spacing w:val="-16"/>
        </w:rPr>
        <w:t xml:space="preserve"> </w:t>
      </w:r>
      <w:r w:rsidRPr="00C0307D">
        <w:rPr>
          <w:color w:val="4D4D4B"/>
        </w:rPr>
        <w:t>UpEnergy</w:t>
      </w:r>
      <w:r w:rsidRPr="00C0307D">
        <w:rPr>
          <w:color w:val="4D4D4B"/>
          <w:spacing w:val="-17"/>
        </w:rPr>
        <w:t xml:space="preserve"> </w:t>
      </w:r>
      <w:r w:rsidRPr="00C0307D">
        <w:rPr>
          <w:color w:val="4D4D4B"/>
        </w:rPr>
        <w:t>Group,</w:t>
      </w:r>
      <w:r w:rsidRPr="00C0307D">
        <w:rPr>
          <w:color w:val="4D4D4B"/>
          <w:spacing w:val="-16"/>
        </w:rPr>
        <w:t xml:space="preserve"> </w:t>
      </w:r>
      <w:r w:rsidRPr="00C0307D">
        <w:rPr>
          <w:color w:val="4D4D4B"/>
        </w:rPr>
        <w:t>Inc.</w:t>
      </w:r>
      <w:r w:rsidRPr="00C0307D">
        <w:rPr>
          <w:color w:val="4D4D4B"/>
          <w:spacing w:val="-15"/>
        </w:rPr>
        <w:t xml:space="preserve"> </w:t>
      </w:r>
      <w:r w:rsidRPr="00C0307D">
        <w:rPr>
          <w:color w:val="4D4D4B"/>
        </w:rPr>
        <w:t>(UPE).</w:t>
      </w:r>
      <w:r w:rsidRPr="00C0307D">
        <w:rPr>
          <w:color w:val="4D4D4B"/>
          <w:spacing w:val="-75"/>
        </w:rPr>
        <w:t xml:space="preserve"> </w:t>
      </w:r>
      <w:r w:rsidRPr="00C0307D">
        <w:rPr>
          <w:color w:val="4D4D4B"/>
        </w:rPr>
        <w:t>UPE, a company incorporated in Mauritius, is a social enterprise, whose founders have</w:t>
      </w:r>
      <w:r w:rsidRPr="00C0307D">
        <w:rPr>
          <w:color w:val="4D4D4B"/>
          <w:spacing w:val="-75"/>
        </w:rPr>
        <w:t xml:space="preserve"> </w:t>
      </w:r>
      <w:r w:rsidRPr="00C0307D">
        <w:rPr>
          <w:color w:val="4D4D4B"/>
        </w:rPr>
        <w:t>on the ground experience in Sub-Saharan since 2006. UPE fights poverty, improves</w:t>
      </w:r>
      <w:r w:rsidRPr="00C0307D">
        <w:rPr>
          <w:color w:val="4D4D4B"/>
          <w:spacing w:val="1"/>
        </w:rPr>
        <w:t xml:space="preserve"> </w:t>
      </w:r>
      <w:r w:rsidRPr="00C0307D">
        <w:rPr>
          <w:color w:val="4D4D4B"/>
        </w:rPr>
        <w:t>health, and protects forests by making clean energy technologies available to more</w:t>
      </w:r>
      <w:r w:rsidRPr="00C0307D">
        <w:rPr>
          <w:color w:val="4D4D4B"/>
          <w:spacing w:val="1"/>
        </w:rPr>
        <w:t xml:space="preserve"> </w:t>
      </w:r>
      <w:r w:rsidRPr="00C0307D">
        <w:rPr>
          <w:color w:val="4D4D4B"/>
        </w:rPr>
        <w:t>people in the developing world through carbon-financed distribution channels. UPE</w:t>
      </w:r>
      <w:r w:rsidRPr="00C0307D">
        <w:rPr>
          <w:color w:val="4D4D4B"/>
          <w:spacing w:val="1"/>
        </w:rPr>
        <w:t xml:space="preserve"> </w:t>
      </w:r>
      <w:r w:rsidRPr="00C0307D">
        <w:rPr>
          <w:color w:val="4D4D4B"/>
        </w:rPr>
        <w:t>works</w:t>
      </w:r>
      <w:r w:rsidRPr="00C0307D">
        <w:rPr>
          <w:color w:val="4D4D4B"/>
          <w:spacing w:val="-14"/>
        </w:rPr>
        <w:t xml:space="preserve"> </w:t>
      </w:r>
      <w:r w:rsidRPr="00C0307D">
        <w:rPr>
          <w:color w:val="4D4D4B"/>
        </w:rPr>
        <w:t>with</w:t>
      </w:r>
      <w:r w:rsidRPr="00C0307D">
        <w:rPr>
          <w:color w:val="4D4D4B"/>
          <w:spacing w:val="-15"/>
        </w:rPr>
        <w:t xml:space="preserve"> </w:t>
      </w:r>
      <w:r w:rsidRPr="00C0307D">
        <w:rPr>
          <w:color w:val="4D4D4B"/>
        </w:rPr>
        <w:t>technology</w:t>
      </w:r>
      <w:r w:rsidRPr="00C0307D">
        <w:rPr>
          <w:color w:val="4D4D4B"/>
          <w:spacing w:val="-15"/>
        </w:rPr>
        <w:t xml:space="preserve"> </w:t>
      </w:r>
      <w:r w:rsidRPr="00C0307D">
        <w:rPr>
          <w:color w:val="4D4D4B"/>
        </w:rPr>
        <w:t>manufacturers</w:t>
      </w:r>
      <w:r w:rsidRPr="00C0307D">
        <w:rPr>
          <w:color w:val="4D4D4B"/>
          <w:spacing w:val="-14"/>
        </w:rPr>
        <w:t xml:space="preserve"> </w:t>
      </w:r>
      <w:r w:rsidRPr="00C0307D">
        <w:rPr>
          <w:color w:val="4D4D4B"/>
        </w:rPr>
        <w:t>and</w:t>
      </w:r>
      <w:r w:rsidRPr="00C0307D">
        <w:rPr>
          <w:color w:val="4D4D4B"/>
          <w:spacing w:val="-15"/>
        </w:rPr>
        <w:t xml:space="preserve"> </w:t>
      </w:r>
      <w:r w:rsidRPr="00C0307D">
        <w:rPr>
          <w:color w:val="4D4D4B"/>
        </w:rPr>
        <w:t>local</w:t>
      </w:r>
      <w:r w:rsidRPr="00C0307D">
        <w:rPr>
          <w:color w:val="4D4D4B"/>
          <w:spacing w:val="-15"/>
        </w:rPr>
        <w:t xml:space="preserve"> </w:t>
      </w:r>
      <w:r w:rsidRPr="00C0307D">
        <w:rPr>
          <w:color w:val="4D4D4B"/>
        </w:rPr>
        <w:t>partners</w:t>
      </w:r>
      <w:r w:rsidRPr="00C0307D">
        <w:rPr>
          <w:color w:val="4D4D4B"/>
          <w:spacing w:val="-14"/>
        </w:rPr>
        <w:t xml:space="preserve"> </w:t>
      </w:r>
      <w:r w:rsidRPr="00C0307D">
        <w:rPr>
          <w:color w:val="4D4D4B"/>
        </w:rPr>
        <w:t>to</w:t>
      </w:r>
      <w:r w:rsidRPr="00C0307D">
        <w:rPr>
          <w:color w:val="4D4D4B"/>
          <w:spacing w:val="-15"/>
        </w:rPr>
        <w:t xml:space="preserve"> </w:t>
      </w:r>
      <w:r w:rsidRPr="00C0307D">
        <w:rPr>
          <w:color w:val="4D4D4B"/>
        </w:rPr>
        <w:t>deliver</w:t>
      </w:r>
      <w:r w:rsidRPr="00C0307D">
        <w:rPr>
          <w:color w:val="4D4D4B"/>
          <w:spacing w:val="-14"/>
        </w:rPr>
        <w:t xml:space="preserve"> </w:t>
      </w:r>
      <w:r w:rsidRPr="00C0307D">
        <w:rPr>
          <w:color w:val="4D4D4B"/>
        </w:rPr>
        <w:t>high</w:t>
      </w:r>
      <w:r w:rsidRPr="00C0307D">
        <w:rPr>
          <w:color w:val="4D4D4B"/>
          <w:spacing w:val="-14"/>
        </w:rPr>
        <w:t xml:space="preserve"> </w:t>
      </w:r>
      <w:r w:rsidRPr="00C0307D">
        <w:rPr>
          <w:color w:val="4D4D4B"/>
        </w:rPr>
        <w:t>quality</w:t>
      </w:r>
      <w:r w:rsidRPr="00C0307D">
        <w:rPr>
          <w:color w:val="4D4D4B"/>
          <w:spacing w:val="-15"/>
        </w:rPr>
        <w:t xml:space="preserve"> </w:t>
      </w:r>
      <w:r w:rsidRPr="00C0307D">
        <w:rPr>
          <w:color w:val="4D4D4B"/>
        </w:rPr>
        <w:t>products</w:t>
      </w:r>
      <w:r w:rsidRPr="00C0307D">
        <w:rPr>
          <w:color w:val="4D4D4B"/>
          <w:spacing w:val="-74"/>
        </w:rPr>
        <w:t xml:space="preserve"> </w:t>
      </w:r>
      <w:r w:rsidRPr="00C0307D">
        <w:rPr>
          <w:color w:val="4D4D4B"/>
        </w:rPr>
        <w:t>such</w:t>
      </w:r>
      <w:r w:rsidRPr="00C0307D">
        <w:rPr>
          <w:color w:val="4D4D4B"/>
          <w:spacing w:val="-3"/>
        </w:rPr>
        <w:t xml:space="preserve"> </w:t>
      </w:r>
      <w:r w:rsidRPr="00C0307D">
        <w:rPr>
          <w:color w:val="4D4D4B"/>
        </w:rPr>
        <w:t>as</w:t>
      </w:r>
      <w:r w:rsidRPr="00C0307D">
        <w:rPr>
          <w:color w:val="4D4D4B"/>
          <w:spacing w:val="-1"/>
        </w:rPr>
        <w:t xml:space="preserve"> </w:t>
      </w:r>
      <w:r w:rsidRPr="00C0307D">
        <w:rPr>
          <w:color w:val="4D4D4B"/>
        </w:rPr>
        <w:t>efficient</w:t>
      </w:r>
      <w:r w:rsidRPr="00C0307D">
        <w:rPr>
          <w:color w:val="4D4D4B"/>
          <w:spacing w:val="-3"/>
        </w:rPr>
        <w:t xml:space="preserve"> </w:t>
      </w:r>
      <w:r w:rsidRPr="00C0307D">
        <w:rPr>
          <w:color w:val="4D4D4B"/>
        </w:rPr>
        <w:t>cookstoves to poorly</w:t>
      </w:r>
      <w:r w:rsidRPr="00C0307D">
        <w:rPr>
          <w:color w:val="4D4D4B"/>
          <w:spacing w:val="-4"/>
        </w:rPr>
        <w:t xml:space="preserve"> </w:t>
      </w:r>
      <w:r w:rsidRPr="00C0307D">
        <w:rPr>
          <w:color w:val="4D4D4B"/>
        </w:rPr>
        <w:t>served</w:t>
      </w:r>
      <w:r w:rsidRPr="00C0307D">
        <w:rPr>
          <w:color w:val="4D4D4B"/>
          <w:spacing w:val="-2"/>
        </w:rPr>
        <w:t xml:space="preserve"> </w:t>
      </w:r>
      <w:r w:rsidRPr="00C0307D">
        <w:rPr>
          <w:color w:val="4D4D4B"/>
        </w:rPr>
        <w:t>households</w:t>
      </w:r>
      <w:r w:rsidRPr="00C0307D">
        <w:rPr>
          <w:color w:val="4D4D4B"/>
          <w:spacing w:val="-1"/>
        </w:rPr>
        <w:t xml:space="preserve"> </w:t>
      </w:r>
      <w:r w:rsidRPr="00C0307D">
        <w:rPr>
          <w:color w:val="4D4D4B"/>
        </w:rPr>
        <w:t>at</w:t>
      </w:r>
      <w:r w:rsidRPr="00C0307D">
        <w:rPr>
          <w:color w:val="4D4D4B"/>
          <w:spacing w:val="-3"/>
        </w:rPr>
        <w:t xml:space="preserve"> </w:t>
      </w:r>
      <w:r w:rsidRPr="00C0307D">
        <w:rPr>
          <w:color w:val="4D4D4B"/>
        </w:rPr>
        <w:t>affordable</w:t>
      </w:r>
      <w:r w:rsidRPr="00C0307D">
        <w:rPr>
          <w:color w:val="4D4D4B"/>
          <w:spacing w:val="-1"/>
        </w:rPr>
        <w:t xml:space="preserve"> </w:t>
      </w:r>
      <w:r w:rsidRPr="00C0307D">
        <w:rPr>
          <w:color w:val="4D4D4B"/>
        </w:rPr>
        <w:t>prices.</w:t>
      </w:r>
    </w:p>
    <w:p w14:paraId="068E3E5C" w14:textId="77777777" w:rsidR="00C0307D" w:rsidRDefault="00C0307D" w:rsidP="00C0307D">
      <w:pPr>
        <w:pStyle w:val="BodyText"/>
        <w:spacing w:before="137"/>
        <w:ind w:left="360" w:right="-7"/>
        <w:jc w:val="both"/>
      </w:pPr>
      <w:r>
        <w:rPr>
          <w:color w:val="4D4D4B"/>
        </w:rPr>
        <w:t>UPE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responsibilities,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CME,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include:</w:t>
      </w:r>
    </w:p>
    <w:p w14:paraId="19FAF676" w14:textId="77777777" w:rsidR="00C0307D" w:rsidRDefault="00C0307D" w:rsidP="00C0307D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34" w:after="0" w:line="240" w:lineRule="auto"/>
        <w:contextualSpacing w:val="0"/>
      </w:pPr>
      <w:r>
        <w:rPr>
          <w:color w:val="4D4D4B"/>
        </w:rPr>
        <w:t>ensuring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proposed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VPA(s)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compliance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PoA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eligibility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criteria,</w:t>
      </w:r>
    </w:p>
    <w:p w14:paraId="4BCDD8B2" w14:textId="77777777" w:rsidR="00C0307D" w:rsidRDefault="00C0307D" w:rsidP="00C0307D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33" w:after="0" w:line="240" w:lineRule="auto"/>
        <w:contextualSpacing w:val="0"/>
      </w:pPr>
      <w:r>
        <w:rPr>
          <w:color w:val="4D4D4B"/>
        </w:rPr>
        <w:t>managing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PoA-DD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VPA-DDs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documentation</w:t>
      </w:r>
    </w:p>
    <w:p w14:paraId="32FEF79C" w14:textId="77777777" w:rsidR="00C0307D" w:rsidRDefault="00C0307D" w:rsidP="00C0307D">
      <w:pPr>
        <w:pStyle w:val="ListParagraph"/>
        <w:widowControl w:val="0"/>
        <w:numPr>
          <w:ilvl w:val="0"/>
          <w:numId w:val="62"/>
        </w:numPr>
        <w:tabs>
          <w:tab w:val="left" w:pos="669"/>
        </w:tabs>
        <w:autoSpaceDE w:val="0"/>
        <w:autoSpaceDN w:val="0"/>
        <w:spacing w:before="134" w:after="0"/>
        <w:ind w:right="929"/>
        <w:contextualSpacing w:val="0"/>
      </w:pPr>
      <w:r>
        <w:rPr>
          <w:color w:val="4D4D4B"/>
        </w:rPr>
        <w:t>collecting</w:t>
      </w:r>
      <w:r>
        <w:rPr>
          <w:color w:val="4D4D4B"/>
          <w:spacing w:val="55"/>
        </w:rPr>
        <w:t xml:space="preserve"> </w:t>
      </w:r>
      <w:r>
        <w:rPr>
          <w:color w:val="4D4D4B"/>
        </w:rPr>
        <w:t>documents</w:t>
      </w:r>
      <w:r>
        <w:rPr>
          <w:color w:val="4D4D4B"/>
          <w:spacing w:val="57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55"/>
        </w:rPr>
        <w:t xml:space="preserve"> </w:t>
      </w:r>
      <w:r>
        <w:rPr>
          <w:color w:val="4D4D4B"/>
        </w:rPr>
        <w:t>supporting</w:t>
      </w:r>
      <w:r>
        <w:rPr>
          <w:color w:val="4D4D4B"/>
          <w:spacing w:val="57"/>
        </w:rPr>
        <w:t xml:space="preserve"> </w:t>
      </w:r>
      <w:r>
        <w:rPr>
          <w:color w:val="4D4D4B"/>
        </w:rPr>
        <w:t>evidence</w:t>
      </w:r>
      <w:r>
        <w:rPr>
          <w:color w:val="4D4D4B"/>
          <w:spacing w:val="57"/>
        </w:rPr>
        <w:t xml:space="preserve"> </w:t>
      </w:r>
      <w:r>
        <w:rPr>
          <w:color w:val="4D4D4B"/>
        </w:rPr>
        <w:t>required</w:t>
      </w:r>
      <w:r>
        <w:rPr>
          <w:color w:val="4D4D4B"/>
          <w:spacing w:val="57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58"/>
        </w:rPr>
        <w:t xml:space="preserve"> </w:t>
      </w:r>
      <w:r>
        <w:rPr>
          <w:color w:val="4D4D4B"/>
        </w:rPr>
        <w:t>PoA-DD</w:t>
      </w:r>
      <w:r>
        <w:rPr>
          <w:color w:val="4D4D4B"/>
          <w:spacing w:val="58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55"/>
        </w:rPr>
        <w:t xml:space="preserve"> </w:t>
      </w:r>
      <w:r>
        <w:rPr>
          <w:color w:val="4D4D4B"/>
        </w:rPr>
        <w:t>VPA-DD</w:t>
      </w:r>
      <w:r>
        <w:rPr>
          <w:color w:val="4D4D4B"/>
          <w:spacing w:val="-74"/>
        </w:rPr>
        <w:t xml:space="preserve"> </w:t>
      </w:r>
      <w:r>
        <w:rPr>
          <w:color w:val="4D4D4B"/>
        </w:rPr>
        <w:t>validation,</w:t>
      </w:r>
    </w:p>
    <w:p w14:paraId="7A6DF86E" w14:textId="77777777" w:rsidR="00C0307D" w:rsidRDefault="00C0307D" w:rsidP="00C0307D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after="0" w:line="267" w:lineRule="exact"/>
        <w:contextualSpacing w:val="0"/>
      </w:pPr>
      <w:r>
        <w:rPr>
          <w:color w:val="4D4D4B"/>
        </w:rPr>
        <w:t>hiring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GS-VVB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conduct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validation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and verification,</w:t>
      </w:r>
    </w:p>
    <w:p w14:paraId="67E08F37" w14:textId="77777777" w:rsidR="00C0307D" w:rsidRDefault="00C0307D" w:rsidP="00C0307D">
      <w:pPr>
        <w:pStyle w:val="ListParagraph"/>
        <w:widowControl w:val="0"/>
        <w:numPr>
          <w:ilvl w:val="0"/>
          <w:numId w:val="62"/>
        </w:numPr>
        <w:tabs>
          <w:tab w:val="left" w:pos="693"/>
        </w:tabs>
        <w:autoSpaceDE w:val="0"/>
        <w:autoSpaceDN w:val="0"/>
        <w:spacing w:before="135" w:after="0"/>
        <w:ind w:right="930"/>
        <w:contextualSpacing w:val="0"/>
      </w:pPr>
      <w:r>
        <w:rPr>
          <w:color w:val="4D4D4B"/>
        </w:rPr>
        <w:t>communicating</w:t>
      </w:r>
      <w:r>
        <w:rPr>
          <w:color w:val="4D4D4B"/>
          <w:spacing w:val="77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2"/>
        </w:rPr>
        <w:t xml:space="preserve"> </w:t>
      </w:r>
      <w:r>
        <w:rPr>
          <w:color w:val="4D4D4B"/>
        </w:rPr>
        <w:t>host</w:t>
      </w:r>
      <w:r>
        <w:rPr>
          <w:color w:val="4D4D4B"/>
          <w:spacing w:val="2"/>
        </w:rPr>
        <w:t xml:space="preserve"> </w:t>
      </w:r>
      <w:r>
        <w:rPr>
          <w:color w:val="4D4D4B"/>
        </w:rPr>
        <w:t>country</w:t>
      </w:r>
      <w:r>
        <w:rPr>
          <w:color w:val="4D4D4B"/>
          <w:spacing w:val="3"/>
        </w:rPr>
        <w:t xml:space="preserve"> </w:t>
      </w:r>
      <w:r>
        <w:rPr>
          <w:color w:val="4D4D4B"/>
        </w:rPr>
        <w:t>local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authorities</w:t>
      </w:r>
      <w:r>
        <w:rPr>
          <w:color w:val="4D4D4B"/>
          <w:spacing w:val="12"/>
        </w:rPr>
        <w:t xml:space="preserve"> </w:t>
      </w:r>
      <w:r>
        <w:rPr>
          <w:color w:val="4D4D4B"/>
        </w:rPr>
        <w:t>(as</w:t>
      </w:r>
      <w:r>
        <w:rPr>
          <w:color w:val="4D4D4B"/>
          <w:spacing w:val="2"/>
        </w:rPr>
        <w:t xml:space="preserve"> </w:t>
      </w:r>
      <w:r>
        <w:rPr>
          <w:color w:val="4D4D4B"/>
        </w:rPr>
        <w:t>required)</w:t>
      </w:r>
      <w:r>
        <w:rPr>
          <w:color w:val="4D4D4B"/>
          <w:spacing w:val="4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Gold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Standard,</w:t>
      </w:r>
    </w:p>
    <w:p w14:paraId="2CE3298B" w14:textId="77777777" w:rsidR="00C0307D" w:rsidRDefault="00C0307D" w:rsidP="00C0307D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after="0" w:line="267" w:lineRule="exact"/>
        <w:contextualSpacing w:val="0"/>
      </w:pPr>
      <w:r>
        <w:rPr>
          <w:color w:val="4D4D4B"/>
        </w:rPr>
        <w:t>hiring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consultant(s)/expert(s) for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regular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monitoring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reporting,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if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needed,</w:t>
      </w:r>
    </w:p>
    <w:p w14:paraId="21BD76F1" w14:textId="08CF129B" w:rsidR="00C0307D" w:rsidRPr="00C0307D" w:rsidRDefault="00C0307D" w:rsidP="00C0307D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34" w:after="0" w:line="240" w:lineRule="auto"/>
        <w:contextualSpacing w:val="0"/>
      </w:pPr>
      <w:r>
        <w:rPr>
          <w:color w:val="4D4D4B"/>
        </w:rPr>
        <w:t>finding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buyers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VERs</w:t>
      </w:r>
    </w:p>
    <w:p w14:paraId="6983BA3C" w14:textId="77777777" w:rsidR="00C0307D" w:rsidRDefault="00C0307D" w:rsidP="00C0307D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</w:pPr>
      <w:r>
        <w:rPr>
          <w:color w:val="4D4D4B"/>
        </w:rPr>
        <w:t>management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distribution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VERs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revenues</w:t>
      </w:r>
    </w:p>
    <w:p w14:paraId="00B5C408" w14:textId="77777777" w:rsidR="00C0307D" w:rsidRDefault="00C0307D" w:rsidP="00C0307D">
      <w:pPr>
        <w:pStyle w:val="BodyText"/>
        <w:spacing w:before="137"/>
        <w:ind w:left="360" w:right="-7"/>
        <w:jc w:val="both"/>
      </w:pPr>
      <w:r>
        <w:rPr>
          <w:color w:val="4D4D4B"/>
        </w:rPr>
        <w:t>To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implement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this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programme,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UPE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works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Implementing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Entities.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organization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structure is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given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below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figure 3.</w:t>
      </w:r>
    </w:p>
    <w:p w14:paraId="582E28C4" w14:textId="1BCBE306" w:rsidR="00C0307D" w:rsidRDefault="00C0307D" w:rsidP="00C0307D">
      <w:pPr>
        <w:pStyle w:val="BodyText"/>
        <w:ind w:left="53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49DFAA9" wp14:editId="0243C90C">
                <wp:simplePos x="0" y="0"/>
                <wp:positionH relativeFrom="column">
                  <wp:posOffset>805980</wp:posOffset>
                </wp:positionH>
                <wp:positionV relativeFrom="paragraph">
                  <wp:posOffset>9525</wp:posOffset>
                </wp:positionV>
                <wp:extent cx="4182745" cy="3222625"/>
                <wp:effectExtent l="0" t="0" r="8255" b="15875"/>
                <wp:wrapTight wrapText="bothSides">
                  <wp:wrapPolygon edited="0">
                    <wp:start x="8559" y="0"/>
                    <wp:lineTo x="8559" y="4086"/>
                    <wp:lineTo x="3640" y="5873"/>
                    <wp:lineTo x="3640" y="9959"/>
                    <wp:lineTo x="4033" y="10215"/>
                    <wp:lineTo x="6788" y="10215"/>
                    <wp:lineTo x="0" y="10981"/>
                    <wp:lineTo x="0" y="15833"/>
                    <wp:lineTo x="492" y="16344"/>
                    <wp:lineTo x="492" y="19280"/>
                    <wp:lineTo x="1082" y="20430"/>
                    <wp:lineTo x="1476" y="20430"/>
                    <wp:lineTo x="1476" y="21579"/>
                    <wp:lineTo x="8165" y="21579"/>
                    <wp:lineTo x="8362" y="17493"/>
                    <wp:lineTo x="6985" y="17237"/>
                    <wp:lineTo x="885" y="16344"/>
                    <wp:lineTo x="21544" y="15833"/>
                    <wp:lineTo x="21544" y="11492"/>
                    <wp:lineTo x="14560" y="10215"/>
                    <wp:lineTo x="19872" y="10215"/>
                    <wp:lineTo x="20364" y="10087"/>
                    <wp:lineTo x="20364" y="5873"/>
                    <wp:lineTo x="15347" y="4086"/>
                    <wp:lineTo x="15347" y="0"/>
                    <wp:lineTo x="8559" y="0"/>
                  </wp:wrapPolygon>
                </wp:wrapTight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2745" cy="3222625"/>
                          <a:chOff x="0" y="0"/>
                          <a:chExt cx="6587" cy="5075"/>
                        </a:xfrm>
                      </wpg:grpSpPr>
                      <wps:wsp>
                        <wps:cNvPr id="58" name="docshape56"/>
                        <wps:cNvSpPr>
                          <a:spLocks/>
                        </wps:cNvSpPr>
                        <wps:spPr bwMode="auto">
                          <a:xfrm>
                            <a:off x="4365" y="2336"/>
                            <a:ext cx="288" cy="881"/>
                          </a:xfrm>
                          <a:custGeom>
                            <a:avLst/>
                            <a:gdLst>
                              <a:gd name="T0" fmla="+- 0 4365 4365"/>
                              <a:gd name="T1" fmla="*/ T0 w 288"/>
                              <a:gd name="T2" fmla="+- 0 2336 2336"/>
                              <a:gd name="T3" fmla="*/ 2336 h 881"/>
                              <a:gd name="T4" fmla="+- 0 4365 4365"/>
                              <a:gd name="T5" fmla="*/ T4 w 288"/>
                              <a:gd name="T6" fmla="+- 0 3217 2336"/>
                              <a:gd name="T7" fmla="*/ 3217 h 881"/>
                              <a:gd name="T8" fmla="+- 0 4653 4365"/>
                              <a:gd name="T9" fmla="*/ T8 w 288"/>
                              <a:gd name="T10" fmla="+- 0 3217 2336"/>
                              <a:gd name="T11" fmla="*/ 3217 h 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88" h="881">
                                <a:moveTo>
                                  <a:pt x="0" y="0"/>
                                </a:moveTo>
                                <a:lnTo>
                                  <a:pt x="0" y="881"/>
                                </a:lnTo>
                                <a:lnTo>
                                  <a:pt x="288" y="881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A7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57"/>
                        <wps:cNvSpPr>
                          <a:spLocks/>
                        </wps:cNvSpPr>
                        <wps:spPr bwMode="auto">
                          <a:xfrm>
                            <a:off x="2135" y="977"/>
                            <a:ext cx="2996" cy="402"/>
                          </a:xfrm>
                          <a:custGeom>
                            <a:avLst/>
                            <a:gdLst>
                              <a:gd name="T0" fmla="+- 0 3633 2135"/>
                              <a:gd name="T1" fmla="*/ T0 w 2996"/>
                              <a:gd name="T2" fmla="+- 0 977 977"/>
                              <a:gd name="T3" fmla="*/ 977 h 402"/>
                              <a:gd name="T4" fmla="+- 0 3633 2135"/>
                              <a:gd name="T5" fmla="*/ T4 w 2996"/>
                              <a:gd name="T6" fmla="+- 0 1178 977"/>
                              <a:gd name="T7" fmla="*/ 1178 h 402"/>
                              <a:gd name="T8" fmla="+- 0 5131 2135"/>
                              <a:gd name="T9" fmla="*/ T8 w 2996"/>
                              <a:gd name="T10" fmla="+- 0 1178 977"/>
                              <a:gd name="T11" fmla="*/ 1178 h 402"/>
                              <a:gd name="T12" fmla="+- 0 5131 2135"/>
                              <a:gd name="T13" fmla="*/ T12 w 2996"/>
                              <a:gd name="T14" fmla="+- 0 1379 977"/>
                              <a:gd name="T15" fmla="*/ 1379 h 402"/>
                              <a:gd name="T16" fmla="+- 0 3633 2135"/>
                              <a:gd name="T17" fmla="*/ T16 w 2996"/>
                              <a:gd name="T18" fmla="+- 0 977 977"/>
                              <a:gd name="T19" fmla="*/ 977 h 402"/>
                              <a:gd name="T20" fmla="+- 0 3633 2135"/>
                              <a:gd name="T21" fmla="*/ T20 w 2996"/>
                              <a:gd name="T22" fmla="+- 0 1178 977"/>
                              <a:gd name="T23" fmla="*/ 1178 h 402"/>
                              <a:gd name="T24" fmla="+- 0 2135 2135"/>
                              <a:gd name="T25" fmla="*/ T24 w 2996"/>
                              <a:gd name="T26" fmla="+- 0 1178 977"/>
                              <a:gd name="T27" fmla="*/ 1178 h 402"/>
                              <a:gd name="T28" fmla="+- 0 2135 2135"/>
                              <a:gd name="T29" fmla="*/ T28 w 2996"/>
                              <a:gd name="T30" fmla="+- 0 1379 977"/>
                              <a:gd name="T31" fmla="*/ 1379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96" h="402">
                                <a:moveTo>
                                  <a:pt x="1498" y="0"/>
                                </a:moveTo>
                                <a:lnTo>
                                  <a:pt x="1498" y="201"/>
                                </a:lnTo>
                                <a:lnTo>
                                  <a:pt x="2996" y="201"/>
                                </a:lnTo>
                                <a:lnTo>
                                  <a:pt x="2996" y="402"/>
                                </a:lnTo>
                                <a:moveTo>
                                  <a:pt x="1498" y="0"/>
                                </a:moveTo>
                                <a:lnTo>
                                  <a:pt x="1498" y="201"/>
                                </a:lnTo>
                                <a:lnTo>
                                  <a:pt x="0" y="201"/>
                                </a:lnTo>
                                <a:lnTo>
                                  <a:pt x="0" y="402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92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2676" y="20"/>
                            <a:ext cx="1915" cy="958"/>
                          </a:xfrm>
                          <a:prstGeom prst="rect">
                            <a:avLst/>
                          </a:prstGeom>
                          <a:solidFill>
                            <a:srgbClr val="00B8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2676" y="20"/>
                            <a:ext cx="1915" cy="95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60"/>
                        <wps:cNvSpPr>
                          <a:spLocks/>
                        </wps:cNvSpPr>
                        <wps:spPr bwMode="auto">
                          <a:xfrm>
                            <a:off x="977" y="2336"/>
                            <a:ext cx="2317" cy="402"/>
                          </a:xfrm>
                          <a:custGeom>
                            <a:avLst/>
                            <a:gdLst>
                              <a:gd name="T0" fmla="+- 0 2135 977"/>
                              <a:gd name="T1" fmla="*/ T0 w 2317"/>
                              <a:gd name="T2" fmla="+- 0 2336 2336"/>
                              <a:gd name="T3" fmla="*/ 2336 h 402"/>
                              <a:gd name="T4" fmla="+- 0 2135 977"/>
                              <a:gd name="T5" fmla="*/ T4 w 2317"/>
                              <a:gd name="T6" fmla="+- 0 2537 2336"/>
                              <a:gd name="T7" fmla="*/ 2537 h 402"/>
                              <a:gd name="T8" fmla="+- 0 3293 977"/>
                              <a:gd name="T9" fmla="*/ T8 w 2317"/>
                              <a:gd name="T10" fmla="+- 0 2537 2336"/>
                              <a:gd name="T11" fmla="*/ 2537 h 402"/>
                              <a:gd name="T12" fmla="+- 0 3293 977"/>
                              <a:gd name="T13" fmla="*/ T12 w 2317"/>
                              <a:gd name="T14" fmla="+- 0 2738 2336"/>
                              <a:gd name="T15" fmla="*/ 2738 h 402"/>
                              <a:gd name="T16" fmla="+- 0 2135 977"/>
                              <a:gd name="T17" fmla="*/ T16 w 2317"/>
                              <a:gd name="T18" fmla="+- 0 2336 2336"/>
                              <a:gd name="T19" fmla="*/ 2336 h 402"/>
                              <a:gd name="T20" fmla="+- 0 2135 977"/>
                              <a:gd name="T21" fmla="*/ T20 w 2317"/>
                              <a:gd name="T22" fmla="+- 0 2537 2336"/>
                              <a:gd name="T23" fmla="*/ 2537 h 402"/>
                              <a:gd name="T24" fmla="+- 0 977 977"/>
                              <a:gd name="T25" fmla="*/ T24 w 2317"/>
                              <a:gd name="T26" fmla="+- 0 2537 2336"/>
                              <a:gd name="T27" fmla="*/ 2537 h 402"/>
                              <a:gd name="T28" fmla="+- 0 977 977"/>
                              <a:gd name="T29" fmla="*/ T28 w 2317"/>
                              <a:gd name="T30" fmla="+- 0 2738 2336"/>
                              <a:gd name="T31" fmla="*/ 2738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17" h="402">
                                <a:moveTo>
                                  <a:pt x="1158" y="0"/>
                                </a:moveTo>
                                <a:lnTo>
                                  <a:pt x="1158" y="201"/>
                                </a:lnTo>
                                <a:lnTo>
                                  <a:pt x="2316" y="201"/>
                                </a:lnTo>
                                <a:lnTo>
                                  <a:pt x="2316" y="402"/>
                                </a:lnTo>
                                <a:moveTo>
                                  <a:pt x="1158" y="0"/>
                                </a:moveTo>
                                <a:lnTo>
                                  <a:pt x="1158" y="201"/>
                                </a:lnTo>
                                <a:lnTo>
                                  <a:pt x="0" y="201"/>
                                </a:lnTo>
                                <a:lnTo>
                                  <a:pt x="0" y="402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A7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1178" y="1379"/>
                            <a:ext cx="1915" cy="958"/>
                          </a:xfrm>
                          <a:prstGeom prst="rect">
                            <a:avLst/>
                          </a:prstGeom>
                          <a:solidFill>
                            <a:srgbClr val="00B8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1178" y="1379"/>
                            <a:ext cx="1915" cy="95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63"/>
                        <wps:cNvSpPr>
                          <a:spLocks/>
                        </wps:cNvSpPr>
                        <wps:spPr bwMode="auto">
                          <a:xfrm>
                            <a:off x="211" y="3695"/>
                            <a:ext cx="288" cy="881"/>
                          </a:xfrm>
                          <a:custGeom>
                            <a:avLst/>
                            <a:gdLst>
                              <a:gd name="T0" fmla="+- 0 211 211"/>
                              <a:gd name="T1" fmla="*/ T0 w 288"/>
                              <a:gd name="T2" fmla="+- 0 3695 3695"/>
                              <a:gd name="T3" fmla="*/ 3695 h 881"/>
                              <a:gd name="T4" fmla="+- 0 211 211"/>
                              <a:gd name="T5" fmla="*/ T4 w 288"/>
                              <a:gd name="T6" fmla="+- 0 4576 3695"/>
                              <a:gd name="T7" fmla="*/ 4576 h 881"/>
                              <a:gd name="T8" fmla="+- 0 499 211"/>
                              <a:gd name="T9" fmla="*/ T8 w 288"/>
                              <a:gd name="T10" fmla="+- 0 4576 3695"/>
                              <a:gd name="T11" fmla="*/ 4576 h 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88" h="881">
                                <a:moveTo>
                                  <a:pt x="0" y="0"/>
                                </a:moveTo>
                                <a:lnTo>
                                  <a:pt x="0" y="881"/>
                                </a:lnTo>
                                <a:lnTo>
                                  <a:pt x="288" y="881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A7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20" y="2738"/>
                            <a:ext cx="1915" cy="958"/>
                          </a:xfrm>
                          <a:prstGeom prst="rect">
                            <a:avLst/>
                          </a:prstGeom>
                          <a:solidFill>
                            <a:srgbClr val="00B8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65"/>
                        <wps:cNvSpPr>
                          <a:spLocks/>
                        </wps:cNvSpPr>
                        <wps:spPr bwMode="auto">
                          <a:xfrm>
                            <a:off x="20" y="1379"/>
                            <a:ext cx="6069" cy="3676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6069"/>
                              <a:gd name="T2" fmla="+- 0 3695 1379"/>
                              <a:gd name="T3" fmla="*/ 3695 h 3676"/>
                              <a:gd name="T4" fmla="+- 0 1934 20"/>
                              <a:gd name="T5" fmla="*/ T4 w 6069"/>
                              <a:gd name="T6" fmla="+- 0 3695 1379"/>
                              <a:gd name="T7" fmla="*/ 3695 h 3676"/>
                              <a:gd name="T8" fmla="+- 0 1934 20"/>
                              <a:gd name="T9" fmla="*/ T8 w 6069"/>
                              <a:gd name="T10" fmla="+- 0 2738 1379"/>
                              <a:gd name="T11" fmla="*/ 2738 h 3676"/>
                              <a:gd name="T12" fmla="+- 0 20 20"/>
                              <a:gd name="T13" fmla="*/ T12 w 6069"/>
                              <a:gd name="T14" fmla="+- 0 2738 1379"/>
                              <a:gd name="T15" fmla="*/ 2738 h 3676"/>
                              <a:gd name="T16" fmla="+- 0 20 20"/>
                              <a:gd name="T17" fmla="*/ T16 w 6069"/>
                              <a:gd name="T18" fmla="+- 0 3695 1379"/>
                              <a:gd name="T19" fmla="*/ 3695 h 3676"/>
                              <a:gd name="T20" fmla="+- 0 499 20"/>
                              <a:gd name="T21" fmla="*/ T20 w 6069"/>
                              <a:gd name="T22" fmla="+- 0 5054 1379"/>
                              <a:gd name="T23" fmla="*/ 5054 h 3676"/>
                              <a:gd name="T24" fmla="+- 0 2413 20"/>
                              <a:gd name="T25" fmla="*/ T24 w 6069"/>
                              <a:gd name="T26" fmla="+- 0 5054 1379"/>
                              <a:gd name="T27" fmla="*/ 5054 h 3676"/>
                              <a:gd name="T28" fmla="+- 0 2413 20"/>
                              <a:gd name="T29" fmla="*/ T28 w 6069"/>
                              <a:gd name="T30" fmla="+- 0 4097 1379"/>
                              <a:gd name="T31" fmla="*/ 4097 h 3676"/>
                              <a:gd name="T32" fmla="+- 0 499 20"/>
                              <a:gd name="T33" fmla="*/ T32 w 6069"/>
                              <a:gd name="T34" fmla="+- 0 4097 1379"/>
                              <a:gd name="T35" fmla="*/ 4097 h 3676"/>
                              <a:gd name="T36" fmla="+- 0 499 20"/>
                              <a:gd name="T37" fmla="*/ T36 w 6069"/>
                              <a:gd name="T38" fmla="+- 0 5054 1379"/>
                              <a:gd name="T39" fmla="*/ 5054 h 3676"/>
                              <a:gd name="T40" fmla="+- 0 2336 20"/>
                              <a:gd name="T41" fmla="*/ T40 w 6069"/>
                              <a:gd name="T42" fmla="+- 0 3695 1379"/>
                              <a:gd name="T43" fmla="*/ 3695 h 3676"/>
                              <a:gd name="T44" fmla="+- 0 4250 20"/>
                              <a:gd name="T45" fmla="*/ T44 w 6069"/>
                              <a:gd name="T46" fmla="+- 0 3695 1379"/>
                              <a:gd name="T47" fmla="*/ 3695 h 3676"/>
                              <a:gd name="T48" fmla="+- 0 4250 20"/>
                              <a:gd name="T49" fmla="*/ T48 w 6069"/>
                              <a:gd name="T50" fmla="+- 0 2738 1379"/>
                              <a:gd name="T51" fmla="*/ 2738 h 3676"/>
                              <a:gd name="T52" fmla="+- 0 2336 20"/>
                              <a:gd name="T53" fmla="*/ T52 w 6069"/>
                              <a:gd name="T54" fmla="+- 0 2738 1379"/>
                              <a:gd name="T55" fmla="*/ 2738 h 3676"/>
                              <a:gd name="T56" fmla="+- 0 2336 20"/>
                              <a:gd name="T57" fmla="*/ T56 w 6069"/>
                              <a:gd name="T58" fmla="+- 0 3695 1379"/>
                              <a:gd name="T59" fmla="*/ 3695 h 3676"/>
                              <a:gd name="T60" fmla="+- 0 4174 20"/>
                              <a:gd name="T61" fmla="*/ T60 w 6069"/>
                              <a:gd name="T62" fmla="+- 0 2336 1379"/>
                              <a:gd name="T63" fmla="*/ 2336 h 3676"/>
                              <a:gd name="T64" fmla="+- 0 6088 20"/>
                              <a:gd name="T65" fmla="*/ T64 w 6069"/>
                              <a:gd name="T66" fmla="+- 0 2336 1379"/>
                              <a:gd name="T67" fmla="*/ 2336 h 3676"/>
                              <a:gd name="T68" fmla="+- 0 6088 20"/>
                              <a:gd name="T69" fmla="*/ T68 w 6069"/>
                              <a:gd name="T70" fmla="+- 0 1379 1379"/>
                              <a:gd name="T71" fmla="*/ 1379 h 3676"/>
                              <a:gd name="T72" fmla="+- 0 4174 20"/>
                              <a:gd name="T73" fmla="*/ T72 w 6069"/>
                              <a:gd name="T74" fmla="+- 0 1379 1379"/>
                              <a:gd name="T75" fmla="*/ 1379 h 3676"/>
                              <a:gd name="T76" fmla="+- 0 4174 20"/>
                              <a:gd name="T77" fmla="*/ T76 w 6069"/>
                              <a:gd name="T78" fmla="+- 0 2336 1379"/>
                              <a:gd name="T79" fmla="*/ 2336 h 3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069" h="3676">
                                <a:moveTo>
                                  <a:pt x="0" y="2316"/>
                                </a:moveTo>
                                <a:lnTo>
                                  <a:pt x="1914" y="2316"/>
                                </a:lnTo>
                                <a:lnTo>
                                  <a:pt x="1914" y="1359"/>
                                </a:lnTo>
                                <a:lnTo>
                                  <a:pt x="0" y="1359"/>
                                </a:lnTo>
                                <a:lnTo>
                                  <a:pt x="0" y="2316"/>
                                </a:lnTo>
                                <a:close/>
                                <a:moveTo>
                                  <a:pt x="479" y="3675"/>
                                </a:moveTo>
                                <a:lnTo>
                                  <a:pt x="2393" y="3675"/>
                                </a:lnTo>
                                <a:lnTo>
                                  <a:pt x="2393" y="2718"/>
                                </a:lnTo>
                                <a:lnTo>
                                  <a:pt x="479" y="2718"/>
                                </a:lnTo>
                                <a:lnTo>
                                  <a:pt x="479" y="3675"/>
                                </a:lnTo>
                                <a:close/>
                                <a:moveTo>
                                  <a:pt x="2316" y="2316"/>
                                </a:moveTo>
                                <a:lnTo>
                                  <a:pt x="4230" y="2316"/>
                                </a:lnTo>
                                <a:lnTo>
                                  <a:pt x="4230" y="1359"/>
                                </a:lnTo>
                                <a:lnTo>
                                  <a:pt x="2316" y="1359"/>
                                </a:lnTo>
                                <a:lnTo>
                                  <a:pt x="2316" y="2316"/>
                                </a:lnTo>
                                <a:close/>
                                <a:moveTo>
                                  <a:pt x="4154" y="957"/>
                                </a:moveTo>
                                <a:lnTo>
                                  <a:pt x="6068" y="957"/>
                                </a:lnTo>
                                <a:lnTo>
                                  <a:pt x="6068" y="0"/>
                                </a:lnTo>
                                <a:lnTo>
                                  <a:pt x="4154" y="0"/>
                                </a:lnTo>
                                <a:lnTo>
                                  <a:pt x="4154" y="9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4652" y="2738"/>
                            <a:ext cx="1915" cy="958"/>
                          </a:xfrm>
                          <a:prstGeom prst="rect">
                            <a:avLst/>
                          </a:prstGeom>
                          <a:solidFill>
                            <a:srgbClr val="00B8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4652" y="2738"/>
                            <a:ext cx="1915" cy="95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498" y="4097"/>
                            <a:ext cx="1876" cy="958"/>
                          </a:xfrm>
                          <a:prstGeom prst="rect">
                            <a:avLst/>
                          </a:prstGeom>
                          <a:solidFill>
                            <a:srgbClr val="00B8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26323" w14:textId="77777777" w:rsidR="00C0307D" w:rsidRDefault="00C0307D" w:rsidP="00C0307D">
                              <w:pPr>
                                <w:spacing w:before="6"/>
                                <w:rPr>
                                  <w:color w:val="000000"/>
                                  <w:sz w:val="29"/>
                                </w:rPr>
                              </w:pPr>
                            </w:p>
                            <w:p w14:paraId="7F4217CB" w14:textId="77777777" w:rsidR="00C0307D" w:rsidRDefault="00C0307D" w:rsidP="00C0307D">
                              <w:pPr>
                                <w:ind w:left="50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End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Users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4621" y="2738"/>
                            <a:ext cx="1946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7BE09" w14:textId="77777777" w:rsidR="00C0307D" w:rsidRDefault="00C0307D" w:rsidP="00C0307D">
                              <w:pPr>
                                <w:spacing w:before="6"/>
                                <w:rPr>
                                  <w:sz w:val="29"/>
                                </w:rPr>
                              </w:pPr>
                            </w:p>
                            <w:p w14:paraId="49621957" w14:textId="77777777" w:rsidR="00C0307D" w:rsidRDefault="00C0307D" w:rsidP="00C0307D">
                              <w:pPr>
                                <w:ind w:left="5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End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Users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docshape70"/>
                        <wps:cNvSpPr txBox="1">
                          <a:spLocks noChangeArrowheads="1"/>
                        </wps:cNvSpPr>
                        <wps:spPr bwMode="auto">
                          <a:xfrm>
                            <a:off x="2374" y="2738"/>
                            <a:ext cx="1838" cy="958"/>
                          </a:xfrm>
                          <a:prstGeom prst="rect">
                            <a:avLst/>
                          </a:prstGeom>
                          <a:solidFill>
                            <a:srgbClr val="00B8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2EFAD" w14:textId="77777777" w:rsidR="00C0307D" w:rsidRDefault="00C0307D" w:rsidP="00C0307D">
                              <w:pPr>
                                <w:spacing w:before="6"/>
                                <w:rPr>
                                  <w:color w:val="000000"/>
                                  <w:sz w:val="29"/>
                                </w:rPr>
                              </w:pPr>
                            </w:p>
                            <w:p w14:paraId="7B61AE37" w14:textId="77777777" w:rsidR="00C0307D" w:rsidRDefault="00C0307D" w:rsidP="00C0307D">
                              <w:pPr>
                                <w:ind w:left="46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End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Users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docshape71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738"/>
                            <a:ext cx="1915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5632C" w14:textId="77777777" w:rsidR="00C0307D" w:rsidRDefault="00C0307D" w:rsidP="00C0307D">
                              <w:pPr>
                                <w:spacing w:before="81" w:line="216" w:lineRule="auto"/>
                                <w:ind w:left="16" w:right="1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Distribution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Networks such as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NGOs, Retailers,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Financial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Institutions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4212" y="1379"/>
                            <a:ext cx="1877" cy="958"/>
                          </a:xfrm>
                          <a:prstGeom prst="rect">
                            <a:avLst/>
                          </a:prstGeom>
                          <a:solidFill>
                            <a:srgbClr val="00B8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9A7E1A" w14:textId="77777777" w:rsidR="00C0307D" w:rsidRDefault="00C0307D" w:rsidP="00C0307D">
                              <w:pPr>
                                <w:spacing w:before="5"/>
                                <w:rPr>
                                  <w:color w:val="000000"/>
                                  <w:sz w:val="29"/>
                                </w:rPr>
                              </w:pPr>
                            </w:p>
                            <w:p w14:paraId="72E493AB" w14:textId="77777777" w:rsidR="00C0307D" w:rsidRDefault="00C0307D" w:rsidP="00C0307D">
                              <w:pPr>
                                <w:spacing w:before="1"/>
                                <w:ind w:left="638" w:right="671"/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VPA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379"/>
                            <a:ext cx="1915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1FA5C" w14:textId="77777777" w:rsidR="00C0307D" w:rsidRDefault="00C0307D" w:rsidP="00C0307D">
                              <w:pPr>
                                <w:spacing w:before="5"/>
                                <w:rPr>
                                  <w:sz w:val="29"/>
                                </w:rPr>
                              </w:pPr>
                            </w:p>
                            <w:p w14:paraId="54EE8359" w14:textId="77777777" w:rsidR="00C0307D" w:rsidRDefault="00C0307D" w:rsidP="00C0307D">
                              <w:pPr>
                                <w:spacing w:before="1"/>
                                <w:ind w:left="15" w:right="1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VPA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docshape74"/>
                        <wps:cNvSpPr txBox="1">
                          <a:spLocks noChangeArrowheads="1"/>
                        </wps:cNvSpPr>
                        <wps:spPr bwMode="auto">
                          <a:xfrm>
                            <a:off x="2676" y="20"/>
                            <a:ext cx="1946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1C4B2" w14:textId="77777777" w:rsidR="00C0307D" w:rsidRDefault="00C0307D" w:rsidP="00C0307D">
                              <w:pPr>
                                <w:spacing w:before="10"/>
                              </w:pPr>
                            </w:p>
                            <w:p w14:paraId="5953D8EC" w14:textId="77777777" w:rsidR="00C0307D" w:rsidRDefault="00C0307D" w:rsidP="00C0307D">
                              <w:pPr>
                                <w:spacing w:line="216" w:lineRule="auto"/>
                                <w:ind w:left="681" w:right="226" w:hanging="4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UpEnergy Group</w:t>
                              </w:r>
                              <w:r>
                                <w:rPr>
                                  <w:color w:val="FFFFFF"/>
                                  <w:spacing w:val="-6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(CME)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DFAA9" id="Group 57" o:spid="_x0000_s1026" style="position:absolute;left:0;text-align:left;margin-left:63.45pt;margin-top:.75pt;width:329.35pt;height:253.75pt;z-index:-251646976" coordsize="6587,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">
                <v:shape id="docshape56" o:spid="_x0000_s1027" style="position:absolute;left:4365;top:2336;width:288;height:881;visibility:visible;mso-wrap-style:square;v-text-anchor:top" coordsize="288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" path="m,l,881r288,e" filled="f" strokecolor="#00a7ab" strokeweight="2pt">
                  <v:path arrowok="t" o:connecttype="custom" o:connectlocs="0,2336;0,3217;288,3217" o:connectangles="0,0,0"/>
                </v:shape>
                <v:shape id="docshape57" o:spid="_x0000_s1028" style="position:absolute;left:2135;top:977;width:2996;height:402;visibility:visible;mso-wrap-style:square;v-text-anchor:top" coordsize="2996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" path="m1498,r,201l2996,201r,201m1498,r,201l,201,,402e" filled="f" strokecolor="#009295" strokeweight="2pt">
                  <v:path arrowok="t" o:connecttype="custom" o:connectlocs="1498,977;1498,1178;2996,1178;2996,1379;1498,977;1498,1178;0,1178;0,1379" o:connectangles="0,0,0,0,0,0,0,0"/>
                </v:shape>
                <v:rect id="docshape58" o:spid="_x0000_s1029" style="position:absolute;left:2676;top:20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" fillcolor="#00b8bc" stroked="f"/>
                <v:rect id="docshape59" o:spid="_x0000_s1030" style="position:absolute;left:2676;top:20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" filled="f" strokecolor="white" strokeweight="2pt"/>
                <v:shape id="docshape60" o:spid="_x0000_s1031" style="position:absolute;left:977;top:2336;width:2317;height:402;visibility:visible;mso-wrap-style:square;v-text-anchor:top" coordsize="231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" path="m1158,r,201l2316,201r,201m1158,r,201l,201,,402e" filled="f" strokecolor="#00a7ab" strokeweight="2pt">
                  <v:path arrowok="t" o:connecttype="custom" o:connectlocs="1158,2336;1158,2537;2316,2537;2316,2738;1158,2336;1158,2537;0,2537;0,2738" o:connectangles="0,0,0,0,0,0,0,0"/>
                </v:shape>
                <v:rect id="docshape61" o:spid="_x0000_s1032" style="position:absolute;left:1178;top:1379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" fillcolor="#00b8bc" stroked="f"/>
                <v:rect id="docshape62" o:spid="_x0000_s1033" style="position:absolute;left:1178;top:1379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" filled="f" strokecolor="white" strokeweight="2pt"/>
                <v:shape id="docshape63" o:spid="_x0000_s1034" style="position:absolute;left:211;top:3695;width:288;height:881;visibility:visible;mso-wrap-style:square;v-text-anchor:top" coordsize="288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" path="m,l,881r288,e" filled="f" strokecolor="#00a7ab" strokeweight="2pt">
                  <v:path arrowok="t" o:connecttype="custom" o:connectlocs="0,3695;0,4576;288,4576" o:connectangles="0,0,0"/>
                </v:shape>
                <v:rect id="docshape64" o:spid="_x0000_s1035" style="position:absolute;left:20;top:2738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" fillcolor="#00b8bc" stroked="f"/>
                <v:shape id="docshape65" o:spid="_x0000_s1036" style="position:absolute;left:20;top:1379;width:6069;height:3676;visibility:visible;mso-wrap-style:square;v-text-anchor:top" coordsize="6069,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" path="m,2316r1914,l1914,1359,,1359r,957xm479,3675r1914,l2393,2718r-1914,l479,3675xm2316,2316r1914,l4230,1359r-1914,l2316,2316xm4154,957r1914,l6068,,4154,r,957xe" filled="f" strokecolor="white" strokeweight="2pt">
                  <v:path arrowok="t" o:connecttype="custom" o:connectlocs="0,3695;1914,3695;1914,2738;0,2738;0,3695;479,5054;2393,5054;2393,4097;479,4097;479,5054;2316,3695;4230,3695;4230,2738;2316,2738;2316,3695;4154,2336;6068,2336;6068,1379;4154,1379;4154,2336" o:connectangles="0,0,0,0,0,0,0,0,0,0,0,0,0,0,0,0,0,0,0,0"/>
                </v:shape>
                <v:rect id="docshape66" o:spid="_x0000_s1037" style="position:absolute;left:4652;top:2738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" fillcolor="#00b8bc" stroked="f"/>
                <v:rect id="docshape67" o:spid="_x0000_s1038" style="position:absolute;left:4652;top:2738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" filled="f" strokecolor="white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8" o:spid="_x0000_s1039" type="#_x0000_t202" style="position:absolute;left:498;top:4097;width:1876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" fillcolor="#00b8bc" stroked="f">
                  <v:textbox inset="0,0,0,0">
                    <w:txbxContent>
                      <w:p w14:paraId="61226323" w14:textId="77777777" w:rsidR="00C0307D" w:rsidRDefault="00C0307D" w:rsidP="00C0307D">
                        <w:pPr>
                          <w:spacing w:before="6"/>
                          <w:rPr>
                            <w:color w:val="000000"/>
                            <w:sz w:val="29"/>
                          </w:rPr>
                        </w:pPr>
                      </w:p>
                      <w:p w14:paraId="7F4217CB" w14:textId="77777777" w:rsidR="00C0307D" w:rsidRDefault="00C0307D" w:rsidP="00C0307D">
                        <w:pPr>
                          <w:ind w:left="50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End</w:t>
                        </w: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Users</w:t>
                        </w:r>
                      </w:p>
                    </w:txbxContent>
                  </v:textbox>
                </v:shape>
                <v:shape id="docshape69" o:spid="_x0000_s1040" type="#_x0000_t202" style="position:absolute;left:4621;top:2738;width:1946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2597BE09" w14:textId="77777777" w:rsidR="00C0307D" w:rsidRDefault="00C0307D" w:rsidP="00C0307D">
                        <w:pPr>
                          <w:spacing w:before="6"/>
                          <w:rPr>
                            <w:sz w:val="29"/>
                          </w:rPr>
                        </w:pPr>
                      </w:p>
                      <w:p w14:paraId="49621957" w14:textId="77777777" w:rsidR="00C0307D" w:rsidRDefault="00C0307D" w:rsidP="00C0307D">
                        <w:pPr>
                          <w:ind w:left="535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End</w:t>
                        </w: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Users</w:t>
                        </w:r>
                      </w:p>
                    </w:txbxContent>
                  </v:textbox>
                </v:shape>
                <v:shape id="docshape70" o:spid="_x0000_s1041" type="#_x0000_t202" style="position:absolute;left:2374;top:2738;width:1838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" fillcolor="#00b8bc" stroked="f">
                  <v:textbox inset="0,0,0,0">
                    <w:txbxContent>
                      <w:p w14:paraId="5372EFAD" w14:textId="77777777" w:rsidR="00C0307D" w:rsidRDefault="00C0307D" w:rsidP="00C0307D">
                        <w:pPr>
                          <w:spacing w:before="6"/>
                          <w:rPr>
                            <w:color w:val="000000"/>
                            <w:sz w:val="29"/>
                          </w:rPr>
                        </w:pPr>
                      </w:p>
                      <w:p w14:paraId="7B61AE37" w14:textId="77777777" w:rsidR="00C0307D" w:rsidRDefault="00C0307D" w:rsidP="00C0307D">
                        <w:pPr>
                          <w:ind w:left="46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End</w:t>
                        </w: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Users</w:t>
                        </w:r>
                      </w:p>
                    </w:txbxContent>
                  </v:textbox>
                </v:shape>
                <v:shape id="docshape71" o:spid="_x0000_s1042" type="#_x0000_t202" style="position:absolute;left:20;top:2738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D65632C" w14:textId="77777777" w:rsidR="00C0307D" w:rsidRDefault="00C0307D" w:rsidP="00C0307D">
                        <w:pPr>
                          <w:spacing w:before="81" w:line="216" w:lineRule="auto"/>
                          <w:ind w:left="16" w:right="1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Distribution</w:t>
                        </w:r>
                        <w:r>
                          <w:rPr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Networks such as</w:t>
                        </w:r>
                        <w:r>
                          <w:rPr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NGOs, Retailers,</w:t>
                        </w:r>
                        <w:r>
                          <w:rPr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Financial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Institutions</w:t>
                        </w:r>
                      </w:p>
                    </w:txbxContent>
                  </v:textbox>
                </v:shape>
                <v:shape id="docshape72" o:spid="_x0000_s1043" type="#_x0000_t202" style="position:absolute;left:4212;top:1379;width:1877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" fillcolor="#00b8bc" stroked="f">
                  <v:textbox inset="0,0,0,0">
                    <w:txbxContent>
                      <w:p w14:paraId="659A7E1A" w14:textId="77777777" w:rsidR="00C0307D" w:rsidRDefault="00C0307D" w:rsidP="00C0307D">
                        <w:pPr>
                          <w:spacing w:before="5"/>
                          <w:rPr>
                            <w:color w:val="000000"/>
                            <w:sz w:val="29"/>
                          </w:rPr>
                        </w:pPr>
                      </w:p>
                      <w:p w14:paraId="72E493AB" w14:textId="77777777" w:rsidR="00C0307D" w:rsidRDefault="00C0307D" w:rsidP="00C0307D">
                        <w:pPr>
                          <w:spacing w:before="1"/>
                          <w:ind w:left="638" w:right="671"/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VPA</w:t>
                        </w: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</w:t>
                        </w:r>
                      </w:p>
                    </w:txbxContent>
                  </v:textbox>
                </v:shape>
                <v:shape id="docshape73" o:spid="_x0000_s1044" type="#_x0000_t202" style="position:absolute;left:1178;top:1379;width:191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601FA5C" w14:textId="77777777" w:rsidR="00C0307D" w:rsidRDefault="00C0307D" w:rsidP="00C0307D">
                        <w:pPr>
                          <w:spacing w:before="5"/>
                          <w:rPr>
                            <w:sz w:val="29"/>
                          </w:rPr>
                        </w:pPr>
                      </w:p>
                      <w:p w14:paraId="54EE8359" w14:textId="77777777" w:rsidR="00C0307D" w:rsidRDefault="00C0307D" w:rsidP="00C0307D">
                        <w:pPr>
                          <w:spacing w:before="1"/>
                          <w:ind w:left="15" w:right="1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VPA</w:t>
                        </w: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X</w:t>
                        </w:r>
                      </w:p>
                    </w:txbxContent>
                  </v:textbox>
                </v:shape>
                <v:shape id="docshape74" o:spid="_x0000_s1045" type="#_x0000_t202" style="position:absolute;left:2676;top:20;width:1946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D31C4B2" w14:textId="77777777" w:rsidR="00C0307D" w:rsidRDefault="00C0307D" w:rsidP="00C0307D">
                        <w:pPr>
                          <w:spacing w:before="10"/>
                        </w:pPr>
                      </w:p>
                      <w:p w14:paraId="5953D8EC" w14:textId="77777777" w:rsidR="00C0307D" w:rsidRDefault="00C0307D" w:rsidP="00C0307D">
                        <w:pPr>
                          <w:spacing w:line="216" w:lineRule="auto"/>
                          <w:ind w:left="681" w:right="226" w:hanging="471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UpEnergy Group</w:t>
                        </w:r>
                        <w:r>
                          <w:rPr>
                            <w:color w:val="FFFFFF"/>
                            <w:spacing w:val="-6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(CME)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53D4A250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777CA2EC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39B204DC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4C883E96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3DAE28C8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7716BE13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7A338466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47DD33FB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648F5209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6854431D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486B4A5A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1D501E11" w14:textId="77777777" w:rsidR="00C0307D" w:rsidRPr="00C0307D" w:rsidRDefault="00C0307D" w:rsidP="00C0307D">
      <w:pPr>
        <w:pStyle w:val="Heading3"/>
        <w:spacing w:before="75"/>
        <w:ind w:left="539" w:right="3196"/>
      </w:pPr>
    </w:p>
    <w:p w14:paraId="7DDEDA71" w14:textId="65698CEC" w:rsidR="00C0307D" w:rsidRPr="00C0307D" w:rsidRDefault="00C0307D" w:rsidP="00C0307D">
      <w:pPr>
        <w:pStyle w:val="Heading3"/>
        <w:spacing w:before="171"/>
        <w:ind w:left="2696" w:right="2119"/>
        <w:jc w:val="center"/>
        <w:rPr>
          <w:rFonts w:ascii="Verdana" w:eastAsiaTheme="minorHAnsi" w:hAnsi="Verdana" w:cs="Times New Roman (Body CS)"/>
          <w:b w:val="0"/>
          <w:caps w:val="0"/>
          <w:color w:val="4D4D4B"/>
          <w:sz w:val="20"/>
          <w:szCs w:val="22"/>
        </w:rPr>
      </w:pPr>
      <w:r w:rsidRPr="00C0307D">
        <w:rPr>
          <w:rFonts w:ascii="Verdana" w:eastAsiaTheme="minorHAnsi" w:hAnsi="Verdana" w:cs="Times New Roman (Body CS)"/>
          <w:b w:val="0"/>
          <w:caps w:val="0"/>
          <w:color w:val="4D4D4B"/>
          <w:sz w:val="20"/>
          <w:szCs w:val="22"/>
        </w:rPr>
        <w:t>Figure 3: Organizational structure of PoA</w:t>
      </w:r>
    </w:p>
    <w:p w14:paraId="0B0972C5" w14:textId="77777777" w:rsidR="00C0307D" w:rsidRDefault="00C0307D" w:rsidP="00C0307D">
      <w:pPr>
        <w:widowControl w:val="0"/>
        <w:tabs>
          <w:tab w:val="left" w:pos="611"/>
        </w:tabs>
        <w:autoSpaceDE w:val="0"/>
        <w:autoSpaceDN w:val="0"/>
        <w:spacing w:before="134" w:after="0" w:line="240" w:lineRule="auto"/>
        <w:ind w:left="360"/>
        <w:contextualSpacing w:val="0"/>
      </w:pPr>
    </w:p>
    <w:p w14:paraId="162758C7" w14:textId="1EFFF13B" w:rsidR="00C0307D" w:rsidRDefault="00C0307D" w:rsidP="00C0307D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The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CME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(UPE)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responsible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overall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programme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management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appoint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Gold Standard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Validation and Verification Bodies (GS-VVBs) for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validation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and/or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verification and will be responsible for the inclusion of VPA into the PoA, as well as for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ensuring, either directly or through project partners, that end-users sign the User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Agreement,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transferring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rights to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emission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reductions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CME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(UPE).</w:t>
      </w:r>
    </w:p>
    <w:p w14:paraId="5BD6186F" w14:textId="77777777" w:rsidR="00C0307D" w:rsidRDefault="00C0307D" w:rsidP="00C0307D">
      <w:pPr>
        <w:pStyle w:val="BodyText"/>
        <w:spacing w:before="137"/>
        <w:ind w:left="360" w:right="-7"/>
        <w:jc w:val="both"/>
        <w:rPr>
          <w:color w:val="4D4D4B"/>
        </w:rPr>
      </w:pPr>
    </w:p>
    <w:p w14:paraId="3DA47FBE" w14:textId="39CDA74A" w:rsidR="00C0307D" w:rsidRDefault="00C0307D" w:rsidP="00C0307D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For the overall management of the programme there will be an established programe</w:t>
      </w:r>
      <w:r>
        <w:rPr>
          <w:color w:val="4D4D4B"/>
          <w:spacing w:val="1"/>
        </w:rPr>
        <w:t xml:space="preserve"> </w:t>
      </w:r>
      <w:r>
        <w:rPr>
          <w:color w:val="4D4D4B"/>
          <w:spacing w:val="-1"/>
        </w:rPr>
        <w:t>level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Unit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UPE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led</w:t>
      </w:r>
      <w:r>
        <w:rPr>
          <w:color w:val="4D4D4B"/>
          <w:spacing w:val="-22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a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Programme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Leader.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UPE</w:t>
      </w:r>
      <w:r>
        <w:rPr>
          <w:color w:val="4D4D4B"/>
          <w:spacing w:val="-23"/>
        </w:rPr>
        <w:t xml:space="preserve"> </w:t>
      </w:r>
      <w:r>
        <w:rPr>
          <w:color w:val="4D4D4B"/>
        </w:rPr>
        <w:t>Programme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Unit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supported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by a Programme Unit of the VPA Partner Organization. The Unit will be responsible for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overall programme management, quality control, and physical spot checks as well as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making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corrective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actions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national,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sub-national,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district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level.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national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Unit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manage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regional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support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units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UPE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Partner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Organization,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be responsible for technical aspects of the programme. Regional support units will be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responsible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promotion,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training,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monitoring,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data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management,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quality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control,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providing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after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sale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services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form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stove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lastRenderedPageBreak/>
        <w:t>repair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replacement.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There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also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9"/>
        </w:rPr>
        <w:t xml:space="preserve"> </w:t>
      </w:r>
      <w:r>
        <w:rPr>
          <w:color w:val="4D4D4B"/>
        </w:rPr>
        <w:t>district</w:t>
      </w:r>
      <w:r>
        <w:rPr>
          <w:color w:val="4D4D4B"/>
          <w:spacing w:val="8"/>
        </w:rPr>
        <w:t xml:space="preserve"> </w:t>
      </w:r>
      <w:r>
        <w:rPr>
          <w:color w:val="4D4D4B"/>
        </w:rPr>
        <w:t>support</w:t>
      </w:r>
      <w:r>
        <w:rPr>
          <w:color w:val="4D4D4B"/>
          <w:spacing w:val="8"/>
        </w:rPr>
        <w:t xml:space="preserve"> </w:t>
      </w:r>
      <w:r>
        <w:rPr>
          <w:color w:val="4D4D4B"/>
        </w:rPr>
        <w:t>units</w:t>
      </w:r>
      <w:r>
        <w:rPr>
          <w:color w:val="4D4D4B"/>
          <w:spacing w:val="8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9"/>
        </w:rPr>
        <w:t xml:space="preserve"> </w:t>
      </w:r>
      <w:r>
        <w:rPr>
          <w:color w:val="4D4D4B"/>
        </w:rPr>
        <w:t>provide</w:t>
      </w:r>
      <w:r>
        <w:rPr>
          <w:color w:val="4D4D4B"/>
          <w:spacing w:val="9"/>
        </w:rPr>
        <w:t xml:space="preserve"> </w:t>
      </w:r>
      <w:r>
        <w:rPr>
          <w:color w:val="4D4D4B"/>
        </w:rPr>
        <w:t>technical</w:t>
      </w:r>
      <w:r>
        <w:rPr>
          <w:color w:val="4D4D4B"/>
          <w:spacing w:val="9"/>
        </w:rPr>
        <w:t xml:space="preserve"> </w:t>
      </w:r>
      <w:r>
        <w:rPr>
          <w:color w:val="4D4D4B"/>
        </w:rPr>
        <w:t>assistance</w:t>
      </w:r>
      <w:r>
        <w:rPr>
          <w:color w:val="4D4D4B"/>
          <w:spacing w:val="10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8"/>
        </w:rPr>
        <w:t xml:space="preserve"> </w:t>
      </w:r>
      <w:r>
        <w:rPr>
          <w:color w:val="4D4D4B"/>
        </w:rPr>
        <w:t>local</w:t>
      </w:r>
      <w:r>
        <w:rPr>
          <w:color w:val="4D4D4B"/>
          <w:spacing w:val="7"/>
        </w:rPr>
        <w:t xml:space="preserve"> </w:t>
      </w:r>
      <w:r>
        <w:rPr>
          <w:color w:val="4D4D4B"/>
        </w:rPr>
        <w:t>partner</w:t>
      </w:r>
      <w:r>
        <w:rPr>
          <w:color w:val="4D4D4B"/>
          <w:spacing w:val="10"/>
        </w:rPr>
        <w:t xml:space="preserve"> </w:t>
      </w:r>
      <w:r>
        <w:rPr>
          <w:color w:val="4D4D4B"/>
        </w:rPr>
        <w:t>organizations.</w:t>
      </w:r>
    </w:p>
    <w:p w14:paraId="2197840C" w14:textId="49C83E7C" w:rsidR="00264077" w:rsidRDefault="00264077" w:rsidP="00C0307D">
      <w:pPr>
        <w:pStyle w:val="BodyText"/>
        <w:spacing w:before="137"/>
        <w:ind w:left="360" w:right="-7"/>
        <w:jc w:val="both"/>
        <w:rPr>
          <w:color w:val="4D4D4B"/>
        </w:rPr>
      </w:pPr>
    </w:p>
    <w:p w14:paraId="47B99FFB" w14:textId="77777777" w:rsidR="00264077" w:rsidRP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Micro-entrepreneurs may be employed by local partner organization for marketing and</w:t>
      </w:r>
      <w:r w:rsidRPr="00264077">
        <w:rPr>
          <w:color w:val="4D4D4B"/>
        </w:rPr>
        <w:t xml:space="preserve"> </w:t>
      </w:r>
      <w:r>
        <w:rPr>
          <w:color w:val="4D4D4B"/>
        </w:rPr>
        <w:t>distribution</w:t>
      </w:r>
      <w:r w:rsidRPr="00264077">
        <w:rPr>
          <w:color w:val="4D4D4B"/>
        </w:rPr>
        <w:t xml:space="preserve"> </w:t>
      </w:r>
      <w:r>
        <w:rPr>
          <w:color w:val="4D4D4B"/>
        </w:rPr>
        <w:t>of</w:t>
      </w:r>
      <w:r w:rsidRPr="00264077">
        <w:rPr>
          <w:color w:val="4D4D4B"/>
        </w:rPr>
        <w:t xml:space="preserve"> </w:t>
      </w:r>
      <w:r>
        <w:rPr>
          <w:color w:val="4D4D4B"/>
        </w:rPr>
        <w:t>clean</w:t>
      </w:r>
      <w:r w:rsidRPr="00264077">
        <w:rPr>
          <w:color w:val="4D4D4B"/>
        </w:rPr>
        <w:t xml:space="preserve"> </w:t>
      </w:r>
      <w:r>
        <w:rPr>
          <w:color w:val="4D4D4B"/>
        </w:rPr>
        <w:t>energy</w:t>
      </w:r>
      <w:r w:rsidRPr="00264077">
        <w:rPr>
          <w:color w:val="4D4D4B"/>
        </w:rPr>
        <w:t xml:space="preserve"> </w:t>
      </w:r>
      <w:r>
        <w:rPr>
          <w:color w:val="4D4D4B"/>
        </w:rPr>
        <w:t>products.</w:t>
      </w:r>
    </w:p>
    <w:p w14:paraId="373B444A" w14:textId="27090765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The district support units will be responsible for smooth operation of the PoA activities</w:t>
      </w:r>
      <w:r w:rsidRPr="00264077">
        <w:rPr>
          <w:color w:val="4D4D4B"/>
        </w:rPr>
        <w:t xml:space="preserve"> in respective </w:t>
      </w:r>
      <w:r>
        <w:rPr>
          <w:color w:val="4D4D4B"/>
        </w:rPr>
        <w:t>districts,</w:t>
      </w:r>
      <w:r w:rsidRPr="00264077">
        <w:rPr>
          <w:color w:val="4D4D4B"/>
        </w:rPr>
        <w:t xml:space="preserve"> </w:t>
      </w:r>
      <w:r>
        <w:rPr>
          <w:color w:val="4D4D4B"/>
        </w:rPr>
        <w:t>technical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support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LPOs,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monitoring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along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coordination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district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line agencies.</w:t>
      </w:r>
    </w:p>
    <w:p w14:paraId="206D7E51" w14:textId="051CE2C0" w:rsidR="00264077" w:rsidRDefault="00264077" w:rsidP="00264077">
      <w:pPr>
        <w:pStyle w:val="BodyText"/>
        <w:spacing w:before="137"/>
        <w:ind w:left="360" w:right="-7"/>
        <w:jc w:val="both"/>
      </w:pPr>
    </w:p>
    <w:p w14:paraId="2189F25B" w14:textId="77777777" w:rsidR="00264077" w:rsidRP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The Programme will perform quality assurance testing on any clean energy product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(CEP) to be included in the programme. Demand for CEPs will be created through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awareness,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publicity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campaign,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promotion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marketing,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orientation</w:t>
      </w:r>
      <w:r w:rsidRPr="00264077">
        <w:rPr>
          <w:color w:val="4D4D4B"/>
        </w:rPr>
        <w:t xml:space="preserve"> </w:t>
      </w:r>
      <w:r>
        <w:rPr>
          <w:color w:val="4D4D4B"/>
        </w:rPr>
        <w:t>or</w:t>
      </w:r>
      <w:r w:rsidRPr="00264077">
        <w:rPr>
          <w:color w:val="4D4D4B"/>
        </w:rPr>
        <w:t xml:space="preserve"> </w:t>
      </w:r>
      <w:r>
        <w:rPr>
          <w:color w:val="4D4D4B"/>
        </w:rPr>
        <w:t>demonstration</w:t>
      </w:r>
      <w:r w:rsidRPr="00264077">
        <w:rPr>
          <w:color w:val="4D4D4B"/>
        </w:rPr>
        <w:t xml:space="preserve"> </w:t>
      </w:r>
      <w:r>
        <w:rPr>
          <w:color w:val="4D4D4B"/>
        </w:rPr>
        <w:t>through the existing local network of community-based organizations, other rural</w:t>
      </w:r>
      <w:r w:rsidRPr="00264077">
        <w:rPr>
          <w:color w:val="4D4D4B"/>
        </w:rPr>
        <w:t xml:space="preserve"> </w:t>
      </w:r>
      <w:r>
        <w:rPr>
          <w:color w:val="4D4D4B"/>
        </w:rPr>
        <w:t>development</w:t>
      </w:r>
      <w:r w:rsidRPr="00264077">
        <w:rPr>
          <w:color w:val="4D4D4B"/>
        </w:rPr>
        <w:t xml:space="preserve"> </w:t>
      </w:r>
      <w:r>
        <w:rPr>
          <w:color w:val="4D4D4B"/>
        </w:rPr>
        <w:t>programs.</w:t>
      </w:r>
    </w:p>
    <w:p w14:paraId="44234687" w14:textId="77777777" w:rsidR="00264077" w:rsidRP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</w:p>
    <w:p w14:paraId="18558F19" w14:textId="3B3CBDE9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Partner organizations (POs) will include region or district level NGOs, business entities,</w:t>
      </w:r>
      <w:r w:rsidRPr="00264077">
        <w:rPr>
          <w:color w:val="4D4D4B"/>
        </w:rPr>
        <w:t xml:space="preserve"> </w:t>
      </w:r>
      <w:r>
        <w:rPr>
          <w:color w:val="4D4D4B"/>
        </w:rPr>
        <w:t>etc. Local Partner Organizations (LPOs) will market CEPs through their own sales</w:t>
      </w:r>
      <w:r w:rsidRPr="00264077">
        <w:rPr>
          <w:color w:val="4D4D4B"/>
        </w:rPr>
        <w:t xml:space="preserve"> </w:t>
      </w:r>
      <w:r>
        <w:rPr>
          <w:color w:val="4D4D4B"/>
        </w:rPr>
        <w:t>channels.</w:t>
      </w:r>
    </w:p>
    <w:p w14:paraId="244E64B8" w14:textId="77777777" w:rsidR="00264077" w:rsidRP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</w:p>
    <w:p w14:paraId="255F74B2" w14:textId="1D2CAC76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LPOs or Regional Partner Organizations (RPOs) will be selected on the basis of criteria</w:t>
      </w:r>
      <w:r w:rsidRPr="00264077">
        <w:rPr>
          <w:color w:val="4D4D4B"/>
        </w:rPr>
        <w:t xml:space="preserve"> </w:t>
      </w:r>
      <w:r>
        <w:rPr>
          <w:color w:val="4D4D4B"/>
        </w:rPr>
        <w:t>such as past experience in energy product sales, availability of competent human</w:t>
      </w:r>
      <w:r w:rsidRPr="00264077">
        <w:rPr>
          <w:color w:val="4D4D4B"/>
        </w:rPr>
        <w:t xml:space="preserve"> </w:t>
      </w:r>
      <w:r>
        <w:rPr>
          <w:color w:val="4D4D4B"/>
        </w:rPr>
        <w:t>resources, outreach of services, etc. These organizations will be responsible for social</w:t>
      </w:r>
      <w:r w:rsidRPr="00264077">
        <w:rPr>
          <w:color w:val="4D4D4B"/>
        </w:rPr>
        <w:t xml:space="preserve"> </w:t>
      </w:r>
      <w:r>
        <w:rPr>
          <w:color w:val="4D4D4B"/>
        </w:rPr>
        <w:t>mobilization, communication, and education for raising awareness, capacity building</w:t>
      </w:r>
      <w:r w:rsidRPr="00264077">
        <w:rPr>
          <w:color w:val="4D4D4B"/>
        </w:rPr>
        <w:t xml:space="preserve"> </w:t>
      </w:r>
      <w:r>
        <w:rPr>
          <w:color w:val="4D4D4B"/>
        </w:rPr>
        <w:t>activities at local level, internal monitoring of project activities, and coordinating</w:t>
      </w:r>
      <w:r w:rsidRPr="00264077">
        <w:rPr>
          <w:color w:val="4D4D4B"/>
        </w:rPr>
        <w:t xml:space="preserve"> </w:t>
      </w:r>
      <w:r>
        <w:rPr>
          <w:color w:val="4D4D4B"/>
        </w:rPr>
        <w:t>activities</w:t>
      </w:r>
      <w:r w:rsidRPr="00264077">
        <w:rPr>
          <w:color w:val="4D4D4B"/>
        </w:rPr>
        <w:t xml:space="preserve"> </w:t>
      </w:r>
      <w:r>
        <w:rPr>
          <w:color w:val="4D4D4B"/>
        </w:rPr>
        <w:t>with</w:t>
      </w:r>
      <w:r w:rsidRPr="00264077">
        <w:rPr>
          <w:color w:val="4D4D4B"/>
        </w:rPr>
        <w:t xml:space="preserve"> </w:t>
      </w:r>
      <w:r>
        <w:rPr>
          <w:color w:val="4D4D4B"/>
        </w:rPr>
        <w:t>local</w:t>
      </w:r>
      <w:r w:rsidRPr="00264077">
        <w:rPr>
          <w:color w:val="4D4D4B"/>
        </w:rPr>
        <w:t xml:space="preserve"> </w:t>
      </w:r>
      <w:r>
        <w:rPr>
          <w:color w:val="4D4D4B"/>
        </w:rPr>
        <w:t>stakeholders.</w:t>
      </w:r>
    </w:p>
    <w:p w14:paraId="55E0DC9E" w14:textId="3B76BC5E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</w:p>
    <w:p w14:paraId="5C84F841" w14:textId="77777777" w:rsidR="00264077" w:rsidRDefault="00264077" w:rsidP="00264077">
      <w:pPr>
        <w:pStyle w:val="BodyText"/>
        <w:numPr>
          <w:ilvl w:val="0"/>
          <w:numId w:val="60"/>
        </w:numPr>
        <w:spacing w:before="137"/>
        <w:ind w:right="-7"/>
        <w:jc w:val="both"/>
      </w:pPr>
      <w:r w:rsidRPr="00264077">
        <w:rPr>
          <w:color w:val="4D4D4B"/>
          <w:spacing w:val="-9"/>
        </w:rPr>
        <w:t>Records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arrangements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training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capacity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development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personnel;</w:t>
      </w:r>
    </w:p>
    <w:p w14:paraId="7434BE49" w14:textId="663B6021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The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CME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responsible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ensuring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User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Agreement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record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ICS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sold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74"/>
        </w:rPr>
        <w:t xml:space="preserve"> </w:t>
      </w:r>
      <w:r>
        <w:rPr>
          <w:color w:val="4D4D4B"/>
        </w:rPr>
        <w:t>correct and complete. Training will be given to all PoA partner organizations on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management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system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put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place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as part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PoA.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Training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include:</w:t>
      </w:r>
    </w:p>
    <w:p w14:paraId="71571FF9" w14:textId="77777777" w:rsidR="00264077" w:rsidRDefault="00264077" w:rsidP="00264077">
      <w:pPr>
        <w:pStyle w:val="ListParagraph"/>
        <w:widowControl w:val="0"/>
        <w:numPr>
          <w:ilvl w:val="0"/>
          <w:numId w:val="64"/>
        </w:numPr>
        <w:tabs>
          <w:tab w:val="left" w:pos="1514"/>
        </w:tabs>
        <w:autoSpaceDE w:val="0"/>
        <w:autoSpaceDN w:val="0"/>
        <w:spacing w:before="200" w:after="0" w:line="240" w:lineRule="auto"/>
        <w:contextualSpacing w:val="0"/>
        <w:jc w:val="both"/>
      </w:pPr>
      <w:r>
        <w:rPr>
          <w:color w:val="4D4D4B"/>
        </w:rPr>
        <w:lastRenderedPageBreak/>
        <w:t>Details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data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 recorded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CEP</w:t>
      </w:r>
      <w:r>
        <w:rPr>
          <w:color w:val="4D4D4B"/>
          <w:spacing w:val="4"/>
        </w:rPr>
        <w:t xml:space="preserve"> </w:t>
      </w:r>
      <w:r>
        <w:rPr>
          <w:color w:val="4D4D4B"/>
        </w:rPr>
        <w:t>Sales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Database</w:t>
      </w:r>
    </w:p>
    <w:p w14:paraId="367293BC" w14:textId="77777777" w:rsidR="00264077" w:rsidRDefault="00264077" w:rsidP="00264077">
      <w:pPr>
        <w:pStyle w:val="ListParagraph"/>
        <w:widowControl w:val="0"/>
        <w:numPr>
          <w:ilvl w:val="0"/>
          <w:numId w:val="64"/>
        </w:numPr>
        <w:tabs>
          <w:tab w:val="left" w:pos="1514"/>
        </w:tabs>
        <w:autoSpaceDE w:val="0"/>
        <w:autoSpaceDN w:val="0"/>
        <w:spacing w:before="134" w:after="0"/>
        <w:ind w:right="928"/>
        <w:contextualSpacing w:val="0"/>
        <w:jc w:val="both"/>
      </w:pPr>
      <w:r>
        <w:rPr>
          <w:color w:val="4D4D4B"/>
        </w:rPr>
        <w:t>User Agreement and/or invoicing processes (including how to ensure unique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identification of each CEP through the serial numbers and how to record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other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required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details,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procedures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ensure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end-users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transfer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their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title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emission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reductions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the CME, etc.)</w:t>
      </w:r>
    </w:p>
    <w:p w14:paraId="649A6BEF" w14:textId="77777777" w:rsidR="00264077" w:rsidRDefault="00264077" w:rsidP="00264077">
      <w:pPr>
        <w:pStyle w:val="ListParagraph"/>
        <w:widowControl w:val="0"/>
        <w:numPr>
          <w:ilvl w:val="0"/>
          <w:numId w:val="64"/>
        </w:numPr>
        <w:tabs>
          <w:tab w:val="left" w:pos="1514"/>
        </w:tabs>
        <w:autoSpaceDE w:val="0"/>
        <w:autoSpaceDN w:val="0"/>
        <w:spacing w:after="0" w:line="266" w:lineRule="exact"/>
        <w:contextualSpacing w:val="0"/>
        <w:jc w:val="both"/>
      </w:pPr>
      <w:r>
        <w:rPr>
          <w:color w:val="4D4D4B"/>
        </w:rPr>
        <w:t>Details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where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send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copies 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project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documentation</w:t>
      </w:r>
    </w:p>
    <w:p w14:paraId="132BAB75" w14:textId="77777777" w:rsidR="00264077" w:rsidRDefault="00264077" w:rsidP="00264077">
      <w:pPr>
        <w:pStyle w:val="ListParagraph"/>
        <w:widowControl w:val="0"/>
        <w:numPr>
          <w:ilvl w:val="0"/>
          <w:numId w:val="64"/>
        </w:numPr>
        <w:tabs>
          <w:tab w:val="left" w:pos="1514"/>
        </w:tabs>
        <w:autoSpaceDE w:val="0"/>
        <w:autoSpaceDN w:val="0"/>
        <w:spacing w:before="134" w:after="0" w:line="240" w:lineRule="auto"/>
        <w:contextualSpacing w:val="0"/>
        <w:jc w:val="both"/>
      </w:pPr>
      <w:r>
        <w:rPr>
          <w:color w:val="4D4D4B"/>
        </w:rPr>
        <w:t>Monitoring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procedures</w:t>
      </w:r>
    </w:p>
    <w:p w14:paraId="0D5D761B" w14:textId="756C7D01" w:rsidR="00264077" w:rsidRPr="00264077" w:rsidRDefault="00264077" w:rsidP="00264077">
      <w:pPr>
        <w:pStyle w:val="ListParagraph"/>
        <w:widowControl w:val="0"/>
        <w:numPr>
          <w:ilvl w:val="0"/>
          <w:numId w:val="64"/>
        </w:numPr>
        <w:tabs>
          <w:tab w:val="left" w:pos="1514"/>
        </w:tabs>
        <w:autoSpaceDE w:val="0"/>
        <w:autoSpaceDN w:val="0"/>
        <w:spacing w:before="133" w:after="0"/>
        <w:ind w:right="937"/>
        <w:contextualSpacing w:val="0"/>
        <w:jc w:val="both"/>
      </w:pPr>
      <w:r>
        <w:rPr>
          <w:color w:val="4D4D4B"/>
        </w:rPr>
        <w:t>Procedures for dealing with a change in serial number, address of the CEP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owner, etc.</w:t>
      </w:r>
    </w:p>
    <w:p w14:paraId="532F96B9" w14:textId="7CEAEF5E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A record of all trainings will be kept, and will include the date, training agenda, and 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list of participants. This will be used to confirm that training has been completed. All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information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 provided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2"/>
        </w:rPr>
        <w:t xml:space="preserve"> </w:t>
      </w:r>
      <w:r>
        <w:rPr>
          <w:color w:val="4D4D4B"/>
        </w:rPr>
        <w:t>GS-VVB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upon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request.</w:t>
      </w:r>
    </w:p>
    <w:p w14:paraId="5BEDD1E6" w14:textId="28AD48ED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</w:p>
    <w:p w14:paraId="08A2E488" w14:textId="33FCF46A" w:rsidR="00264077" w:rsidRPr="00264077" w:rsidRDefault="00264077" w:rsidP="00264077">
      <w:pPr>
        <w:pStyle w:val="BodyText"/>
        <w:numPr>
          <w:ilvl w:val="0"/>
          <w:numId w:val="60"/>
        </w:numPr>
        <w:spacing w:before="137"/>
        <w:ind w:right="-7"/>
        <w:jc w:val="both"/>
      </w:pPr>
      <w:r>
        <w:rPr>
          <w:color w:val="4D4D4B"/>
        </w:rPr>
        <w:t>A</w:t>
      </w:r>
      <w:r>
        <w:rPr>
          <w:color w:val="4D4D4B"/>
          <w:spacing w:val="-3"/>
        </w:rPr>
        <w:t xml:space="preserve"> </w:t>
      </w:r>
      <w:r w:rsidRPr="00264077">
        <w:rPr>
          <w:color w:val="4D4D4B"/>
          <w:spacing w:val="-9"/>
        </w:rPr>
        <w:t>procedure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technical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review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inclusion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VPAs;</w:t>
      </w:r>
    </w:p>
    <w:p w14:paraId="7BE9733D" w14:textId="64741081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The CME shall ensure that all VPAs included under the PoA meet the eligibility criteria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outlined in section B.3 of the PoA-DD and that the records of the technical review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process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maintained.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technical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review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process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each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shall</w:t>
      </w:r>
      <w:r>
        <w:rPr>
          <w:color w:val="4D4D4B"/>
          <w:spacing w:val="-15"/>
        </w:rPr>
        <w:t xml:space="preserve"> </w:t>
      </w:r>
      <w:r>
        <w:rPr>
          <w:color w:val="4D4D4B"/>
        </w:rPr>
        <w:t>ensure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criteria outlined in Section B.3 are met by the VPA. Prior to the start of the inclusion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process for a new VPA under the PoA, the proposed VPA- DD will undergo a technical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review by the Carbon Programme Manager of the CME or by a team of reviewers.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technical review shall check if the VPA-DD is drafted following the eligibility criteria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stated in POA DD Section B.3. The reviewer(s) shall also check that the proposed VPA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is neither registered or being registered under another PoA, nor registered or being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registered as a standalone Gold Standard or CDM Project Activity. The CME will also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verify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no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individual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project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activity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bearing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same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name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covering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same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scope as the proposed VPA is neither registered, nor requesting registration. In order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to ensure that the competencies of the personnel conducting the technical review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remain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current,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reviewers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shall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trained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related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Gold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Standard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procedures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 xml:space="preserve">VPA eligibility. The training and capacity </w:t>
      </w:r>
      <w:r>
        <w:rPr>
          <w:color w:val="4D4D4B"/>
        </w:rPr>
        <w:lastRenderedPageBreak/>
        <w:t>development of the personnel involved in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technical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review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documented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CME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Manual.</w:t>
      </w:r>
    </w:p>
    <w:p w14:paraId="53AA163B" w14:textId="77777777" w:rsidR="00264077" w:rsidRDefault="00264077" w:rsidP="00264077">
      <w:pPr>
        <w:pStyle w:val="BodyText"/>
        <w:spacing w:before="137"/>
        <w:ind w:left="360" w:right="-7"/>
        <w:jc w:val="both"/>
      </w:pPr>
    </w:p>
    <w:p w14:paraId="68B7A6D3" w14:textId="77777777" w:rsidR="00264077" w:rsidRDefault="00264077" w:rsidP="00264077">
      <w:pPr>
        <w:pStyle w:val="BodyText"/>
        <w:spacing w:before="137"/>
        <w:ind w:left="360" w:right="-7"/>
        <w:jc w:val="both"/>
      </w:pPr>
      <w:r>
        <w:rPr>
          <w:color w:val="4D4D4B"/>
        </w:rPr>
        <w:t>For each proposed VPA the findings of the technical review will be summarized in 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short memo or report and submitted to CME management for final approval. In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event that the conclusions of the technical review are not positive, the VPA Partner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Organization will have to carry out the requested changes in its proposed VPA before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re-submitting the project document for inclusion into PoA. Provisions and procedures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related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pre-inclusion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due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diligence shall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be included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CME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Manual.</w:t>
      </w:r>
    </w:p>
    <w:p w14:paraId="6887EAD4" w14:textId="77777777" w:rsidR="00264077" w:rsidRDefault="00264077" w:rsidP="00264077">
      <w:pPr>
        <w:pStyle w:val="BodyText"/>
        <w:spacing w:before="1"/>
        <w:rPr>
          <w:sz w:val="33"/>
        </w:rPr>
      </w:pPr>
    </w:p>
    <w:p w14:paraId="4148C2B9" w14:textId="04F3030F" w:rsidR="00264077" w:rsidRPr="00264077" w:rsidRDefault="00264077" w:rsidP="00264077">
      <w:pPr>
        <w:pStyle w:val="BodyText"/>
        <w:numPr>
          <w:ilvl w:val="0"/>
          <w:numId w:val="60"/>
        </w:numPr>
        <w:spacing w:before="137"/>
        <w:ind w:right="-7"/>
        <w:jc w:val="both"/>
      </w:pPr>
      <w:r>
        <w:rPr>
          <w:color w:val="4D4D4B"/>
        </w:rPr>
        <w:t>A</w:t>
      </w:r>
      <w:r>
        <w:rPr>
          <w:color w:val="4D4D4B"/>
          <w:spacing w:val="-9"/>
        </w:rPr>
        <w:t xml:space="preserve"> </w:t>
      </w:r>
      <w:r w:rsidRPr="00264077">
        <w:rPr>
          <w:color w:val="4D4D4B"/>
          <w:spacing w:val="-9"/>
        </w:rPr>
        <w:t>procedure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avoid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double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counting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(e.g.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avoid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case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including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a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new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that has already been registered either as a Gold Standard project activity or as a VPA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another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PoA)</w:t>
      </w:r>
    </w:p>
    <w:p w14:paraId="1F6308C7" w14:textId="44C92BE6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Procedures to assert legal rights of the carbon credits generated and to avoid double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counting and appropriate records and documentation control process for each VPA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under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PoA have been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set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up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described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this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section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below.</w:t>
      </w:r>
    </w:p>
    <w:p w14:paraId="74A60200" w14:textId="77777777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</w:p>
    <w:p w14:paraId="65054463" w14:textId="77777777" w:rsidR="00264077" w:rsidRDefault="00264077" w:rsidP="00264077">
      <w:pPr>
        <w:pStyle w:val="BodyText"/>
        <w:spacing w:before="137"/>
        <w:ind w:left="360" w:right="-7"/>
        <w:jc w:val="both"/>
      </w:pPr>
      <w:r>
        <w:rPr>
          <w:color w:val="4D4D4B"/>
        </w:rPr>
        <w:t>The operation of the CEP is carried out by the user, and training on how to use and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maintain the CEP will be given by the LPOs, through the CEP promoters. The CEP 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be tracked according to the monitoring plan and procedures, by its unique Serial ID to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verify that it was sold as part of the PoA and to confirm which are still in use, so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appropriate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emission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reductions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are claimed.</w:t>
      </w:r>
    </w:p>
    <w:p w14:paraId="161D6EF9" w14:textId="77777777" w:rsidR="00264077" w:rsidRDefault="00264077" w:rsidP="00264077">
      <w:pPr>
        <w:pStyle w:val="BodyText"/>
        <w:spacing w:before="1"/>
        <w:rPr>
          <w:sz w:val="33"/>
        </w:rPr>
      </w:pPr>
    </w:p>
    <w:p w14:paraId="0236F43E" w14:textId="77777777" w:rsidR="00264077" w:rsidRDefault="00264077" w:rsidP="00264077">
      <w:pPr>
        <w:pStyle w:val="BodyText"/>
        <w:spacing w:before="137"/>
        <w:ind w:left="360" w:right="-7"/>
        <w:jc w:val="both"/>
      </w:pPr>
      <w:r>
        <w:rPr>
          <w:color w:val="4D4D4B"/>
        </w:rPr>
        <w:t>Before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sale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ICS/SWS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product,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user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shall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informed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carbon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finance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is being used to fund the CEP, and the user shall agree to transfer the rights to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emission reductions to the CME (or via and intermediary in the case of CME partners),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and to cooperate with the LPO and the CME for monitoring purposes as per the User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Agreement. The User Agreement shall comprise all the obligations of both parties and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 xml:space="preserve">provisions regarding the transfer of emission reduction ownership </w:t>
      </w:r>
      <w:r>
        <w:rPr>
          <w:color w:val="4D4D4B"/>
        </w:rPr>
        <w:lastRenderedPageBreak/>
        <w:t>and benefits. It 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also ensure that CEP users are aware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of and have agreed that their activity is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transferring Emissions Reductions to the CME (or intermediary) for the purposes of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generating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emission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reductions.</w:t>
      </w:r>
    </w:p>
    <w:p w14:paraId="1144A154" w14:textId="77777777" w:rsidR="00264077" w:rsidRDefault="00264077" w:rsidP="00264077">
      <w:pPr>
        <w:pStyle w:val="BodyText"/>
        <w:rPr>
          <w:sz w:val="33"/>
        </w:rPr>
      </w:pPr>
    </w:p>
    <w:p w14:paraId="10EDCCD7" w14:textId="77777777" w:rsidR="00264077" w:rsidRDefault="00264077" w:rsidP="00264077">
      <w:pPr>
        <w:pStyle w:val="BodyText"/>
        <w:spacing w:before="137"/>
        <w:ind w:left="360" w:right="-7"/>
        <w:jc w:val="both"/>
      </w:pPr>
      <w:r>
        <w:rPr>
          <w:color w:val="4D4D4B"/>
        </w:rPr>
        <w:t>The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User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Agreement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also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contains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following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information:</w:t>
      </w:r>
    </w:p>
    <w:p w14:paraId="0DD81CDD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Name</w:t>
      </w:r>
      <w:r w:rsidRPr="00832ADC">
        <w:rPr>
          <w:color w:val="4D4D4B"/>
        </w:rPr>
        <w:t xml:space="preserve"> </w:t>
      </w:r>
      <w:r>
        <w:rPr>
          <w:color w:val="4D4D4B"/>
        </w:rPr>
        <w:t>of</w:t>
      </w:r>
      <w:r w:rsidRPr="00832ADC">
        <w:rPr>
          <w:color w:val="4D4D4B"/>
        </w:rPr>
        <w:t xml:space="preserve"> </w:t>
      </w:r>
      <w:r>
        <w:rPr>
          <w:color w:val="4D4D4B"/>
        </w:rPr>
        <w:t>customer</w:t>
      </w:r>
      <w:r w:rsidRPr="00832ADC">
        <w:rPr>
          <w:color w:val="4D4D4B"/>
        </w:rPr>
        <w:t xml:space="preserve"> </w:t>
      </w:r>
      <w:r>
        <w:rPr>
          <w:color w:val="4D4D4B"/>
        </w:rPr>
        <w:t>and</w:t>
      </w:r>
      <w:r w:rsidRPr="00832ADC">
        <w:rPr>
          <w:color w:val="4D4D4B"/>
        </w:rPr>
        <w:t xml:space="preserve"> </w:t>
      </w:r>
      <w:r>
        <w:rPr>
          <w:color w:val="4D4D4B"/>
        </w:rPr>
        <w:t>contact</w:t>
      </w:r>
      <w:r w:rsidRPr="00832ADC">
        <w:rPr>
          <w:color w:val="4D4D4B"/>
        </w:rPr>
        <w:t xml:space="preserve"> </w:t>
      </w:r>
      <w:r>
        <w:rPr>
          <w:color w:val="4D4D4B"/>
        </w:rPr>
        <w:t>details</w:t>
      </w:r>
      <w:r w:rsidRPr="00832ADC">
        <w:rPr>
          <w:color w:val="4D4D4B"/>
        </w:rPr>
        <w:t xml:space="preserve"> </w:t>
      </w:r>
      <w:r>
        <w:rPr>
          <w:color w:val="4D4D4B"/>
        </w:rPr>
        <w:t>(address</w:t>
      </w:r>
      <w:r w:rsidRPr="00832ADC">
        <w:rPr>
          <w:color w:val="4D4D4B"/>
        </w:rPr>
        <w:t xml:space="preserve"> </w:t>
      </w:r>
      <w:r>
        <w:rPr>
          <w:color w:val="4D4D4B"/>
        </w:rPr>
        <w:t>&amp;</w:t>
      </w:r>
      <w:r w:rsidRPr="00832ADC">
        <w:rPr>
          <w:color w:val="4D4D4B"/>
        </w:rPr>
        <w:t xml:space="preserve"> </w:t>
      </w:r>
      <w:r>
        <w:rPr>
          <w:color w:val="4D4D4B"/>
        </w:rPr>
        <w:t>phone</w:t>
      </w:r>
      <w:r w:rsidRPr="00832ADC">
        <w:rPr>
          <w:color w:val="4D4D4B"/>
        </w:rPr>
        <w:t xml:space="preserve"> </w:t>
      </w:r>
      <w:r>
        <w:rPr>
          <w:color w:val="4D4D4B"/>
        </w:rPr>
        <w:t>number</w:t>
      </w:r>
      <w:r w:rsidRPr="00832ADC">
        <w:rPr>
          <w:color w:val="4D4D4B"/>
        </w:rPr>
        <w:t xml:space="preserve"> </w:t>
      </w:r>
      <w:r>
        <w:rPr>
          <w:color w:val="4D4D4B"/>
        </w:rPr>
        <w:t>if</w:t>
      </w:r>
      <w:r w:rsidRPr="00832ADC">
        <w:rPr>
          <w:color w:val="4D4D4B"/>
        </w:rPr>
        <w:t xml:space="preserve"> </w:t>
      </w:r>
      <w:r>
        <w:rPr>
          <w:color w:val="4D4D4B"/>
        </w:rPr>
        <w:t>applicable)</w:t>
      </w:r>
    </w:p>
    <w:p w14:paraId="36D80C13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Name</w:t>
      </w:r>
      <w:r w:rsidRPr="00832ADC">
        <w:rPr>
          <w:color w:val="4D4D4B"/>
        </w:rPr>
        <w:t xml:space="preserve"> </w:t>
      </w:r>
      <w:r>
        <w:rPr>
          <w:color w:val="4D4D4B"/>
        </w:rPr>
        <w:t>of</w:t>
      </w:r>
      <w:r w:rsidRPr="00832ADC">
        <w:rPr>
          <w:color w:val="4D4D4B"/>
        </w:rPr>
        <w:t xml:space="preserve"> </w:t>
      </w:r>
      <w:r>
        <w:rPr>
          <w:color w:val="4D4D4B"/>
        </w:rPr>
        <w:t>the</w:t>
      </w:r>
      <w:r w:rsidRPr="00832ADC">
        <w:rPr>
          <w:color w:val="4D4D4B"/>
        </w:rPr>
        <w:t xml:space="preserve"> </w:t>
      </w:r>
      <w:r>
        <w:rPr>
          <w:color w:val="4D4D4B"/>
        </w:rPr>
        <w:t>district</w:t>
      </w:r>
      <w:r w:rsidRPr="00832ADC">
        <w:rPr>
          <w:color w:val="4D4D4B"/>
        </w:rPr>
        <w:t xml:space="preserve"> </w:t>
      </w:r>
      <w:r>
        <w:rPr>
          <w:color w:val="4D4D4B"/>
        </w:rPr>
        <w:t>and</w:t>
      </w:r>
      <w:r w:rsidRPr="00832ADC">
        <w:rPr>
          <w:color w:val="4D4D4B"/>
        </w:rPr>
        <w:t xml:space="preserve"> </w:t>
      </w:r>
      <w:r>
        <w:rPr>
          <w:color w:val="4D4D4B"/>
        </w:rPr>
        <w:t>region</w:t>
      </w:r>
    </w:p>
    <w:p w14:paraId="1953FAD0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Date</w:t>
      </w:r>
      <w:r w:rsidRPr="00832ADC">
        <w:rPr>
          <w:color w:val="4D4D4B"/>
        </w:rPr>
        <w:t xml:space="preserve"> </w:t>
      </w:r>
      <w:r>
        <w:rPr>
          <w:color w:val="4D4D4B"/>
        </w:rPr>
        <w:t>&amp;</w:t>
      </w:r>
      <w:r w:rsidRPr="00832ADC">
        <w:rPr>
          <w:color w:val="4D4D4B"/>
        </w:rPr>
        <w:t xml:space="preserve"> </w:t>
      </w:r>
      <w:r>
        <w:rPr>
          <w:color w:val="4D4D4B"/>
        </w:rPr>
        <w:t>location</w:t>
      </w:r>
      <w:r w:rsidRPr="00832ADC">
        <w:rPr>
          <w:color w:val="4D4D4B"/>
        </w:rPr>
        <w:t xml:space="preserve"> </w:t>
      </w:r>
      <w:r>
        <w:rPr>
          <w:color w:val="4D4D4B"/>
        </w:rPr>
        <w:t>of</w:t>
      </w:r>
      <w:r w:rsidRPr="00832ADC">
        <w:rPr>
          <w:color w:val="4D4D4B"/>
        </w:rPr>
        <w:t xml:space="preserve"> </w:t>
      </w:r>
      <w:r>
        <w:rPr>
          <w:color w:val="4D4D4B"/>
        </w:rPr>
        <w:t>CEP</w:t>
      </w:r>
      <w:r w:rsidRPr="00832ADC">
        <w:rPr>
          <w:color w:val="4D4D4B"/>
        </w:rPr>
        <w:t xml:space="preserve"> </w:t>
      </w:r>
      <w:r>
        <w:rPr>
          <w:color w:val="4D4D4B"/>
        </w:rPr>
        <w:t>purchase</w:t>
      </w:r>
    </w:p>
    <w:p w14:paraId="45C9C319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Information</w:t>
      </w:r>
      <w:r w:rsidRPr="00832ADC">
        <w:rPr>
          <w:color w:val="4D4D4B"/>
        </w:rPr>
        <w:t xml:space="preserve"> </w:t>
      </w:r>
      <w:r>
        <w:rPr>
          <w:color w:val="4D4D4B"/>
        </w:rPr>
        <w:t>on</w:t>
      </w:r>
      <w:r w:rsidRPr="00832ADC">
        <w:rPr>
          <w:color w:val="4D4D4B"/>
        </w:rPr>
        <w:t xml:space="preserve"> </w:t>
      </w:r>
      <w:r>
        <w:rPr>
          <w:color w:val="4D4D4B"/>
        </w:rPr>
        <w:t>the type of</w:t>
      </w:r>
      <w:r w:rsidRPr="00832ADC">
        <w:rPr>
          <w:color w:val="4D4D4B"/>
        </w:rPr>
        <w:t xml:space="preserve"> </w:t>
      </w:r>
      <w:r>
        <w:rPr>
          <w:color w:val="4D4D4B"/>
        </w:rPr>
        <w:t>CEP model sold</w:t>
      </w:r>
    </w:p>
    <w:p w14:paraId="684E5F23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Information</w:t>
      </w:r>
      <w:r w:rsidRPr="00832ADC">
        <w:rPr>
          <w:color w:val="4D4D4B"/>
        </w:rPr>
        <w:t xml:space="preserve"> </w:t>
      </w:r>
      <w:r>
        <w:rPr>
          <w:color w:val="4D4D4B"/>
        </w:rPr>
        <w:t>on</w:t>
      </w:r>
      <w:r w:rsidRPr="00832ADC">
        <w:rPr>
          <w:color w:val="4D4D4B"/>
        </w:rPr>
        <w:t xml:space="preserve"> </w:t>
      </w:r>
      <w:r>
        <w:rPr>
          <w:color w:val="4D4D4B"/>
        </w:rPr>
        <w:t>the</w:t>
      </w:r>
      <w:r w:rsidRPr="00832ADC">
        <w:rPr>
          <w:color w:val="4D4D4B"/>
        </w:rPr>
        <w:t xml:space="preserve"> </w:t>
      </w:r>
      <w:r>
        <w:rPr>
          <w:color w:val="4D4D4B"/>
        </w:rPr>
        <w:t>type of</w:t>
      </w:r>
      <w:r w:rsidRPr="00832ADC">
        <w:rPr>
          <w:color w:val="4D4D4B"/>
        </w:rPr>
        <w:t xml:space="preserve"> </w:t>
      </w:r>
      <w:r>
        <w:rPr>
          <w:color w:val="4D4D4B"/>
        </w:rPr>
        <w:t>primary</w:t>
      </w:r>
      <w:r w:rsidRPr="00832ADC">
        <w:rPr>
          <w:color w:val="4D4D4B"/>
        </w:rPr>
        <w:t xml:space="preserve"> </w:t>
      </w:r>
      <w:r>
        <w:rPr>
          <w:color w:val="4D4D4B"/>
        </w:rPr>
        <w:t>fuel</w:t>
      </w:r>
      <w:r w:rsidRPr="00832ADC">
        <w:rPr>
          <w:color w:val="4D4D4B"/>
        </w:rPr>
        <w:t xml:space="preserve"> </w:t>
      </w:r>
      <w:r>
        <w:rPr>
          <w:color w:val="4D4D4B"/>
        </w:rPr>
        <w:t>used</w:t>
      </w:r>
      <w:r w:rsidRPr="00832ADC">
        <w:rPr>
          <w:color w:val="4D4D4B"/>
        </w:rPr>
        <w:t xml:space="preserve"> </w:t>
      </w:r>
      <w:r>
        <w:rPr>
          <w:color w:val="4D4D4B"/>
        </w:rPr>
        <w:t>in</w:t>
      </w:r>
      <w:r w:rsidRPr="00832ADC">
        <w:rPr>
          <w:color w:val="4D4D4B"/>
        </w:rPr>
        <w:t xml:space="preserve"> </w:t>
      </w:r>
      <w:r>
        <w:rPr>
          <w:color w:val="4D4D4B"/>
        </w:rPr>
        <w:t>the baseline scenario</w:t>
      </w:r>
    </w:p>
    <w:p w14:paraId="21A49F61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Unique</w:t>
      </w:r>
      <w:r w:rsidRPr="00832ADC">
        <w:rPr>
          <w:color w:val="4D4D4B"/>
        </w:rPr>
        <w:t xml:space="preserve"> </w:t>
      </w:r>
      <w:r>
        <w:rPr>
          <w:color w:val="4D4D4B"/>
        </w:rPr>
        <w:t>identification</w:t>
      </w:r>
      <w:r w:rsidRPr="00832ADC">
        <w:rPr>
          <w:color w:val="4D4D4B"/>
        </w:rPr>
        <w:t xml:space="preserve"> </w:t>
      </w:r>
      <w:r>
        <w:rPr>
          <w:color w:val="4D4D4B"/>
        </w:rPr>
        <w:t>number</w:t>
      </w:r>
      <w:r w:rsidRPr="00832ADC">
        <w:rPr>
          <w:color w:val="4D4D4B"/>
        </w:rPr>
        <w:t xml:space="preserve"> </w:t>
      </w:r>
      <w:r>
        <w:rPr>
          <w:color w:val="4D4D4B"/>
        </w:rPr>
        <w:t>of</w:t>
      </w:r>
      <w:r w:rsidRPr="00832ADC">
        <w:rPr>
          <w:color w:val="4D4D4B"/>
        </w:rPr>
        <w:t xml:space="preserve"> </w:t>
      </w:r>
      <w:r>
        <w:rPr>
          <w:color w:val="4D4D4B"/>
        </w:rPr>
        <w:t>the</w:t>
      </w:r>
      <w:r w:rsidRPr="00832ADC">
        <w:rPr>
          <w:color w:val="4D4D4B"/>
        </w:rPr>
        <w:t xml:space="preserve"> </w:t>
      </w:r>
      <w:r>
        <w:rPr>
          <w:color w:val="4D4D4B"/>
        </w:rPr>
        <w:t>CEP</w:t>
      </w:r>
      <w:r w:rsidRPr="00832ADC">
        <w:rPr>
          <w:color w:val="4D4D4B"/>
        </w:rPr>
        <w:t xml:space="preserve"> </w:t>
      </w:r>
      <w:r>
        <w:rPr>
          <w:color w:val="4D4D4B"/>
        </w:rPr>
        <w:t>sold</w:t>
      </w:r>
    </w:p>
    <w:p w14:paraId="438301AA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Information</w:t>
      </w:r>
      <w:r w:rsidRPr="00832ADC">
        <w:rPr>
          <w:color w:val="4D4D4B"/>
        </w:rPr>
        <w:t xml:space="preserve"> </w:t>
      </w:r>
      <w:r>
        <w:rPr>
          <w:color w:val="4D4D4B"/>
        </w:rPr>
        <w:t>on</w:t>
      </w:r>
      <w:r w:rsidRPr="00832ADC">
        <w:rPr>
          <w:color w:val="4D4D4B"/>
        </w:rPr>
        <w:t xml:space="preserve"> </w:t>
      </w:r>
      <w:r>
        <w:rPr>
          <w:color w:val="4D4D4B"/>
        </w:rPr>
        <w:t>the type</w:t>
      </w:r>
      <w:r w:rsidRPr="00832ADC">
        <w:rPr>
          <w:color w:val="4D4D4B"/>
        </w:rPr>
        <w:t xml:space="preserve"> </w:t>
      </w:r>
      <w:r>
        <w:rPr>
          <w:color w:val="4D4D4B"/>
        </w:rPr>
        <w:t>of</w:t>
      </w:r>
      <w:r w:rsidRPr="00832ADC">
        <w:rPr>
          <w:color w:val="4D4D4B"/>
        </w:rPr>
        <w:t xml:space="preserve"> </w:t>
      </w:r>
      <w:r>
        <w:rPr>
          <w:color w:val="4D4D4B"/>
        </w:rPr>
        <w:t>CEP</w:t>
      </w:r>
      <w:r w:rsidRPr="00832ADC">
        <w:rPr>
          <w:color w:val="4D4D4B"/>
        </w:rPr>
        <w:t xml:space="preserve"> </w:t>
      </w:r>
      <w:r>
        <w:rPr>
          <w:color w:val="4D4D4B"/>
        </w:rPr>
        <w:t>replaced</w:t>
      </w:r>
      <w:r w:rsidRPr="00832ADC">
        <w:rPr>
          <w:color w:val="4D4D4B"/>
        </w:rPr>
        <w:t xml:space="preserve"> </w:t>
      </w:r>
      <w:r>
        <w:rPr>
          <w:color w:val="4D4D4B"/>
        </w:rPr>
        <w:t>(unimproved</w:t>
      </w:r>
      <w:r w:rsidRPr="00832ADC">
        <w:rPr>
          <w:color w:val="4D4D4B"/>
        </w:rPr>
        <w:t xml:space="preserve"> </w:t>
      </w:r>
      <w:r>
        <w:rPr>
          <w:color w:val="4D4D4B"/>
        </w:rPr>
        <w:t>traditional</w:t>
      </w:r>
      <w:r w:rsidRPr="00832ADC">
        <w:rPr>
          <w:color w:val="4D4D4B"/>
        </w:rPr>
        <w:t xml:space="preserve"> </w:t>
      </w:r>
      <w:r>
        <w:rPr>
          <w:color w:val="4D4D4B"/>
        </w:rPr>
        <w:t>stove)</w:t>
      </w:r>
    </w:p>
    <w:p w14:paraId="13E39DCB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Name</w:t>
      </w:r>
      <w:r w:rsidRPr="00832ADC">
        <w:rPr>
          <w:color w:val="4D4D4B"/>
        </w:rPr>
        <w:t xml:space="preserve"> </w:t>
      </w:r>
      <w:r>
        <w:rPr>
          <w:color w:val="4D4D4B"/>
        </w:rPr>
        <w:t>of</w:t>
      </w:r>
      <w:r w:rsidRPr="00832ADC">
        <w:rPr>
          <w:color w:val="4D4D4B"/>
        </w:rPr>
        <w:t xml:space="preserve"> </w:t>
      </w:r>
      <w:r>
        <w:rPr>
          <w:color w:val="4D4D4B"/>
        </w:rPr>
        <w:t>seller/distributor</w:t>
      </w:r>
    </w:p>
    <w:p w14:paraId="1E292FB8" w14:textId="77777777" w:rsidR="00264077" w:rsidRPr="00832ADC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Transference</w:t>
      </w:r>
      <w:r w:rsidRPr="00832ADC">
        <w:rPr>
          <w:color w:val="4D4D4B"/>
        </w:rPr>
        <w:t xml:space="preserve"> </w:t>
      </w:r>
      <w:r>
        <w:rPr>
          <w:color w:val="4D4D4B"/>
        </w:rPr>
        <w:t>of</w:t>
      </w:r>
      <w:r w:rsidRPr="00832ADC">
        <w:rPr>
          <w:color w:val="4D4D4B"/>
        </w:rPr>
        <w:t xml:space="preserve"> </w:t>
      </w:r>
      <w:r>
        <w:rPr>
          <w:color w:val="4D4D4B"/>
        </w:rPr>
        <w:t>emission</w:t>
      </w:r>
      <w:r w:rsidRPr="00832ADC">
        <w:rPr>
          <w:color w:val="4D4D4B"/>
        </w:rPr>
        <w:t xml:space="preserve"> </w:t>
      </w:r>
      <w:r>
        <w:rPr>
          <w:color w:val="4D4D4B"/>
        </w:rPr>
        <w:t>reductions</w:t>
      </w:r>
      <w:r w:rsidRPr="00832ADC">
        <w:rPr>
          <w:color w:val="4D4D4B"/>
        </w:rPr>
        <w:t xml:space="preserve"> </w:t>
      </w:r>
      <w:r>
        <w:rPr>
          <w:color w:val="4D4D4B"/>
        </w:rPr>
        <w:t>from</w:t>
      </w:r>
      <w:r w:rsidRPr="00832ADC">
        <w:rPr>
          <w:color w:val="4D4D4B"/>
        </w:rPr>
        <w:t xml:space="preserve"> </w:t>
      </w:r>
      <w:r>
        <w:rPr>
          <w:color w:val="4D4D4B"/>
        </w:rPr>
        <w:t>buyer</w:t>
      </w:r>
      <w:r w:rsidRPr="00832ADC">
        <w:rPr>
          <w:color w:val="4D4D4B"/>
        </w:rPr>
        <w:t xml:space="preserve"> </w:t>
      </w:r>
      <w:r>
        <w:rPr>
          <w:color w:val="4D4D4B"/>
        </w:rPr>
        <w:t>to</w:t>
      </w:r>
      <w:r w:rsidRPr="00832ADC">
        <w:rPr>
          <w:color w:val="4D4D4B"/>
        </w:rPr>
        <w:t xml:space="preserve"> </w:t>
      </w:r>
      <w:r>
        <w:rPr>
          <w:color w:val="4D4D4B"/>
        </w:rPr>
        <w:t>CME</w:t>
      </w:r>
    </w:p>
    <w:p w14:paraId="2D185773" w14:textId="77777777" w:rsidR="00264077" w:rsidRDefault="00264077" w:rsidP="00264077">
      <w:pPr>
        <w:pStyle w:val="BodyText"/>
        <w:rPr>
          <w:sz w:val="26"/>
        </w:rPr>
      </w:pPr>
    </w:p>
    <w:p w14:paraId="19DF93B2" w14:textId="77777777" w:rsidR="00264077" w:rsidRDefault="00264077" w:rsidP="00264077">
      <w:pPr>
        <w:pStyle w:val="BodyText"/>
        <w:spacing w:before="137"/>
        <w:ind w:left="360" w:right="-7"/>
        <w:jc w:val="both"/>
      </w:pPr>
      <w:r>
        <w:rPr>
          <w:color w:val="4D4D4B"/>
        </w:rPr>
        <w:t>A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suitable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coding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system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introduced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order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identify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stoves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disseminated.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that, all CEP distributed will be marked with a unique identification number which 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be engraved in the body of CEP as a means of uniquely identifying each CEP and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ensuring that each CEP is not double counted. PO staff will monitor a representative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sample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installed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stoves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continuously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3"/>
        </w:rPr>
        <w:t xml:space="preserve"> </w:t>
      </w:r>
      <w:r>
        <w:rPr>
          <w:color w:val="4D4D4B"/>
        </w:rPr>
        <w:t>ensure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stoves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use.</w:t>
      </w:r>
      <w:r>
        <w:rPr>
          <w:color w:val="4D4D4B"/>
          <w:spacing w:val="-14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information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collected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PO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 shared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2"/>
        </w:rPr>
        <w:t xml:space="preserve"> </w:t>
      </w:r>
      <w:r>
        <w:rPr>
          <w:color w:val="4D4D4B"/>
        </w:rPr>
        <w:t>CME.</w:t>
      </w:r>
    </w:p>
    <w:p w14:paraId="3131E0FE" w14:textId="77777777" w:rsidR="00264077" w:rsidRDefault="00264077" w:rsidP="00264077">
      <w:pPr>
        <w:pStyle w:val="BodyText"/>
        <w:rPr>
          <w:sz w:val="33"/>
        </w:rPr>
      </w:pPr>
    </w:p>
    <w:p w14:paraId="2792DD9C" w14:textId="77777777" w:rsidR="00264077" w:rsidRP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District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support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unit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verify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data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compile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monthly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quarterly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installation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sales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data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passed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on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regional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support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unit.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All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monitored data and information will be stored both electronically and in paper (if paper records</w:t>
      </w:r>
      <w:r w:rsidRPr="00264077">
        <w:rPr>
          <w:color w:val="4D4D4B"/>
        </w:rPr>
        <w:t xml:space="preserve"> </w:t>
      </w:r>
      <w:r>
        <w:rPr>
          <w:color w:val="4D4D4B"/>
        </w:rPr>
        <w:t>exist)</w:t>
      </w:r>
      <w:r w:rsidRPr="00264077">
        <w:rPr>
          <w:color w:val="4D4D4B"/>
        </w:rPr>
        <w:t xml:space="preserve"> </w:t>
      </w:r>
      <w:r>
        <w:rPr>
          <w:color w:val="4D4D4B"/>
        </w:rPr>
        <w:t>by</w:t>
      </w:r>
      <w:r w:rsidRPr="00264077">
        <w:rPr>
          <w:color w:val="4D4D4B"/>
        </w:rPr>
        <w:t xml:space="preserve"> </w:t>
      </w:r>
      <w:r>
        <w:rPr>
          <w:color w:val="4D4D4B"/>
        </w:rPr>
        <w:t>regional</w:t>
      </w:r>
      <w:r w:rsidRPr="00264077">
        <w:rPr>
          <w:color w:val="4D4D4B"/>
        </w:rPr>
        <w:t xml:space="preserve"> </w:t>
      </w:r>
      <w:r>
        <w:rPr>
          <w:color w:val="4D4D4B"/>
        </w:rPr>
        <w:t>support</w:t>
      </w:r>
      <w:r w:rsidRPr="00264077">
        <w:rPr>
          <w:color w:val="4D4D4B"/>
        </w:rPr>
        <w:t xml:space="preserve"> </w:t>
      </w:r>
      <w:r>
        <w:rPr>
          <w:color w:val="4D4D4B"/>
        </w:rPr>
        <w:t>unit.</w:t>
      </w:r>
    </w:p>
    <w:p w14:paraId="484C71E7" w14:textId="77777777" w:rsidR="00264077" w:rsidRP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</w:p>
    <w:p w14:paraId="37BA88A7" w14:textId="77777777" w:rsidR="00264077" w:rsidRP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The Programme Unit of UPE will overview, control and cross check the sales registry</w:t>
      </w:r>
      <w:r w:rsidRPr="00264077">
        <w:rPr>
          <w:color w:val="4D4D4B"/>
        </w:rPr>
        <w:t xml:space="preserve"> </w:t>
      </w:r>
      <w:r>
        <w:rPr>
          <w:color w:val="4D4D4B"/>
        </w:rPr>
        <w:t>transmitted by the VPA Implementing Entities through regularly random sampled</w:t>
      </w:r>
      <w:r w:rsidRPr="00264077">
        <w:rPr>
          <w:color w:val="4D4D4B"/>
        </w:rPr>
        <w:t xml:space="preserve"> </w:t>
      </w:r>
      <w:r>
        <w:rPr>
          <w:color w:val="4D4D4B"/>
        </w:rPr>
        <w:lastRenderedPageBreak/>
        <w:t>quality assurance and monitoring of the installation. Any deviations will be subject to</w:t>
      </w:r>
      <w:r w:rsidRPr="00264077">
        <w:rPr>
          <w:color w:val="4D4D4B"/>
        </w:rPr>
        <w:t xml:space="preserve"> </w:t>
      </w:r>
      <w:r>
        <w:rPr>
          <w:color w:val="4D4D4B"/>
        </w:rPr>
        <w:t>penalties.</w:t>
      </w:r>
      <w:r w:rsidRPr="00264077">
        <w:rPr>
          <w:color w:val="4D4D4B"/>
        </w:rPr>
        <w:t xml:space="preserve"> </w:t>
      </w:r>
      <w:r>
        <w:rPr>
          <w:color w:val="4D4D4B"/>
        </w:rPr>
        <w:t>It</w:t>
      </w:r>
      <w:r w:rsidRPr="00264077">
        <w:rPr>
          <w:color w:val="4D4D4B"/>
        </w:rPr>
        <w:t xml:space="preserve"> </w:t>
      </w:r>
      <w:r>
        <w:rPr>
          <w:color w:val="4D4D4B"/>
        </w:rPr>
        <w:t>will</w:t>
      </w:r>
      <w:r w:rsidRPr="00264077">
        <w:rPr>
          <w:color w:val="4D4D4B"/>
        </w:rPr>
        <w:t xml:space="preserve"> </w:t>
      </w:r>
      <w:r>
        <w:rPr>
          <w:color w:val="4D4D4B"/>
        </w:rPr>
        <w:t>allow</w:t>
      </w:r>
      <w:r w:rsidRPr="00264077">
        <w:rPr>
          <w:color w:val="4D4D4B"/>
        </w:rPr>
        <w:t xml:space="preserve"> </w:t>
      </w:r>
      <w:r>
        <w:rPr>
          <w:color w:val="4D4D4B"/>
        </w:rPr>
        <w:t>CME</w:t>
      </w:r>
      <w:r w:rsidRPr="00264077">
        <w:rPr>
          <w:color w:val="4D4D4B"/>
        </w:rPr>
        <w:t xml:space="preserve"> </w:t>
      </w:r>
      <w:r>
        <w:rPr>
          <w:color w:val="4D4D4B"/>
        </w:rPr>
        <w:t>to</w:t>
      </w:r>
      <w:r w:rsidRPr="00264077">
        <w:rPr>
          <w:color w:val="4D4D4B"/>
        </w:rPr>
        <w:t xml:space="preserve"> </w:t>
      </w:r>
      <w:r>
        <w:rPr>
          <w:color w:val="4D4D4B"/>
        </w:rPr>
        <w:t>check</w:t>
      </w:r>
      <w:r w:rsidRPr="00264077">
        <w:rPr>
          <w:color w:val="4D4D4B"/>
        </w:rPr>
        <w:t xml:space="preserve"> </w:t>
      </w:r>
      <w:r>
        <w:rPr>
          <w:color w:val="4D4D4B"/>
        </w:rPr>
        <w:t>periodically</w:t>
      </w:r>
      <w:r w:rsidRPr="00264077">
        <w:rPr>
          <w:color w:val="4D4D4B"/>
        </w:rPr>
        <w:t xml:space="preserve"> </w:t>
      </w:r>
      <w:r>
        <w:rPr>
          <w:color w:val="4D4D4B"/>
        </w:rPr>
        <w:t>the</w:t>
      </w:r>
      <w:r w:rsidRPr="00264077">
        <w:rPr>
          <w:color w:val="4D4D4B"/>
        </w:rPr>
        <w:t xml:space="preserve"> </w:t>
      </w:r>
      <w:r>
        <w:rPr>
          <w:color w:val="4D4D4B"/>
        </w:rPr>
        <w:t>materiality</w:t>
      </w:r>
      <w:r w:rsidRPr="00264077">
        <w:rPr>
          <w:color w:val="4D4D4B"/>
        </w:rPr>
        <w:t xml:space="preserve"> </w:t>
      </w:r>
      <w:r>
        <w:rPr>
          <w:color w:val="4D4D4B"/>
        </w:rPr>
        <w:t>accuracy</w:t>
      </w:r>
      <w:r w:rsidRPr="00264077">
        <w:rPr>
          <w:color w:val="4D4D4B"/>
        </w:rPr>
        <w:t xml:space="preserve"> </w:t>
      </w:r>
      <w:r>
        <w:rPr>
          <w:color w:val="4D4D4B"/>
        </w:rPr>
        <w:t>of</w:t>
      </w:r>
      <w:r w:rsidRPr="00264077">
        <w:rPr>
          <w:color w:val="4D4D4B"/>
        </w:rPr>
        <w:t xml:space="preserve"> </w:t>
      </w:r>
      <w:r>
        <w:rPr>
          <w:color w:val="4D4D4B"/>
        </w:rPr>
        <w:t>the</w:t>
      </w:r>
      <w:r w:rsidRPr="00264077">
        <w:rPr>
          <w:color w:val="4D4D4B"/>
        </w:rPr>
        <w:t xml:space="preserve"> </w:t>
      </w:r>
      <w:r>
        <w:rPr>
          <w:color w:val="4D4D4B"/>
        </w:rPr>
        <w:t>claimed</w:t>
      </w:r>
      <w:r w:rsidRPr="00264077">
        <w:rPr>
          <w:color w:val="4D4D4B"/>
        </w:rPr>
        <w:t xml:space="preserve"> </w:t>
      </w:r>
      <w:r>
        <w:rPr>
          <w:color w:val="4D4D4B"/>
        </w:rPr>
        <w:t>sales,</w:t>
      </w:r>
      <w:r w:rsidRPr="00264077">
        <w:rPr>
          <w:color w:val="4D4D4B"/>
        </w:rPr>
        <w:t xml:space="preserve"> </w:t>
      </w:r>
      <w:r>
        <w:rPr>
          <w:color w:val="4D4D4B"/>
        </w:rPr>
        <w:t>verify</w:t>
      </w:r>
      <w:r w:rsidRPr="00264077">
        <w:rPr>
          <w:color w:val="4D4D4B"/>
        </w:rPr>
        <w:t xml:space="preserve"> </w:t>
      </w:r>
      <w:r>
        <w:rPr>
          <w:color w:val="4D4D4B"/>
        </w:rPr>
        <w:t>the number</w:t>
      </w:r>
      <w:r w:rsidRPr="00264077">
        <w:rPr>
          <w:color w:val="4D4D4B"/>
        </w:rPr>
        <w:t xml:space="preserve"> </w:t>
      </w:r>
      <w:r>
        <w:rPr>
          <w:color w:val="4D4D4B"/>
        </w:rPr>
        <w:t>of</w:t>
      </w:r>
      <w:r w:rsidRPr="00264077">
        <w:rPr>
          <w:color w:val="4D4D4B"/>
        </w:rPr>
        <w:t xml:space="preserve"> </w:t>
      </w:r>
      <w:r>
        <w:rPr>
          <w:color w:val="4D4D4B"/>
        </w:rPr>
        <w:t>CEPs</w:t>
      </w:r>
      <w:r w:rsidRPr="00264077">
        <w:rPr>
          <w:color w:val="4D4D4B"/>
        </w:rPr>
        <w:t xml:space="preserve"> </w:t>
      </w:r>
      <w:r>
        <w:rPr>
          <w:color w:val="4D4D4B"/>
        </w:rPr>
        <w:t>sold</w:t>
      </w:r>
      <w:r w:rsidRPr="00264077">
        <w:rPr>
          <w:color w:val="4D4D4B"/>
        </w:rPr>
        <w:t xml:space="preserve"> </w:t>
      </w:r>
      <w:r>
        <w:rPr>
          <w:color w:val="4D4D4B"/>
        </w:rPr>
        <w:t>and</w:t>
      </w:r>
      <w:r w:rsidRPr="00264077">
        <w:rPr>
          <w:color w:val="4D4D4B"/>
        </w:rPr>
        <w:t xml:space="preserve"> </w:t>
      </w:r>
      <w:r>
        <w:rPr>
          <w:color w:val="4D4D4B"/>
        </w:rPr>
        <w:t>therefore avoid</w:t>
      </w:r>
      <w:r w:rsidRPr="00264077">
        <w:rPr>
          <w:color w:val="4D4D4B"/>
        </w:rPr>
        <w:t xml:space="preserve"> </w:t>
      </w:r>
      <w:r>
        <w:rPr>
          <w:color w:val="4D4D4B"/>
        </w:rPr>
        <w:t>double</w:t>
      </w:r>
      <w:r w:rsidRPr="00264077">
        <w:rPr>
          <w:color w:val="4D4D4B"/>
        </w:rPr>
        <w:t xml:space="preserve"> </w:t>
      </w:r>
      <w:r>
        <w:rPr>
          <w:color w:val="4D4D4B"/>
        </w:rPr>
        <w:t>accounting.</w:t>
      </w:r>
    </w:p>
    <w:p w14:paraId="0A19516D" w14:textId="77777777" w:rsidR="00264077" w:rsidRP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</w:p>
    <w:p w14:paraId="08558583" w14:textId="77777777" w:rsidR="00264077" w:rsidRDefault="00264077" w:rsidP="00264077">
      <w:pPr>
        <w:pStyle w:val="BodyText"/>
        <w:spacing w:before="137"/>
        <w:ind w:left="360" w:right="-7"/>
        <w:jc w:val="both"/>
      </w:pPr>
      <w:r>
        <w:rPr>
          <w:color w:val="4D4D4B"/>
        </w:rPr>
        <w:t>The PoA Distribution and Monitoring Database, as well as the VPA CEP Sales Database</w:t>
      </w:r>
      <w:r w:rsidRPr="00264077">
        <w:rPr>
          <w:color w:val="4D4D4B"/>
        </w:rPr>
        <w:t xml:space="preserve"> </w:t>
      </w:r>
      <w:r>
        <w:rPr>
          <w:color w:val="4D4D4B"/>
        </w:rPr>
        <w:t>will</w:t>
      </w:r>
      <w:r w:rsidRPr="00264077">
        <w:rPr>
          <w:color w:val="4D4D4B"/>
        </w:rPr>
        <w:t xml:space="preserve"> </w:t>
      </w:r>
      <w:r>
        <w:rPr>
          <w:color w:val="4D4D4B"/>
        </w:rPr>
        <w:t>help</w:t>
      </w:r>
      <w:r w:rsidRPr="00264077">
        <w:rPr>
          <w:color w:val="4D4D4B"/>
        </w:rPr>
        <w:t xml:space="preserve"> </w:t>
      </w:r>
      <w:r>
        <w:rPr>
          <w:color w:val="4D4D4B"/>
        </w:rPr>
        <w:t>in</w:t>
      </w:r>
      <w:r w:rsidRPr="00264077">
        <w:rPr>
          <w:color w:val="4D4D4B"/>
        </w:rPr>
        <w:t xml:space="preserve"> </w:t>
      </w:r>
      <w:r>
        <w:rPr>
          <w:color w:val="4D4D4B"/>
        </w:rPr>
        <w:t>identifying</w:t>
      </w:r>
      <w:r w:rsidRPr="00264077">
        <w:rPr>
          <w:color w:val="4D4D4B"/>
        </w:rPr>
        <w:t xml:space="preserve"> </w:t>
      </w:r>
      <w:r>
        <w:rPr>
          <w:color w:val="4D4D4B"/>
        </w:rPr>
        <w:t>the</w:t>
      </w:r>
      <w:r w:rsidRPr="00264077">
        <w:rPr>
          <w:color w:val="4D4D4B"/>
        </w:rPr>
        <w:t xml:space="preserve"> </w:t>
      </w:r>
      <w:r>
        <w:rPr>
          <w:color w:val="4D4D4B"/>
        </w:rPr>
        <w:t>CEPs</w:t>
      </w:r>
      <w:r w:rsidRPr="00264077">
        <w:rPr>
          <w:color w:val="4D4D4B"/>
        </w:rPr>
        <w:t xml:space="preserve"> </w:t>
      </w:r>
      <w:r>
        <w:rPr>
          <w:color w:val="4D4D4B"/>
        </w:rPr>
        <w:t>that</w:t>
      </w:r>
      <w:r w:rsidRPr="00264077">
        <w:rPr>
          <w:color w:val="4D4D4B"/>
        </w:rPr>
        <w:t xml:space="preserve"> </w:t>
      </w:r>
      <w:r>
        <w:rPr>
          <w:color w:val="4D4D4B"/>
        </w:rPr>
        <w:t>have</w:t>
      </w:r>
      <w:r w:rsidRPr="00264077">
        <w:rPr>
          <w:color w:val="4D4D4B"/>
        </w:rPr>
        <w:t xml:space="preserve"> </w:t>
      </w:r>
      <w:r>
        <w:rPr>
          <w:color w:val="4D4D4B"/>
        </w:rPr>
        <w:t>reached</w:t>
      </w:r>
      <w:r w:rsidRPr="00264077">
        <w:rPr>
          <w:color w:val="4D4D4B"/>
        </w:rPr>
        <w:t xml:space="preserve"> </w:t>
      </w:r>
      <w:r>
        <w:rPr>
          <w:color w:val="4D4D4B"/>
        </w:rPr>
        <w:t>the</w:t>
      </w:r>
      <w:r w:rsidRPr="00264077">
        <w:rPr>
          <w:color w:val="4D4D4B"/>
        </w:rPr>
        <w:t xml:space="preserve"> </w:t>
      </w:r>
      <w:r>
        <w:rPr>
          <w:color w:val="4D4D4B"/>
        </w:rPr>
        <w:t>expected</w:t>
      </w:r>
      <w:r w:rsidRPr="00264077">
        <w:rPr>
          <w:color w:val="4D4D4B"/>
        </w:rPr>
        <w:t xml:space="preserve"> </w:t>
      </w:r>
      <w:r>
        <w:rPr>
          <w:color w:val="4D4D4B"/>
        </w:rPr>
        <w:t>years</w:t>
      </w:r>
      <w:r w:rsidRPr="00264077">
        <w:rPr>
          <w:color w:val="4D4D4B"/>
        </w:rPr>
        <w:t xml:space="preserve"> </w:t>
      </w:r>
      <w:r>
        <w:rPr>
          <w:color w:val="4D4D4B"/>
        </w:rPr>
        <w:t>of</w:t>
      </w:r>
      <w:r w:rsidRPr="00264077">
        <w:rPr>
          <w:color w:val="4D4D4B"/>
        </w:rPr>
        <w:t xml:space="preserve"> </w:t>
      </w:r>
      <w:r>
        <w:rPr>
          <w:color w:val="4D4D4B"/>
        </w:rPr>
        <w:t>operational</w:t>
      </w:r>
      <w:r w:rsidRPr="00264077">
        <w:rPr>
          <w:color w:val="4D4D4B"/>
        </w:rPr>
        <w:t xml:space="preserve"> </w:t>
      </w:r>
      <w:r>
        <w:rPr>
          <w:color w:val="4D4D4B"/>
        </w:rPr>
        <w:t>life</w:t>
      </w:r>
      <w:r w:rsidRPr="00264077">
        <w:rPr>
          <w:color w:val="4D4D4B"/>
        </w:rPr>
        <w:t xml:space="preserve"> </w:t>
      </w:r>
      <w:r>
        <w:rPr>
          <w:color w:val="4D4D4B"/>
        </w:rPr>
        <w:t>(estimated lifetime of CEPs as per manufacturer specifications). The VPA CEP Sales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Database will contain all the sales information listed above including the actual sales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data. The VPA CEP Sales Database will be a key component of the annual monitoring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report,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since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 actual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installation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sales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date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used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to calculate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emission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reductions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achieved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sold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CEPs.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Any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deviations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such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as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CEP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users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switching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fuels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will be monitored through the annual or biennial monitoring surveys and any such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deviations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appropriately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discounted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Emission</w:t>
      </w:r>
      <w:r>
        <w:rPr>
          <w:color w:val="4D4D4B"/>
          <w:spacing w:val="7"/>
        </w:rPr>
        <w:t xml:space="preserve"> </w:t>
      </w:r>
      <w:r>
        <w:rPr>
          <w:color w:val="4D4D4B"/>
        </w:rPr>
        <w:t>Reduction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calculation.</w:t>
      </w:r>
    </w:p>
    <w:p w14:paraId="53EFADEF" w14:textId="77777777" w:rsidR="00264077" w:rsidRDefault="00264077" w:rsidP="00264077">
      <w:pPr>
        <w:pStyle w:val="BodyText"/>
        <w:rPr>
          <w:sz w:val="33"/>
        </w:rPr>
      </w:pPr>
    </w:p>
    <w:p w14:paraId="2CF07E45" w14:textId="771C7EA6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All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records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POs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be reviewed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by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CME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together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cross-checks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CME’s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own randomly sampled field monitoring to confirm that the VPA CEP Sales Database is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authentic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no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double-counting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occurs.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Partner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Organization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use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its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sales data to update the VPA CEP Sales Database and to ensure no double counting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occurs for VPAs. The database will restrict entry of repeat serial numbers and/or user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name,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contact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details.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serial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number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together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name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contact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details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user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constitute the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unique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identification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system.</w:t>
      </w:r>
    </w:p>
    <w:p w14:paraId="1B33B0B3" w14:textId="77777777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</w:p>
    <w:p w14:paraId="47FD7656" w14:textId="15DE912C" w:rsidR="00264077" w:rsidRPr="00264077" w:rsidRDefault="00264077" w:rsidP="00264077">
      <w:pPr>
        <w:pStyle w:val="BodyText"/>
        <w:numPr>
          <w:ilvl w:val="0"/>
          <w:numId w:val="60"/>
        </w:numPr>
        <w:spacing w:before="137"/>
        <w:ind w:right="-7"/>
        <w:jc w:val="both"/>
      </w:pPr>
      <w:r w:rsidRPr="00264077">
        <w:rPr>
          <w:color w:val="4D4D4B"/>
          <w:spacing w:val="-9"/>
        </w:rPr>
        <w:t>Records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documentation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control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process for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each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under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PoA;</w:t>
      </w:r>
    </w:p>
    <w:p w14:paraId="2D26EDA9" w14:textId="6E280ABD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For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every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CEP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sold,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records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kept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on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retailer,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wherever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possible,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on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end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user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information and other inventory data. These records will enable the GS-VVB to verify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that sales have indeed occurred and stoves are used in the households of the specific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 xml:space="preserve">areas targeted by VPAs. The VPA Partner Organization will be responsible for </w:t>
      </w:r>
      <w:r>
        <w:rPr>
          <w:color w:val="4D4D4B"/>
        </w:rPr>
        <w:lastRenderedPageBreak/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establishment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maintenance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extensive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CEP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Sales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Database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each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VPA,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it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will transfer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to CME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needed.</w:t>
      </w:r>
    </w:p>
    <w:p w14:paraId="1130F10B" w14:textId="77777777" w:rsidR="00264077" w:rsidRDefault="00264077" w:rsidP="00264077">
      <w:pPr>
        <w:pStyle w:val="BodyText"/>
        <w:spacing w:before="137"/>
        <w:ind w:left="360" w:right="-7"/>
        <w:jc w:val="both"/>
      </w:pPr>
    </w:p>
    <w:p w14:paraId="012343B5" w14:textId="60D90CB3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The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CME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provide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guidance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on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record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keeping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while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providing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quality</w:t>
      </w:r>
      <w:r>
        <w:rPr>
          <w:color w:val="4D4D4B"/>
          <w:spacing w:val="-17"/>
        </w:rPr>
        <w:t xml:space="preserve"> </w:t>
      </w:r>
      <w:r>
        <w:rPr>
          <w:color w:val="4D4D4B"/>
        </w:rPr>
        <w:t>control</w:t>
      </w:r>
      <w:r>
        <w:rPr>
          <w:color w:val="4D4D4B"/>
          <w:spacing w:val="-16"/>
        </w:rPr>
        <w:t xml:space="preserve"> </w:t>
      </w:r>
      <w:r>
        <w:rPr>
          <w:color w:val="4D4D4B"/>
        </w:rPr>
        <w:t>through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supervision and spot checks. The CME will ensure that no PO is conducting a similar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activity as a stand-alone Gold Standard or CDM project activity or as another VPA/CPA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within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another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PoA.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Partner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Organization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prepare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periodic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reports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summarizing</w:t>
      </w:r>
      <w:r>
        <w:rPr>
          <w:color w:val="4D4D4B"/>
          <w:spacing w:val="-22"/>
        </w:rPr>
        <w:t xml:space="preserve"> </w:t>
      </w:r>
      <w:r>
        <w:rPr>
          <w:color w:val="4D4D4B"/>
        </w:rPr>
        <w:t>CEP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Sales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Data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under</w:t>
      </w:r>
      <w:r>
        <w:rPr>
          <w:color w:val="4D4D4B"/>
          <w:spacing w:val="-19"/>
        </w:rPr>
        <w:t xml:space="preserve"> </w:t>
      </w:r>
      <w:r>
        <w:rPr>
          <w:color w:val="4D4D4B"/>
        </w:rPr>
        <w:t>each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VPA,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together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with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results</w:t>
      </w:r>
      <w:r>
        <w:rPr>
          <w:color w:val="4D4D4B"/>
          <w:spacing w:val="-20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1"/>
        </w:rPr>
        <w:t xml:space="preserve"> </w:t>
      </w:r>
      <w:r>
        <w:rPr>
          <w:color w:val="4D4D4B"/>
        </w:rPr>
        <w:t>annual</w:t>
      </w:r>
      <w:r>
        <w:rPr>
          <w:color w:val="4D4D4B"/>
          <w:spacing w:val="-18"/>
        </w:rPr>
        <w:t xml:space="preserve"> </w:t>
      </w:r>
      <w:r>
        <w:rPr>
          <w:color w:val="4D4D4B"/>
        </w:rPr>
        <w:t>monitoring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surveys. CME will support the process of data collection by analysis of annual reports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and co-operation with regard to preparation of annual reports for submission to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verifying GS-VVB. CME will also be responsible for the commissioning of annual and/or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biennial monitoring surveys by a credible third party consultant. All data collected 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kept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the whole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crediting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period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VPA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additional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two years.</w:t>
      </w:r>
    </w:p>
    <w:p w14:paraId="01C90DAA" w14:textId="77777777" w:rsidR="00264077" w:rsidRDefault="00264077" w:rsidP="00264077">
      <w:pPr>
        <w:pStyle w:val="BodyText"/>
        <w:spacing w:before="137"/>
        <w:ind w:left="360" w:right="-7"/>
        <w:jc w:val="both"/>
        <w:rPr>
          <w:sz w:val="33"/>
        </w:rPr>
      </w:pPr>
    </w:p>
    <w:p w14:paraId="40E91613" w14:textId="77777777" w:rsidR="00264077" w:rsidRDefault="00264077" w:rsidP="00264077">
      <w:pPr>
        <w:pStyle w:val="BodyText"/>
        <w:numPr>
          <w:ilvl w:val="0"/>
          <w:numId w:val="60"/>
        </w:numPr>
        <w:spacing w:before="137"/>
        <w:ind w:right="-7"/>
        <w:jc w:val="both"/>
      </w:pPr>
      <w:r w:rsidRPr="00264077">
        <w:rPr>
          <w:color w:val="4D4D4B"/>
          <w:spacing w:val="-9"/>
        </w:rPr>
        <w:t>Measures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continuous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improvements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PoA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management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system;</w:t>
      </w:r>
    </w:p>
    <w:p w14:paraId="4900ADE5" w14:textId="0ABE4D26" w:rsidR="00264077" w:rsidRDefault="00264077" w:rsidP="00264077">
      <w:pPr>
        <w:pStyle w:val="BodyText"/>
        <w:spacing w:before="137"/>
        <w:ind w:left="360" w:right="-7"/>
        <w:jc w:val="both"/>
        <w:rPr>
          <w:color w:val="4D4D4B"/>
        </w:rPr>
      </w:pPr>
      <w:r>
        <w:rPr>
          <w:color w:val="4D4D4B"/>
        </w:rPr>
        <w:t>Periodic meetings of all PoA partners, which may be combined with broader UPE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Meetings,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held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under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supervision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CME</w:t>
      </w:r>
      <w:r>
        <w:rPr>
          <w:color w:val="4D4D4B"/>
          <w:spacing w:val="-7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which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6"/>
        </w:rPr>
        <w:t xml:space="preserve"> </w:t>
      </w:r>
      <w:r>
        <w:rPr>
          <w:color w:val="4D4D4B"/>
        </w:rPr>
        <w:t>following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topics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 xml:space="preserve">be 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addressed:</w:t>
      </w:r>
    </w:p>
    <w:p w14:paraId="1CEC6838" w14:textId="77777777" w:rsidR="00264077" w:rsidRPr="00264077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A</w:t>
      </w:r>
      <w:r w:rsidRPr="00264077">
        <w:rPr>
          <w:color w:val="4D4D4B"/>
        </w:rPr>
        <w:t xml:space="preserve"> </w:t>
      </w:r>
      <w:r>
        <w:rPr>
          <w:color w:val="4D4D4B"/>
        </w:rPr>
        <w:t>review</w:t>
      </w:r>
      <w:r w:rsidRPr="00264077">
        <w:rPr>
          <w:color w:val="4D4D4B"/>
        </w:rPr>
        <w:t xml:space="preserve"> </w:t>
      </w:r>
      <w:r>
        <w:rPr>
          <w:color w:val="4D4D4B"/>
        </w:rPr>
        <w:t>of</w:t>
      </w:r>
      <w:r w:rsidRPr="00264077">
        <w:rPr>
          <w:color w:val="4D4D4B"/>
        </w:rPr>
        <w:t xml:space="preserve"> </w:t>
      </w:r>
      <w:r>
        <w:rPr>
          <w:color w:val="4D4D4B"/>
        </w:rPr>
        <w:t>the previous</w:t>
      </w:r>
      <w:r w:rsidRPr="00264077">
        <w:rPr>
          <w:color w:val="4D4D4B"/>
        </w:rPr>
        <w:t xml:space="preserve"> </w:t>
      </w:r>
      <w:r>
        <w:rPr>
          <w:color w:val="4D4D4B"/>
        </w:rPr>
        <w:t>monitoring</w:t>
      </w:r>
      <w:r w:rsidRPr="00264077">
        <w:rPr>
          <w:color w:val="4D4D4B"/>
        </w:rPr>
        <w:t xml:space="preserve"> </w:t>
      </w:r>
      <w:r>
        <w:rPr>
          <w:color w:val="4D4D4B"/>
        </w:rPr>
        <w:t>period</w:t>
      </w:r>
      <w:r w:rsidRPr="00264077">
        <w:rPr>
          <w:color w:val="4D4D4B"/>
        </w:rPr>
        <w:t xml:space="preserve"> </w:t>
      </w:r>
      <w:r>
        <w:rPr>
          <w:color w:val="4D4D4B"/>
        </w:rPr>
        <w:t>and</w:t>
      </w:r>
      <w:r w:rsidRPr="00264077">
        <w:rPr>
          <w:color w:val="4D4D4B"/>
        </w:rPr>
        <w:t xml:space="preserve"> </w:t>
      </w:r>
      <w:r>
        <w:rPr>
          <w:color w:val="4D4D4B"/>
        </w:rPr>
        <w:t>the</w:t>
      </w:r>
      <w:r w:rsidRPr="00264077">
        <w:rPr>
          <w:color w:val="4D4D4B"/>
        </w:rPr>
        <w:t xml:space="preserve"> </w:t>
      </w:r>
      <w:r>
        <w:rPr>
          <w:color w:val="4D4D4B"/>
        </w:rPr>
        <w:t>latest</w:t>
      </w:r>
      <w:r w:rsidRPr="00264077">
        <w:rPr>
          <w:color w:val="4D4D4B"/>
        </w:rPr>
        <w:t xml:space="preserve"> </w:t>
      </w:r>
      <w:r>
        <w:rPr>
          <w:color w:val="4D4D4B"/>
        </w:rPr>
        <w:t>developments,</w:t>
      </w:r>
    </w:p>
    <w:p w14:paraId="3466EE95" w14:textId="77777777" w:rsidR="00264077" w:rsidRPr="00264077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Recurring</w:t>
      </w:r>
      <w:r w:rsidRPr="00264077">
        <w:rPr>
          <w:color w:val="4D4D4B"/>
        </w:rPr>
        <w:t xml:space="preserve"> </w:t>
      </w:r>
      <w:r>
        <w:rPr>
          <w:color w:val="4D4D4B"/>
        </w:rPr>
        <w:t>issues</w:t>
      </w:r>
      <w:r w:rsidRPr="00264077">
        <w:rPr>
          <w:color w:val="4D4D4B"/>
        </w:rPr>
        <w:t xml:space="preserve"> </w:t>
      </w:r>
      <w:r>
        <w:rPr>
          <w:color w:val="4D4D4B"/>
        </w:rPr>
        <w:t>related</w:t>
      </w:r>
      <w:r w:rsidRPr="00264077">
        <w:rPr>
          <w:color w:val="4D4D4B"/>
        </w:rPr>
        <w:t xml:space="preserve"> </w:t>
      </w:r>
      <w:r>
        <w:rPr>
          <w:color w:val="4D4D4B"/>
        </w:rPr>
        <w:t>to</w:t>
      </w:r>
      <w:r w:rsidRPr="00264077">
        <w:rPr>
          <w:color w:val="4D4D4B"/>
        </w:rPr>
        <w:t xml:space="preserve"> </w:t>
      </w:r>
      <w:r>
        <w:rPr>
          <w:color w:val="4D4D4B"/>
        </w:rPr>
        <w:t>the</w:t>
      </w:r>
      <w:r w:rsidRPr="00264077">
        <w:rPr>
          <w:color w:val="4D4D4B"/>
        </w:rPr>
        <w:t xml:space="preserve"> </w:t>
      </w:r>
      <w:r>
        <w:rPr>
          <w:color w:val="4D4D4B"/>
        </w:rPr>
        <w:t>inclusion</w:t>
      </w:r>
      <w:r w:rsidRPr="00264077">
        <w:rPr>
          <w:color w:val="4D4D4B"/>
        </w:rPr>
        <w:t xml:space="preserve"> </w:t>
      </w:r>
      <w:r>
        <w:rPr>
          <w:color w:val="4D4D4B"/>
        </w:rPr>
        <w:t>process,</w:t>
      </w:r>
    </w:p>
    <w:p w14:paraId="6BDB937B" w14:textId="77777777" w:rsidR="00264077" w:rsidRPr="00264077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Comments provided by the members of the VPA inclusion technical reviewers and</w:t>
      </w:r>
      <w:r w:rsidRPr="00264077">
        <w:rPr>
          <w:color w:val="4D4D4B"/>
        </w:rPr>
        <w:t xml:space="preserve"> </w:t>
      </w:r>
      <w:r>
        <w:rPr>
          <w:color w:val="4D4D4B"/>
        </w:rPr>
        <w:t>CME,</w:t>
      </w:r>
    </w:p>
    <w:p w14:paraId="61B5CF37" w14:textId="77777777" w:rsidR="00264077" w:rsidRPr="00264077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Feedback</w:t>
      </w:r>
      <w:r w:rsidRPr="00264077">
        <w:rPr>
          <w:color w:val="4D4D4B"/>
        </w:rPr>
        <w:t xml:space="preserve"> </w:t>
      </w:r>
      <w:r>
        <w:rPr>
          <w:color w:val="4D4D4B"/>
        </w:rPr>
        <w:t>from the VPA</w:t>
      </w:r>
      <w:r w:rsidRPr="00264077">
        <w:rPr>
          <w:color w:val="4D4D4B"/>
        </w:rPr>
        <w:t xml:space="preserve"> </w:t>
      </w:r>
      <w:r>
        <w:rPr>
          <w:color w:val="4D4D4B"/>
        </w:rPr>
        <w:t>POs, and</w:t>
      </w:r>
    </w:p>
    <w:p w14:paraId="16DB62CD" w14:textId="77777777" w:rsidR="00264077" w:rsidRPr="00264077" w:rsidRDefault="00264077" w:rsidP="00832ADC">
      <w:pPr>
        <w:pStyle w:val="ListParagraph"/>
        <w:widowControl w:val="0"/>
        <w:numPr>
          <w:ilvl w:val="0"/>
          <w:numId w:val="62"/>
        </w:numPr>
        <w:tabs>
          <w:tab w:val="left" w:pos="611"/>
        </w:tabs>
        <w:autoSpaceDE w:val="0"/>
        <w:autoSpaceDN w:val="0"/>
        <w:spacing w:before="101" w:after="0" w:line="240" w:lineRule="auto"/>
        <w:contextualSpacing w:val="0"/>
        <w:jc w:val="both"/>
        <w:rPr>
          <w:color w:val="4D4D4B"/>
        </w:rPr>
      </w:pPr>
      <w:r>
        <w:rPr>
          <w:color w:val="4D4D4B"/>
        </w:rPr>
        <w:t>Potential</w:t>
      </w:r>
      <w:r w:rsidRPr="00264077">
        <w:rPr>
          <w:color w:val="4D4D4B"/>
        </w:rPr>
        <w:t xml:space="preserve"> </w:t>
      </w:r>
      <w:r>
        <w:rPr>
          <w:color w:val="4D4D4B"/>
        </w:rPr>
        <w:t>improvements</w:t>
      </w:r>
      <w:r w:rsidRPr="00264077">
        <w:rPr>
          <w:color w:val="4D4D4B"/>
        </w:rPr>
        <w:t xml:space="preserve"> </w:t>
      </w:r>
      <w:r>
        <w:rPr>
          <w:color w:val="4D4D4B"/>
        </w:rPr>
        <w:t>to</w:t>
      </w:r>
      <w:r w:rsidRPr="00264077">
        <w:rPr>
          <w:color w:val="4D4D4B"/>
        </w:rPr>
        <w:t xml:space="preserve"> </w:t>
      </w:r>
      <w:r>
        <w:rPr>
          <w:color w:val="4D4D4B"/>
        </w:rPr>
        <w:t>be</w:t>
      </w:r>
      <w:r w:rsidRPr="00264077">
        <w:rPr>
          <w:color w:val="4D4D4B"/>
        </w:rPr>
        <w:t xml:space="preserve"> </w:t>
      </w:r>
      <w:r>
        <w:rPr>
          <w:color w:val="4D4D4B"/>
        </w:rPr>
        <w:t>implemented</w:t>
      </w:r>
      <w:r w:rsidRPr="00264077">
        <w:rPr>
          <w:color w:val="4D4D4B"/>
        </w:rPr>
        <w:t xml:space="preserve"> </w:t>
      </w:r>
      <w:r>
        <w:rPr>
          <w:color w:val="4D4D4B"/>
        </w:rPr>
        <w:t>for</w:t>
      </w:r>
      <w:r w:rsidRPr="00264077">
        <w:rPr>
          <w:color w:val="4D4D4B"/>
        </w:rPr>
        <w:t xml:space="preserve"> </w:t>
      </w:r>
      <w:r>
        <w:rPr>
          <w:color w:val="4D4D4B"/>
        </w:rPr>
        <w:t>the</w:t>
      </w:r>
      <w:r w:rsidRPr="00264077">
        <w:rPr>
          <w:color w:val="4D4D4B"/>
        </w:rPr>
        <w:t xml:space="preserve"> </w:t>
      </w:r>
      <w:r>
        <w:rPr>
          <w:color w:val="4D4D4B"/>
        </w:rPr>
        <w:t>next</w:t>
      </w:r>
      <w:r w:rsidRPr="00264077">
        <w:rPr>
          <w:color w:val="4D4D4B"/>
        </w:rPr>
        <w:t xml:space="preserve"> </w:t>
      </w:r>
      <w:r>
        <w:rPr>
          <w:color w:val="4D4D4B"/>
        </w:rPr>
        <w:t>period.</w:t>
      </w:r>
    </w:p>
    <w:p w14:paraId="796A0293" w14:textId="77777777" w:rsidR="00264077" w:rsidRDefault="00264077" w:rsidP="00264077">
      <w:pPr>
        <w:pStyle w:val="BodyText"/>
        <w:rPr>
          <w:sz w:val="26"/>
        </w:rPr>
      </w:pPr>
    </w:p>
    <w:p w14:paraId="72F1B2C4" w14:textId="77777777" w:rsidR="00264077" w:rsidRDefault="00264077" w:rsidP="00264077">
      <w:pPr>
        <w:pStyle w:val="BodyText"/>
        <w:spacing w:before="137"/>
        <w:ind w:left="360" w:right="-7"/>
        <w:jc w:val="both"/>
      </w:pPr>
      <w:r>
        <w:rPr>
          <w:color w:val="4D4D4B"/>
        </w:rPr>
        <w:t>The CME, in close consultation with POs, shall continually improve the effectiveness of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the PoA management system through the use of the quality policy, quality objectives,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audit results, data analysis, and corrective and preventive actions with an appropriate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management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review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system.</w:t>
      </w:r>
    </w:p>
    <w:p w14:paraId="41A259B6" w14:textId="77777777" w:rsidR="00264077" w:rsidRDefault="00264077" w:rsidP="00264077">
      <w:pPr>
        <w:pStyle w:val="BodyText"/>
        <w:spacing w:before="137"/>
        <w:ind w:left="360" w:right="-7"/>
        <w:jc w:val="both"/>
      </w:pPr>
    </w:p>
    <w:p w14:paraId="03CBA382" w14:textId="4B94693F" w:rsidR="00264077" w:rsidRPr="00264077" w:rsidRDefault="00264077" w:rsidP="00264077">
      <w:pPr>
        <w:pStyle w:val="BodyText"/>
        <w:numPr>
          <w:ilvl w:val="0"/>
          <w:numId w:val="60"/>
        </w:numPr>
        <w:spacing w:before="137"/>
        <w:ind w:right="-7"/>
        <w:jc w:val="both"/>
      </w:pPr>
      <w:r>
        <w:rPr>
          <w:color w:val="4D4D4B"/>
        </w:rPr>
        <w:t>The</w:t>
      </w:r>
      <w:r>
        <w:rPr>
          <w:color w:val="4D4D4B"/>
          <w:spacing w:val="1"/>
        </w:rPr>
        <w:t xml:space="preserve"> </w:t>
      </w:r>
      <w:r w:rsidRPr="00264077">
        <w:rPr>
          <w:color w:val="4D4D4B"/>
          <w:spacing w:val="-9"/>
        </w:rPr>
        <w:t>CME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also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capture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GPS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locations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through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mobile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applications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and/or</w:t>
      </w:r>
      <w:r>
        <w:rPr>
          <w:color w:val="4D4D4B"/>
          <w:spacing w:val="-76"/>
        </w:rPr>
        <w:t xml:space="preserve"> </w:t>
      </w:r>
      <w:r>
        <w:rPr>
          <w:color w:val="4D4D4B"/>
        </w:rPr>
        <w:t>capturing photos of serial numbers during sale/installation of products. These will be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recorded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 CME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database.</w:t>
      </w:r>
    </w:p>
    <w:p w14:paraId="1C20DAAB" w14:textId="77777777" w:rsidR="004473A5" w:rsidRPr="000B38CB" w:rsidRDefault="004473A5" w:rsidP="004473A5">
      <w:pPr>
        <w:pStyle w:val="SectionList"/>
      </w:pPr>
      <w:r w:rsidRPr="00A34209">
        <w:t>Application of methodologies</w:t>
      </w:r>
    </w:p>
    <w:p w14:paraId="337191A9" w14:textId="666EA2B7" w:rsidR="004473A5" w:rsidRDefault="004473A5" w:rsidP="004473A5">
      <w:pPr>
        <w:rPr>
          <w:lang w:eastAsia="de-DE"/>
        </w:rPr>
      </w:pPr>
      <w:r w:rsidRPr="000C5DE6">
        <w:rPr>
          <w:lang w:eastAsia="de-DE"/>
        </w:rPr>
        <w:t>&gt;&gt;</w:t>
      </w:r>
    </w:p>
    <w:p w14:paraId="03F58E07" w14:textId="77777777" w:rsidR="00264077" w:rsidRPr="00264077" w:rsidRDefault="00264077" w:rsidP="00264077">
      <w:pPr>
        <w:pStyle w:val="BodyText"/>
        <w:numPr>
          <w:ilvl w:val="0"/>
          <w:numId w:val="67"/>
        </w:numPr>
        <w:spacing w:before="137"/>
        <w:ind w:right="-7"/>
        <w:jc w:val="both"/>
        <w:rPr>
          <w:color w:val="4D4D4B"/>
        </w:rPr>
      </w:pPr>
      <w:r>
        <w:rPr>
          <w:color w:val="4D4D4B"/>
        </w:rPr>
        <w:t>Technologies and Practices to Displace Decentralized Thermal Energy Consumption,</w:t>
      </w:r>
      <w:r w:rsidRPr="00264077">
        <w:rPr>
          <w:color w:val="4D4D4B"/>
        </w:rPr>
        <w:t xml:space="preserve"> </w:t>
      </w:r>
      <w:r>
        <w:rPr>
          <w:color w:val="4D4D4B"/>
        </w:rPr>
        <w:t>version</w:t>
      </w:r>
      <w:r w:rsidRPr="00264077">
        <w:rPr>
          <w:color w:val="4D4D4B"/>
        </w:rPr>
        <w:t xml:space="preserve"> </w:t>
      </w:r>
      <w:r>
        <w:rPr>
          <w:color w:val="4D4D4B"/>
        </w:rPr>
        <w:t>3.1</w:t>
      </w:r>
    </w:p>
    <w:p w14:paraId="7E565784" w14:textId="77777777" w:rsidR="00264077" w:rsidRDefault="00264077" w:rsidP="00264077">
      <w:pPr>
        <w:pStyle w:val="BodyText"/>
        <w:numPr>
          <w:ilvl w:val="0"/>
          <w:numId w:val="67"/>
        </w:numPr>
        <w:spacing w:before="137"/>
        <w:ind w:right="-7"/>
        <w:jc w:val="both"/>
      </w:pPr>
      <w:r>
        <w:rPr>
          <w:color w:val="4D4D4B"/>
        </w:rPr>
        <w:t>Emission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reduction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from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safe drinking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water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supply-version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1.0</w:t>
      </w:r>
    </w:p>
    <w:p w14:paraId="3D652D5C" w14:textId="77777777" w:rsidR="00264077" w:rsidRPr="000C5DE6" w:rsidRDefault="00264077" w:rsidP="004473A5">
      <w:pPr>
        <w:rPr>
          <w:lang w:eastAsia="de-DE"/>
        </w:rPr>
      </w:pPr>
    </w:p>
    <w:p w14:paraId="26EDDB6F" w14:textId="77777777" w:rsidR="004473A5" w:rsidRPr="00A9089E" w:rsidRDefault="004473A5" w:rsidP="004473A5">
      <w:pPr>
        <w:pStyle w:val="SectionList2nd"/>
      </w:pPr>
      <w:r w:rsidRPr="00A9089E">
        <w:t xml:space="preserve"> Multiple technologies/measures</w:t>
      </w:r>
    </w:p>
    <w:p w14:paraId="0E07FF67" w14:textId="5FE39BF1" w:rsidR="004473A5" w:rsidRDefault="004473A5" w:rsidP="004473A5">
      <w:pPr>
        <w:rPr>
          <w:lang w:eastAsia="de-DE"/>
        </w:rPr>
      </w:pPr>
      <w:r w:rsidRPr="000C5DE6">
        <w:rPr>
          <w:lang w:eastAsia="de-DE"/>
        </w:rPr>
        <w:t>&gt;&gt;</w:t>
      </w:r>
    </w:p>
    <w:p w14:paraId="39E26197" w14:textId="3AE2C37F" w:rsidR="00264077" w:rsidRPr="000C5DE6" w:rsidRDefault="00264077" w:rsidP="000B2FAB">
      <w:pPr>
        <w:pStyle w:val="BodyText"/>
        <w:spacing w:before="137"/>
        <w:ind w:right="-7"/>
        <w:jc w:val="both"/>
        <w:rPr>
          <w:lang w:eastAsia="de-DE"/>
        </w:rPr>
      </w:pPr>
      <w:r>
        <w:rPr>
          <w:color w:val="4D4D4B"/>
        </w:rPr>
        <w:t>To avoid cross-effects between the woody biomass consumption/savings in the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same household as a result of using ICS/SWS. The baseline scenario study for SWS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considers both Improved cooking and Traditional cooking. There are no cross-effects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anticipated as cooking and boiling water is separate activity. The SWS methodology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allows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improved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cookstove as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baseline technology.</w:t>
      </w:r>
    </w:p>
    <w:p w14:paraId="63DDD03B" w14:textId="77777777" w:rsidR="004473A5" w:rsidRPr="00A9089E" w:rsidRDefault="004473A5" w:rsidP="004473A5">
      <w:pPr>
        <w:pStyle w:val="SectionList"/>
      </w:pPr>
      <w:r w:rsidRPr="00A34209">
        <w:t>Eligibility criteria for inclusion of a VPA in the PoA</w:t>
      </w:r>
    </w:p>
    <w:tbl>
      <w:tblPr>
        <w:tblStyle w:val="GSTableBoldline-heightcondensed"/>
        <w:tblW w:w="0" w:type="auto"/>
        <w:tblLayout w:type="fixed"/>
        <w:tblCellMar>
          <w:top w:w="57" w:type="dxa"/>
          <w:left w:w="57" w:type="dxa"/>
        </w:tblCellMar>
        <w:tblLook w:val="0160" w:firstRow="1" w:lastRow="1" w:firstColumn="0" w:lastColumn="1" w:noHBand="0" w:noVBand="0"/>
      </w:tblPr>
      <w:tblGrid>
        <w:gridCol w:w="561"/>
        <w:gridCol w:w="3022"/>
        <w:gridCol w:w="3022"/>
        <w:gridCol w:w="3024"/>
      </w:tblGrid>
      <w:tr w:rsidR="004473A5" w:rsidRPr="00A9089E" w14:paraId="052E518C" w14:textId="77777777" w:rsidTr="00D45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1" w:type="dxa"/>
            <w:vAlign w:val="top"/>
          </w:tcPr>
          <w:p w14:paraId="4F8A6204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</w:rPr>
            </w:pPr>
            <w:r w:rsidRPr="00A9089E">
              <w:rPr>
                <w:color w:val="FFFFFF" w:themeColor="background1"/>
              </w:rPr>
              <w:t>No.</w:t>
            </w:r>
          </w:p>
        </w:tc>
        <w:tc>
          <w:tcPr>
            <w:tcW w:w="3022" w:type="dxa"/>
            <w:vAlign w:val="top"/>
          </w:tcPr>
          <w:p w14:paraId="0ADF1397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  <w:lang w:eastAsia="de-DE"/>
              </w:rPr>
            </w:pPr>
            <w:r w:rsidRPr="00A9089E">
              <w:rPr>
                <w:color w:val="FFFFFF" w:themeColor="background1"/>
                <w:lang w:eastAsia="de-DE"/>
              </w:rPr>
              <w:t>Eligibility Criterion</w:t>
            </w:r>
          </w:p>
          <w:p w14:paraId="2AFF3D0E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3022" w:type="dxa"/>
            <w:vAlign w:val="top"/>
          </w:tcPr>
          <w:p w14:paraId="1CD61A94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</w:rPr>
            </w:pPr>
            <w:r w:rsidRPr="00A9089E">
              <w:rPr>
                <w:color w:val="FFFFFF" w:themeColor="background1"/>
              </w:rPr>
              <w:t>Description/</w:t>
            </w:r>
          </w:p>
          <w:p w14:paraId="5CC66719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</w:rPr>
            </w:pPr>
            <w:r w:rsidRPr="00A9089E">
              <w:rPr>
                <w:color w:val="FFFFFF" w:themeColor="background1"/>
              </w:rPr>
              <w:t>Required condition</w:t>
            </w:r>
          </w:p>
        </w:tc>
        <w:tc>
          <w:tcPr>
            <w:tcW w:w="3024" w:type="dxa"/>
            <w:vAlign w:val="top"/>
          </w:tcPr>
          <w:p w14:paraId="426E00ED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</w:rPr>
            </w:pPr>
            <w:r w:rsidRPr="00A9089E">
              <w:rPr>
                <w:color w:val="FFFFFF" w:themeColor="background1"/>
              </w:rPr>
              <w:t>Means of Verification/Supporting evidence</w:t>
            </w:r>
          </w:p>
          <w:p w14:paraId="11264B95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</w:rPr>
            </w:pPr>
            <w:r w:rsidRPr="00A9089E">
              <w:rPr>
                <w:color w:val="FFFFFF" w:themeColor="background1"/>
              </w:rPr>
              <w:t>for inclusion</w:t>
            </w:r>
          </w:p>
        </w:tc>
      </w:tr>
      <w:tr w:rsidR="00264077" w:rsidRPr="00A9089E" w14:paraId="47B94EEA" w14:textId="77777777" w:rsidTr="00D4560E">
        <w:tc>
          <w:tcPr>
            <w:tcW w:w="561" w:type="dxa"/>
            <w:vAlign w:val="top"/>
          </w:tcPr>
          <w:p w14:paraId="5CFB2719" w14:textId="77777777" w:rsidR="00264077" w:rsidRPr="00A9089E" w:rsidRDefault="00264077" w:rsidP="00264077">
            <w:pPr>
              <w:spacing w:line="276" w:lineRule="auto"/>
              <w:rPr>
                <w:color w:val="515151" w:themeColor="text1"/>
              </w:rPr>
            </w:pPr>
            <w:r w:rsidRPr="00A9089E">
              <w:rPr>
                <w:color w:val="515151" w:themeColor="text1"/>
              </w:rPr>
              <w:t>1</w:t>
            </w:r>
          </w:p>
        </w:tc>
        <w:tc>
          <w:tcPr>
            <w:tcW w:w="3022" w:type="dxa"/>
            <w:vAlign w:val="top"/>
          </w:tcPr>
          <w:p w14:paraId="2A17CF9D" w14:textId="24702D0B" w:rsidR="00264077" w:rsidRPr="00A9089E" w:rsidRDefault="00264077" w:rsidP="00264077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Location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the VPA</w:t>
            </w:r>
          </w:p>
        </w:tc>
        <w:tc>
          <w:tcPr>
            <w:tcW w:w="3022" w:type="dxa"/>
            <w:vAlign w:val="top"/>
          </w:tcPr>
          <w:p w14:paraId="6E84723B" w14:textId="7E7CD649" w:rsidR="00264077" w:rsidRPr="00A9089E" w:rsidRDefault="00264077" w:rsidP="000B2FAB">
            <w:pPr>
              <w:spacing w:line="276" w:lineRule="auto"/>
              <w:ind w:right="78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The VPA is located within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the geographical boundary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of one of the countries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included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PoA.</w:t>
            </w:r>
          </w:p>
        </w:tc>
        <w:tc>
          <w:tcPr>
            <w:tcW w:w="3024" w:type="dxa"/>
            <w:vAlign w:val="top"/>
          </w:tcPr>
          <w:p w14:paraId="6A1F241D" w14:textId="489FB292" w:rsidR="00264077" w:rsidRPr="00A9089E" w:rsidRDefault="00264077" w:rsidP="000B2FAB">
            <w:pPr>
              <w:pStyle w:val="TableParagraph"/>
              <w:spacing w:before="57" w:line="276" w:lineRule="auto"/>
              <w:ind w:left="28" w:right="121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The host country and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location of each VPA will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be specified in each VPA-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DD including a statement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from CME confirming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geographical boundary of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VPA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and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that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it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 xml:space="preserve">within </w:t>
            </w:r>
            <w:r>
              <w:rPr>
                <w:color w:val="515151"/>
              </w:rPr>
              <w:lastRenderedPageBreak/>
              <w:t>the boundary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the PoA.</w:t>
            </w:r>
          </w:p>
        </w:tc>
      </w:tr>
      <w:tr w:rsidR="00264077" w:rsidRPr="00A9089E" w14:paraId="46602708" w14:textId="77777777" w:rsidTr="00D4560E">
        <w:tc>
          <w:tcPr>
            <w:tcW w:w="561" w:type="dxa"/>
            <w:vAlign w:val="top"/>
          </w:tcPr>
          <w:p w14:paraId="2B1553CE" w14:textId="77777777" w:rsidR="00264077" w:rsidRPr="00A9089E" w:rsidRDefault="00264077" w:rsidP="00264077">
            <w:pPr>
              <w:spacing w:line="276" w:lineRule="auto"/>
              <w:rPr>
                <w:color w:val="515151" w:themeColor="text1"/>
              </w:rPr>
            </w:pPr>
            <w:r w:rsidRPr="00A9089E">
              <w:rPr>
                <w:color w:val="515151" w:themeColor="text1"/>
              </w:rPr>
              <w:lastRenderedPageBreak/>
              <w:t>2</w:t>
            </w:r>
          </w:p>
        </w:tc>
        <w:tc>
          <w:tcPr>
            <w:tcW w:w="3022" w:type="dxa"/>
            <w:vAlign w:val="top"/>
          </w:tcPr>
          <w:p w14:paraId="6C3CD5C8" w14:textId="284400E3" w:rsidR="00264077" w:rsidRPr="00A9089E" w:rsidRDefault="00264077" w:rsidP="00264077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Type of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project</w:t>
            </w:r>
          </w:p>
        </w:tc>
        <w:tc>
          <w:tcPr>
            <w:tcW w:w="3022" w:type="dxa"/>
            <w:vAlign w:val="top"/>
          </w:tcPr>
          <w:p w14:paraId="26B377EA" w14:textId="77777777" w:rsidR="00264077" w:rsidRDefault="00264077" w:rsidP="000B2FAB">
            <w:pPr>
              <w:spacing w:line="276" w:lineRule="auto"/>
              <w:ind w:right="78"/>
              <w:jc w:val="both"/>
              <w:rPr>
                <w:color w:val="515151"/>
              </w:rPr>
            </w:pPr>
            <w:r>
              <w:rPr>
                <w:color w:val="515151"/>
              </w:rPr>
              <w:t>Projects will involve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distribution of energy-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efficient cooking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technologies and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safe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drinking water systems (HWT and IWT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technologies) to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residential/institutions/</w:t>
            </w:r>
          </w:p>
          <w:p w14:paraId="74E25296" w14:textId="56F8ED46" w:rsidR="00264077" w:rsidRPr="00A9089E" w:rsidRDefault="00264077" w:rsidP="000B2FAB">
            <w:pPr>
              <w:spacing w:line="276" w:lineRule="auto"/>
              <w:ind w:right="78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co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mmercial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users.</w:t>
            </w:r>
          </w:p>
        </w:tc>
        <w:tc>
          <w:tcPr>
            <w:tcW w:w="3024" w:type="dxa"/>
            <w:vAlign w:val="top"/>
          </w:tcPr>
          <w:p w14:paraId="400CF84E" w14:textId="77777777" w:rsidR="00264077" w:rsidRDefault="00264077" w:rsidP="000B2FAB">
            <w:pPr>
              <w:pStyle w:val="TableParagraph"/>
              <w:spacing w:before="57" w:line="276" w:lineRule="auto"/>
              <w:ind w:left="28" w:right="16"/>
              <w:jc w:val="both"/>
            </w:pPr>
            <w:r>
              <w:rPr>
                <w:color w:val="515151"/>
              </w:rPr>
              <w:t>The VPA-DD specifies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target end-user group and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the technology being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distributed.</w:t>
            </w:r>
          </w:p>
          <w:p w14:paraId="4C9E8FE4" w14:textId="77777777" w:rsidR="00264077" w:rsidRDefault="00264077" w:rsidP="000B2FAB">
            <w:pPr>
              <w:pStyle w:val="TableParagraph"/>
              <w:spacing w:before="2"/>
              <w:jc w:val="both"/>
              <w:rPr>
                <w:b/>
                <w:sz w:val="25"/>
              </w:rPr>
            </w:pPr>
          </w:p>
          <w:p w14:paraId="7A030992" w14:textId="77777777" w:rsidR="00264077" w:rsidRDefault="00264077" w:rsidP="000B2FAB">
            <w:pPr>
              <w:pStyle w:val="TableParagraph"/>
              <w:spacing w:line="276" w:lineRule="auto"/>
              <w:ind w:left="28" w:right="694"/>
              <w:jc w:val="both"/>
            </w:pPr>
            <w:r>
              <w:rPr>
                <w:color w:val="515151"/>
              </w:rPr>
              <w:t>A single VPA will not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include both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technologies</w:t>
            </w:r>
          </w:p>
          <w:p w14:paraId="61932DE2" w14:textId="77777777" w:rsidR="00264077" w:rsidRDefault="00264077" w:rsidP="000B2FAB">
            <w:pPr>
              <w:pStyle w:val="TableParagraph"/>
              <w:spacing w:before="9"/>
              <w:jc w:val="both"/>
              <w:rPr>
                <w:b/>
              </w:rPr>
            </w:pPr>
          </w:p>
          <w:p w14:paraId="794CC3E3" w14:textId="77777777" w:rsidR="00264077" w:rsidRDefault="00264077" w:rsidP="000B2FAB">
            <w:pPr>
              <w:spacing w:line="276" w:lineRule="auto"/>
              <w:jc w:val="both"/>
              <w:rPr>
                <w:color w:val="515151"/>
                <w:spacing w:val="-75"/>
              </w:rPr>
            </w:pPr>
            <w:r>
              <w:rPr>
                <w:color w:val="515151"/>
              </w:rPr>
              <w:t>Supporting evidence:</w:t>
            </w:r>
            <w:r>
              <w:rPr>
                <w:color w:val="515151"/>
                <w:spacing w:val="-75"/>
              </w:rPr>
              <w:t xml:space="preserve"> </w:t>
            </w:r>
          </w:p>
          <w:p w14:paraId="29874B4A" w14:textId="3BEC74E2" w:rsidR="00264077" w:rsidRPr="00A9089E" w:rsidRDefault="00264077" w:rsidP="000B2FAB">
            <w:pPr>
              <w:spacing w:line="276" w:lineRule="auto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Sales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database</w:t>
            </w:r>
          </w:p>
        </w:tc>
      </w:tr>
      <w:tr w:rsidR="00264077" w:rsidRPr="00A9089E" w14:paraId="30221805" w14:textId="77777777" w:rsidTr="00D4560E">
        <w:tc>
          <w:tcPr>
            <w:tcW w:w="561" w:type="dxa"/>
            <w:tcBorders>
              <w:bottom w:val="single" w:sz="4" w:space="0" w:color="A6A6A6" w:themeColor="background1" w:themeShade="A6"/>
            </w:tcBorders>
            <w:vAlign w:val="top"/>
          </w:tcPr>
          <w:p w14:paraId="71C62CE1" w14:textId="77777777" w:rsidR="00264077" w:rsidRPr="00A9089E" w:rsidRDefault="00264077" w:rsidP="00264077">
            <w:pPr>
              <w:spacing w:line="276" w:lineRule="auto"/>
              <w:rPr>
                <w:color w:val="515151" w:themeColor="text1"/>
              </w:rPr>
            </w:pPr>
            <w:r w:rsidRPr="00A9089E">
              <w:rPr>
                <w:color w:val="515151" w:themeColor="text1"/>
              </w:rPr>
              <w:t>3</w:t>
            </w:r>
          </w:p>
        </w:tc>
        <w:tc>
          <w:tcPr>
            <w:tcW w:w="3022" w:type="dxa"/>
            <w:tcBorders>
              <w:bottom w:val="single" w:sz="4" w:space="0" w:color="A6A6A6" w:themeColor="background1" w:themeShade="A6"/>
            </w:tcBorders>
            <w:vAlign w:val="top"/>
          </w:tcPr>
          <w:p w14:paraId="43EC6A46" w14:textId="77777777" w:rsidR="00264077" w:rsidRDefault="00264077" w:rsidP="00264077">
            <w:pPr>
              <w:pStyle w:val="TableParagraph"/>
              <w:spacing w:before="57"/>
            </w:pPr>
            <w:r>
              <w:rPr>
                <w:color w:val="515151"/>
              </w:rPr>
              <w:t>No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Double</w:t>
            </w:r>
          </w:p>
          <w:p w14:paraId="5AB49ECF" w14:textId="5FB5C962" w:rsidR="00264077" w:rsidRPr="00A9089E" w:rsidRDefault="00264077" w:rsidP="00264077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counting of CEPs and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VPAs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within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this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PoA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and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across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other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PoAs</w:t>
            </w:r>
          </w:p>
        </w:tc>
        <w:tc>
          <w:tcPr>
            <w:tcW w:w="3022" w:type="dxa"/>
            <w:tcBorders>
              <w:bottom w:val="single" w:sz="4" w:space="0" w:color="A6A6A6" w:themeColor="background1" w:themeShade="A6"/>
            </w:tcBorders>
            <w:vAlign w:val="top"/>
          </w:tcPr>
          <w:p w14:paraId="5E3D5AC4" w14:textId="23996998" w:rsidR="00264077" w:rsidRPr="00A9089E" w:rsidRDefault="00264077" w:rsidP="000B2FAB">
            <w:pPr>
              <w:pStyle w:val="TableParagraph"/>
              <w:spacing w:before="57" w:line="276" w:lineRule="auto"/>
              <w:ind w:left="137" w:right="78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A unique numbering 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identification system for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the CEP installed is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applied. This shall ensure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no double counting of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stoves within the PoA and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ensure that stoves can be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identified as belonging to</w:t>
            </w:r>
            <w:r>
              <w:rPr>
                <w:color w:val="515151"/>
                <w:spacing w:val="-75"/>
              </w:rPr>
              <w:t xml:space="preserve">   </w:t>
            </w:r>
            <w:r>
              <w:rPr>
                <w:color w:val="515151"/>
              </w:rPr>
              <w:t>this PoA and not to a PoA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managed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by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any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other CME.</w:t>
            </w:r>
          </w:p>
        </w:tc>
        <w:tc>
          <w:tcPr>
            <w:tcW w:w="3024" w:type="dxa"/>
            <w:tcBorders>
              <w:bottom w:val="single" w:sz="4" w:space="0" w:color="A6A6A6" w:themeColor="background1" w:themeShade="A6"/>
            </w:tcBorders>
            <w:vAlign w:val="top"/>
          </w:tcPr>
          <w:p w14:paraId="5B24F6F6" w14:textId="7676A2E9" w:rsidR="00264077" w:rsidRDefault="00264077" w:rsidP="000B2FAB">
            <w:pPr>
              <w:pStyle w:val="TableParagraph"/>
              <w:spacing w:before="57" w:line="276" w:lineRule="auto"/>
              <w:ind w:left="28" w:right="170"/>
              <w:jc w:val="both"/>
              <w:rPr>
                <w:color w:val="515151"/>
              </w:rPr>
            </w:pPr>
            <w:r>
              <w:rPr>
                <w:color w:val="515151"/>
              </w:rPr>
              <w:t>The unique numbering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stamped on each CEP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supported by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individual distribution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record matching such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information</w:t>
            </w:r>
            <w:r>
              <w:rPr>
                <w:color w:val="515151"/>
                <w:spacing w:val="-6"/>
              </w:rPr>
              <w:t xml:space="preserve"> </w:t>
            </w:r>
            <w:r>
              <w:rPr>
                <w:color w:val="515151"/>
              </w:rPr>
              <w:t>is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included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74"/>
              </w:rPr>
              <w:t xml:space="preserve"> </w:t>
            </w:r>
            <w:r>
              <w:rPr>
                <w:color w:val="515151"/>
              </w:rPr>
              <w:t>the specific VPA-DD and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consistent with the PoA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DD.</w:t>
            </w:r>
          </w:p>
          <w:p w14:paraId="4054CCB7" w14:textId="77777777" w:rsidR="00264077" w:rsidRDefault="00264077" w:rsidP="000B2FAB">
            <w:pPr>
              <w:pStyle w:val="TableParagraph"/>
              <w:spacing w:before="57" w:line="276" w:lineRule="auto"/>
              <w:ind w:left="28" w:right="170"/>
              <w:jc w:val="both"/>
            </w:pPr>
          </w:p>
          <w:p w14:paraId="7AA39495" w14:textId="77777777" w:rsidR="00264077" w:rsidRDefault="00264077" w:rsidP="000B2FAB">
            <w:pPr>
              <w:pStyle w:val="TableParagraph"/>
              <w:ind w:left="28"/>
              <w:jc w:val="both"/>
              <w:rPr>
                <w:color w:val="515151"/>
                <w:spacing w:val="-1"/>
              </w:rPr>
            </w:pPr>
            <w:r>
              <w:rPr>
                <w:color w:val="515151"/>
              </w:rPr>
              <w:t>Supporting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Evidence:</w:t>
            </w:r>
            <w:r>
              <w:rPr>
                <w:color w:val="515151"/>
                <w:spacing w:val="-1"/>
              </w:rPr>
              <w:t xml:space="preserve"> </w:t>
            </w:r>
          </w:p>
          <w:p w14:paraId="72CFFCCC" w14:textId="1CA7E0D8" w:rsidR="00264077" w:rsidRPr="00A9089E" w:rsidRDefault="00264077" w:rsidP="000B2FAB">
            <w:pPr>
              <w:pStyle w:val="TableParagraph"/>
              <w:spacing w:before="1" w:line="276" w:lineRule="auto"/>
              <w:ind w:left="34" w:right="41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CEP Sales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Receipts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Total Sales Record including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 assignment and end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user details (i.e. name,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address). Additionally, the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unique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id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displayed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on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74"/>
              </w:rPr>
              <w:t xml:space="preserve"> </w:t>
            </w:r>
            <w:r>
              <w:rPr>
                <w:color w:val="515151"/>
              </w:rPr>
              <w:t>CEP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itself.</w:t>
            </w:r>
            <w:r>
              <w:rPr>
                <w:color w:val="515151"/>
                <w:spacing w:val="2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unique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numbering</w:t>
            </w:r>
            <w:r>
              <w:rPr>
                <w:color w:val="515151"/>
                <w:spacing w:val="9"/>
              </w:rPr>
              <w:t xml:space="preserve"> </w:t>
            </w:r>
            <w:r>
              <w:rPr>
                <w:color w:val="515151"/>
              </w:rPr>
              <w:t>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identification regime is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included in the specific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VPA-DD and will be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verifiable by the GS-VVB.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Relevant agreements with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manufacturers/ project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partners or a master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lastRenderedPageBreak/>
              <w:t>database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will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be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provided at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time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verification.</w:t>
            </w:r>
          </w:p>
        </w:tc>
      </w:tr>
      <w:tr w:rsidR="0086229A" w:rsidRPr="00A9089E" w14:paraId="2AA7A84C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7003FAD" w14:textId="0C733E64" w:rsidR="0086229A" w:rsidRPr="00A9089E" w:rsidRDefault="0086229A" w:rsidP="0086229A">
            <w:pPr>
              <w:spacing w:line="276" w:lineRule="auto"/>
              <w:rPr>
                <w:color w:val="515151" w:themeColor="text1"/>
              </w:rPr>
            </w:pPr>
            <w:r>
              <w:rPr>
                <w:color w:val="515151"/>
              </w:rPr>
              <w:lastRenderedPageBreak/>
              <w:t>4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4F978ABE" w14:textId="3C2D41CB" w:rsidR="0086229A" w:rsidRPr="00A9089E" w:rsidRDefault="0086229A" w:rsidP="0086229A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No Double counting of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VPA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F41DCD1" w14:textId="77777777" w:rsidR="0086229A" w:rsidRDefault="0086229A" w:rsidP="000B2FAB">
            <w:pPr>
              <w:pStyle w:val="TableParagraph"/>
              <w:spacing w:before="57" w:line="276" w:lineRule="auto"/>
              <w:ind w:left="36" w:right="78"/>
              <w:jc w:val="both"/>
            </w:pPr>
            <w:r>
              <w:rPr>
                <w:color w:val="515151"/>
              </w:rPr>
              <w:t>The VPA is exclusively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bound</w:t>
            </w:r>
            <w:r>
              <w:rPr>
                <w:color w:val="515151"/>
                <w:spacing w:val="11"/>
              </w:rPr>
              <w:t xml:space="preserve"> </w:t>
            </w:r>
            <w:r>
              <w:rPr>
                <w:color w:val="515151"/>
              </w:rPr>
              <w:t>to</w:t>
            </w:r>
            <w:r>
              <w:rPr>
                <w:color w:val="515151"/>
                <w:spacing w:val="12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14"/>
              </w:rPr>
              <w:t xml:space="preserve"> </w:t>
            </w:r>
            <w:r>
              <w:rPr>
                <w:color w:val="515151"/>
              </w:rPr>
              <w:t>PoA.</w:t>
            </w:r>
            <w:r>
              <w:rPr>
                <w:color w:val="515151"/>
                <w:spacing w:val="13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 shall not be proposed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as an individual Gold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Standard or CDM project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and/or as a part of any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other CDM PoA and/or any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other mechanism to avail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climate change mitigation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benefits.</w:t>
            </w:r>
          </w:p>
          <w:p w14:paraId="03B26C06" w14:textId="39BA472D" w:rsidR="0086229A" w:rsidRPr="00A9089E" w:rsidRDefault="0086229A" w:rsidP="000B2FAB">
            <w:pPr>
              <w:pStyle w:val="TableParagraph"/>
              <w:spacing w:line="276" w:lineRule="auto"/>
              <w:ind w:left="36" w:right="78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A statement shall be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included in the VPA-DD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that the specific VPA will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not be part of another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single Gold Standard 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CDM project activity 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 under another PoA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and confirmed by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Partner</w:t>
            </w:r>
            <w:r>
              <w:rPr>
                <w:color w:val="515151"/>
                <w:spacing w:val="-6"/>
              </w:rPr>
              <w:t xml:space="preserve"> </w:t>
            </w:r>
            <w:r>
              <w:rPr>
                <w:color w:val="515151"/>
              </w:rPr>
              <w:t>Organization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(PO) implementing</w:t>
            </w:r>
            <w:r>
              <w:rPr>
                <w:color w:val="515151"/>
                <w:spacing w:val="-6"/>
              </w:rPr>
              <w:t xml:space="preserve"> </w:t>
            </w:r>
            <w:r>
              <w:rPr>
                <w:color w:val="515151"/>
              </w:rPr>
              <w:t>the VPA.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729B8EC" w14:textId="77777777" w:rsidR="0086229A" w:rsidRDefault="0086229A" w:rsidP="000B2FAB">
            <w:pPr>
              <w:pStyle w:val="TableParagraph"/>
              <w:spacing w:before="57" w:line="276" w:lineRule="auto"/>
              <w:ind w:left="34" w:right="8"/>
              <w:jc w:val="both"/>
            </w:pPr>
            <w:r>
              <w:rPr>
                <w:color w:val="515151"/>
              </w:rPr>
              <w:t>A statement by the CME is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included in the VPA-DD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that the specific VPA will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not be part of another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single Gold Standard 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CDM project activity 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under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another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PoA.</w:t>
            </w:r>
          </w:p>
          <w:p w14:paraId="66A7DDBE" w14:textId="77777777" w:rsidR="0086229A" w:rsidRDefault="0086229A" w:rsidP="000B2FAB">
            <w:pPr>
              <w:pStyle w:val="TableParagraph"/>
              <w:spacing w:before="4"/>
              <w:jc w:val="both"/>
              <w:rPr>
                <w:b/>
                <w:sz w:val="25"/>
              </w:rPr>
            </w:pPr>
          </w:p>
          <w:p w14:paraId="6EE6E337" w14:textId="0223E020" w:rsidR="0086229A" w:rsidRPr="00A9089E" w:rsidRDefault="0086229A" w:rsidP="000B2FAB">
            <w:pPr>
              <w:spacing w:line="276" w:lineRule="auto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Supporting Evidence: This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shall</w:t>
            </w:r>
            <w:r>
              <w:rPr>
                <w:color w:val="515151"/>
                <w:spacing w:val="8"/>
              </w:rPr>
              <w:t xml:space="preserve"> </w:t>
            </w:r>
            <w:r>
              <w:rPr>
                <w:color w:val="515151"/>
              </w:rPr>
              <w:t>be</w:t>
            </w:r>
            <w:r>
              <w:rPr>
                <w:color w:val="515151"/>
                <w:spacing w:val="10"/>
              </w:rPr>
              <w:t xml:space="preserve"> </w:t>
            </w:r>
            <w:r>
              <w:rPr>
                <w:color w:val="515151"/>
              </w:rPr>
              <w:t>cross-checked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and verified by the CME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with the UNFCCC, Gold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Standard, VERRA and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other</w:t>
            </w:r>
            <w:r>
              <w:rPr>
                <w:color w:val="515151"/>
                <w:spacing w:val="-7"/>
              </w:rPr>
              <w:t xml:space="preserve"> </w:t>
            </w:r>
            <w:r>
              <w:rPr>
                <w:color w:val="515151"/>
              </w:rPr>
              <w:t>voluntary</w:t>
            </w:r>
            <w:r>
              <w:rPr>
                <w:color w:val="515151"/>
                <w:spacing w:val="-8"/>
              </w:rPr>
              <w:t xml:space="preserve"> </w:t>
            </w:r>
            <w:r>
              <w:rPr>
                <w:color w:val="515151"/>
              </w:rPr>
              <w:t>programs.</w:t>
            </w:r>
          </w:p>
        </w:tc>
      </w:tr>
      <w:tr w:rsidR="0086229A" w:rsidRPr="00A9089E" w14:paraId="46AB41D3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A214508" w14:textId="0C0C3D01" w:rsidR="0086229A" w:rsidRPr="00A9089E" w:rsidRDefault="0086229A" w:rsidP="0086229A">
            <w:pPr>
              <w:spacing w:line="276" w:lineRule="auto"/>
              <w:rPr>
                <w:color w:val="515151" w:themeColor="text1"/>
              </w:rPr>
            </w:pPr>
            <w:r>
              <w:rPr>
                <w:color w:val="515151"/>
              </w:rPr>
              <w:t>5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5962156D" w14:textId="4C8D0AA2" w:rsidR="0086229A" w:rsidRPr="00A9089E" w:rsidRDefault="0086229A" w:rsidP="0086229A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Awareness and agreement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of those operating a VPA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on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PoA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subscription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59DDB653" w14:textId="77777777" w:rsidR="0086229A" w:rsidRDefault="0086229A" w:rsidP="000B2FAB">
            <w:pPr>
              <w:pStyle w:val="TableParagraph"/>
              <w:spacing w:before="57" w:line="276" w:lineRule="auto"/>
              <w:ind w:left="36" w:right="78"/>
              <w:jc w:val="both"/>
            </w:pPr>
            <w:r>
              <w:rPr>
                <w:color w:val="515151"/>
              </w:rPr>
              <w:t>Contractual provisions to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ensure that those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operating the VPA are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aware and have agreed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that their activity is being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subscribed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to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PoA.</w:t>
            </w:r>
          </w:p>
          <w:p w14:paraId="0B95D7D7" w14:textId="77777777" w:rsidR="0086229A" w:rsidRDefault="0086229A" w:rsidP="000B2FAB">
            <w:pPr>
              <w:pStyle w:val="TableParagraph"/>
              <w:spacing w:before="57" w:line="276" w:lineRule="auto"/>
              <w:ind w:right="78"/>
              <w:jc w:val="both"/>
            </w:pPr>
            <w:r>
              <w:rPr>
                <w:color w:val="515151"/>
              </w:rPr>
              <w:t>In the case that the CME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is not responsible for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implementing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VPA, the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organization responsible for VPA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implementation has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signed a contractual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agreement with the CME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to participate in the PoA.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lastRenderedPageBreak/>
              <w:t>This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agreement:</w:t>
            </w:r>
          </w:p>
          <w:p w14:paraId="0E861977" w14:textId="77777777" w:rsidR="0086229A" w:rsidRDefault="0086229A" w:rsidP="000B2FAB">
            <w:pPr>
              <w:pStyle w:val="TableParagraph"/>
              <w:spacing w:before="1" w:line="276" w:lineRule="auto"/>
              <w:ind w:right="78"/>
              <w:jc w:val="both"/>
            </w:pPr>
            <w:r>
              <w:rPr>
                <w:color w:val="515151"/>
              </w:rPr>
              <w:t>Defines the ownership of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the carbon emission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reduction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rights</w:t>
            </w:r>
          </w:p>
          <w:p w14:paraId="498BB336" w14:textId="77777777" w:rsidR="0086229A" w:rsidRDefault="0086229A" w:rsidP="000B2FAB">
            <w:pPr>
              <w:pStyle w:val="TableParagraph"/>
              <w:numPr>
                <w:ilvl w:val="0"/>
                <w:numId w:val="68"/>
              </w:numPr>
              <w:tabs>
                <w:tab w:val="left" w:pos="354"/>
              </w:tabs>
              <w:spacing w:line="276" w:lineRule="auto"/>
              <w:ind w:right="78" w:firstLine="0"/>
              <w:jc w:val="both"/>
            </w:pPr>
            <w:r>
              <w:rPr>
                <w:color w:val="515151"/>
              </w:rPr>
              <w:t>Covers</w:t>
            </w:r>
            <w:r>
              <w:rPr>
                <w:color w:val="515151"/>
                <w:spacing w:val="-8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8"/>
              </w:rPr>
              <w:t xml:space="preserve"> </w:t>
            </w:r>
            <w:r>
              <w:rPr>
                <w:color w:val="515151"/>
              </w:rPr>
              <w:t>distribution</w:t>
            </w:r>
            <w:r>
              <w:rPr>
                <w:color w:val="515151"/>
                <w:spacing w:val="-74"/>
              </w:rPr>
              <w:t xml:space="preserve"> </w:t>
            </w:r>
            <w:r>
              <w:rPr>
                <w:color w:val="515151"/>
              </w:rPr>
              <w:t>and monitoring related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responsibilities of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parties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involved</w:t>
            </w:r>
          </w:p>
          <w:p w14:paraId="0F66F550" w14:textId="77777777" w:rsidR="0086229A" w:rsidRDefault="0086229A" w:rsidP="000B2FAB">
            <w:pPr>
              <w:pStyle w:val="TableParagraph"/>
              <w:numPr>
                <w:ilvl w:val="0"/>
                <w:numId w:val="68"/>
              </w:numPr>
              <w:tabs>
                <w:tab w:val="left" w:pos="354"/>
              </w:tabs>
              <w:spacing w:before="1" w:line="276" w:lineRule="auto"/>
              <w:ind w:right="78" w:firstLine="0"/>
              <w:jc w:val="both"/>
            </w:pPr>
            <w:r>
              <w:rPr>
                <w:color w:val="515151"/>
              </w:rPr>
              <w:t>Confirms that the CEPs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to</w:t>
            </w:r>
            <w:r>
              <w:rPr>
                <w:color w:val="515151"/>
                <w:spacing w:val="5"/>
              </w:rPr>
              <w:t xml:space="preserve"> </w:t>
            </w:r>
            <w:r>
              <w:rPr>
                <w:color w:val="515151"/>
              </w:rPr>
              <w:t>be</w:t>
            </w:r>
            <w:r>
              <w:rPr>
                <w:color w:val="515151"/>
                <w:spacing w:val="7"/>
              </w:rPr>
              <w:t xml:space="preserve"> </w:t>
            </w:r>
            <w:r>
              <w:rPr>
                <w:color w:val="515151"/>
              </w:rPr>
              <w:t>distributed</w:t>
            </w:r>
            <w:r>
              <w:rPr>
                <w:color w:val="515151"/>
                <w:spacing w:val="6"/>
              </w:rPr>
              <w:t xml:space="preserve"> </w:t>
            </w:r>
            <w:r>
              <w:rPr>
                <w:color w:val="515151"/>
              </w:rPr>
              <w:t>under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the VPA have not and will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not be distributed under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any other carbon project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(CDM project, PoA or Gold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Standard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project)</w:t>
            </w:r>
          </w:p>
          <w:p w14:paraId="22DCE86A" w14:textId="64EEAA6C" w:rsidR="0086229A" w:rsidRPr="0086229A" w:rsidRDefault="0086229A" w:rsidP="000B2FAB">
            <w:pPr>
              <w:pStyle w:val="TableParagraph"/>
              <w:numPr>
                <w:ilvl w:val="0"/>
                <w:numId w:val="68"/>
              </w:numPr>
              <w:tabs>
                <w:tab w:val="left" w:pos="354"/>
              </w:tabs>
              <w:spacing w:line="276" w:lineRule="auto"/>
              <w:ind w:right="78" w:firstLine="0"/>
              <w:jc w:val="both"/>
            </w:pPr>
            <w:r>
              <w:rPr>
                <w:color w:val="515151"/>
              </w:rPr>
              <w:t>Cedes the rights to the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carbon credits generated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from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VPAs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under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6"/>
              </w:rPr>
              <w:t xml:space="preserve"> </w:t>
            </w:r>
            <w:r>
              <w:rPr>
                <w:color w:val="515151"/>
              </w:rPr>
              <w:t>PoA</w:t>
            </w:r>
            <w:r>
              <w:t xml:space="preserve"> </w:t>
            </w:r>
            <w:r w:rsidRPr="0086229A">
              <w:rPr>
                <w:color w:val="515151"/>
              </w:rPr>
              <w:t>to</w:t>
            </w:r>
            <w:r w:rsidRPr="0086229A">
              <w:rPr>
                <w:color w:val="515151"/>
                <w:spacing w:val="-2"/>
              </w:rPr>
              <w:t xml:space="preserve"> </w:t>
            </w:r>
            <w:r w:rsidRPr="0086229A">
              <w:rPr>
                <w:color w:val="515151"/>
              </w:rPr>
              <w:t>the</w:t>
            </w:r>
            <w:r w:rsidRPr="0086229A">
              <w:rPr>
                <w:color w:val="515151"/>
                <w:spacing w:val="-1"/>
              </w:rPr>
              <w:t xml:space="preserve"> </w:t>
            </w:r>
            <w:r w:rsidRPr="0086229A">
              <w:rPr>
                <w:color w:val="515151"/>
              </w:rPr>
              <w:t>CME.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456BC419" w14:textId="77777777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  <w:r>
              <w:rPr>
                <w:color w:val="515151"/>
              </w:rPr>
              <w:lastRenderedPageBreak/>
              <w:t>Contractual agreement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from VPA operators as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part of their contract with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the CME, stating that they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are aware and have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agreed that their activity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is being subscribed to the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PoA.</w:t>
            </w:r>
          </w:p>
          <w:p w14:paraId="3EEF1C21" w14:textId="77777777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</w:p>
          <w:p w14:paraId="0FCD00FA" w14:textId="3303AC70" w:rsidR="0086229A" w:rsidRPr="00A9089E" w:rsidRDefault="0086229A" w:rsidP="000B2FAB">
            <w:pPr>
              <w:spacing w:line="276" w:lineRule="auto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Supporting Evidence: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Signed contractual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agreement.</w:t>
            </w:r>
          </w:p>
        </w:tc>
      </w:tr>
      <w:tr w:rsidR="0086229A" w:rsidRPr="00A9089E" w14:paraId="715B29E0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19BA688" w14:textId="041BD189" w:rsidR="0086229A" w:rsidRPr="00A9089E" w:rsidRDefault="0086229A" w:rsidP="0086229A">
            <w:pPr>
              <w:spacing w:line="276" w:lineRule="auto"/>
              <w:rPr>
                <w:color w:val="515151" w:themeColor="text1"/>
              </w:rPr>
            </w:pPr>
            <w:r>
              <w:rPr>
                <w:color w:val="515151"/>
              </w:rPr>
              <w:t>6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4B50643B" w14:textId="3A423176" w:rsidR="0086229A" w:rsidRPr="00A9089E" w:rsidRDefault="0086229A" w:rsidP="0086229A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Non-diversion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ODA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case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public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funding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6220772" w14:textId="18705AA7" w:rsidR="0086229A" w:rsidRPr="00A9089E" w:rsidRDefault="0086229A" w:rsidP="000B2FAB">
            <w:pPr>
              <w:spacing w:line="276" w:lineRule="auto"/>
              <w:ind w:right="78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The CME and the VPA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operator (in case of being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different from the CME)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shall confirm that there is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no public funding or in the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case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public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funding,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74"/>
              </w:rPr>
              <w:t xml:space="preserve"> </w:t>
            </w:r>
            <w:r>
              <w:rPr>
                <w:color w:val="515151"/>
              </w:rPr>
              <w:t>annex I party will confirm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that funding is not 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diversion of Official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Development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Assistance.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95289E4" w14:textId="77777777" w:rsidR="0086229A" w:rsidRDefault="0086229A" w:rsidP="000B2FAB">
            <w:pPr>
              <w:pStyle w:val="TableParagraph"/>
              <w:spacing w:before="57" w:line="276" w:lineRule="auto"/>
              <w:ind w:left="36" w:right="85"/>
              <w:jc w:val="both"/>
            </w:pPr>
            <w:r>
              <w:rPr>
                <w:color w:val="515151"/>
              </w:rPr>
              <w:t>A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statement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is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included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74"/>
              </w:rPr>
              <w:t xml:space="preserve"> </w:t>
            </w:r>
            <w:r>
              <w:rPr>
                <w:color w:val="515151"/>
              </w:rPr>
              <w:t>the VPA-DD informing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whether the specific VPA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is funded with Annex I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country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funding.</w:t>
            </w:r>
          </w:p>
          <w:p w14:paraId="5E80C5C5" w14:textId="77777777" w:rsidR="0086229A" w:rsidRDefault="0086229A" w:rsidP="00254C81">
            <w:pPr>
              <w:pStyle w:val="TableParagraph"/>
              <w:spacing w:before="1" w:line="276" w:lineRule="auto"/>
              <w:ind w:left="36" w:right="4"/>
              <w:jc w:val="both"/>
            </w:pPr>
            <w:r>
              <w:rPr>
                <w:color w:val="515151"/>
              </w:rPr>
              <w:t>If Annex I country funding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is used, then the following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document will be provided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by each funding party (the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donor/s):</w:t>
            </w:r>
          </w:p>
          <w:p w14:paraId="0D2FFD85" w14:textId="77777777" w:rsidR="0086229A" w:rsidRDefault="0086229A" w:rsidP="000B2FAB">
            <w:pPr>
              <w:pStyle w:val="TableParagraph"/>
              <w:spacing w:line="276" w:lineRule="auto"/>
              <w:ind w:left="36" w:right="85"/>
              <w:jc w:val="both"/>
            </w:pPr>
            <w:r>
              <w:rPr>
                <w:color w:val="515151"/>
              </w:rPr>
              <w:t>Signed statement by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Annex I country donor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party confirming that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funding from Annex I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country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is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not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a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deviation</w:t>
            </w:r>
          </w:p>
          <w:p w14:paraId="428487D1" w14:textId="051DA0D3" w:rsidR="0086229A" w:rsidRPr="00A9089E" w:rsidRDefault="0086229A" w:rsidP="000B2FAB">
            <w:pPr>
              <w:spacing w:line="276" w:lineRule="auto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of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ODA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funding.</w:t>
            </w:r>
          </w:p>
        </w:tc>
      </w:tr>
      <w:tr w:rsidR="0086229A" w:rsidRPr="00A9089E" w14:paraId="4F8B0C04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5BE39CD" w14:textId="5CAF7965" w:rsidR="0086229A" w:rsidRPr="00A9089E" w:rsidRDefault="0086229A" w:rsidP="0086229A">
            <w:pPr>
              <w:spacing w:line="276" w:lineRule="auto"/>
              <w:rPr>
                <w:color w:val="515151" w:themeColor="text1"/>
              </w:rPr>
            </w:pPr>
            <w:r>
              <w:rPr>
                <w:color w:val="515151"/>
              </w:rPr>
              <w:lastRenderedPageBreak/>
              <w:t>7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4DBC6941" w14:textId="52D1011D" w:rsidR="0086229A" w:rsidRPr="00A9089E" w:rsidRDefault="0086229A" w:rsidP="0086229A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VPA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Crediting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Period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16E552C4" w14:textId="77777777" w:rsidR="0086229A" w:rsidRDefault="0086229A" w:rsidP="000B2FAB">
            <w:pPr>
              <w:spacing w:line="276" w:lineRule="auto"/>
              <w:ind w:right="78"/>
              <w:jc w:val="both"/>
              <w:rPr>
                <w:color w:val="515151"/>
              </w:rPr>
            </w:pPr>
            <w:r>
              <w:rPr>
                <w:color w:val="515151"/>
              </w:rPr>
              <w:t>VPA</w:t>
            </w:r>
            <w:r>
              <w:rPr>
                <w:color w:val="515151"/>
                <w:spacing w:val="19"/>
              </w:rPr>
              <w:t xml:space="preserve"> </w:t>
            </w:r>
            <w:r>
              <w:rPr>
                <w:color w:val="515151"/>
              </w:rPr>
              <w:t>crediting</w:t>
            </w:r>
            <w:r>
              <w:rPr>
                <w:color w:val="515151"/>
                <w:spacing w:val="17"/>
              </w:rPr>
              <w:t xml:space="preserve"> </w:t>
            </w:r>
            <w:r>
              <w:rPr>
                <w:color w:val="515151"/>
              </w:rPr>
              <w:t>period</w:t>
            </w:r>
            <w:r>
              <w:rPr>
                <w:color w:val="515151"/>
                <w:spacing w:val="18"/>
              </w:rPr>
              <w:t xml:space="preserve"> </w:t>
            </w:r>
            <w:r>
              <w:rPr>
                <w:color w:val="515151"/>
              </w:rPr>
              <w:t>not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to exceed the PoA end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date and the starting date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of the crediting period of a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VPA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shall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be on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or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after:</w:t>
            </w:r>
          </w:p>
          <w:p w14:paraId="501EBF26" w14:textId="01EA4D93" w:rsidR="0086229A" w:rsidRPr="0086229A" w:rsidRDefault="0086229A" w:rsidP="000B2FAB">
            <w:pPr>
              <w:pStyle w:val="TableParagraph"/>
              <w:spacing w:before="57" w:line="276" w:lineRule="auto"/>
              <w:ind w:right="78"/>
              <w:jc w:val="both"/>
            </w:pPr>
            <w:r>
              <w:rPr>
                <w:color w:val="515151"/>
              </w:rPr>
              <w:t xml:space="preserve">(i) </w:t>
            </w:r>
            <w:r>
              <w:rPr>
                <w:color w:val="4D4D4B"/>
              </w:rPr>
              <w:t>the VPA crediting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period start date is either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the VPA Start Date or two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years prior to the date of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Design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Certification whichever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is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later</w:t>
            </w:r>
            <w:r>
              <w:rPr>
                <w:color w:val="515151"/>
              </w:rPr>
              <w:t>.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4697FB28" w14:textId="2D503932" w:rsidR="0086229A" w:rsidRPr="00A9089E" w:rsidRDefault="0086229A" w:rsidP="000B2FAB">
            <w:pPr>
              <w:spacing w:line="276" w:lineRule="auto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A statement is included in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the VPA-DD specifying the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crediting period starting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date and that the crediting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period will not exceed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PoA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end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date (this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is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20 years after the date of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registration</w:t>
            </w:r>
            <w:r>
              <w:rPr>
                <w:color w:val="515151"/>
                <w:spacing w:val="-6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PoA).</w:t>
            </w:r>
          </w:p>
        </w:tc>
      </w:tr>
      <w:tr w:rsidR="0086229A" w:rsidRPr="00A9089E" w14:paraId="75D7A636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C05EB17" w14:textId="34EBFF76" w:rsidR="0086229A" w:rsidRPr="00A9089E" w:rsidRDefault="0086229A" w:rsidP="0086229A">
            <w:pPr>
              <w:spacing w:line="276" w:lineRule="auto"/>
              <w:rPr>
                <w:color w:val="515151" w:themeColor="text1"/>
              </w:rPr>
            </w:pPr>
            <w:r>
              <w:rPr>
                <w:color w:val="515151"/>
              </w:rPr>
              <w:t>8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A18BDDB" w14:textId="5CB42B2E" w:rsidR="0086229A" w:rsidRPr="00A9089E" w:rsidRDefault="0086229A" w:rsidP="0086229A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Approval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VPA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by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CME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2382EA2" w14:textId="06E97156" w:rsidR="0086229A" w:rsidRPr="00A9089E" w:rsidRDefault="0086229A" w:rsidP="000B2FAB">
            <w:pPr>
              <w:spacing w:line="276" w:lineRule="auto"/>
              <w:ind w:right="78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CME approves each VPA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to be included into its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registered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PoA.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061DFE7" w14:textId="44AD99C1" w:rsidR="0086229A" w:rsidRPr="00A9089E" w:rsidRDefault="0086229A" w:rsidP="000B2FAB">
            <w:pPr>
              <w:spacing w:line="276" w:lineRule="auto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Statement of CME in each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VPA-DD giving approval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for the VPA to be included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into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its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registered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PoA.</w:t>
            </w:r>
          </w:p>
        </w:tc>
      </w:tr>
      <w:tr w:rsidR="0086229A" w:rsidRPr="00A9089E" w14:paraId="2E6CF1E9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B550AFE" w14:textId="52F04CB7" w:rsidR="0086229A" w:rsidRPr="00A9089E" w:rsidRDefault="0086229A" w:rsidP="0086229A">
            <w:pPr>
              <w:spacing w:line="276" w:lineRule="auto"/>
              <w:rPr>
                <w:color w:val="515151" w:themeColor="text1"/>
              </w:rPr>
            </w:pPr>
            <w:r>
              <w:rPr>
                <w:color w:val="515151"/>
              </w:rPr>
              <w:t>9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893BE51" w14:textId="67BBECE2" w:rsidR="0086229A" w:rsidRPr="00A9089E" w:rsidRDefault="0086229A" w:rsidP="0086229A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Methodology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Requirement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30661BD7" w14:textId="45551877" w:rsidR="0086229A" w:rsidRDefault="0086229A" w:rsidP="000B2FAB">
            <w:pPr>
              <w:pStyle w:val="TableParagraph"/>
              <w:spacing w:before="57" w:line="276" w:lineRule="auto"/>
              <w:ind w:left="59" w:right="78"/>
              <w:jc w:val="both"/>
            </w:pPr>
            <w:r>
              <w:rPr>
                <w:color w:val="515151"/>
              </w:rPr>
              <w:t>Each ICS VPA will comply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with</w:t>
            </w:r>
            <w:r w:rsidR="00254C81">
              <w:rPr>
                <w:color w:val="515151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applicability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criteria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the applied methodology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TPDDTEC, version 03.1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and Safe drinking water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 will comply with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applicability criteria of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 xml:space="preserve">methodology </w:t>
            </w:r>
            <w:r>
              <w:rPr>
                <w:color w:val="4D4D4B"/>
              </w:rPr>
              <w:t>emission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reduction from safe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drinking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water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supply-</w:t>
            </w:r>
          </w:p>
          <w:p w14:paraId="26F8EFA3" w14:textId="5846E3CA" w:rsidR="0086229A" w:rsidRPr="00A9089E" w:rsidRDefault="0086229A" w:rsidP="000B2FAB">
            <w:pPr>
              <w:spacing w:line="276" w:lineRule="auto"/>
              <w:ind w:right="78"/>
              <w:jc w:val="both"/>
              <w:rPr>
                <w:color w:val="FFFFFF" w:themeColor="background1"/>
              </w:rPr>
            </w:pPr>
            <w:r>
              <w:rPr>
                <w:color w:val="4D4D4B"/>
              </w:rPr>
              <w:t>version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1.0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370DFB42" w14:textId="329DB0AC" w:rsidR="0086229A" w:rsidRPr="00A9089E" w:rsidRDefault="0086229A" w:rsidP="000B2FAB">
            <w:pPr>
              <w:spacing w:line="276" w:lineRule="auto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The VPA-DD shall include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information on how it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complies with all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applicability criteria of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TPDDTEC, version 03.1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 xml:space="preserve">and </w:t>
            </w:r>
            <w:r>
              <w:rPr>
                <w:color w:val="4D4D4B"/>
              </w:rPr>
              <w:t>emission reduction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from safe drinking water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supply-version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1.0</w:t>
            </w:r>
          </w:p>
        </w:tc>
      </w:tr>
      <w:tr w:rsidR="0086229A" w:rsidRPr="00A9089E" w14:paraId="52D21FED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4EF8B3F9" w14:textId="668F8CBA" w:rsidR="0086229A" w:rsidRPr="00A9089E" w:rsidRDefault="0086229A" w:rsidP="0086229A">
            <w:pPr>
              <w:spacing w:line="276" w:lineRule="auto"/>
              <w:rPr>
                <w:color w:val="515151" w:themeColor="text1"/>
              </w:rPr>
            </w:pPr>
            <w:r>
              <w:rPr>
                <w:color w:val="515151"/>
              </w:rPr>
              <w:t>10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361D4826" w14:textId="2C169809" w:rsidR="0086229A" w:rsidRPr="00A9089E" w:rsidRDefault="0086229A" w:rsidP="0086229A">
            <w:pPr>
              <w:spacing w:line="276" w:lineRule="auto"/>
              <w:rPr>
                <w:color w:val="FFFFFF" w:themeColor="background1"/>
              </w:rPr>
            </w:pPr>
            <w:r>
              <w:rPr>
                <w:color w:val="515151"/>
              </w:rPr>
              <w:t>Additionality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39D5DB7D" w14:textId="4A94AD04" w:rsidR="0086229A" w:rsidRDefault="0086229A" w:rsidP="000B2FAB">
            <w:pPr>
              <w:pStyle w:val="TableParagraph"/>
              <w:spacing w:before="57" w:line="276" w:lineRule="auto"/>
              <w:ind w:left="59" w:right="78"/>
              <w:jc w:val="both"/>
            </w:pPr>
            <w:r>
              <w:rPr>
                <w:color w:val="515151"/>
              </w:rPr>
              <w:t>Option-1: Projects located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LDC, LLDC, SIDS</w:t>
            </w:r>
            <w:r w:rsidR="00254C81">
              <w:rPr>
                <w:color w:val="515151"/>
              </w:rPr>
              <w:t xml:space="preserve"> </w:t>
            </w:r>
            <w:r>
              <w:rPr>
                <w:color w:val="515151"/>
              </w:rPr>
              <w:t>according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to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4.1.9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(b)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74"/>
              </w:rPr>
              <w:t xml:space="preserve"> </w:t>
            </w:r>
            <w:r>
              <w:rPr>
                <w:color w:val="515151"/>
              </w:rPr>
              <w:t>‘Community Services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Activity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Requirements’.</w:t>
            </w:r>
          </w:p>
          <w:p w14:paraId="5C5225BF" w14:textId="77777777" w:rsidR="0086229A" w:rsidRDefault="0086229A" w:rsidP="000B2FAB">
            <w:pPr>
              <w:pStyle w:val="TableParagraph"/>
              <w:spacing w:before="2"/>
              <w:ind w:right="78"/>
              <w:jc w:val="both"/>
              <w:rPr>
                <w:b/>
                <w:sz w:val="25"/>
              </w:rPr>
            </w:pPr>
          </w:p>
          <w:p w14:paraId="567EFA56" w14:textId="77777777" w:rsidR="0086229A" w:rsidRDefault="0086229A" w:rsidP="000B2FAB">
            <w:pPr>
              <w:pStyle w:val="TableParagraph"/>
              <w:spacing w:line="276" w:lineRule="auto"/>
              <w:ind w:left="59" w:right="78"/>
              <w:jc w:val="both"/>
            </w:pPr>
            <w:r>
              <w:rPr>
                <w:color w:val="515151"/>
              </w:rPr>
              <w:t>Option-2: All VPAs to be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included under the PoA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will be in compliance with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lastRenderedPageBreak/>
              <w:t>item 1.1.3 of Annex B –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positive list mentioned in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the ‘Community Services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Activity Requirements’,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Version 1.2. All VPAs will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be solely composed of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isolated units (CEPs)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where the users of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technology/ measure are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households 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communities 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institutions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and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where</w:t>
            </w:r>
          </w:p>
          <w:p w14:paraId="20A86BAC" w14:textId="77777777" w:rsidR="00254C81" w:rsidRDefault="0086229A" w:rsidP="00254C81">
            <w:pPr>
              <w:spacing w:line="276" w:lineRule="auto"/>
              <w:ind w:right="78"/>
              <w:jc w:val="both"/>
              <w:rPr>
                <w:color w:val="515151"/>
                <w:spacing w:val="-3"/>
              </w:rPr>
            </w:pPr>
            <w:r>
              <w:rPr>
                <w:color w:val="515151"/>
              </w:rPr>
              <w:t>each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unit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results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3"/>
              </w:rPr>
              <w:t xml:space="preserve"> </w:t>
            </w:r>
          </w:p>
          <w:p w14:paraId="5BD4A9B0" w14:textId="230E991C" w:rsidR="0086229A" w:rsidRDefault="0086229A" w:rsidP="000B2FAB">
            <w:pPr>
              <w:spacing w:line="276" w:lineRule="auto"/>
              <w:ind w:right="78"/>
              <w:jc w:val="both"/>
            </w:pPr>
            <w:r>
              <w:rPr>
                <w:color w:val="515151"/>
              </w:rPr>
              <w:t>&lt;=</w:t>
            </w:r>
            <w:r w:rsidR="00254C81">
              <w:rPr>
                <w:color w:val="515151"/>
              </w:rPr>
              <w:t xml:space="preserve"> </w:t>
            </w:r>
            <w:r>
              <w:rPr>
                <w:color w:val="515151"/>
              </w:rPr>
              <w:t>600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MWh/1.8 GWth</w:t>
            </w:r>
          </w:p>
          <w:p w14:paraId="087E9CC2" w14:textId="77777777" w:rsidR="0086229A" w:rsidRDefault="0086229A" w:rsidP="000B2FAB">
            <w:pPr>
              <w:pStyle w:val="TableParagraph"/>
              <w:spacing w:before="40" w:line="278" w:lineRule="auto"/>
              <w:ind w:right="78"/>
              <w:jc w:val="both"/>
            </w:pPr>
            <w:r>
              <w:rPr>
                <w:color w:val="515151"/>
              </w:rPr>
              <w:t>of thermal energy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savings</w:t>
            </w:r>
            <w:r>
              <w:rPr>
                <w:color w:val="515151"/>
                <w:spacing w:val="-6"/>
              </w:rPr>
              <w:t xml:space="preserve"> </w:t>
            </w:r>
            <w:r>
              <w:rPr>
                <w:color w:val="515151"/>
              </w:rPr>
              <w:t>per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year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or</w:t>
            </w:r>
          </w:p>
          <w:p w14:paraId="1C65BAD7" w14:textId="7C506D74" w:rsidR="0086229A" w:rsidRPr="00A9089E" w:rsidRDefault="0086229A" w:rsidP="000B2FAB">
            <w:pPr>
              <w:spacing w:line="276" w:lineRule="auto"/>
              <w:ind w:right="78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t>&lt;= 600 tonnes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emission reduction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per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year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05BD8634" w14:textId="72D034E7" w:rsidR="0086229A" w:rsidRPr="00A9089E" w:rsidRDefault="0086229A" w:rsidP="000B2FAB">
            <w:pPr>
              <w:spacing w:line="276" w:lineRule="auto"/>
              <w:jc w:val="both"/>
              <w:rPr>
                <w:color w:val="FFFFFF" w:themeColor="background1"/>
              </w:rPr>
            </w:pPr>
            <w:r>
              <w:rPr>
                <w:color w:val="515151"/>
              </w:rPr>
              <w:lastRenderedPageBreak/>
              <w:t>The VPA DD will either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follow option which is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located LDC/LDC/SIDS 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option 2 by confirming the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thermal energy savings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per year. The VPA-DD to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confirm that the thermal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energy</w:t>
            </w:r>
            <w:r>
              <w:rPr>
                <w:color w:val="515151"/>
                <w:spacing w:val="13"/>
              </w:rPr>
              <w:t xml:space="preserve"> </w:t>
            </w:r>
            <w:r>
              <w:rPr>
                <w:color w:val="515151"/>
              </w:rPr>
              <w:t>savings</w:t>
            </w:r>
            <w:r>
              <w:rPr>
                <w:color w:val="515151"/>
                <w:spacing w:val="17"/>
              </w:rPr>
              <w:t xml:space="preserve"> </w:t>
            </w:r>
            <w:r>
              <w:rPr>
                <w:color w:val="515151"/>
              </w:rPr>
              <w:t>per</w:t>
            </w:r>
            <w:r>
              <w:rPr>
                <w:color w:val="515151"/>
                <w:spacing w:val="15"/>
              </w:rPr>
              <w:t xml:space="preserve"> </w:t>
            </w:r>
            <w:r>
              <w:rPr>
                <w:color w:val="515151"/>
              </w:rPr>
              <w:t>year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at a unit level (i.e. per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CEP)</w:t>
            </w:r>
            <w:r>
              <w:rPr>
                <w:color w:val="515151"/>
                <w:spacing w:val="13"/>
              </w:rPr>
              <w:t xml:space="preserve"> </w:t>
            </w:r>
            <w:r>
              <w:rPr>
                <w:color w:val="515151"/>
              </w:rPr>
              <w:t>are</w:t>
            </w:r>
            <w:r>
              <w:rPr>
                <w:color w:val="515151"/>
                <w:spacing w:val="13"/>
              </w:rPr>
              <w:t xml:space="preserve"> </w:t>
            </w:r>
            <w:r>
              <w:rPr>
                <w:color w:val="515151"/>
              </w:rPr>
              <w:t>clearly</w:t>
            </w:r>
            <w:r>
              <w:rPr>
                <w:color w:val="515151"/>
                <w:spacing w:val="11"/>
              </w:rPr>
              <w:t xml:space="preserve"> </w:t>
            </w:r>
            <w:r>
              <w:rPr>
                <w:color w:val="515151"/>
              </w:rPr>
              <w:t>below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 xml:space="preserve">600 </w:t>
            </w:r>
            <w:r>
              <w:rPr>
                <w:color w:val="515151"/>
              </w:rPr>
              <w:lastRenderedPageBreak/>
              <w:t>MWh/1.8 GWhth of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thermal energy savings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per year or 600 tonnes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emission reduction per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year and to be outlined in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ER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calculation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sheet.</w:t>
            </w:r>
          </w:p>
        </w:tc>
      </w:tr>
      <w:tr w:rsidR="0086229A" w:rsidRPr="00A9089E" w14:paraId="3AECAEF3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910ACD3" w14:textId="6A7B9931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lastRenderedPageBreak/>
              <w:t>11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3FC31CBA" w14:textId="22B0DD0C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Scale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61CCC94" w14:textId="77777777" w:rsidR="0086229A" w:rsidRDefault="0086229A" w:rsidP="000B2FAB">
            <w:pPr>
              <w:pStyle w:val="TableParagraph"/>
              <w:spacing w:before="57" w:line="276" w:lineRule="auto"/>
              <w:ind w:right="78"/>
              <w:jc w:val="both"/>
            </w:pPr>
            <w:r>
              <w:rPr>
                <w:color w:val="515151"/>
              </w:rPr>
              <w:t>VPAs included under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PoA can be either small or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large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scale.</w:t>
            </w:r>
          </w:p>
          <w:p w14:paraId="3B31F1FF" w14:textId="49E144F3" w:rsidR="0086229A" w:rsidRDefault="0086229A" w:rsidP="000B2FAB">
            <w:pPr>
              <w:pStyle w:val="TableParagraph"/>
              <w:spacing w:before="57" w:line="276" w:lineRule="auto"/>
              <w:ind w:left="59" w:right="78"/>
              <w:jc w:val="both"/>
              <w:rPr>
                <w:color w:val="515151"/>
              </w:rPr>
            </w:pPr>
            <w:r>
              <w:rPr>
                <w:color w:val="515151"/>
              </w:rPr>
              <w:t>In case of large scale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VPAs, CME shall confirm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that there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no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suppressed</w:t>
            </w:r>
            <w:r>
              <w:rPr>
                <w:color w:val="515151"/>
                <w:spacing w:val="-8"/>
              </w:rPr>
              <w:t xml:space="preserve"> </w:t>
            </w:r>
            <w:r>
              <w:rPr>
                <w:color w:val="515151"/>
              </w:rPr>
              <w:t>demand</w:t>
            </w:r>
            <w:r>
              <w:rPr>
                <w:color w:val="515151"/>
                <w:spacing w:val="-9"/>
              </w:rPr>
              <w:t xml:space="preserve"> </w:t>
            </w:r>
            <w:r>
              <w:rPr>
                <w:color w:val="515151"/>
              </w:rPr>
              <w:t>claim.</w:t>
            </w:r>
            <w:r>
              <w:rPr>
                <w:color w:val="515151"/>
                <w:spacing w:val="-74"/>
              </w:rPr>
              <w:t xml:space="preserve"> </w:t>
            </w:r>
            <w:r>
              <w:rPr>
                <w:color w:val="515151"/>
              </w:rPr>
              <w:t>In case of small-scale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threshold of 60,000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tCO2/crediting year for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safe water VPAs and 180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GWhth</w:t>
            </w:r>
            <w:r>
              <w:rPr>
                <w:color w:val="515151"/>
                <w:spacing w:val="3"/>
              </w:rPr>
              <w:t xml:space="preserve"> </w:t>
            </w:r>
            <w:r>
              <w:rPr>
                <w:color w:val="515151"/>
              </w:rPr>
              <w:t>for</w:t>
            </w:r>
            <w:r>
              <w:rPr>
                <w:color w:val="515151"/>
                <w:spacing w:val="5"/>
              </w:rPr>
              <w:t xml:space="preserve"> </w:t>
            </w:r>
            <w:r>
              <w:rPr>
                <w:color w:val="515151"/>
              </w:rPr>
              <w:t>ICS</w:t>
            </w:r>
            <w:r>
              <w:rPr>
                <w:color w:val="515151"/>
                <w:spacing w:val="6"/>
              </w:rPr>
              <w:t xml:space="preserve"> </w:t>
            </w:r>
            <w:r>
              <w:rPr>
                <w:color w:val="515151"/>
              </w:rPr>
              <w:t>VPAs</w:t>
            </w:r>
            <w:r>
              <w:rPr>
                <w:color w:val="515151"/>
                <w:spacing w:val="3"/>
              </w:rPr>
              <w:t xml:space="preserve"> </w:t>
            </w:r>
            <w:r>
              <w:rPr>
                <w:color w:val="515151"/>
              </w:rPr>
              <w:t>will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be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adhered.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21EE96E" w14:textId="77777777" w:rsidR="0086229A" w:rsidRDefault="0086229A" w:rsidP="000B2FAB">
            <w:pPr>
              <w:pStyle w:val="TableParagraph"/>
              <w:spacing w:before="57" w:line="276" w:lineRule="auto"/>
              <w:ind w:left="32" w:right="496" w:firstLine="76"/>
              <w:jc w:val="both"/>
            </w:pPr>
            <w:r>
              <w:rPr>
                <w:color w:val="515151"/>
              </w:rPr>
              <w:t>VPA-DD will be either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small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or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large scale.</w:t>
            </w:r>
          </w:p>
          <w:p w14:paraId="56EE01EB" w14:textId="77777777" w:rsidR="0086229A" w:rsidRDefault="0086229A" w:rsidP="000B2FAB">
            <w:pPr>
              <w:pStyle w:val="TableParagraph"/>
              <w:spacing w:line="276" w:lineRule="auto"/>
              <w:ind w:left="32" w:right="85"/>
              <w:jc w:val="both"/>
            </w:pPr>
            <w:r>
              <w:rPr>
                <w:color w:val="515151"/>
              </w:rPr>
              <w:t>In case of large scale VPA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will not make any claim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for suppressed demand.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Small scale VPAs will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threshold of 60,000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tCO2/crediting year for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safe water VPAs and 180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GWhth for ICS VPAs will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be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adhered.</w:t>
            </w:r>
          </w:p>
          <w:p w14:paraId="03CC6FDD" w14:textId="77777777" w:rsidR="0086229A" w:rsidRDefault="0086229A" w:rsidP="000B2FAB">
            <w:pPr>
              <w:pStyle w:val="TableParagraph"/>
              <w:spacing w:before="3"/>
              <w:jc w:val="both"/>
              <w:rPr>
                <w:b/>
                <w:sz w:val="25"/>
              </w:rPr>
            </w:pPr>
          </w:p>
          <w:p w14:paraId="54EC1C71" w14:textId="77777777" w:rsidR="0086229A" w:rsidRDefault="0086229A" w:rsidP="000B2FAB">
            <w:pPr>
              <w:pStyle w:val="TableParagraph"/>
              <w:ind w:left="32"/>
              <w:jc w:val="both"/>
            </w:pPr>
            <w:r>
              <w:rPr>
                <w:color w:val="515151"/>
              </w:rPr>
              <w:t>Evidence:</w:t>
            </w:r>
          </w:p>
          <w:p w14:paraId="061DA918" w14:textId="010C0CDF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  <w:r>
              <w:rPr>
                <w:color w:val="515151"/>
              </w:rPr>
              <w:t>Emission reduction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calculation/Statement by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CME</w:t>
            </w:r>
          </w:p>
        </w:tc>
      </w:tr>
      <w:tr w:rsidR="0086229A" w:rsidRPr="00A9089E" w14:paraId="422C0F9D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1B111076" w14:textId="4656771E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12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8B12F7E" w14:textId="7E2484E6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Project Technology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5A0B7067" w14:textId="77777777" w:rsidR="0086229A" w:rsidRDefault="0086229A" w:rsidP="000B2FAB">
            <w:pPr>
              <w:pStyle w:val="TableParagraph"/>
              <w:spacing w:before="57" w:line="276" w:lineRule="auto"/>
              <w:ind w:right="78"/>
              <w:jc w:val="both"/>
            </w:pPr>
            <w:r>
              <w:rPr>
                <w:color w:val="515151"/>
              </w:rPr>
              <w:t>Specification</w:t>
            </w:r>
            <w:r>
              <w:rPr>
                <w:color w:val="515151"/>
                <w:spacing w:val="15"/>
              </w:rPr>
              <w:t xml:space="preserve"> </w:t>
            </w:r>
            <w:r>
              <w:rPr>
                <w:color w:val="515151"/>
              </w:rPr>
              <w:t>of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technology or measures,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such as the level and type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of service, as well as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lastRenderedPageBreak/>
              <w:t>performance specification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based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on, intra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alia,</w:t>
            </w:r>
          </w:p>
          <w:p w14:paraId="4077F08E" w14:textId="03E3FB36" w:rsidR="0086229A" w:rsidRDefault="0086229A" w:rsidP="000B2FAB">
            <w:pPr>
              <w:pStyle w:val="TableParagraph"/>
              <w:spacing w:before="57" w:line="276" w:lineRule="auto"/>
              <w:ind w:left="59" w:right="78"/>
              <w:jc w:val="both"/>
              <w:rPr>
                <w:color w:val="515151"/>
              </w:rPr>
            </w:pPr>
            <w:r>
              <w:rPr>
                <w:color w:val="515151"/>
              </w:rPr>
              <w:t>testing/certification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5454541F" w14:textId="5C28E749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  <w:r>
              <w:rPr>
                <w:color w:val="515151"/>
              </w:rPr>
              <w:lastRenderedPageBreak/>
              <w:t>Project technology along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with technical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specifications is outlined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section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A.3 above</w:t>
            </w:r>
          </w:p>
        </w:tc>
      </w:tr>
      <w:tr w:rsidR="0086229A" w:rsidRPr="00A9089E" w14:paraId="5ADB161F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18BD5F99" w14:textId="283DBCDA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13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34093524" w14:textId="6382CF29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Sampling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04887A2" w14:textId="4B2305B3" w:rsidR="0086229A" w:rsidRPr="00254C81" w:rsidRDefault="0086229A" w:rsidP="000B2FAB">
            <w:pPr>
              <w:pStyle w:val="TableParagraph"/>
              <w:spacing w:before="57" w:line="276" w:lineRule="auto"/>
              <w:ind w:right="78"/>
              <w:jc w:val="both"/>
            </w:pPr>
            <w:r>
              <w:rPr>
                <w:color w:val="4D4D4B"/>
              </w:rPr>
              <w:t>Sampling approaches are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set out in each VPA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will follow the TPDDTEC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v3.1 and emission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reduction from safe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drinking water supply-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version 1.0 methodology.</w:t>
            </w:r>
            <w:r>
              <w:rPr>
                <w:color w:val="4D4D4B"/>
                <w:spacing w:val="-76"/>
              </w:rPr>
              <w:t xml:space="preserve"> </w:t>
            </w:r>
            <w:r>
              <w:rPr>
                <w:color w:val="4D4D4B"/>
              </w:rPr>
              <w:t>For safe water cross-VPA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sampling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a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maximum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of</w:t>
            </w:r>
            <w:r w:rsidR="00254C81">
              <w:t xml:space="preserve"> </w:t>
            </w:r>
            <w:r>
              <w:rPr>
                <w:color w:val="4D4D4B"/>
              </w:rPr>
              <w:t>10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VPAs can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be grouped.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59883EB9" w14:textId="5F0183B5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  <w:r>
              <w:rPr>
                <w:color w:val="4D4D4B"/>
              </w:rPr>
              <w:t>Sampling method is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described in VPA-DD as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per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applied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methodology</w:t>
            </w:r>
            <w:r>
              <w:rPr>
                <w:color w:val="4D4D4B"/>
                <w:spacing w:val="-74"/>
              </w:rPr>
              <w:t xml:space="preserve"> </w:t>
            </w:r>
            <w:r>
              <w:rPr>
                <w:color w:val="4D4D4B"/>
              </w:rPr>
              <w:t>requirements.</w:t>
            </w:r>
          </w:p>
        </w:tc>
      </w:tr>
      <w:tr w:rsidR="0086229A" w:rsidRPr="00A9089E" w14:paraId="4A92B03D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7C295C1B" w14:textId="58268DD2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14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59BF6A39" w14:textId="5A1B8DAD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Multi-country</w:t>
            </w:r>
            <w:r>
              <w:rPr>
                <w:color w:val="515151"/>
                <w:spacing w:val="-3"/>
              </w:rPr>
              <w:t xml:space="preserve"> </w:t>
            </w:r>
            <w:r>
              <w:rPr>
                <w:color w:val="515151"/>
              </w:rPr>
              <w:t>PoA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1F5AF4A3" w14:textId="6D4F3CE2" w:rsidR="0086229A" w:rsidRPr="00C66C8A" w:rsidRDefault="0086229A" w:rsidP="000B2FAB">
            <w:pPr>
              <w:pStyle w:val="TableParagraph"/>
              <w:spacing w:before="57" w:line="276" w:lineRule="auto"/>
              <w:ind w:right="78"/>
              <w:jc w:val="both"/>
            </w:pPr>
            <w:r>
              <w:rPr>
                <w:color w:val="4D4D4B"/>
              </w:rPr>
              <w:t>In accordance with 17.1.2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“Programme of Activity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Requirements”, an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exception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is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approved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for the development multi-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country PoA. The VPA-DD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developed should be part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of this approved deviation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request (Deviation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reference- “POA-17.003”)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batching. As per 17.1.4 of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“PoA Requirements”, one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VPA shall be submitted at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the time of design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certification and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subsequent VPAs for other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countries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shall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be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included</w:t>
            </w:r>
            <w:r w:rsidR="00C66C8A">
              <w:t xml:space="preserve"> </w:t>
            </w:r>
            <w:r>
              <w:rPr>
                <w:color w:val="4D4D4B"/>
              </w:rPr>
              <w:t>at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a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later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stage.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339356A" w14:textId="77777777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  <w:r>
              <w:rPr>
                <w:color w:val="515151"/>
              </w:rPr>
              <w:t>VPA-DD has been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submitted for the host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country is part of the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approved</w:t>
            </w:r>
            <w:r>
              <w:rPr>
                <w:color w:val="515151"/>
                <w:spacing w:val="-2"/>
              </w:rPr>
              <w:t xml:space="preserve"> </w:t>
            </w:r>
            <w:r>
              <w:rPr>
                <w:color w:val="515151"/>
              </w:rPr>
              <w:t>deviation request “POA-17.003”.</w:t>
            </w:r>
            <w:r>
              <w:rPr>
                <w:color w:val="515151"/>
                <w:spacing w:val="-76"/>
              </w:rPr>
              <w:t xml:space="preserve"> </w:t>
            </w:r>
            <w:r>
              <w:rPr>
                <w:color w:val="515151"/>
              </w:rPr>
              <w:t>New country may be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added by applying PoA</w:t>
            </w:r>
            <w:r>
              <w:rPr>
                <w:color w:val="515151"/>
                <w:spacing w:val="-75"/>
              </w:rPr>
              <w:t xml:space="preserve"> </w:t>
            </w:r>
            <w:r>
              <w:rPr>
                <w:color w:val="515151"/>
              </w:rPr>
              <w:t>level design change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request.</w:t>
            </w:r>
          </w:p>
          <w:p w14:paraId="4E28D531" w14:textId="77777777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</w:p>
          <w:p w14:paraId="7F67C237" w14:textId="2B21E3B1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</w:p>
        </w:tc>
      </w:tr>
      <w:tr w:rsidR="0086229A" w:rsidRPr="00A9089E" w14:paraId="362DD4C7" w14:textId="77777777" w:rsidTr="00D4560E">
        <w:tc>
          <w:tcPr>
            <w:tcW w:w="5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2F29905D" w14:textId="2B8B4B85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15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68940551" w14:textId="19DCE6CA" w:rsidR="0086229A" w:rsidRDefault="0086229A" w:rsidP="0086229A">
            <w:pPr>
              <w:spacing w:line="276" w:lineRule="auto"/>
              <w:rPr>
                <w:color w:val="515151"/>
              </w:rPr>
            </w:pPr>
            <w:r>
              <w:rPr>
                <w:color w:val="515151"/>
              </w:rPr>
              <w:t>SDG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Outcomes</w:t>
            </w:r>
          </w:p>
        </w:tc>
        <w:tc>
          <w:tcPr>
            <w:tcW w:w="302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119CE3D9" w14:textId="4A8E9312" w:rsidR="0086229A" w:rsidRDefault="0086229A" w:rsidP="000B2FAB">
            <w:pPr>
              <w:pStyle w:val="TableParagraph"/>
              <w:spacing w:before="57" w:line="276" w:lineRule="auto"/>
              <w:ind w:right="78"/>
              <w:jc w:val="both"/>
              <w:rPr>
                <w:color w:val="4D4D4B"/>
              </w:rPr>
            </w:pPr>
            <w:r>
              <w:rPr>
                <w:color w:val="4D4D4B"/>
              </w:rPr>
              <w:t>A minimum of two SDG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outcome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to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be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included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in</w:t>
            </w:r>
            <w:r>
              <w:rPr>
                <w:color w:val="4D4D4B"/>
                <w:spacing w:val="-74"/>
              </w:rPr>
              <w:t xml:space="preserve"> </w:t>
            </w:r>
            <w:r>
              <w:rPr>
                <w:color w:val="4D4D4B"/>
              </w:rPr>
              <w:t>addition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to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SDG-13</w:t>
            </w:r>
          </w:p>
        </w:tc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top"/>
          </w:tcPr>
          <w:p w14:paraId="5AAD0283" w14:textId="77777777" w:rsidR="0086229A" w:rsidRDefault="0086229A" w:rsidP="000B2FAB">
            <w:pPr>
              <w:pStyle w:val="TableParagraph"/>
              <w:spacing w:before="57" w:line="276" w:lineRule="auto"/>
              <w:ind w:left="40" w:right="39" w:firstLine="153"/>
              <w:jc w:val="both"/>
            </w:pPr>
            <w:r>
              <w:rPr>
                <w:color w:val="515151"/>
              </w:rPr>
              <w:t>All</w:t>
            </w:r>
            <w:r>
              <w:rPr>
                <w:color w:val="515151"/>
                <w:spacing w:val="3"/>
              </w:rPr>
              <w:t xml:space="preserve"> </w:t>
            </w:r>
            <w:r>
              <w:rPr>
                <w:color w:val="515151"/>
              </w:rPr>
              <w:t>VPA-DDs</w:t>
            </w:r>
            <w:r>
              <w:rPr>
                <w:color w:val="515151"/>
                <w:spacing w:val="5"/>
              </w:rPr>
              <w:t xml:space="preserve"> </w:t>
            </w:r>
            <w:r>
              <w:rPr>
                <w:color w:val="515151"/>
              </w:rPr>
              <w:t>will</w:t>
            </w:r>
            <w:r>
              <w:rPr>
                <w:color w:val="515151"/>
                <w:spacing w:val="2"/>
              </w:rPr>
              <w:t xml:space="preserve"> </w:t>
            </w:r>
            <w:r>
              <w:rPr>
                <w:color w:val="515151"/>
              </w:rPr>
              <w:t>include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a minimum of three SDG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impact assessment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including SDG-13. SDG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targets and impact are</w:t>
            </w:r>
            <w:r>
              <w:rPr>
                <w:color w:val="515151"/>
                <w:spacing w:val="1"/>
              </w:rPr>
              <w:t xml:space="preserve"> </w:t>
            </w:r>
            <w:r>
              <w:rPr>
                <w:color w:val="515151"/>
              </w:rPr>
              <w:t>described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in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section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A.4</w:t>
            </w:r>
            <w:r>
              <w:rPr>
                <w:color w:val="515151"/>
                <w:spacing w:val="-4"/>
              </w:rPr>
              <w:t xml:space="preserve"> </w:t>
            </w:r>
            <w:r>
              <w:rPr>
                <w:color w:val="515151"/>
              </w:rPr>
              <w:t>of</w:t>
            </w:r>
          </w:p>
          <w:p w14:paraId="4ADDB321" w14:textId="3A4647C9" w:rsidR="0086229A" w:rsidRDefault="0086229A" w:rsidP="000B2FAB">
            <w:pPr>
              <w:spacing w:line="276" w:lineRule="auto"/>
              <w:jc w:val="both"/>
              <w:rPr>
                <w:color w:val="515151"/>
              </w:rPr>
            </w:pPr>
            <w:r>
              <w:rPr>
                <w:color w:val="515151"/>
              </w:rPr>
              <w:lastRenderedPageBreak/>
              <w:t>the</w:t>
            </w:r>
            <w:r>
              <w:rPr>
                <w:color w:val="515151"/>
                <w:spacing w:val="-1"/>
              </w:rPr>
              <w:t xml:space="preserve"> </w:t>
            </w:r>
            <w:r>
              <w:rPr>
                <w:color w:val="515151"/>
              </w:rPr>
              <w:t>document</w:t>
            </w:r>
          </w:p>
        </w:tc>
      </w:tr>
    </w:tbl>
    <w:p w14:paraId="7CF03410" w14:textId="798A0D7B" w:rsidR="004473A5" w:rsidRDefault="004473A5" w:rsidP="004473A5">
      <w:pPr>
        <w:rPr>
          <w:rFonts w:ascii="Avenir Book" w:hAnsi="Avenir Book"/>
          <w:szCs w:val="22"/>
        </w:rPr>
      </w:pPr>
    </w:p>
    <w:p w14:paraId="260A3C74" w14:textId="77777777" w:rsidR="004473A5" w:rsidRDefault="004473A5" w:rsidP="004473A5">
      <w:pPr>
        <w:spacing w:line="276" w:lineRule="auto"/>
        <w:contextualSpacing w:val="0"/>
        <w:rPr>
          <w:lang w:val="en-GB"/>
        </w:rPr>
      </w:pPr>
    </w:p>
    <w:p w14:paraId="71BE04AE" w14:textId="77777777" w:rsidR="004473A5" w:rsidRPr="00037772" w:rsidRDefault="004473A5" w:rsidP="00037772">
      <w:pPr>
        <w:pStyle w:val="SectionTitle"/>
      </w:pPr>
      <w:bookmarkStart w:id="6" w:name="secc"/>
      <w:bookmarkEnd w:id="6"/>
      <w:r w:rsidRPr="00037772">
        <w:t xml:space="preserve">DEMONSTRATION OF ADDITIONALITY </w:t>
      </w:r>
    </w:p>
    <w:p w14:paraId="21C67F8C" w14:textId="617C56B7" w:rsidR="004473A5" w:rsidRDefault="004473A5" w:rsidP="004473A5">
      <w:pPr>
        <w:rPr>
          <w:lang w:eastAsia="de-DE"/>
        </w:rPr>
      </w:pPr>
      <w:r w:rsidRPr="000C5DE6">
        <w:rPr>
          <w:lang w:eastAsia="de-DE"/>
        </w:rPr>
        <w:t>&gt;&gt;</w:t>
      </w:r>
    </w:p>
    <w:p w14:paraId="73173B49" w14:textId="2A21A029" w:rsidR="00C66C8A" w:rsidRDefault="00C66C8A" w:rsidP="00C66C8A">
      <w:pPr>
        <w:pStyle w:val="BodyText"/>
        <w:spacing w:before="136"/>
        <w:ind w:right="-7"/>
        <w:jc w:val="both"/>
        <w:rPr>
          <w:color w:val="4D4D4B"/>
        </w:rPr>
      </w:pPr>
      <w:r>
        <w:rPr>
          <w:color w:val="4D4D4B"/>
        </w:rPr>
        <w:t>PoA is a voluntary activity and the host countries where the projects are implemented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doesn’t have mandatory policy/regulation or would lead to greater enforcement of the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existing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mandatory/policy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regulation.</w:t>
      </w:r>
    </w:p>
    <w:p w14:paraId="670A1584" w14:textId="77777777" w:rsidR="00254C81" w:rsidRDefault="00254C81" w:rsidP="00C66C8A">
      <w:pPr>
        <w:pStyle w:val="BodyText"/>
        <w:spacing w:before="136"/>
        <w:ind w:right="-7"/>
        <w:jc w:val="both"/>
      </w:pPr>
    </w:p>
    <w:p w14:paraId="5D4A675D" w14:textId="55C4D7D1" w:rsidR="00C66C8A" w:rsidRDefault="00C66C8A" w:rsidP="00C66C8A">
      <w:pPr>
        <w:pStyle w:val="BodyText"/>
        <w:spacing w:before="136"/>
        <w:ind w:right="-7"/>
        <w:jc w:val="both"/>
        <w:rPr>
          <w:color w:val="4D4D4B"/>
        </w:rPr>
      </w:pPr>
      <w:r>
        <w:rPr>
          <w:color w:val="4D4D4B"/>
        </w:rPr>
        <w:t>VPAs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part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PoA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would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not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be possible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implement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without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carbon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finance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planned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be achieved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through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Gold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Standard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certification.</w:t>
      </w:r>
    </w:p>
    <w:p w14:paraId="6265882A" w14:textId="77777777" w:rsidR="00C66C8A" w:rsidRDefault="00C66C8A" w:rsidP="00C66C8A">
      <w:pPr>
        <w:pStyle w:val="BodyText"/>
        <w:spacing w:before="136"/>
        <w:ind w:right="-7"/>
        <w:jc w:val="both"/>
      </w:pPr>
      <w:r>
        <w:rPr>
          <w:color w:val="4D4D4B"/>
        </w:rPr>
        <w:t>VPA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level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additionality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proven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using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one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following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options:</w:t>
      </w:r>
    </w:p>
    <w:p w14:paraId="6C25A72B" w14:textId="77777777" w:rsidR="00C66C8A" w:rsidRPr="00C66C8A" w:rsidRDefault="00C66C8A" w:rsidP="00C66C8A">
      <w:pPr>
        <w:pStyle w:val="BodyText"/>
        <w:spacing w:before="136"/>
        <w:ind w:right="-7"/>
        <w:jc w:val="both"/>
        <w:rPr>
          <w:color w:val="4D4D4B"/>
        </w:rPr>
      </w:pPr>
      <w:r>
        <w:rPr>
          <w:color w:val="515151"/>
        </w:rPr>
        <w:t>Option-1:</w:t>
      </w:r>
      <w:r>
        <w:rPr>
          <w:color w:val="515151"/>
          <w:spacing w:val="20"/>
        </w:rPr>
        <w:t xml:space="preserve"> </w:t>
      </w:r>
      <w:r>
        <w:rPr>
          <w:color w:val="515151"/>
        </w:rPr>
        <w:t>Projects</w:t>
      </w:r>
      <w:r>
        <w:rPr>
          <w:color w:val="515151"/>
          <w:spacing w:val="20"/>
        </w:rPr>
        <w:t xml:space="preserve"> </w:t>
      </w:r>
      <w:r>
        <w:rPr>
          <w:color w:val="515151"/>
        </w:rPr>
        <w:t>located</w:t>
      </w:r>
      <w:r>
        <w:rPr>
          <w:color w:val="515151"/>
          <w:spacing w:val="23"/>
        </w:rPr>
        <w:t xml:space="preserve"> </w:t>
      </w:r>
      <w:r>
        <w:rPr>
          <w:color w:val="515151"/>
        </w:rPr>
        <w:t>in</w:t>
      </w:r>
      <w:r>
        <w:rPr>
          <w:color w:val="515151"/>
          <w:spacing w:val="20"/>
        </w:rPr>
        <w:t xml:space="preserve"> </w:t>
      </w:r>
      <w:r>
        <w:rPr>
          <w:color w:val="515151"/>
        </w:rPr>
        <w:t>LDC,</w:t>
      </w:r>
      <w:r>
        <w:rPr>
          <w:color w:val="515151"/>
          <w:spacing w:val="24"/>
        </w:rPr>
        <w:t xml:space="preserve"> </w:t>
      </w:r>
      <w:r>
        <w:rPr>
          <w:color w:val="515151"/>
        </w:rPr>
        <w:t>LLDC,</w:t>
      </w:r>
      <w:r>
        <w:rPr>
          <w:color w:val="515151"/>
          <w:spacing w:val="20"/>
        </w:rPr>
        <w:t xml:space="preserve"> </w:t>
      </w:r>
      <w:r>
        <w:rPr>
          <w:color w:val="515151"/>
        </w:rPr>
        <w:t>SIDS</w:t>
      </w:r>
      <w:r>
        <w:rPr>
          <w:color w:val="515151"/>
          <w:spacing w:val="20"/>
        </w:rPr>
        <w:t xml:space="preserve"> </w:t>
      </w:r>
      <w:r>
        <w:rPr>
          <w:color w:val="515151"/>
        </w:rPr>
        <w:t>according</w:t>
      </w:r>
      <w:r>
        <w:rPr>
          <w:color w:val="515151"/>
          <w:spacing w:val="21"/>
        </w:rPr>
        <w:t xml:space="preserve"> </w:t>
      </w:r>
      <w:r>
        <w:rPr>
          <w:color w:val="515151"/>
        </w:rPr>
        <w:t>to</w:t>
      </w:r>
      <w:r>
        <w:rPr>
          <w:color w:val="515151"/>
          <w:spacing w:val="19"/>
        </w:rPr>
        <w:t xml:space="preserve"> </w:t>
      </w:r>
      <w:r>
        <w:rPr>
          <w:color w:val="515151"/>
        </w:rPr>
        <w:t>4.1.9</w:t>
      </w:r>
      <w:r>
        <w:rPr>
          <w:color w:val="515151"/>
          <w:spacing w:val="21"/>
        </w:rPr>
        <w:t xml:space="preserve"> </w:t>
      </w:r>
      <w:r>
        <w:rPr>
          <w:color w:val="515151"/>
        </w:rPr>
        <w:t>(b)</w:t>
      </w:r>
      <w:r>
        <w:rPr>
          <w:color w:val="515151"/>
          <w:spacing w:val="22"/>
        </w:rPr>
        <w:t xml:space="preserve"> </w:t>
      </w:r>
      <w:r>
        <w:rPr>
          <w:color w:val="515151"/>
        </w:rPr>
        <w:t>of</w:t>
      </w:r>
      <w:r>
        <w:rPr>
          <w:color w:val="515151"/>
          <w:spacing w:val="26"/>
        </w:rPr>
        <w:t xml:space="preserve"> </w:t>
      </w:r>
      <w:r>
        <w:rPr>
          <w:color w:val="515151"/>
        </w:rPr>
        <w:t>‘</w:t>
      </w:r>
      <w:r w:rsidRPr="00C66C8A">
        <w:rPr>
          <w:color w:val="4D4D4B"/>
        </w:rPr>
        <w:t>Community</w:t>
      </w:r>
    </w:p>
    <w:p w14:paraId="7B8B1CBF" w14:textId="770F52B6" w:rsidR="00C66C8A" w:rsidRDefault="00C66C8A" w:rsidP="00C66C8A">
      <w:pPr>
        <w:pStyle w:val="BodyText"/>
        <w:spacing w:before="136"/>
        <w:ind w:right="-7"/>
        <w:jc w:val="both"/>
        <w:rPr>
          <w:color w:val="4D4D4B"/>
        </w:rPr>
      </w:pPr>
      <w:r w:rsidRPr="00C66C8A">
        <w:rPr>
          <w:color w:val="4D4D4B"/>
        </w:rPr>
        <w:t>Services Activity Requirements’</w:t>
      </w:r>
    </w:p>
    <w:p w14:paraId="21E4FAAB" w14:textId="77777777" w:rsidR="00254C81" w:rsidRPr="00C66C8A" w:rsidRDefault="00254C81" w:rsidP="00C66C8A">
      <w:pPr>
        <w:pStyle w:val="BodyText"/>
        <w:spacing w:before="136"/>
        <w:ind w:right="-7"/>
        <w:jc w:val="both"/>
        <w:rPr>
          <w:color w:val="4D4D4B"/>
        </w:rPr>
      </w:pPr>
    </w:p>
    <w:p w14:paraId="22DABC9B" w14:textId="77777777" w:rsidR="00C66C8A" w:rsidRDefault="00C66C8A" w:rsidP="00C66C8A">
      <w:pPr>
        <w:pStyle w:val="BodyText"/>
        <w:spacing w:before="136"/>
        <w:ind w:right="-7"/>
        <w:jc w:val="both"/>
      </w:pPr>
      <w:r>
        <w:rPr>
          <w:color w:val="4D4D4B"/>
        </w:rPr>
        <w:t xml:space="preserve">Option 2: In accordance with </w:t>
      </w:r>
      <w:r w:rsidRPr="00C66C8A">
        <w:rPr>
          <w:color w:val="4D4D4B"/>
        </w:rPr>
        <w:t>item 1.1.3 of Annex B – positive list mentioned</w:t>
      </w:r>
      <w:r>
        <w:rPr>
          <w:color w:val="515151"/>
        </w:rPr>
        <w:t xml:space="preserve"> in the</w:t>
      </w:r>
      <w:r>
        <w:rPr>
          <w:color w:val="515151"/>
          <w:spacing w:val="1"/>
        </w:rPr>
        <w:t xml:space="preserve"> </w:t>
      </w:r>
      <w:r>
        <w:rPr>
          <w:color w:val="515151"/>
        </w:rPr>
        <w:t>‘Community</w:t>
      </w:r>
      <w:r>
        <w:rPr>
          <w:color w:val="515151"/>
          <w:spacing w:val="-13"/>
        </w:rPr>
        <w:t xml:space="preserve"> </w:t>
      </w:r>
      <w:r>
        <w:rPr>
          <w:color w:val="515151"/>
        </w:rPr>
        <w:t>Services</w:t>
      </w:r>
      <w:r>
        <w:rPr>
          <w:color w:val="515151"/>
          <w:spacing w:val="-12"/>
        </w:rPr>
        <w:t xml:space="preserve"> </w:t>
      </w:r>
      <w:r>
        <w:rPr>
          <w:color w:val="515151"/>
        </w:rPr>
        <w:t>Activity</w:t>
      </w:r>
      <w:r>
        <w:rPr>
          <w:color w:val="515151"/>
          <w:spacing w:val="-8"/>
        </w:rPr>
        <w:t xml:space="preserve"> </w:t>
      </w:r>
      <w:r>
        <w:rPr>
          <w:color w:val="515151"/>
        </w:rPr>
        <w:t>Requirements’,</w:t>
      </w:r>
      <w:r>
        <w:rPr>
          <w:color w:val="515151"/>
          <w:spacing w:val="-10"/>
        </w:rPr>
        <w:t xml:space="preserve"> </w:t>
      </w:r>
      <w:r>
        <w:rPr>
          <w:color w:val="515151"/>
        </w:rPr>
        <w:t>Version</w:t>
      </w:r>
      <w:r>
        <w:rPr>
          <w:color w:val="515151"/>
          <w:spacing w:val="-13"/>
        </w:rPr>
        <w:t xml:space="preserve"> </w:t>
      </w:r>
      <w:r>
        <w:rPr>
          <w:color w:val="515151"/>
        </w:rPr>
        <w:t>1.2,</w:t>
      </w:r>
      <w:r>
        <w:rPr>
          <w:color w:val="515151"/>
          <w:spacing w:val="-10"/>
        </w:rPr>
        <w:t xml:space="preserve"> </w:t>
      </w:r>
      <w:r>
        <w:rPr>
          <w:color w:val="515151"/>
        </w:rPr>
        <w:t>p</w:t>
      </w:r>
      <w:r>
        <w:rPr>
          <w:color w:val="4D4D4B"/>
        </w:rPr>
        <w:t>rojects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that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meet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any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following</w:t>
      </w:r>
      <w:r>
        <w:rPr>
          <w:color w:val="4D4D4B"/>
          <w:spacing w:val="-12"/>
        </w:rPr>
        <w:t xml:space="preserve"> </w:t>
      </w:r>
      <w:r>
        <w:rPr>
          <w:color w:val="4D4D4B"/>
        </w:rPr>
        <w:t>criteria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considered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as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deemed</w:t>
      </w:r>
      <w:r>
        <w:rPr>
          <w:color w:val="4D4D4B"/>
          <w:spacing w:val="-11"/>
        </w:rPr>
        <w:t xml:space="preserve"> </w:t>
      </w:r>
      <w:r>
        <w:rPr>
          <w:color w:val="4D4D4B"/>
        </w:rPr>
        <w:t>additional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and</w:t>
      </w:r>
      <w:r>
        <w:rPr>
          <w:color w:val="4D4D4B"/>
          <w:spacing w:val="-10"/>
        </w:rPr>
        <w:t xml:space="preserve"> </w:t>
      </w:r>
      <w:r>
        <w:rPr>
          <w:color w:val="4D4D4B"/>
        </w:rPr>
        <w:t>therefore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are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not</w:t>
      </w:r>
      <w:r>
        <w:rPr>
          <w:color w:val="4D4D4B"/>
          <w:spacing w:val="-9"/>
        </w:rPr>
        <w:t xml:space="preserve"> </w:t>
      </w:r>
      <w:r>
        <w:rPr>
          <w:color w:val="4D4D4B"/>
        </w:rPr>
        <w:t>required</w:t>
      </w:r>
      <w:r>
        <w:rPr>
          <w:color w:val="4D4D4B"/>
          <w:spacing w:val="-8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75"/>
        </w:rPr>
        <w:t xml:space="preserve"> </w:t>
      </w:r>
      <w:r>
        <w:rPr>
          <w:color w:val="4D4D4B"/>
        </w:rPr>
        <w:t>prove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Financial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Additionality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time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Design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Certification:</w:t>
      </w:r>
    </w:p>
    <w:p w14:paraId="3C824B78" w14:textId="77777777" w:rsidR="00C66C8A" w:rsidRPr="00C66C8A" w:rsidRDefault="00C66C8A" w:rsidP="00C66C8A">
      <w:pPr>
        <w:pStyle w:val="BodyText"/>
        <w:spacing w:before="136"/>
        <w:ind w:right="-7"/>
        <w:jc w:val="both"/>
        <w:rPr>
          <w:color w:val="515151"/>
        </w:rPr>
      </w:pPr>
      <w:r w:rsidRPr="00C66C8A">
        <w:rPr>
          <w:color w:val="515151"/>
        </w:rPr>
        <w:t>Project activities solely composed of isolated units where the users of the technology/measure are households or communities or institutions and where each unit results in –</w:t>
      </w:r>
    </w:p>
    <w:p w14:paraId="6D96072B" w14:textId="77777777" w:rsidR="00C66C8A" w:rsidRDefault="00C66C8A" w:rsidP="00C66C8A">
      <w:pPr>
        <w:pStyle w:val="BodyText"/>
        <w:spacing w:before="136"/>
        <w:ind w:right="-7"/>
        <w:jc w:val="both"/>
      </w:pPr>
      <w:r w:rsidRPr="00C66C8A">
        <w:rPr>
          <w:color w:val="515151"/>
        </w:rPr>
        <w:t>ICS: &lt;= 600 MWh/1.8 GWhth of energy savings per year or WPS: &lt;=600 tonnes of emission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reductions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per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year.</w:t>
      </w:r>
    </w:p>
    <w:p w14:paraId="5FF0EEBB" w14:textId="61DEE5A5" w:rsidR="005F5609" w:rsidRDefault="00C66C8A" w:rsidP="00832ADC">
      <w:pPr>
        <w:pStyle w:val="BodyText"/>
        <w:spacing w:before="136"/>
        <w:ind w:right="-7"/>
        <w:jc w:val="both"/>
        <w:rPr>
          <w:lang w:eastAsia="de-DE"/>
        </w:rPr>
      </w:pPr>
      <w:r>
        <w:rPr>
          <w:color w:val="4D4D4B"/>
        </w:rPr>
        <w:t>The</w:t>
      </w:r>
      <w:r>
        <w:rPr>
          <w:color w:val="4D4D4B"/>
          <w:spacing w:val="-3"/>
        </w:rPr>
        <w:t xml:space="preserve"> </w:t>
      </w:r>
      <w:r w:rsidRPr="00C66C8A">
        <w:rPr>
          <w:color w:val="515151"/>
        </w:rPr>
        <w:t>VPAs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use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either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both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options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to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demonstrate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additionality</w:t>
      </w:r>
    </w:p>
    <w:p w14:paraId="5717ECE8" w14:textId="77777777" w:rsidR="004473A5" w:rsidRPr="00F95025" w:rsidRDefault="004473A5" w:rsidP="004473A5">
      <w:pPr>
        <w:pStyle w:val="SectionTitle"/>
      </w:pPr>
      <w:bookmarkStart w:id="7" w:name="_Ref49848939"/>
      <w:r w:rsidRPr="00F95025">
        <w:lastRenderedPageBreak/>
        <w:t>DURATION OF POA</w:t>
      </w:r>
      <w:bookmarkEnd w:id="7"/>
    </w:p>
    <w:p w14:paraId="4BE87252" w14:textId="77777777" w:rsidR="004473A5" w:rsidRPr="004D06CA" w:rsidRDefault="004473A5" w:rsidP="004473A5">
      <w:pPr>
        <w:pStyle w:val="SectionList"/>
      </w:pPr>
      <w:r w:rsidRPr="004D06CA">
        <w:t>Date of first submission of PoA to Gold Standard</w:t>
      </w:r>
    </w:p>
    <w:p w14:paraId="2F769F2A" w14:textId="21980885" w:rsidR="004473A5" w:rsidRDefault="004473A5" w:rsidP="004473A5">
      <w:r w:rsidRPr="000C5DE6">
        <w:t>&gt;&gt;</w:t>
      </w:r>
    </w:p>
    <w:p w14:paraId="608BA750" w14:textId="45E02D0F" w:rsidR="00832ADC" w:rsidRPr="000C5DE6" w:rsidRDefault="00832ADC" w:rsidP="004473A5">
      <w:r>
        <w:rPr>
          <w:color w:val="4D4D4B"/>
        </w:rPr>
        <w:t>07/01/2021</w:t>
      </w:r>
    </w:p>
    <w:p w14:paraId="74C4CCE5" w14:textId="77777777" w:rsidR="004473A5" w:rsidRPr="000B38CB" w:rsidRDefault="004473A5" w:rsidP="004473A5">
      <w:pPr>
        <w:pStyle w:val="SectionList"/>
      </w:pPr>
      <w:r w:rsidRPr="004D06CA">
        <w:t>Duration of the PoA</w:t>
      </w:r>
    </w:p>
    <w:p w14:paraId="3CF567B3" w14:textId="638B366F" w:rsidR="004473A5" w:rsidRDefault="004473A5" w:rsidP="004473A5">
      <w:r w:rsidRPr="000C5DE6">
        <w:t>&gt;&gt;</w:t>
      </w:r>
    </w:p>
    <w:p w14:paraId="6EB42626" w14:textId="17BB843B" w:rsidR="00832ADC" w:rsidRPr="000C5DE6" w:rsidRDefault="00832ADC" w:rsidP="004473A5">
      <w:r>
        <w:t>20 years</w:t>
      </w:r>
    </w:p>
    <w:p w14:paraId="4B69643A" w14:textId="77777777" w:rsidR="00087119" w:rsidRDefault="00087119">
      <w:pPr>
        <w:spacing w:line="276" w:lineRule="auto"/>
        <w:contextualSpacing w:val="0"/>
        <w:rPr>
          <w:rFonts w:asciiTheme="majorHAnsi" w:eastAsia="Times New Roman" w:hAnsiTheme="majorHAnsi" w:cs="Arial"/>
          <w:color w:val="auto"/>
          <w:sz w:val="28"/>
          <w:szCs w:val="22"/>
          <w:lang w:val="en-GB" w:eastAsia="en-GB"/>
          <w14:cntxtAlts w14:val="0"/>
        </w:rPr>
      </w:pPr>
      <w:bookmarkStart w:id="8" w:name="sece"/>
      <w:bookmarkEnd w:id="8"/>
      <w:r>
        <w:br w:type="page"/>
      </w:r>
    </w:p>
    <w:p w14:paraId="2D981745" w14:textId="2255AA0C" w:rsidR="004473A5" w:rsidRPr="00F95025" w:rsidRDefault="004473A5" w:rsidP="004473A5">
      <w:pPr>
        <w:pStyle w:val="SectionTitle"/>
      </w:pPr>
      <w:r w:rsidRPr="00F95025">
        <w:lastRenderedPageBreak/>
        <w:t>SAFEGUARDING PRINCIPLES ASSESSMENT</w:t>
      </w:r>
    </w:p>
    <w:p w14:paraId="3EC1725B" w14:textId="77777777" w:rsidR="004473A5" w:rsidRPr="004D06CA" w:rsidRDefault="004473A5" w:rsidP="004473A5">
      <w:pPr>
        <w:pStyle w:val="SectionList"/>
      </w:pPr>
      <w:r>
        <w:t>Justification for</w:t>
      </w:r>
      <w:r w:rsidRPr="004D06CA">
        <w:t xml:space="preserve"> </w:t>
      </w:r>
      <w:r>
        <w:t>S</w:t>
      </w:r>
      <w:r w:rsidRPr="004D06CA">
        <w:t xml:space="preserve">afeguarding </w:t>
      </w:r>
      <w:r>
        <w:t>P</w:t>
      </w:r>
      <w:r w:rsidRPr="004D06CA">
        <w:t xml:space="preserve">rinciples </w:t>
      </w:r>
      <w:r>
        <w:t>A</w:t>
      </w:r>
      <w:r w:rsidRPr="004D06CA">
        <w:t xml:space="preserve">ssessment </w:t>
      </w:r>
      <w:r>
        <w:t>at PoA level</w:t>
      </w:r>
    </w:p>
    <w:p w14:paraId="1E4CE10E" w14:textId="0C62318A" w:rsidR="004473A5" w:rsidRDefault="004473A5" w:rsidP="004473A5">
      <w:r w:rsidRPr="000C5DE6">
        <w:t>&gt;&gt;</w:t>
      </w:r>
    </w:p>
    <w:p w14:paraId="2E1340F8" w14:textId="5DA01404" w:rsidR="00832ADC" w:rsidRPr="000C5DE6" w:rsidRDefault="00832ADC" w:rsidP="004473A5">
      <w:r>
        <w:rPr>
          <w:color w:val="4D4D4B"/>
        </w:rPr>
        <w:t>N.A.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since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Safeguarding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assessment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done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level.</w:t>
      </w:r>
    </w:p>
    <w:p w14:paraId="0662A151" w14:textId="77777777" w:rsidR="004473A5" w:rsidRPr="004D06CA" w:rsidRDefault="004473A5" w:rsidP="004473A5">
      <w:pPr>
        <w:pStyle w:val="SectionList"/>
      </w:pPr>
      <w:r w:rsidRPr="004D06CA">
        <w:t>Assessment of safeguarding principles, if undertaken at PoA level</w:t>
      </w:r>
    </w:p>
    <w:p w14:paraId="10D361FE" w14:textId="5099A57A" w:rsidR="004473A5" w:rsidRDefault="004473A5" w:rsidP="004473A5">
      <w:r w:rsidRPr="000C5DE6">
        <w:t>&gt;&gt;</w:t>
      </w:r>
    </w:p>
    <w:p w14:paraId="316E10C3" w14:textId="77C24F17" w:rsidR="00832ADC" w:rsidRPr="000C5DE6" w:rsidRDefault="00832ADC" w:rsidP="004473A5">
      <w:r>
        <w:rPr>
          <w:color w:val="4D4D4B"/>
        </w:rPr>
        <w:t>N.A.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since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Safeguarding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assessment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done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level</w:t>
      </w:r>
    </w:p>
    <w:p w14:paraId="1862FE47" w14:textId="77777777" w:rsidR="004473A5" w:rsidRPr="000B38CB" w:rsidRDefault="004473A5" w:rsidP="004473A5">
      <w:pPr>
        <w:pStyle w:val="SectionTitle"/>
      </w:pPr>
      <w:bookmarkStart w:id="9" w:name="secf"/>
      <w:bookmarkEnd w:id="9"/>
      <w:r w:rsidRPr="00DE041F">
        <w:t>OUTCOME OF STAKEHOLDER CONSULTATIONS</w:t>
      </w:r>
      <w:r w:rsidRPr="00DE041F" w:rsidDel="00677D13">
        <w:t xml:space="preserve"> </w:t>
      </w:r>
    </w:p>
    <w:p w14:paraId="28C1BBB1" w14:textId="77777777" w:rsidR="004473A5" w:rsidRPr="00962C05" w:rsidRDefault="004473A5" w:rsidP="004473A5">
      <w:pPr>
        <w:pStyle w:val="SectionList"/>
      </w:pPr>
      <w:r>
        <w:t>Justification</w:t>
      </w:r>
      <w:r w:rsidRPr="00962C05">
        <w:t xml:space="preserve"> </w:t>
      </w:r>
      <w:r>
        <w:t>for</w:t>
      </w:r>
      <w:r w:rsidRPr="00962C05">
        <w:t xml:space="preserve"> stakeholder consultation </w:t>
      </w:r>
      <w:r>
        <w:t>at PoA Level</w:t>
      </w:r>
      <w:r w:rsidRPr="00962C05">
        <w:t xml:space="preserve"> </w:t>
      </w:r>
      <w:r>
        <w:t>only</w:t>
      </w:r>
    </w:p>
    <w:p w14:paraId="2B4A3D3C" w14:textId="42DB7B79" w:rsidR="004473A5" w:rsidRDefault="004473A5" w:rsidP="004473A5">
      <w:r w:rsidRPr="000C5DE6">
        <w:t>&gt;&gt;</w:t>
      </w:r>
    </w:p>
    <w:p w14:paraId="791CAB9E" w14:textId="2C7AEAA7" w:rsidR="00832ADC" w:rsidRPr="000C5DE6" w:rsidRDefault="00832ADC" w:rsidP="00832ADC">
      <w:pPr>
        <w:pStyle w:val="BodyText"/>
        <w:spacing w:before="134"/>
      </w:pPr>
      <w:r>
        <w:rPr>
          <w:color w:val="4D4D4B"/>
        </w:rPr>
        <w:t>N.A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since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local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stakeholder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consultation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done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level.</w:t>
      </w:r>
    </w:p>
    <w:p w14:paraId="5A1BE8A8" w14:textId="77777777" w:rsidR="004473A5" w:rsidRDefault="004473A5" w:rsidP="004473A5">
      <w:pPr>
        <w:pStyle w:val="SectionList"/>
        <w:rPr>
          <w:rFonts w:eastAsia="MS Mincho"/>
        </w:rPr>
      </w:pPr>
      <w:r w:rsidRPr="004D06CA">
        <w:rPr>
          <w:rFonts w:eastAsia="MS Mincho"/>
        </w:rPr>
        <w:t xml:space="preserve">Summary of stakeholder mitigation measures </w:t>
      </w:r>
      <w:r>
        <w:rPr>
          <w:rFonts w:eastAsia="MS Mincho"/>
        </w:rPr>
        <w:t>at POA Level</w:t>
      </w:r>
    </w:p>
    <w:p w14:paraId="7BB96845" w14:textId="12E474DD" w:rsidR="004473A5" w:rsidRDefault="004473A5" w:rsidP="004473A5">
      <w:r w:rsidRPr="000C5DE6">
        <w:t>&gt;&gt;</w:t>
      </w:r>
    </w:p>
    <w:p w14:paraId="61640C2A" w14:textId="2FF51A3E" w:rsidR="00832ADC" w:rsidRPr="000C5DE6" w:rsidRDefault="00832ADC" w:rsidP="00832ADC">
      <w:pPr>
        <w:pStyle w:val="BodyText"/>
        <w:spacing w:before="134"/>
      </w:pPr>
      <w:r>
        <w:rPr>
          <w:color w:val="4D4D4B"/>
        </w:rPr>
        <w:t>N.A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since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local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stakeholder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consultation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will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done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VPA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level.</w:t>
      </w:r>
    </w:p>
    <w:p w14:paraId="12E206D8" w14:textId="77777777" w:rsidR="004473A5" w:rsidRDefault="004473A5" w:rsidP="004473A5">
      <w:pPr>
        <w:pStyle w:val="SectionList"/>
        <w:rPr>
          <w:rFonts w:eastAsia="MS Mincho" w:cs="Arial"/>
          <w:bCs/>
        </w:rPr>
      </w:pPr>
      <w:r w:rsidRPr="004D06CA">
        <w:rPr>
          <w:rFonts w:eastAsia="MS Mincho"/>
        </w:rPr>
        <w:t>Final Continuous Input / Grievance Mechanism</w:t>
      </w:r>
      <w:r>
        <w:rPr>
          <w:rFonts w:eastAsia="MS Mincho"/>
        </w:rPr>
        <w:t xml:space="preserve"> </w:t>
      </w:r>
      <w:r w:rsidRPr="004D06CA">
        <w:rPr>
          <w:rFonts w:eastAsia="MS Mincho" w:cs="Arial"/>
          <w:bCs/>
        </w:rPr>
        <w:t>at POA Level</w:t>
      </w:r>
    </w:p>
    <w:p w14:paraId="042D55FA" w14:textId="08D748F9" w:rsidR="004473A5" w:rsidRDefault="004473A5" w:rsidP="004473A5">
      <w:r w:rsidRPr="000C5DE6">
        <w:t>&gt;&gt;</w:t>
      </w:r>
    </w:p>
    <w:p w14:paraId="46173320" w14:textId="4306F5A5" w:rsidR="00832ADC" w:rsidRPr="000C5DE6" w:rsidRDefault="00832ADC" w:rsidP="00832ADC">
      <w:pPr>
        <w:pStyle w:val="BodyText"/>
        <w:spacing w:before="134"/>
        <w:jc w:val="both"/>
      </w:pPr>
      <w:r>
        <w:rPr>
          <w:color w:val="4D4D4B"/>
        </w:rPr>
        <w:t>N.A since local stakeholder consultation will be done at VPA level. Nevertheless,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UpEnergy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has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ensured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grievance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mechanism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is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place,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the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details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can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found</w:t>
      </w:r>
      <w:r>
        <w:rPr>
          <w:color w:val="4D4D4B"/>
          <w:spacing w:val="-74"/>
        </w:rPr>
        <w:t xml:space="preserve"> </w:t>
      </w:r>
      <w:r>
        <w:rPr>
          <w:color w:val="4D4D4B"/>
        </w:rPr>
        <w:t>below.</w:t>
      </w:r>
    </w:p>
    <w:p w14:paraId="5A481290" w14:textId="4306F5A5" w:rsidR="004473A5" w:rsidRPr="004D06CA" w:rsidRDefault="004473A5" w:rsidP="004473A5"/>
    <w:tbl>
      <w:tblPr>
        <w:tblStyle w:val="GSTableBoldline-heightcondensed"/>
        <w:tblW w:w="5000" w:type="pct"/>
        <w:tblBorders>
          <w:bottom w:val="single" w:sz="4" w:space="0" w:color="A6A6A6" w:themeColor="background1" w:themeShade="A6"/>
        </w:tblBorders>
        <w:tblCellMar>
          <w:top w:w="57" w:type="dxa"/>
          <w:left w:w="57" w:type="dxa"/>
        </w:tblCellMar>
        <w:tblLook w:val="01E0" w:firstRow="1" w:lastRow="1" w:firstColumn="1" w:lastColumn="1" w:noHBand="0" w:noVBand="0"/>
      </w:tblPr>
      <w:tblGrid>
        <w:gridCol w:w="2515"/>
        <w:gridCol w:w="7117"/>
      </w:tblGrid>
      <w:tr w:rsidR="004473A5" w:rsidRPr="007E784E" w14:paraId="01F737C2" w14:textId="77777777" w:rsidTr="00832A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tcW w:w="1783" w:type="pct"/>
            <w:vAlign w:val="top"/>
          </w:tcPr>
          <w:p w14:paraId="19FD07BD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</w:rPr>
            </w:pPr>
            <w:r w:rsidRPr="00A9089E">
              <w:rPr>
                <w:color w:val="FFFFFF" w:themeColor="background1"/>
              </w:rPr>
              <w:t>Method</w:t>
            </w:r>
          </w:p>
        </w:tc>
        <w:tc>
          <w:tcPr>
            <w:tcW w:w="3217" w:type="pct"/>
            <w:vAlign w:val="top"/>
          </w:tcPr>
          <w:p w14:paraId="1B1EA6F1" w14:textId="77777777" w:rsidR="004473A5" w:rsidRPr="00A9089E" w:rsidRDefault="004473A5" w:rsidP="00D4560E">
            <w:pPr>
              <w:spacing w:line="276" w:lineRule="auto"/>
              <w:rPr>
                <w:color w:val="FFFFFF" w:themeColor="background1"/>
              </w:rPr>
            </w:pPr>
            <w:r w:rsidRPr="00A9089E">
              <w:rPr>
                <w:color w:val="FFFFFF" w:themeColor="background1"/>
              </w:rPr>
              <w:t xml:space="preserve">Include all details of Chosen Method (s) so that they may be understood and, where relevant, used by readers.  </w:t>
            </w:r>
          </w:p>
        </w:tc>
      </w:tr>
      <w:tr w:rsidR="00832ADC" w:rsidRPr="007E784E" w14:paraId="1762C8A5" w14:textId="77777777" w:rsidTr="00832ADC">
        <w:trPr>
          <w:trHeight w:val="63"/>
        </w:trPr>
        <w:tc>
          <w:tcPr>
            <w:tcW w:w="1783" w:type="pct"/>
          </w:tcPr>
          <w:p w14:paraId="0422B68B" w14:textId="77777777" w:rsidR="00832ADC" w:rsidRPr="007E784E" w:rsidRDefault="00832ADC" w:rsidP="00832ADC">
            <w:pPr>
              <w:spacing w:line="276" w:lineRule="auto"/>
            </w:pPr>
            <w:r w:rsidRPr="007E784E">
              <w:t>Continuous Input /</w:t>
            </w:r>
            <w:r w:rsidRPr="007E784E">
              <w:rPr>
                <w:iCs/>
              </w:rPr>
              <w:t xml:space="preserve"> </w:t>
            </w:r>
            <w:r w:rsidRPr="007E784E">
              <w:t>Grievance Expression Process Book (mandatory)</w:t>
            </w:r>
          </w:p>
        </w:tc>
        <w:tc>
          <w:tcPr>
            <w:tcW w:w="3217" w:type="pct"/>
            <w:vAlign w:val="top"/>
          </w:tcPr>
          <w:p w14:paraId="29ED93F2" w14:textId="77777777" w:rsidR="00832ADC" w:rsidRDefault="00832ADC" w:rsidP="00832ADC">
            <w:pPr>
              <w:pStyle w:val="TableParagraph"/>
              <w:spacing w:before="202" w:line="276" w:lineRule="auto"/>
              <w:ind w:right="186"/>
            </w:pPr>
            <w:r>
              <w:rPr>
                <w:color w:val="4D4D4B"/>
              </w:rPr>
              <w:t>Continuous input / Grievance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Expression process book is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available at the office at the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following address: Up Energy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(Uganda) Limited Plot 3848</w:t>
            </w:r>
            <w:r>
              <w:rPr>
                <w:color w:val="4D4D4B"/>
                <w:spacing w:val="1"/>
              </w:rPr>
              <w:t xml:space="preserve"> </w:t>
            </w:r>
            <w:r>
              <w:rPr>
                <w:color w:val="4D4D4B"/>
              </w:rPr>
              <w:t>Rwakiseta Road (Off Kironde</w:t>
            </w:r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lastRenderedPageBreak/>
              <w:t>Road)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P.O.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Box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24480</w:t>
            </w:r>
          </w:p>
          <w:p w14:paraId="42C1944B" w14:textId="1A517864" w:rsidR="00832ADC" w:rsidRPr="007E784E" w:rsidRDefault="00832ADC" w:rsidP="00832ADC">
            <w:pPr>
              <w:spacing w:line="276" w:lineRule="auto"/>
            </w:pPr>
            <w:r>
              <w:rPr>
                <w:color w:val="4D4D4B"/>
              </w:rPr>
              <w:t>Muyenga,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Kampala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Uganda</w:t>
            </w:r>
          </w:p>
        </w:tc>
      </w:tr>
      <w:tr w:rsidR="00832ADC" w:rsidRPr="007E784E" w14:paraId="7C4DAF69" w14:textId="77777777" w:rsidTr="00832ADC">
        <w:trPr>
          <w:trHeight w:val="63"/>
        </w:trPr>
        <w:tc>
          <w:tcPr>
            <w:tcW w:w="1783" w:type="pct"/>
          </w:tcPr>
          <w:p w14:paraId="43B83077" w14:textId="77777777" w:rsidR="00832ADC" w:rsidRPr="007E784E" w:rsidRDefault="00832ADC" w:rsidP="00832ADC">
            <w:pPr>
              <w:spacing w:line="276" w:lineRule="auto"/>
            </w:pPr>
            <w:r w:rsidRPr="007E784E">
              <w:lastRenderedPageBreak/>
              <w:t>GS Contact (mandatory)</w:t>
            </w:r>
          </w:p>
        </w:tc>
        <w:tc>
          <w:tcPr>
            <w:tcW w:w="3217" w:type="pct"/>
          </w:tcPr>
          <w:p w14:paraId="0C282CDC" w14:textId="77777777" w:rsidR="00832ADC" w:rsidRPr="009F093F" w:rsidRDefault="00BB0A7E" w:rsidP="00832ADC">
            <w:pPr>
              <w:spacing w:line="276" w:lineRule="auto"/>
              <w:rPr>
                <w:rStyle w:val="Hyperlink"/>
              </w:rPr>
            </w:pPr>
            <w:hyperlink r:id="rId22" w:history="1">
              <w:r w:rsidR="00832ADC" w:rsidRPr="009F093F">
                <w:rPr>
                  <w:rStyle w:val="Hyperlink"/>
                </w:rPr>
                <w:t>help@goldstandard.org</w:t>
              </w:r>
            </w:hyperlink>
            <w:r w:rsidR="00832ADC" w:rsidRPr="009F093F">
              <w:rPr>
                <w:rStyle w:val="Hyperlink"/>
              </w:rPr>
              <w:t xml:space="preserve"> </w:t>
            </w:r>
          </w:p>
        </w:tc>
      </w:tr>
      <w:tr w:rsidR="00832ADC" w:rsidRPr="007E784E" w14:paraId="1073962A" w14:textId="77777777" w:rsidTr="00832ADC">
        <w:trPr>
          <w:trHeight w:val="471"/>
        </w:trPr>
        <w:tc>
          <w:tcPr>
            <w:tcW w:w="1783" w:type="pct"/>
          </w:tcPr>
          <w:p w14:paraId="4B4F57E3" w14:textId="77777777" w:rsidR="00832ADC" w:rsidRPr="007E784E" w:rsidRDefault="00832ADC" w:rsidP="00832ADC">
            <w:pPr>
              <w:spacing w:line="276" w:lineRule="auto"/>
            </w:pPr>
            <w:r w:rsidRPr="007E784E">
              <w:t>Other</w:t>
            </w:r>
          </w:p>
        </w:tc>
        <w:tc>
          <w:tcPr>
            <w:tcW w:w="3217" w:type="pct"/>
          </w:tcPr>
          <w:p w14:paraId="0F58B0FF" w14:textId="77777777" w:rsidR="00832ADC" w:rsidRDefault="00832ADC" w:rsidP="00832ADC">
            <w:pPr>
              <w:pStyle w:val="TableParagraph"/>
              <w:ind w:left="57"/>
            </w:pPr>
            <w:r>
              <w:rPr>
                <w:color w:val="4D4D4B"/>
              </w:rPr>
              <w:t>Customer</w:t>
            </w:r>
            <w:r>
              <w:rPr>
                <w:color w:val="4D4D4B"/>
                <w:spacing w:val="-2"/>
              </w:rPr>
              <w:t xml:space="preserve"> </w:t>
            </w:r>
            <w:r>
              <w:rPr>
                <w:color w:val="4D4D4B"/>
              </w:rPr>
              <w:t>Care: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+256</w:t>
            </w:r>
            <w:r>
              <w:rPr>
                <w:color w:val="4D4D4B"/>
                <w:spacing w:val="-3"/>
              </w:rPr>
              <w:t xml:space="preserve"> </w:t>
            </w:r>
            <w:r>
              <w:rPr>
                <w:color w:val="4D4D4B"/>
              </w:rPr>
              <w:t>393-</w:t>
            </w:r>
          </w:p>
          <w:p w14:paraId="588AF1A4" w14:textId="77777777" w:rsidR="00832ADC" w:rsidRDefault="00832ADC" w:rsidP="00832ADC">
            <w:pPr>
              <w:pStyle w:val="TableParagraph"/>
              <w:spacing w:before="40"/>
              <w:ind w:left="57"/>
            </w:pPr>
            <w:r>
              <w:rPr>
                <w:color w:val="4D4D4B"/>
              </w:rPr>
              <w:t>516-685</w:t>
            </w:r>
          </w:p>
          <w:p w14:paraId="6564F399" w14:textId="77777777" w:rsidR="00832ADC" w:rsidRDefault="00832ADC" w:rsidP="00832ADC">
            <w:pPr>
              <w:pStyle w:val="TableParagraph"/>
              <w:spacing w:before="6"/>
              <w:rPr>
                <w:sz w:val="28"/>
              </w:rPr>
            </w:pPr>
          </w:p>
          <w:p w14:paraId="3DEB8C56" w14:textId="6CE2184F" w:rsidR="00832ADC" w:rsidRPr="007E784E" w:rsidRDefault="00832ADC" w:rsidP="00832ADC">
            <w:pPr>
              <w:spacing w:line="276" w:lineRule="auto"/>
            </w:pPr>
            <w:r>
              <w:rPr>
                <w:color w:val="4D4D4B"/>
              </w:rPr>
              <w:t xml:space="preserve">Email: </w:t>
            </w:r>
            <w:hyperlink r:id="rId23">
              <w:r>
                <w:rPr>
                  <w:color w:val="4D4D4B"/>
                </w:rPr>
                <w:t>info@upenergygroup.co</w:t>
              </w:r>
            </w:hyperlink>
            <w:r>
              <w:rPr>
                <w:color w:val="4D4D4B"/>
                <w:spacing w:val="-75"/>
              </w:rPr>
              <w:t xml:space="preserve"> </w:t>
            </w:r>
            <w:r>
              <w:rPr>
                <w:color w:val="4D4D4B"/>
              </w:rPr>
              <w:t>m</w:t>
            </w:r>
          </w:p>
        </w:tc>
      </w:tr>
    </w:tbl>
    <w:p w14:paraId="3D547158" w14:textId="77777777" w:rsidR="004473A5" w:rsidRPr="004D06CA" w:rsidRDefault="004473A5" w:rsidP="004473A5">
      <w:pPr>
        <w:rPr>
          <w:rFonts w:ascii="Avenir Book" w:hAnsi="Avenir Book"/>
          <w:szCs w:val="22"/>
        </w:rPr>
      </w:pPr>
    </w:p>
    <w:p w14:paraId="3666FB6C" w14:textId="77777777" w:rsidR="009B75F1" w:rsidRPr="009B77FD" w:rsidRDefault="009B75F1" w:rsidP="009B77FD">
      <w:pPr>
        <w:rPr>
          <w:lang w:val="en-GB"/>
        </w:rPr>
      </w:pPr>
    </w:p>
    <w:p w14:paraId="27C82CD6" w14:textId="77777777" w:rsidR="009B77FD" w:rsidRDefault="009B77FD">
      <w:pPr>
        <w:spacing w:line="276" w:lineRule="auto"/>
        <w:contextualSpacing w:val="0"/>
        <w:rPr>
          <w:lang w:val="en-GB"/>
        </w:rPr>
      </w:pPr>
      <w:r>
        <w:rPr>
          <w:lang w:val="en-GB"/>
        </w:rPr>
        <w:br w:type="page"/>
      </w:r>
    </w:p>
    <w:p w14:paraId="7F7459B5" w14:textId="77777777" w:rsidR="004473A5" w:rsidRPr="009F093F" w:rsidRDefault="004473A5" w:rsidP="004473A5">
      <w:pPr>
        <w:pStyle w:val="Heading3"/>
      </w:pPr>
      <w:bookmarkStart w:id="10" w:name="_Ref47423506"/>
      <w:r>
        <w:lastRenderedPageBreak/>
        <w:t xml:space="preserve">Appendix 1 - </w:t>
      </w:r>
      <w:r w:rsidRPr="009F093F">
        <w:t>Contact information of coordinating/managing entity and responsible person(s)/ entity(ies)</w:t>
      </w:r>
      <w:bookmarkEnd w:id="10"/>
    </w:p>
    <w:tbl>
      <w:tblPr>
        <w:tblStyle w:val="GridTable5Dark-Accent1"/>
        <w:tblW w:w="5000" w:type="pct"/>
        <w:tblLook w:val="0680" w:firstRow="0" w:lastRow="0" w:firstColumn="1" w:lastColumn="0" w:noHBand="1" w:noVBand="1"/>
      </w:tblPr>
      <w:tblGrid>
        <w:gridCol w:w="2824"/>
        <w:gridCol w:w="6798"/>
      </w:tblGrid>
      <w:tr w:rsidR="004473A5" w:rsidRPr="004314D4" w14:paraId="32E2DB12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2DA25F14" w14:textId="77777777" w:rsidR="004473A5" w:rsidRPr="004314D4" w:rsidRDefault="004473A5" w:rsidP="00D4560E">
            <w:pPr>
              <w:spacing w:line="276" w:lineRule="auto"/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CME and/or responsible person/ entity</w:t>
            </w:r>
          </w:p>
        </w:tc>
        <w:tc>
          <w:tcPr>
            <w:tcW w:w="3486" w:type="pct"/>
          </w:tcPr>
          <w:p w14:paraId="4E4C76F5" w14:textId="77777777" w:rsidR="00094F34" w:rsidRDefault="00094F34" w:rsidP="00D456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515151" w:themeColor="text1"/>
              </w:rPr>
            </w:pPr>
          </w:p>
          <w:p w14:paraId="49265283" w14:textId="75D43FFD" w:rsidR="004473A5" w:rsidRPr="004314D4" w:rsidRDefault="00832ADC" w:rsidP="00D456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bCs/>
                <w:color w:val="515151" w:themeColor="text1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11" w:name="Check2"/>
            <w:r>
              <w:rPr>
                <w:bCs/>
                <w:color w:val="515151" w:themeColor="text1"/>
              </w:rPr>
              <w:instrText xml:space="preserve"> FORMCHECKBOX </w:instrText>
            </w:r>
            <w:r w:rsidR="00BB0A7E">
              <w:rPr>
                <w:bCs/>
                <w:color w:val="515151" w:themeColor="text1"/>
              </w:rPr>
            </w:r>
            <w:r w:rsidR="00BB0A7E">
              <w:rPr>
                <w:bCs/>
                <w:color w:val="515151" w:themeColor="text1"/>
              </w:rPr>
              <w:fldChar w:fldCharType="separate"/>
            </w:r>
            <w:r>
              <w:rPr>
                <w:bCs/>
                <w:color w:val="515151" w:themeColor="text1"/>
              </w:rPr>
              <w:fldChar w:fldCharType="end"/>
            </w:r>
            <w:bookmarkEnd w:id="11"/>
            <w:r w:rsidR="004473A5" w:rsidRPr="004314D4">
              <w:rPr>
                <w:rFonts w:cs="Arial"/>
                <w:bCs/>
                <w:color w:val="515151" w:themeColor="text1"/>
              </w:rPr>
              <w:tab/>
            </w:r>
            <w:r w:rsidR="004473A5" w:rsidRPr="004314D4">
              <w:rPr>
                <w:color w:val="515151" w:themeColor="text1"/>
              </w:rPr>
              <w:t>CME</w:t>
            </w:r>
          </w:p>
          <w:p w14:paraId="5E385A08" w14:textId="77777777" w:rsidR="004473A5" w:rsidRPr="004314D4" w:rsidRDefault="004473A5" w:rsidP="00D456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 w:rsidRPr="004314D4">
              <w:rPr>
                <w:bCs/>
                <w:color w:val="515151" w:themeColor="text1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14D4">
              <w:rPr>
                <w:bCs/>
                <w:color w:val="515151" w:themeColor="text1"/>
              </w:rPr>
              <w:instrText xml:space="preserve"> FORMCHECKBOX </w:instrText>
            </w:r>
            <w:r w:rsidR="00BB0A7E">
              <w:rPr>
                <w:bCs/>
                <w:color w:val="515151" w:themeColor="text1"/>
              </w:rPr>
            </w:r>
            <w:r w:rsidR="00BB0A7E">
              <w:rPr>
                <w:bCs/>
                <w:color w:val="515151" w:themeColor="text1"/>
              </w:rPr>
              <w:fldChar w:fldCharType="separate"/>
            </w:r>
            <w:r w:rsidRPr="004314D4">
              <w:rPr>
                <w:bCs/>
                <w:color w:val="515151" w:themeColor="text1"/>
              </w:rPr>
              <w:fldChar w:fldCharType="end"/>
            </w:r>
            <w:r w:rsidRPr="004314D4">
              <w:rPr>
                <w:rFonts w:cs="Arial"/>
                <w:bCs/>
                <w:color w:val="515151" w:themeColor="text1"/>
              </w:rPr>
              <w:tab/>
            </w:r>
            <w:r w:rsidRPr="004314D4">
              <w:rPr>
                <w:color w:val="515151" w:themeColor="text1"/>
              </w:rPr>
              <w:t>Responsible person/ entity for application of the selected methodology(ies) and, where applicable, the selected standardized baseline(s) to the PoA</w:t>
            </w:r>
          </w:p>
        </w:tc>
      </w:tr>
      <w:tr w:rsidR="00832ADC" w:rsidRPr="004314D4" w14:paraId="03BB99FB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43FB062C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Organization</w:t>
            </w:r>
          </w:p>
        </w:tc>
        <w:tc>
          <w:tcPr>
            <w:tcW w:w="3486" w:type="pct"/>
          </w:tcPr>
          <w:p w14:paraId="1028AE83" w14:textId="17ABAEE3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4D4D4B"/>
              </w:rPr>
              <w:t>19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Cybercity</w:t>
            </w:r>
          </w:p>
        </w:tc>
      </w:tr>
      <w:tr w:rsidR="00832ADC" w:rsidRPr="004314D4" w14:paraId="68D19348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4F0EE31C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Street/P.O. Box</w:t>
            </w:r>
          </w:p>
        </w:tc>
        <w:tc>
          <w:tcPr>
            <w:tcW w:w="3486" w:type="pct"/>
          </w:tcPr>
          <w:p w14:paraId="092B9A78" w14:textId="3060E5B3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4D4D4B"/>
              </w:rPr>
              <w:t>10th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Floor,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Raffles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Tower</w:t>
            </w:r>
          </w:p>
        </w:tc>
      </w:tr>
      <w:tr w:rsidR="00832ADC" w:rsidRPr="004314D4" w14:paraId="6317CBA4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4B0C1902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Building</w:t>
            </w:r>
          </w:p>
        </w:tc>
        <w:tc>
          <w:tcPr>
            <w:tcW w:w="3486" w:type="pct"/>
          </w:tcPr>
          <w:p w14:paraId="2A283220" w14:textId="1058D674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515151"/>
              </w:rPr>
              <w:t>Ebene</w:t>
            </w:r>
          </w:p>
        </w:tc>
      </w:tr>
      <w:tr w:rsidR="00832ADC" w:rsidRPr="004314D4" w14:paraId="4A9A4695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22EC4080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City</w:t>
            </w:r>
          </w:p>
        </w:tc>
        <w:tc>
          <w:tcPr>
            <w:tcW w:w="3486" w:type="pct"/>
          </w:tcPr>
          <w:p w14:paraId="5C7333E2" w14:textId="3B27CC20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515151"/>
              </w:rPr>
              <w:t>Ebene</w:t>
            </w:r>
          </w:p>
        </w:tc>
      </w:tr>
      <w:tr w:rsidR="00832ADC" w:rsidRPr="004314D4" w14:paraId="4967B2FD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1B92A809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State/Region</w:t>
            </w:r>
          </w:p>
        </w:tc>
        <w:tc>
          <w:tcPr>
            <w:tcW w:w="3486" w:type="pct"/>
          </w:tcPr>
          <w:p w14:paraId="644515F1" w14:textId="77777777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</w:p>
        </w:tc>
      </w:tr>
      <w:tr w:rsidR="00832ADC" w:rsidRPr="004314D4" w14:paraId="11808D8A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2A4A7817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Postcode</w:t>
            </w:r>
          </w:p>
        </w:tc>
        <w:tc>
          <w:tcPr>
            <w:tcW w:w="3486" w:type="pct"/>
          </w:tcPr>
          <w:p w14:paraId="05EDDE94" w14:textId="00CEB302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515151"/>
              </w:rPr>
              <w:t>Mauritius</w:t>
            </w:r>
          </w:p>
        </w:tc>
      </w:tr>
      <w:tr w:rsidR="00832ADC" w:rsidRPr="004314D4" w14:paraId="0C7CA0D9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0BC29C56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Country</w:t>
            </w:r>
          </w:p>
        </w:tc>
        <w:tc>
          <w:tcPr>
            <w:tcW w:w="3486" w:type="pct"/>
          </w:tcPr>
          <w:p w14:paraId="43F4415F" w14:textId="14B5FCDD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4D4D4B"/>
              </w:rPr>
              <w:t>+230-404-6000</w:t>
            </w:r>
          </w:p>
        </w:tc>
      </w:tr>
      <w:tr w:rsidR="00832ADC" w:rsidRPr="004314D4" w14:paraId="5D47AA46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24335550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Telephone</w:t>
            </w:r>
          </w:p>
        </w:tc>
        <w:tc>
          <w:tcPr>
            <w:tcW w:w="3486" w:type="pct"/>
          </w:tcPr>
          <w:p w14:paraId="24B2796A" w14:textId="2784B219" w:rsidR="00832ADC" w:rsidRDefault="00BB0A7E" w:rsidP="00832ADC">
            <w:pPr>
              <w:pStyle w:val="TableParagraph"/>
              <w:spacing w:line="367" w:lineRule="auto"/>
              <w:ind w:right="32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4" w:history="1">
              <w:r w:rsidR="00832ADC" w:rsidRPr="003E6255">
                <w:rPr>
                  <w:rStyle w:val="Hyperlink"/>
                  <w:rFonts w:ascii="Verdana" w:hAnsi="Verdana"/>
                </w:rPr>
                <w:t>anantha@upenergygroup.com</w:t>
              </w:r>
            </w:hyperlink>
            <w:r w:rsidR="00832ADC">
              <w:rPr>
                <w:color w:val="00B8BC"/>
                <w:spacing w:val="-75"/>
              </w:rPr>
              <w:t xml:space="preserve"> </w:t>
            </w:r>
            <w:hyperlink r:id="rId25">
              <w:r w:rsidR="00832ADC">
                <w:rPr>
                  <w:color w:val="00B8BC"/>
                  <w:u w:val="single" w:color="00B8BC"/>
                </w:rPr>
                <w:t>www.upenergygroup.com</w:t>
              </w:r>
            </w:hyperlink>
          </w:p>
          <w:p w14:paraId="605CA58B" w14:textId="6DE88F4A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515151"/>
              </w:rPr>
              <w:t>Anantha</w:t>
            </w:r>
            <w:r>
              <w:rPr>
                <w:color w:val="515151"/>
                <w:spacing w:val="-5"/>
              </w:rPr>
              <w:t xml:space="preserve"> </w:t>
            </w:r>
            <w:r>
              <w:rPr>
                <w:color w:val="515151"/>
              </w:rPr>
              <w:t>Karthik</w:t>
            </w:r>
            <w:r>
              <w:rPr>
                <w:color w:val="515151"/>
                <w:spacing w:val="-6"/>
              </w:rPr>
              <w:t xml:space="preserve"> </w:t>
            </w:r>
            <w:r>
              <w:rPr>
                <w:color w:val="515151"/>
              </w:rPr>
              <w:t>Rajagopalan</w:t>
            </w:r>
          </w:p>
        </w:tc>
      </w:tr>
      <w:tr w:rsidR="00832ADC" w:rsidRPr="004314D4" w14:paraId="5A7645E2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215C2509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E-mail</w:t>
            </w:r>
          </w:p>
        </w:tc>
        <w:tc>
          <w:tcPr>
            <w:tcW w:w="3486" w:type="pct"/>
          </w:tcPr>
          <w:p w14:paraId="6705896F" w14:textId="77777777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</w:p>
        </w:tc>
      </w:tr>
      <w:tr w:rsidR="00832ADC" w:rsidRPr="004314D4" w14:paraId="7ACB0E31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0663D1C9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Website</w:t>
            </w:r>
          </w:p>
        </w:tc>
        <w:tc>
          <w:tcPr>
            <w:tcW w:w="3486" w:type="pct"/>
          </w:tcPr>
          <w:p w14:paraId="3E73C7F6" w14:textId="0DCDFFC9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515151"/>
              </w:rPr>
              <w:t>Mr</w:t>
            </w:r>
          </w:p>
        </w:tc>
      </w:tr>
      <w:tr w:rsidR="00832ADC" w:rsidRPr="004314D4" w14:paraId="33448ED2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5AEC683B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Contact person</w:t>
            </w:r>
          </w:p>
        </w:tc>
        <w:tc>
          <w:tcPr>
            <w:tcW w:w="3486" w:type="pct"/>
          </w:tcPr>
          <w:p w14:paraId="3A679825" w14:textId="32DA817C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515151"/>
              </w:rPr>
              <w:t>Rajagopalan</w:t>
            </w:r>
          </w:p>
        </w:tc>
      </w:tr>
      <w:tr w:rsidR="00832ADC" w:rsidRPr="004314D4" w14:paraId="773416DF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6827DDC9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Title</w:t>
            </w:r>
          </w:p>
        </w:tc>
        <w:tc>
          <w:tcPr>
            <w:tcW w:w="3486" w:type="pct"/>
          </w:tcPr>
          <w:p w14:paraId="5C745D81" w14:textId="03A6461F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515151"/>
              </w:rPr>
              <w:t>Karthik</w:t>
            </w:r>
          </w:p>
        </w:tc>
      </w:tr>
      <w:tr w:rsidR="00832ADC" w:rsidRPr="004314D4" w14:paraId="3919C635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245E5044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Salutation</w:t>
            </w:r>
          </w:p>
        </w:tc>
        <w:tc>
          <w:tcPr>
            <w:tcW w:w="3486" w:type="pct"/>
          </w:tcPr>
          <w:p w14:paraId="5139FFDE" w14:textId="1CDCBF19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4D4D4B"/>
              </w:rPr>
              <w:t>19</w:t>
            </w:r>
            <w:r>
              <w:rPr>
                <w:color w:val="4D4D4B"/>
                <w:spacing w:val="-1"/>
              </w:rPr>
              <w:t xml:space="preserve"> </w:t>
            </w:r>
            <w:r>
              <w:rPr>
                <w:color w:val="4D4D4B"/>
              </w:rPr>
              <w:t>Cybercity</w:t>
            </w:r>
          </w:p>
        </w:tc>
      </w:tr>
      <w:tr w:rsidR="00832ADC" w:rsidRPr="004314D4" w14:paraId="38A667D1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2CD5C1F0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Last name</w:t>
            </w:r>
          </w:p>
        </w:tc>
        <w:tc>
          <w:tcPr>
            <w:tcW w:w="3486" w:type="pct"/>
          </w:tcPr>
          <w:p w14:paraId="1F7DD022" w14:textId="5B9BDF86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4D4D4B"/>
              </w:rPr>
              <w:t>10th</w:t>
            </w:r>
            <w:r>
              <w:rPr>
                <w:color w:val="4D4D4B"/>
                <w:spacing w:val="-5"/>
              </w:rPr>
              <w:t xml:space="preserve"> </w:t>
            </w:r>
            <w:r>
              <w:rPr>
                <w:color w:val="4D4D4B"/>
              </w:rPr>
              <w:t>Floor,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Raffles</w:t>
            </w:r>
            <w:r>
              <w:rPr>
                <w:color w:val="4D4D4B"/>
                <w:spacing w:val="-4"/>
              </w:rPr>
              <w:t xml:space="preserve"> </w:t>
            </w:r>
            <w:r>
              <w:rPr>
                <w:color w:val="4D4D4B"/>
              </w:rPr>
              <w:t>Tower</w:t>
            </w:r>
          </w:p>
        </w:tc>
      </w:tr>
      <w:tr w:rsidR="00832ADC" w:rsidRPr="004314D4" w14:paraId="1898C730" w14:textId="77777777" w:rsidTr="00D4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14:paraId="62E990FE" w14:textId="77777777" w:rsidR="00832ADC" w:rsidRPr="004314D4" w:rsidRDefault="00832ADC" w:rsidP="00832ADC">
            <w:pPr>
              <w:rPr>
                <w:color w:val="FFFFFF" w:themeColor="background1"/>
              </w:rPr>
            </w:pPr>
            <w:r w:rsidRPr="004314D4">
              <w:rPr>
                <w:color w:val="FFFFFF" w:themeColor="background1"/>
              </w:rPr>
              <w:t>Middle name</w:t>
            </w:r>
          </w:p>
        </w:tc>
        <w:tc>
          <w:tcPr>
            <w:tcW w:w="3486" w:type="pct"/>
          </w:tcPr>
          <w:p w14:paraId="356C58D6" w14:textId="05DAEF6D" w:rsidR="00832ADC" w:rsidRPr="004314D4" w:rsidRDefault="00832ADC" w:rsidP="00832A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15151" w:themeColor="text1"/>
              </w:rPr>
            </w:pPr>
            <w:r>
              <w:rPr>
                <w:color w:val="515151"/>
              </w:rPr>
              <w:t>Ebene</w:t>
            </w:r>
          </w:p>
        </w:tc>
      </w:tr>
    </w:tbl>
    <w:p w14:paraId="1547F972" w14:textId="5C8847E9" w:rsidR="00171813" w:rsidRDefault="00171813">
      <w:pPr>
        <w:spacing w:line="276" w:lineRule="auto"/>
        <w:contextualSpacing w:val="0"/>
        <w:rPr>
          <w:lang w:val="en-GB"/>
        </w:rPr>
      </w:pPr>
    </w:p>
    <w:p w14:paraId="733BAF07" w14:textId="77777777" w:rsidR="00171813" w:rsidRDefault="00171813">
      <w:pPr>
        <w:spacing w:line="276" w:lineRule="auto"/>
        <w:contextualSpacing w:val="0"/>
        <w:rPr>
          <w:lang w:val="en-GB"/>
        </w:rPr>
      </w:pPr>
      <w:r>
        <w:rPr>
          <w:lang w:val="en-GB"/>
        </w:rPr>
        <w:br w:type="page"/>
      </w:r>
    </w:p>
    <w:p w14:paraId="05394E28" w14:textId="472BC27A" w:rsidR="009B77FD" w:rsidRDefault="009B77FD" w:rsidP="006D53FE">
      <w:pPr>
        <w:rPr>
          <w:b/>
          <w:bCs/>
          <w:lang w:val="en-GB"/>
        </w:rPr>
      </w:pPr>
      <w:r w:rsidRPr="009B77FD">
        <w:rPr>
          <w:b/>
          <w:bCs/>
          <w:lang w:val="en-GB"/>
        </w:rPr>
        <w:lastRenderedPageBreak/>
        <w:t>Revision History</w:t>
      </w:r>
    </w:p>
    <w:p w14:paraId="74D0A9B8" w14:textId="77777777" w:rsidR="00BB782E" w:rsidRPr="009B77FD" w:rsidRDefault="00BB782E" w:rsidP="006D53FE">
      <w:pPr>
        <w:rPr>
          <w:b/>
          <w:bCs/>
          <w:lang w:val="en-GB"/>
        </w:rPr>
      </w:pPr>
    </w:p>
    <w:tbl>
      <w:tblPr>
        <w:tblStyle w:val="GSTableSimple"/>
        <w:tblW w:w="0" w:type="auto"/>
        <w:tblLook w:val="04A0" w:firstRow="1" w:lastRow="0" w:firstColumn="1" w:lastColumn="0" w:noHBand="0" w:noVBand="1"/>
      </w:tblPr>
      <w:tblGrid>
        <w:gridCol w:w="1277"/>
        <w:gridCol w:w="1845"/>
        <w:gridCol w:w="6507"/>
      </w:tblGrid>
      <w:tr w:rsidR="009B77FD" w:rsidRPr="009B77FD" w14:paraId="530F4F00" w14:textId="77777777" w:rsidTr="009B7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7" w:type="dxa"/>
          </w:tcPr>
          <w:p w14:paraId="0277F4F1" w14:textId="77777777" w:rsidR="009B77FD" w:rsidRPr="00BB782E" w:rsidRDefault="009B77FD" w:rsidP="00D4560E">
            <w:pPr>
              <w:spacing w:after="200"/>
              <w:rPr>
                <w:b/>
                <w:bCs/>
              </w:rPr>
            </w:pPr>
            <w:r w:rsidRPr="00BB782E">
              <w:rPr>
                <w:b/>
                <w:bCs/>
              </w:rPr>
              <w:t>Version</w:t>
            </w:r>
          </w:p>
        </w:tc>
        <w:tc>
          <w:tcPr>
            <w:tcW w:w="1845" w:type="dxa"/>
          </w:tcPr>
          <w:p w14:paraId="4EFC7750" w14:textId="77777777" w:rsidR="009B77FD" w:rsidRPr="00BB782E" w:rsidRDefault="009B77FD" w:rsidP="00D4560E">
            <w:pPr>
              <w:spacing w:after="200"/>
              <w:rPr>
                <w:b/>
                <w:bCs/>
              </w:rPr>
            </w:pPr>
            <w:r w:rsidRPr="00BB782E">
              <w:rPr>
                <w:b/>
                <w:bCs/>
              </w:rPr>
              <w:t>Date</w:t>
            </w:r>
          </w:p>
        </w:tc>
        <w:tc>
          <w:tcPr>
            <w:tcW w:w="6507" w:type="dxa"/>
          </w:tcPr>
          <w:p w14:paraId="467A0B46" w14:textId="77777777" w:rsidR="009B77FD" w:rsidRPr="00BB782E" w:rsidRDefault="009B77FD" w:rsidP="00D4560E">
            <w:pPr>
              <w:spacing w:after="200"/>
              <w:rPr>
                <w:b/>
                <w:bCs/>
              </w:rPr>
            </w:pPr>
            <w:r w:rsidRPr="00BB782E">
              <w:rPr>
                <w:b/>
                <w:bCs/>
              </w:rPr>
              <w:t>Remarks</w:t>
            </w:r>
          </w:p>
        </w:tc>
      </w:tr>
      <w:tr w:rsidR="00171813" w:rsidRPr="009B77FD" w14:paraId="0A8F4275" w14:textId="77777777" w:rsidTr="00BB7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7" w:type="dxa"/>
            <w:vAlign w:val="top"/>
          </w:tcPr>
          <w:p w14:paraId="0D569349" w14:textId="4586C59C" w:rsidR="00171813" w:rsidRPr="009B77FD" w:rsidRDefault="00171813" w:rsidP="00171813">
            <w:pPr>
              <w:spacing w:after="200"/>
            </w:pPr>
            <w:r w:rsidRPr="00206434">
              <w:rPr>
                <w:rFonts w:asciiTheme="minorHAnsi" w:hAnsiTheme="minorHAnsi"/>
                <w:sz w:val="20"/>
              </w:rPr>
              <w:t>1.1</w:t>
            </w:r>
          </w:p>
        </w:tc>
        <w:tc>
          <w:tcPr>
            <w:tcW w:w="1845" w:type="dxa"/>
            <w:vAlign w:val="top"/>
          </w:tcPr>
          <w:p w14:paraId="4D5D1AA8" w14:textId="1600119F" w:rsidR="00171813" w:rsidRPr="009B77FD" w:rsidRDefault="00094F34" w:rsidP="00171813">
            <w:pPr>
              <w:spacing w:after="200"/>
            </w:pPr>
            <w:r>
              <w:rPr>
                <w:rFonts w:asciiTheme="minorHAnsi" w:hAnsiTheme="minorHAnsi"/>
                <w:sz w:val="20"/>
              </w:rPr>
              <w:t xml:space="preserve">14 </w:t>
            </w:r>
            <w:r w:rsidR="00171813" w:rsidRPr="00206434">
              <w:rPr>
                <w:rFonts w:asciiTheme="minorHAnsi" w:hAnsiTheme="minorHAnsi"/>
                <w:sz w:val="20"/>
              </w:rPr>
              <w:t>October 2020</w:t>
            </w:r>
          </w:p>
        </w:tc>
        <w:tc>
          <w:tcPr>
            <w:tcW w:w="6507" w:type="dxa"/>
            <w:vAlign w:val="top"/>
          </w:tcPr>
          <w:p w14:paraId="3D2C6154" w14:textId="77777777" w:rsidR="00171813" w:rsidRPr="00094F34" w:rsidRDefault="00171813" w:rsidP="00094F34">
            <w:pPr>
              <w:pStyle w:val="TablesCellsBody"/>
              <w:rPr>
                <w:rFonts w:asciiTheme="minorHAnsi" w:hAnsiTheme="minorHAnsi"/>
              </w:rPr>
            </w:pPr>
            <w:r w:rsidRPr="00094F34">
              <w:rPr>
                <w:rFonts w:asciiTheme="minorHAnsi" w:hAnsiTheme="minorHAnsi"/>
              </w:rPr>
              <w:t>Hyperlinked section summary to enable quick access to key sections</w:t>
            </w:r>
          </w:p>
          <w:p w14:paraId="6A9E9620" w14:textId="77777777" w:rsidR="00171813" w:rsidRPr="00094F34" w:rsidRDefault="00171813" w:rsidP="00094F34">
            <w:pPr>
              <w:pStyle w:val="TablesCellsBody"/>
              <w:rPr>
                <w:rFonts w:asciiTheme="minorHAnsi" w:hAnsiTheme="minorHAnsi"/>
              </w:rPr>
            </w:pPr>
            <w:r w:rsidRPr="00094F34">
              <w:rPr>
                <w:rFonts w:asciiTheme="minorHAnsi" w:hAnsiTheme="minorHAnsi"/>
              </w:rPr>
              <w:t>Improved clarity on Key Project Information</w:t>
            </w:r>
          </w:p>
          <w:p w14:paraId="60F235D2" w14:textId="77777777" w:rsidR="00171813" w:rsidRPr="00094F34" w:rsidRDefault="00171813" w:rsidP="00094F34">
            <w:pPr>
              <w:pStyle w:val="TablesCellsBody"/>
              <w:rPr>
                <w:rFonts w:asciiTheme="minorHAnsi" w:hAnsiTheme="minorHAnsi"/>
              </w:rPr>
            </w:pPr>
            <w:r w:rsidRPr="00094F34">
              <w:rPr>
                <w:rFonts w:asciiTheme="minorHAnsi" w:hAnsiTheme="minorHAnsi"/>
              </w:rPr>
              <w:t>Inclusion criteria table added</w:t>
            </w:r>
          </w:p>
          <w:p w14:paraId="47079E38" w14:textId="77777777" w:rsidR="00171813" w:rsidRPr="00094F34" w:rsidRDefault="00171813" w:rsidP="00094F34">
            <w:pPr>
              <w:pStyle w:val="TablesCellsBody"/>
              <w:rPr>
                <w:rFonts w:asciiTheme="minorHAnsi" w:hAnsiTheme="minorHAnsi"/>
              </w:rPr>
            </w:pPr>
            <w:r w:rsidRPr="00094F34">
              <w:rPr>
                <w:rFonts w:asciiTheme="minorHAnsi" w:hAnsiTheme="minorHAnsi"/>
              </w:rPr>
              <w:t xml:space="preserve">Clarification on POA level LSC and Safeguard Principles Assessment </w:t>
            </w:r>
          </w:p>
          <w:p w14:paraId="0A4D9786" w14:textId="77777777" w:rsidR="00171813" w:rsidRPr="00094F34" w:rsidRDefault="00171813" w:rsidP="00094F34">
            <w:pPr>
              <w:pStyle w:val="TablesCellsBody"/>
              <w:rPr>
                <w:rFonts w:asciiTheme="minorHAnsi" w:hAnsiTheme="minorHAnsi"/>
              </w:rPr>
            </w:pPr>
            <w:r w:rsidRPr="00094F34">
              <w:rPr>
                <w:rFonts w:asciiTheme="minorHAnsi" w:hAnsiTheme="minorHAnsi"/>
              </w:rPr>
              <w:t>Improved Clarity on SDG contribution/SDG Impact term used throughout</w:t>
            </w:r>
          </w:p>
          <w:p w14:paraId="5DBAA69A" w14:textId="77777777" w:rsidR="00171813" w:rsidRPr="00094F34" w:rsidRDefault="00171813" w:rsidP="00094F34">
            <w:pPr>
              <w:pStyle w:val="TablesCellsBody"/>
              <w:rPr>
                <w:rFonts w:asciiTheme="minorHAnsi" w:hAnsiTheme="minorHAnsi"/>
              </w:rPr>
            </w:pPr>
            <w:r w:rsidRPr="00094F34">
              <w:rPr>
                <w:rFonts w:asciiTheme="minorHAnsi" w:hAnsiTheme="minorHAnsi"/>
              </w:rPr>
              <w:t>Clarity on Stakeholder Consultation information required</w:t>
            </w:r>
          </w:p>
          <w:p w14:paraId="278A9552" w14:textId="358406D0" w:rsidR="00171813" w:rsidRPr="009B77FD" w:rsidRDefault="00197BFA" w:rsidP="00171813">
            <w:pPr>
              <w:pStyle w:val="TablesCellsBody"/>
            </w:pPr>
            <w:r w:rsidRPr="00094F34">
              <w:rPr>
                <w:rFonts w:asciiTheme="minorHAnsi" w:hAnsiTheme="minorHAnsi"/>
              </w:rPr>
              <w:t xml:space="preserve">Provision of an </w:t>
            </w:r>
            <w:hyperlink r:id="rId26" w:history="1">
              <w:r w:rsidRPr="0069161C">
                <w:rPr>
                  <w:rStyle w:val="Hyperlink"/>
                  <w:sz w:val="20"/>
                </w:rPr>
                <w:t>accompanying Guide</w:t>
              </w:r>
            </w:hyperlink>
            <w:r w:rsidRPr="00094F34">
              <w:rPr>
                <w:rFonts w:asciiTheme="minorHAnsi" w:hAnsiTheme="minorHAnsi"/>
              </w:rPr>
              <w:t xml:space="preserve"> to help the user understand detailed rules and requirements</w:t>
            </w:r>
          </w:p>
        </w:tc>
      </w:tr>
      <w:tr w:rsidR="00171813" w:rsidRPr="009B77FD" w14:paraId="204FB771" w14:textId="77777777" w:rsidTr="00BB782E">
        <w:tc>
          <w:tcPr>
            <w:tcW w:w="1277" w:type="dxa"/>
            <w:vAlign w:val="top"/>
          </w:tcPr>
          <w:p w14:paraId="34F549E9" w14:textId="6BF814B5" w:rsidR="00171813" w:rsidRPr="009B77FD" w:rsidRDefault="00171813" w:rsidP="00171813">
            <w:pPr>
              <w:spacing w:after="200"/>
            </w:pPr>
            <w:r w:rsidRPr="00206434">
              <w:rPr>
                <w:rFonts w:asciiTheme="minorHAnsi" w:hAnsiTheme="minorHAnsi"/>
                <w:sz w:val="20"/>
              </w:rPr>
              <w:t>1</w:t>
            </w:r>
            <w:r>
              <w:rPr>
                <w:rFonts w:asciiTheme="minorHAnsi" w:hAnsiTheme="minorHAnsi"/>
                <w:sz w:val="20"/>
              </w:rPr>
              <w:t>.0</w:t>
            </w:r>
          </w:p>
        </w:tc>
        <w:tc>
          <w:tcPr>
            <w:tcW w:w="1845" w:type="dxa"/>
            <w:vAlign w:val="top"/>
          </w:tcPr>
          <w:p w14:paraId="41214D74" w14:textId="428666CF" w:rsidR="00171813" w:rsidRPr="009B77FD" w:rsidRDefault="00171813" w:rsidP="00171813">
            <w:pPr>
              <w:spacing w:after="200"/>
            </w:pPr>
            <w:r w:rsidRPr="00206434">
              <w:rPr>
                <w:rFonts w:asciiTheme="minorHAnsi" w:hAnsiTheme="minorHAnsi"/>
                <w:sz w:val="20"/>
              </w:rPr>
              <w:t>1</w:t>
            </w:r>
            <w:r>
              <w:rPr>
                <w:rFonts w:asciiTheme="minorHAnsi" w:hAnsiTheme="minorHAnsi"/>
                <w:sz w:val="20"/>
              </w:rPr>
              <w:t>0</w:t>
            </w:r>
            <w:r w:rsidRPr="00206434">
              <w:rPr>
                <w:rFonts w:asciiTheme="minorHAnsi" w:hAnsiTheme="minorHAnsi"/>
                <w:sz w:val="20"/>
              </w:rPr>
              <w:t xml:space="preserve"> July 2017</w:t>
            </w:r>
          </w:p>
        </w:tc>
        <w:tc>
          <w:tcPr>
            <w:tcW w:w="6507" w:type="dxa"/>
            <w:vAlign w:val="top"/>
          </w:tcPr>
          <w:p w14:paraId="35A544DE" w14:textId="09B0640B" w:rsidR="00171813" w:rsidRPr="009B77FD" w:rsidRDefault="00171813" w:rsidP="00171813">
            <w:pPr>
              <w:pStyle w:val="TablesCellsBody"/>
            </w:pPr>
            <w:r w:rsidRPr="00206434">
              <w:rPr>
                <w:rFonts w:asciiTheme="minorHAnsi" w:hAnsiTheme="minorHAnsi"/>
              </w:rPr>
              <w:t>Initial adoption</w:t>
            </w:r>
          </w:p>
        </w:tc>
      </w:tr>
    </w:tbl>
    <w:p w14:paraId="1B974581" w14:textId="0C65CEBF" w:rsidR="009B77FD" w:rsidRPr="009B77FD" w:rsidRDefault="009B77FD" w:rsidP="006D53FE">
      <w:pPr>
        <w:rPr>
          <w:lang w:val="en-GB"/>
        </w:rPr>
      </w:pPr>
    </w:p>
    <w:sectPr w:rsidR="009B77FD" w:rsidRPr="009B77FD" w:rsidSect="00F9293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381" w:right="1134" w:bottom="1021" w:left="1134" w:header="283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81E0" w14:textId="77777777" w:rsidR="00BB0A7E" w:rsidRDefault="00BB0A7E" w:rsidP="008C7A19">
      <w:r>
        <w:separator/>
      </w:r>
    </w:p>
    <w:p w14:paraId="6F931EA0" w14:textId="77777777" w:rsidR="00BB0A7E" w:rsidRDefault="00BB0A7E"/>
  </w:endnote>
  <w:endnote w:type="continuationSeparator" w:id="0">
    <w:p w14:paraId="0E2A49D1" w14:textId="77777777" w:rsidR="00BB0A7E" w:rsidRDefault="00BB0A7E" w:rsidP="008C7A19">
      <w:r>
        <w:continuationSeparator/>
      </w:r>
    </w:p>
    <w:p w14:paraId="075E9C17" w14:textId="77777777" w:rsidR="00BB0A7E" w:rsidRDefault="00BB0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Mono">
    <w:altName w:val="Arial"/>
    <w:charset w:val="4D"/>
    <w:family w:val="modern"/>
    <w:pitch w:val="fixed"/>
    <w:sig w:usb0="A00002EF" w:usb1="500078E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61F8D" w14:textId="77777777" w:rsidR="006E4980" w:rsidRDefault="006E4980" w:rsidP="00926E1B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6054D33" w14:textId="77777777" w:rsidR="006E4980" w:rsidRDefault="006E4980" w:rsidP="006E4980">
    <w:pPr>
      <w:ind w:right="360"/>
    </w:pPr>
  </w:p>
  <w:p w14:paraId="146F635D" w14:textId="77777777" w:rsidR="00D86D16" w:rsidRDefault="00D86D16"/>
  <w:p w14:paraId="31B7CB98" w14:textId="77777777" w:rsidR="006A53C3" w:rsidRDefault="006A53C3"/>
  <w:p w14:paraId="4F429EFB" w14:textId="77777777" w:rsidR="006A53C3" w:rsidRDefault="006A53C3"/>
  <w:p w14:paraId="17CA44B7" w14:textId="77777777" w:rsidR="006A53C3" w:rsidRDefault="006A53C3"/>
  <w:p w14:paraId="6328FF23" w14:textId="77777777" w:rsidR="006A53C3" w:rsidRDefault="006A53C3"/>
  <w:p w14:paraId="7068852F" w14:textId="77777777" w:rsidR="006A53C3" w:rsidRDefault="006A53C3"/>
  <w:p w14:paraId="6817CF48" w14:textId="77777777" w:rsidR="006A53C3" w:rsidRDefault="006A5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3AE0" w14:textId="77777777" w:rsidR="006E4980" w:rsidRPr="00872BFA" w:rsidRDefault="00EC5900" w:rsidP="006E3FE5">
    <w:pPr>
      <w:ind w:right="360"/>
      <w:rPr>
        <w:szCs w:val="20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429E3A" wp14:editId="48BCEAFD">
              <wp:simplePos x="0" y="0"/>
              <wp:positionH relativeFrom="column">
                <wp:posOffset>1577884</wp:posOffset>
              </wp:positionH>
              <wp:positionV relativeFrom="paragraph">
                <wp:posOffset>189865</wp:posOffset>
              </wp:positionV>
              <wp:extent cx="3810000" cy="34417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0" cy="344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D9E2E3" w14:textId="77777777" w:rsidR="0047688F" w:rsidRPr="001F6981" w:rsidRDefault="009D22A9" w:rsidP="00D061EC">
                          <w:pPr>
                            <w:ind w:right="360"/>
                            <w:rPr>
                              <w:i/>
                              <w:iCs/>
                              <w:szCs w:val="20"/>
                            </w:rPr>
                          </w:pPr>
                          <w:r w:rsidRPr="001F6981">
                            <w:rPr>
                              <w:i/>
                              <w:iCs/>
                              <w:szCs w:val="20"/>
                            </w:rPr>
                            <w:t xml:space="preserve">Climate </w:t>
                          </w:r>
                          <w:r w:rsidR="00C40D2D" w:rsidRPr="001F6981">
                            <w:rPr>
                              <w:i/>
                              <w:iCs/>
                              <w:szCs w:val="20"/>
                            </w:rPr>
                            <w:t>S</w:t>
                          </w:r>
                          <w:r w:rsidRPr="001F6981">
                            <w:rPr>
                              <w:i/>
                              <w:iCs/>
                              <w:szCs w:val="20"/>
                            </w:rPr>
                            <w:t>ecurity and</w:t>
                          </w:r>
                          <w:r w:rsidR="00C40D2D" w:rsidRPr="001F6981">
                            <w:rPr>
                              <w:i/>
                              <w:iCs/>
                              <w:szCs w:val="20"/>
                            </w:rPr>
                            <w:t xml:space="preserve"> Sustainable Development</w:t>
                          </w:r>
                        </w:p>
                        <w:p w14:paraId="3DE1EA25" w14:textId="77777777" w:rsidR="0047688F" w:rsidRDefault="0047688F" w:rsidP="00D061E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29E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style="position:absolute;margin-left:124.25pt;margin-top:14.95pt;width:300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" fillcolor="white [3201]" stroked="f" strokeweight=".5pt">
              <v:textbox>
                <w:txbxContent>
                  <w:p w14:paraId="2CD9E2E3" w14:textId="77777777" w:rsidR="0047688F" w:rsidRPr="001F6981" w:rsidRDefault="009D22A9" w:rsidP="00D061EC">
                    <w:pPr>
                      <w:ind w:right="360"/>
                      <w:rPr>
                        <w:i/>
                        <w:iCs/>
                        <w:szCs w:val="20"/>
                      </w:rPr>
                    </w:pPr>
                    <w:r w:rsidRPr="001F6981">
                      <w:rPr>
                        <w:i/>
                        <w:iCs/>
                        <w:szCs w:val="20"/>
                      </w:rPr>
                      <w:t xml:space="preserve">Climate </w:t>
                    </w:r>
                    <w:r w:rsidR="00C40D2D" w:rsidRPr="001F6981">
                      <w:rPr>
                        <w:i/>
                        <w:iCs/>
                        <w:szCs w:val="20"/>
                      </w:rPr>
                      <w:t>S</w:t>
                    </w:r>
                    <w:r w:rsidRPr="001F6981">
                      <w:rPr>
                        <w:i/>
                        <w:iCs/>
                        <w:szCs w:val="20"/>
                      </w:rPr>
                      <w:t>ecurity and</w:t>
                    </w:r>
                    <w:r w:rsidR="00C40D2D" w:rsidRPr="001F6981">
                      <w:rPr>
                        <w:i/>
                        <w:iCs/>
                        <w:szCs w:val="20"/>
                      </w:rPr>
                      <w:t xml:space="preserve"> Sustainable Development</w:t>
                    </w:r>
                  </w:p>
                  <w:p w14:paraId="3DE1EA25" w14:textId="77777777" w:rsidR="0047688F" w:rsidRDefault="0047688F" w:rsidP="00D061EC"/>
                </w:txbxContent>
              </v:textbox>
            </v:shape>
          </w:pict>
        </mc:Fallback>
      </mc:AlternateContent>
    </w:r>
    <w:r w:rsidR="008179CB">
      <w:rPr>
        <w:noProof/>
      </w:rPr>
      <w:drawing>
        <wp:anchor distT="0" distB="0" distL="114300" distR="114300" simplePos="0" relativeHeight="251662336" behindDoc="0" locked="1" layoutInCell="1" allowOverlap="0" wp14:anchorId="128FD689" wp14:editId="33260B74">
          <wp:simplePos x="0" y="0"/>
          <wp:positionH relativeFrom="margin">
            <wp:posOffset>0</wp:posOffset>
          </wp:positionH>
          <wp:positionV relativeFrom="bottomMargin">
            <wp:posOffset>252095</wp:posOffset>
          </wp:positionV>
          <wp:extent cx="1231200" cy="144000"/>
          <wp:effectExtent l="0" t="0" r="127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S_Logo_Primary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7E5A4D" w14:textId="77777777" w:rsidR="00A43B8D" w:rsidRPr="00B01B0E" w:rsidRDefault="00A43B8D" w:rsidP="00EC5900">
    <w:pPr>
      <w:framePr w:w="515" w:h="335" w:hRule="exact" w:wrap="none" w:vAnchor="text" w:hAnchor="page" w:x="11109" w:y="46"/>
      <w:rPr>
        <w:rFonts w:asciiTheme="minorHAnsi" w:hAnsiTheme="minorHAnsi"/>
        <w:sz w:val="18"/>
        <w:szCs w:val="18"/>
      </w:rPr>
    </w:pPr>
    <w:r w:rsidRPr="00B01B0E">
      <w:rPr>
        <w:rFonts w:asciiTheme="minorHAnsi" w:hAnsiTheme="minorHAnsi"/>
        <w:sz w:val="18"/>
        <w:szCs w:val="18"/>
      </w:rPr>
      <w:fldChar w:fldCharType="begin"/>
    </w:r>
    <w:r w:rsidRPr="00B01B0E">
      <w:rPr>
        <w:rFonts w:asciiTheme="minorHAnsi" w:hAnsiTheme="minorHAnsi"/>
        <w:sz w:val="18"/>
        <w:szCs w:val="18"/>
      </w:rPr>
      <w:instrText xml:space="preserve">PAGE  </w:instrText>
    </w:r>
    <w:r w:rsidRPr="00B01B0E">
      <w:rPr>
        <w:rFonts w:asciiTheme="minorHAnsi" w:hAnsiTheme="minorHAnsi"/>
        <w:sz w:val="18"/>
        <w:szCs w:val="18"/>
      </w:rPr>
      <w:fldChar w:fldCharType="separate"/>
    </w:r>
    <w:r w:rsidRPr="00B01B0E">
      <w:rPr>
        <w:rFonts w:asciiTheme="minorHAnsi" w:hAnsiTheme="minorHAnsi"/>
        <w:noProof/>
        <w:sz w:val="18"/>
        <w:szCs w:val="18"/>
      </w:rPr>
      <w:t>2</w:t>
    </w:r>
    <w:r w:rsidRPr="00B01B0E">
      <w:rPr>
        <w:rFonts w:asciiTheme="minorHAnsi" w:hAnsiTheme="minorHAnsi"/>
        <w:sz w:val="18"/>
        <w:szCs w:val="18"/>
      </w:rPr>
      <w:fldChar w:fldCharType="end"/>
    </w:r>
  </w:p>
  <w:p w14:paraId="295AF4EB" w14:textId="77777777" w:rsidR="00D86D16" w:rsidRDefault="00D86D16"/>
  <w:p w14:paraId="1FBCFB7A" w14:textId="77777777" w:rsidR="006A53C3" w:rsidRDefault="006A53C3"/>
  <w:p w14:paraId="673EB67A" w14:textId="77777777" w:rsidR="006A53C3" w:rsidRDefault="006A53C3"/>
  <w:p w14:paraId="15C22C9E" w14:textId="77777777" w:rsidR="006A53C3" w:rsidRDefault="006A53C3"/>
  <w:p w14:paraId="58CF37E2" w14:textId="77777777" w:rsidR="006A53C3" w:rsidRDefault="006A53C3"/>
  <w:p w14:paraId="5C9B3915" w14:textId="77777777" w:rsidR="006A53C3" w:rsidRDefault="006A53C3"/>
  <w:p w14:paraId="45617E04" w14:textId="77777777" w:rsidR="006A53C3" w:rsidRDefault="006A5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7A85" w14:textId="77777777" w:rsidR="001912A7" w:rsidRDefault="00EC5900">
    <w:r w:rsidRPr="007B2737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A5934E3" wp14:editId="0B4ECDEC">
              <wp:simplePos x="0" y="0"/>
              <wp:positionH relativeFrom="column">
                <wp:posOffset>1787525</wp:posOffset>
              </wp:positionH>
              <wp:positionV relativeFrom="paragraph">
                <wp:posOffset>-73660</wp:posOffset>
              </wp:positionV>
              <wp:extent cx="3788229" cy="3441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8229" cy="344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B867A4" w14:textId="77777777" w:rsidR="007B2737" w:rsidRPr="001F6981" w:rsidRDefault="007B2737" w:rsidP="007B2737">
                          <w:pPr>
                            <w:ind w:right="360"/>
                            <w:rPr>
                              <w:i/>
                              <w:iCs/>
                              <w:szCs w:val="20"/>
                            </w:rPr>
                          </w:pPr>
                          <w:r w:rsidRPr="001F6981">
                            <w:rPr>
                              <w:i/>
                              <w:iCs/>
                              <w:szCs w:val="20"/>
                            </w:rPr>
                            <w:t>Climate Security and Sustainable Development</w:t>
                          </w:r>
                        </w:p>
                        <w:p w14:paraId="396CB80D" w14:textId="77777777" w:rsidR="007B2737" w:rsidRDefault="007B2737" w:rsidP="007B273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5934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140.75pt;margin-top:-5.8pt;width:298.3pt;height:2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" fillcolor="white [3201]" stroked="f" strokeweight=".5pt">
              <v:textbox>
                <w:txbxContent>
                  <w:p w14:paraId="2CB867A4" w14:textId="77777777" w:rsidR="007B2737" w:rsidRPr="001F6981" w:rsidRDefault="007B2737" w:rsidP="007B2737">
                    <w:pPr>
                      <w:ind w:right="360"/>
                      <w:rPr>
                        <w:i/>
                        <w:iCs/>
                        <w:szCs w:val="20"/>
                      </w:rPr>
                    </w:pPr>
                    <w:r w:rsidRPr="001F6981">
                      <w:rPr>
                        <w:i/>
                        <w:iCs/>
                        <w:szCs w:val="20"/>
                      </w:rPr>
                      <w:t>Climate Security and Sustainable Development</w:t>
                    </w:r>
                  </w:p>
                  <w:p w14:paraId="396CB80D" w14:textId="77777777" w:rsidR="007B2737" w:rsidRDefault="007B2737" w:rsidP="007B2737"/>
                </w:txbxContent>
              </v:textbox>
            </v:shape>
          </w:pict>
        </mc:Fallback>
      </mc:AlternateContent>
    </w:r>
    <w:r>
      <w:rPr>
        <w:noProof/>
        <w14:cntxtAlts w14:val="0"/>
      </w:rPr>
      <w:drawing>
        <wp:anchor distT="0" distB="0" distL="114300" distR="114300" simplePos="0" relativeHeight="251678720" behindDoc="0" locked="0" layoutInCell="1" allowOverlap="1" wp14:anchorId="693E87F6" wp14:editId="1EF2CF2C">
          <wp:simplePos x="0" y="0"/>
          <wp:positionH relativeFrom="column">
            <wp:posOffset>0</wp:posOffset>
          </wp:positionH>
          <wp:positionV relativeFrom="bottomMargin">
            <wp:posOffset>252095</wp:posOffset>
          </wp:positionV>
          <wp:extent cx="1222244" cy="1440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S_Logo_Primary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244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A73">
      <w:rPr>
        <w:noProof/>
      </w:rPr>
      <w:drawing>
        <wp:anchor distT="0" distB="0" distL="114300" distR="114300" simplePos="0" relativeHeight="251670528" behindDoc="0" locked="0" layoutInCell="1" allowOverlap="1" wp14:anchorId="6402868D" wp14:editId="4FF0B892">
          <wp:simplePos x="0" y="0"/>
          <wp:positionH relativeFrom="margin">
            <wp:posOffset>4518660</wp:posOffset>
          </wp:positionH>
          <wp:positionV relativeFrom="margin">
            <wp:posOffset>10076263</wp:posOffset>
          </wp:positionV>
          <wp:extent cx="1816100" cy="211455"/>
          <wp:effectExtent l="0" t="0" r="0" b="4445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S_Logo_Primary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100" cy="2114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42B17">
      <w:rPr>
        <w:noProof/>
      </w:rPr>
      <w:drawing>
        <wp:anchor distT="0" distB="0" distL="114300" distR="114300" simplePos="0" relativeHeight="251666432" behindDoc="0" locked="0" layoutInCell="1" allowOverlap="1" wp14:anchorId="60E5A1B6" wp14:editId="6479B9CD">
          <wp:simplePos x="0" y="0"/>
          <wp:positionH relativeFrom="column">
            <wp:posOffset>225590</wp:posOffset>
          </wp:positionH>
          <wp:positionV relativeFrom="paragraph">
            <wp:posOffset>5165449</wp:posOffset>
          </wp:positionV>
          <wp:extent cx="3869635" cy="769085"/>
          <wp:effectExtent l="0" t="0" r="4445" b="571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GS_Logo_Primary_MonoWhite.ep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9635" cy="76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7A4A" w14:textId="77777777" w:rsidR="00BB0A7E" w:rsidRDefault="00BB0A7E" w:rsidP="008C7A19">
      <w:r>
        <w:separator/>
      </w:r>
    </w:p>
    <w:p w14:paraId="248743D9" w14:textId="77777777" w:rsidR="00BB0A7E" w:rsidRDefault="00BB0A7E"/>
  </w:footnote>
  <w:footnote w:type="continuationSeparator" w:id="0">
    <w:p w14:paraId="3B71B97D" w14:textId="77777777" w:rsidR="00BB0A7E" w:rsidRDefault="00BB0A7E" w:rsidP="008C7A19">
      <w:r>
        <w:continuationSeparator/>
      </w:r>
    </w:p>
    <w:p w14:paraId="14E5C442" w14:textId="77777777" w:rsidR="00BB0A7E" w:rsidRDefault="00BB0A7E"/>
  </w:footnote>
  <w:footnote w:id="1">
    <w:p w14:paraId="313F50F5" w14:textId="685B16B4" w:rsidR="004176F8" w:rsidRPr="004176F8" w:rsidRDefault="004176F8" w:rsidP="000B2FAB">
      <w:pPr>
        <w:pStyle w:val="FootnoteText"/>
        <w:jc w:val="both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4D4D4B"/>
          <w:szCs w:val="16"/>
        </w:rPr>
        <w:t>In accordance with para 17.1.1 of “Programme of Activity Requirements” version 1.2 which allows project developers to submit request for an exception to not submit VPA-DDs for all countries in the PoA’s geographic boundary. This deviation request is approved by GS on 6</w:t>
      </w:r>
      <w:r>
        <w:rPr>
          <w:color w:val="4D4D4B"/>
          <w:sz w:val="10"/>
          <w:szCs w:val="10"/>
        </w:rPr>
        <w:t xml:space="preserve">th </w:t>
      </w:r>
      <w:r>
        <w:rPr>
          <w:color w:val="4D4D4B"/>
          <w:szCs w:val="16"/>
        </w:rPr>
        <w:t xml:space="preserve">January, 2021 segregating countries in different batches. </w:t>
      </w:r>
      <w:r>
        <w:t xml:space="preserve"> </w:t>
      </w:r>
    </w:p>
  </w:footnote>
  <w:footnote w:id="2">
    <w:p w14:paraId="26B6F61C" w14:textId="39E9A767" w:rsidR="004176F8" w:rsidRPr="004176F8" w:rsidRDefault="004176F8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4176F8">
        <w:t>IEA (2020), SDG7: Data and Projections, IEA, Paris https://www.iea.org/reports/sdg7-data-and-projections</w:t>
      </w:r>
    </w:p>
  </w:footnote>
  <w:footnote w:id="3">
    <w:p w14:paraId="5497A412" w14:textId="2373494C" w:rsidR="004176F8" w:rsidRPr="004176F8" w:rsidRDefault="004176F8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4D4D4B"/>
        </w:rPr>
        <w:t>https://dhsprogram.com/pubs/pdf/FR344/FR344.pdf</w:t>
      </w:r>
    </w:p>
  </w:footnote>
  <w:footnote w:id="4">
    <w:p w14:paraId="3D0F5ED7" w14:textId="3F2C3FD2" w:rsidR="004176F8" w:rsidRPr="004176F8" w:rsidRDefault="004176F8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4D4D4B"/>
        </w:rPr>
        <w:t>https://</w:t>
      </w:r>
      <w:hyperlink r:id="rId1">
        <w:r>
          <w:rPr>
            <w:color w:val="4D4D4B"/>
          </w:rPr>
          <w:t>www.unwater.org/publications/world-water-development-report-2020/</w:t>
        </w:r>
      </w:hyperlink>
    </w:p>
  </w:footnote>
  <w:footnote w:id="5">
    <w:p w14:paraId="0578DA71" w14:textId="2BCD41FB" w:rsidR="004176F8" w:rsidRPr="004176F8" w:rsidRDefault="004176F8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4D4D4B"/>
        </w:rPr>
        <w:t>As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deviation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request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approved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for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implementation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Multi-country PoA,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this batch is</w:t>
      </w:r>
      <w:r>
        <w:rPr>
          <w:color w:val="4D4D4B"/>
          <w:spacing w:val="-5"/>
        </w:rPr>
        <w:t xml:space="preserve"> </w:t>
      </w:r>
      <w:r>
        <w:rPr>
          <w:color w:val="4D4D4B"/>
        </w:rPr>
        <w:t>numbered as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Batch-8.</w:t>
      </w:r>
    </w:p>
  </w:footnote>
  <w:footnote w:id="6">
    <w:p w14:paraId="278B2CD8" w14:textId="29468DC6" w:rsidR="004176F8" w:rsidRPr="004176F8" w:rsidRDefault="004176F8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4D4D4B"/>
        </w:rPr>
        <w:t>This is an</w:t>
      </w:r>
      <w:r>
        <w:rPr>
          <w:color w:val="4D4D4B"/>
          <w:spacing w:val="-4"/>
        </w:rPr>
        <w:t xml:space="preserve"> </w:t>
      </w:r>
      <w:r>
        <w:rPr>
          <w:color w:val="4D4D4B"/>
        </w:rPr>
        <w:t>indicative list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products,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other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models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may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added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during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implementation 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programme</w:t>
      </w:r>
    </w:p>
  </w:footnote>
  <w:footnote w:id="7">
    <w:p w14:paraId="3F538062" w14:textId="0BC9ACE4" w:rsidR="004176F8" w:rsidRPr="004176F8" w:rsidRDefault="004176F8" w:rsidP="004176F8">
      <w:pPr>
        <w:pStyle w:val="FootnoteText"/>
        <w:jc w:val="both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4D4D4B"/>
        </w:rPr>
        <w:t>The lifetime of the ICS depends on usage rates and maintenance and may go beyond 5 years to a maximum of 7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years. Replacement of ICS can be offered to the same household during the crediting period of the VPAs beyond its</w:t>
      </w:r>
      <w:r>
        <w:rPr>
          <w:color w:val="4D4D4B"/>
          <w:spacing w:val="-54"/>
        </w:rPr>
        <w:t xml:space="preserve"> </w:t>
      </w:r>
      <w:r>
        <w:rPr>
          <w:color w:val="4D4D4B"/>
        </w:rPr>
        <w:t>maximum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operational life.</w:t>
      </w:r>
    </w:p>
  </w:footnote>
  <w:footnote w:id="8">
    <w:p w14:paraId="1622BD60" w14:textId="18D2BB1B" w:rsidR="004176F8" w:rsidRPr="004176F8" w:rsidRDefault="004176F8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4D4D4B"/>
        </w:rPr>
        <w:t>The lifetime of the ICS depends on usage rates and maintenance and may go beyond 5 years to a maximum of 7</w:t>
      </w:r>
      <w:r>
        <w:rPr>
          <w:color w:val="4D4D4B"/>
          <w:spacing w:val="1"/>
        </w:rPr>
        <w:t xml:space="preserve"> </w:t>
      </w:r>
      <w:r>
        <w:rPr>
          <w:color w:val="4D4D4B"/>
        </w:rPr>
        <w:t>years. Replacement of ICS can be offered to the same household during the crediting period of the VPAs beyond its</w:t>
      </w:r>
      <w:r>
        <w:rPr>
          <w:color w:val="4D4D4B"/>
          <w:spacing w:val="-54"/>
        </w:rPr>
        <w:t xml:space="preserve"> </w:t>
      </w:r>
      <w:r>
        <w:rPr>
          <w:color w:val="4D4D4B"/>
        </w:rPr>
        <w:t>maximum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operational life.</w:t>
      </w:r>
    </w:p>
  </w:footnote>
  <w:footnote w:id="9">
    <w:p w14:paraId="6857F04A" w14:textId="77777777" w:rsidR="004176F8" w:rsidRPr="000B2FAB" w:rsidRDefault="004176F8" w:rsidP="004176F8">
      <w:pPr>
        <w:pStyle w:val="FootnoteText"/>
        <w:rPr>
          <w:szCs w:val="16"/>
          <w:lang w:val="en-IN"/>
        </w:rPr>
      </w:pPr>
      <w:r w:rsidRPr="004176F8">
        <w:rPr>
          <w:rStyle w:val="FootnoteReference"/>
          <w:szCs w:val="16"/>
        </w:rPr>
        <w:footnoteRef/>
      </w:r>
      <w:r w:rsidRPr="004176F8">
        <w:rPr>
          <w:szCs w:val="16"/>
        </w:rPr>
        <w:t xml:space="preserve"> </w:t>
      </w:r>
      <w:r w:rsidRPr="004176F8">
        <w:rPr>
          <w:rFonts w:eastAsia="Verdana" w:cs="Verdana"/>
          <w:szCs w:val="16"/>
        </w:rPr>
        <w:t>The efficiency value for TG stove is considered as the median from which +-5% is calculated</w:t>
      </w:r>
    </w:p>
  </w:footnote>
  <w:footnote w:id="10">
    <w:p w14:paraId="23C05B58" w14:textId="2B191B1E" w:rsidR="004176F8" w:rsidRPr="001E6C29" w:rsidRDefault="004176F8" w:rsidP="004176F8">
      <w:pPr>
        <w:pStyle w:val="FootnoteText"/>
        <w:rPr>
          <w:lang w:val="en-IN"/>
        </w:rPr>
      </w:pPr>
      <w:r>
        <w:rPr>
          <w:rStyle w:val="FootnoteReference"/>
        </w:rPr>
        <w:footnoteRef/>
      </w:r>
      <w:r>
        <w:t xml:space="preserve"> </w:t>
      </w:r>
      <w:bookmarkStart w:id="4" w:name="_Hlk95828823"/>
      <w:r>
        <w:rPr>
          <w:color w:val="4D4D4B"/>
        </w:rPr>
        <w:t>This is an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indicative list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of</w:t>
      </w:r>
      <w:r>
        <w:rPr>
          <w:color w:val="4D4D4B"/>
          <w:spacing w:val="-1"/>
        </w:rPr>
        <w:t xml:space="preserve"> </w:t>
      </w:r>
      <w:r w:rsidR="00CD1E70">
        <w:rPr>
          <w:color w:val="4D4D4B"/>
        </w:rPr>
        <w:t>products;</w:t>
      </w:r>
      <w:r>
        <w:rPr>
          <w:color w:val="4D4D4B"/>
          <w:spacing w:val="-3"/>
        </w:rPr>
        <w:t xml:space="preserve"> </w:t>
      </w:r>
      <w:r>
        <w:rPr>
          <w:color w:val="4D4D4B"/>
        </w:rPr>
        <w:t>other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models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may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be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added</w:t>
      </w:r>
      <w:r>
        <w:rPr>
          <w:color w:val="4D4D4B"/>
          <w:spacing w:val="-1"/>
        </w:rPr>
        <w:t xml:space="preserve"> </w:t>
      </w:r>
      <w:r>
        <w:rPr>
          <w:color w:val="4D4D4B"/>
        </w:rPr>
        <w:t>during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the implementation of</w:t>
      </w:r>
      <w:r>
        <w:rPr>
          <w:color w:val="4D4D4B"/>
          <w:spacing w:val="-2"/>
        </w:rPr>
        <w:t xml:space="preserve"> </w:t>
      </w:r>
      <w:r>
        <w:rPr>
          <w:color w:val="4D4D4B"/>
        </w:rPr>
        <w:t>VPA.</w:t>
      </w:r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DF4" w14:textId="77777777" w:rsidR="00DB4ED0" w:rsidRDefault="00DB4ED0" w:rsidP="00926E1B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703D2EC" w14:textId="77777777" w:rsidR="00DB4ED0" w:rsidRDefault="00DB4ED0" w:rsidP="00DB4ED0">
    <w:pPr>
      <w:ind w:right="360"/>
    </w:pPr>
  </w:p>
  <w:p w14:paraId="08BF73F1" w14:textId="77777777" w:rsidR="00D86D16" w:rsidRDefault="00D86D16"/>
  <w:p w14:paraId="49F0B1EA" w14:textId="77777777" w:rsidR="006A53C3" w:rsidRDefault="006A53C3"/>
  <w:p w14:paraId="18337B5E" w14:textId="77777777" w:rsidR="006A53C3" w:rsidRDefault="006A53C3"/>
  <w:p w14:paraId="08C42070" w14:textId="77777777" w:rsidR="006A53C3" w:rsidRDefault="006A53C3"/>
  <w:p w14:paraId="537CBD63" w14:textId="77777777" w:rsidR="006A53C3" w:rsidRDefault="006A53C3"/>
  <w:p w14:paraId="482368D5" w14:textId="77777777" w:rsidR="006A53C3" w:rsidRDefault="006A53C3"/>
  <w:p w14:paraId="59D52E91" w14:textId="77777777" w:rsidR="006A53C3" w:rsidRDefault="006A5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8831" w14:textId="4021515C" w:rsidR="00D86D16" w:rsidRPr="006C572D" w:rsidRDefault="00B92E40" w:rsidP="006C572D">
    <w:pPr>
      <w:rPr>
        <w:b/>
        <w:bCs/>
        <w:sz w:val="16"/>
        <w:szCs w:val="16"/>
      </w:rPr>
    </w:pPr>
    <w:r w:rsidRPr="006C572D">
      <w:rPr>
        <w:rStyle w:val="SmallTags"/>
        <w:b/>
        <w:bCs/>
      </w:rPr>
      <w:br/>
    </w:r>
    <w:sdt>
      <w:sdtPr>
        <w:rPr>
          <w:b/>
          <w:bCs/>
          <w:color w:val="00B9BD" w:themeColor="accent1"/>
          <w:sz w:val="16"/>
          <w:szCs w:val="16"/>
        </w:rPr>
        <w:alias w:val="Title"/>
        <w:id w:val="1552425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94F34">
          <w:rPr>
            <w:b/>
            <w:bCs/>
            <w:color w:val="00B9BD" w:themeColor="accent1"/>
            <w:sz w:val="16"/>
            <w:szCs w:val="16"/>
          </w:rPr>
          <w:t>TEMPLATE- T-PreReview_V1.1-POA-Design-Document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A72F" w14:textId="77777777" w:rsidR="008F3380" w:rsidRPr="008F3380" w:rsidRDefault="00EC5900" w:rsidP="00B01B0E">
    <w:pPr>
      <w:ind w:left="-1134"/>
    </w:pPr>
    <w:r>
      <w:rPr>
        <w:noProof/>
        <w14:cntxtAlts w14:val="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5923822" wp14:editId="658045C5">
              <wp:simplePos x="0" y="0"/>
              <wp:positionH relativeFrom="column">
                <wp:posOffset>-47915</wp:posOffset>
              </wp:positionH>
              <wp:positionV relativeFrom="paragraph">
                <wp:posOffset>1473482</wp:posOffset>
              </wp:positionV>
              <wp:extent cx="1029457" cy="248467"/>
              <wp:effectExtent l="0" t="0" r="0" b="571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457" cy="24846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1EC7EAC8" w14:textId="77777777" w:rsidR="00EC5900" w:rsidRPr="00EC5900" w:rsidRDefault="00A96321">
                          <w:pPr>
                            <w:rPr>
                              <w:b/>
                              <w:bCs/>
                              <w:color w:val="FFFFFF" w:themeColor="background1"/>
                              <w:lang w:val="it-IT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lang w:val="it-IT"/>
                            </w:rPr>
                            <w:t>TEMPLATE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9238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7" type="#_x0000_t202" style="position:absolute;left:0;text-align:left;margin-left:-3.75pt;margin-top:116pt;width:81.05pt;height:19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" fillcolor="#00b9bd [3204]" stroked="f">
              <v:textbox>
                <w:txbxContent>
                  <w:p w14:paraId="1EC7EAC8" w14:textId="77777777" w:rsidR="00EC5900" w:rsidRPr="00EC5900" w:rsidRDefault="00A96321">
                    <w:pPr>
                      <w:rPr>
                        <w:b/>
                        <w:bCs/>
                        <w:color w:val="FFFFFF" w:themeColor="background1"/>
                        <w:lang w:val="it-IT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lang w:val="it-IT"/>
                      </w:rPr>
                      <w:t>TEMPLATE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501731B" wp14:editId="23A992CD">
          <wp:simplePos x="0" y="0"/>
          <wp:positionH relativeFrom="column">
            <wp:posOffset>-445589</wp:posOffset>
          </wp:positionH>
          <wp:positionV relativeFrom="paragraph">
            <wp:posOffset>-544</wp:posOffset>
          </wp:positionV>
          <wp:extent cx="3633348" cy="1423942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S_Logo_Primary_MonoWhite_Taglin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33348" cy="14239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C81">
      <w:rPr>
        <w:noProof/>
      </w:rPr>
      <w:drawing>
        <wp:inline distT="0" distB="0" distL="0" distR="0" wp14:anchorId="3B717A98" wp14:editId="0B78F4EF">
          <wp:extent cx="7593965" cy="1580606"/>
          <wp:effectExtent l="0" t="0" r="6985" b="635"/>
          <wp:docPr id="20" name="Diagra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2" r:lo="rId3" r:qs="rId4" r:cs="rId5"/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5pt;height:8.5pt" o:bullet="t">
        <v:imagedata r:id="rId1" o:title="caret-cyan-bulletpoint"/>
      </v:shape>
    </w:pict>
  </w:numPicBullet>
  <w:abstractNum w:abstractNumId="0" w15:restartNumberingAfterBreak="0">
    <w:nsid w:val="FFFFFF7C"/>
    <w:multiLevelType w:val="singleLevel"/>
    <w:tmpl w:val="7BFA8C4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805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F4C6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B805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4FD40E84"/>
    <w:lvl w:ilvl="0">
      <w:start w:val="1"/>
      <w:numFmt w:val="bullet"/>
      <w:pStyle w:val="ListBullet5"/>
      <w:lvlText w:val="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ED7B2"/>
    <w:lvl w:ilvl="0">
      <w:start w:val="1"/>
      <w:numFmt w:val="bullet"/>
      <w:pStyle w:val="ListBullet4"/>
      <w:lvlText w:val="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8E6716"/>
    <w:lvl w:ilvl="0">
      <w:start w:val="1"/>
      <w:numFmt w:val="bullet"/>
      <w:pStyle w:val="ListBullet3"/>
      <w:lvlText w:val="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FFFFFF83"/>
    <w:multiLevelType w:val="singleLevel"/>
    <w:tmpl w:val="651EBF66"/>
    <w:lvl w:ilvl="0">
      <w:start w:val="1"/>
      <w:numFmt w:val="bullet"/>
      <w:pStyle w:val="ListBullet2"/>
      <w:lvlText w:val="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1408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5281DC"/>
    <w:lvl w:ilvl="0">
      <w:start w:val="1"/>
      <w:numFmt w:val="bullet"/>
      <w:pStyle w:val="List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4957051"/>
    <w:multiLevelType w:val="multilevel"/>
    <w:tmpl w:val="CEC62468"/>
    <w:lvl w:ilvl="0">
      <w:start w:val="1"/>
      <w:numFmt w:val="upperLetter"/>
      <w:lvlText w:val="SECTION %1."/>
      <w:lvlJc w:val="left"/>
      <w:pPr>
        <w:tabs>
          <w:tab w:val="num" w:pos="57"/>
        </w:tabs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6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11" w15:restartNumberingAfterBreak="0">
    <w:nsid w:val="07E20937"/>
    <w:multiLevelType w:val="multilevel"/>
    <w:tmpl w:val="C5282380"/>
    <w:styleLink w:val="ListGSBullets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39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540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612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0AA33031"/>
    <w:multiLevelType w:val="multilevel"/>
    <w:tmpl w:val="CED0AB3C"/>
    <w:lvl w:ilvl="0">
      <w:start w:val="1"/>
      <w:numFmt w:val="none"/>
      <w:lvlText w:val=""/>
      <w:lvlJc w:val="left"/>
      <w:pPr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lvlText w:val="SECTION 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4.%5%1.%2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13" w15:restartNumberingAfterBreak="0">
    <w:nsid w:val="0CA71CC8"/>
    <w:multiLevelType w:val="multilevel"/>
    <w:tmpl w:val="50C62E1A"/>
    <w:lvl w:ilvl="0">
      <w:start w:val="1"/>
      <w:numFmt w:val="none"/>
      <w:lvlText w:val=""/>
      <w:lvlJc w:val="left"/>
      <w:pPr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pStyle w:val="SectionTitle"/>
      <w:lvlText w:val="SECTION 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SectionList"/>
      <w:lvlText w:val="%4.%5%1.%2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pStyle w:val="SectionList2nd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14" w15:restartNumberingAfterBreak="0">
    <w:nsid w:val="12446F10"/>
    <w:multiLevelType w:val="hybridMultilevel"/>
    <w:tmpl w:val="0358C630"/>
    <w:lvl w:ilvl="0" w:tplc="C666CBCE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D4D4B"/>
        <w:w w:val="100"/>
        <w:sz w:val="22"/>
        <w:szCs w:val="22"/>
      </w:rPr>
    </w:lvl>
    <w:lvl w:ilvl="1" w:tplc="318C0D36">
      <w:numFmt w:val="bullet"/>
      <w:lvlText w:val="•"/>
      <w:lvlJc w:val="left"/>
      <w:pPr>
        <w:ind w:left="2143" w:hanging="360"/>
      </w:pPr>
      <w:rPr>
        <w:rFonts w:hint="default"/>
      </w:rPr>
    </w:lvl>
    <w:lvl w:ilvl="2" w:tplc="381E1EEE">
      <w:numFmt w:val="bullet"/>
      <w:lvlText w:val="•"/>
      <w:lvlJc w:val="left"/>
      <w:pPr>
        <w:ind w:left="3127" w:hanging="360"/>
      </w:pPr>
      <w:rPr>
        <w:rFonts w:hint="default"/>
      </w:rPr>
    </w:lvl>
    <w:lvl w:ilvl="3" w:tplc="FF68F8F2">
      <w:numFmt w:val="bullet"/>
      <w:lvlText w:val="•"/>
      <w:lvlJc w:val="left"/>
      <w:pPr>
        <w:ind w:left="4111" w:hanging="360"/>
      </w:pPr>
      <w:rPr>
        <w:rFonts w:hint="default"/>
      </w:rPr>
    </w:lvl>
    <w:lvl w:ilvl="4" w:tplc="24EE3920">
      <w:numFmt w:val="bullet"/>
      <w:lvlText w:val="•"/>
      <w:lvlJc w:val="left"/>
      <w:pPr>
        <w:ind w:left="5095" w:hanging="360"/>
      </w:pPr>
      <w:rPr>
        <w:rFonts w:hint="default"/>
      </w:rPr>
    </w:lvl>
    <w:lvl w:ilvl="5" w:tplc="C848EBFE">
      <w:numFmt w:val="bullet"/>
      <w:lvlText w:val="•"/>
      <w:lvlJc w:val="left"/>
      <w:pPr>
        <w:ind w:left="6079" w:hanging="360"/>
      </w:pPr>
      <w:rPr>
        <w:rFonts w:hint="default"/>
      </w:rPr>
    </w:lvl>
    <w:lvl w:ilvl="6" w:tplc="10FAA81A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6748B8F6">
      <w:numFmt w:val="bullet"/>
      <w:lvlText w:val="•"/>
      <w:lvlJc w:val="left"/>
      <w:pPr>
        <w:ind w:left="8047" w:hanging="360"/>
      </w:pPr>
      <w:rPr>
        <w:rFonts w:hint="default"/>
      </w:rPr>
    </w:lvl>
    <w:lvl w:ilvl="8" w:tplc="67025430">
      <w:numFmt w:val="bullet"/>
      <w:lvlText w:val="•"/>
      <w:lvlJc w:val="left"/>
      <w:pPr>
        <w:ind w:left="9031" w:hanging="360"/>
      </w:pPr>
      <w:rPr>
        <w:rFonts w:hint="default"/>
      </w:rPr>
    </w:lvl>
  </w:abstractNum>
  <w:abstractNum w:abstractNumId="15" w15:restartNumberingAfterBreak="0">
    <w:nsid w:val="13985CA3"/>
    <w:multiLevelType w:val="multilevel"/>
    <w:tmpl w:val="1674B9A2"/>
    <w:lvl w:ilvl="0">
      <w:start w:val="1"/>
      <w:numFmt w:val="none"/>
      <w:lvlText w:val=""/>
      <w:lvlJc w:val="left"/>
      <w:pPr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lvlText w:val="SECTION 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4.%5%1.%2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16" w15:restartNumberingAfterBreak="0">
    <w:nsid w:val="149A0551"/>
    <w:multiLevelType w:val="hybridMultilevel"/>
    <w:tmpl w:val="E99C920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A23825"/>
    <w:multiLevelType w:val="multilevel"/>
    <w:tmpl w:val="4470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15B45E5F"/>
    <w:multiLevelType w:val="hybridMultilevel"/>
    <w:tmpl w:val="EDEC087C"/>
    <w:lvl w:ilvl="0" w:tplc="FFBC946E">
      <w:start w:val="1"/>
      <w:numFmt w:val="decimal"/>
      <w:lvlText w:val="%1."/>
      <w:lvlJc w:val="left"/>
      <w:pPr>
        <w:ind w:left="793" w:hanging="361"/>
      </w:pPr>
      <w:rPr>
        <w:rFonts w:hint="default"/>
        <w:spacing w:val="0"/>
        <w:w w:val="100"/>
        <w:sz w:val="22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85704C"/>
    <w:multiLevelType w:val="hybridMultilevel"/>
    <w:tmpl w:val="FE909BEE"/>
    <w:lvl w:ilvl="0" w:tplc="0868FD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0E5A44"/>
    <w:multiLevelType w:val="multilevel"/>
    <w:tmpl w:val="2E5020FE"/>
    <w:styleLink w:val="GS-Parapgraphsnumbered"/>
    <w:lvl w:ilvl="0">
      <w:start w:val="1"/>
      <w:numFmt w:val="decimal"/>
      <w:pStyle w:val="H3"/>
      <w:lvlText w:val="%1|"/>
      <w:lvlJc w:val="left"/>
      <w:pPr>
        <w:ind w:left="624" w:hanging="624"/>
      </w:pPr>
      <w:rPr>
        <w:rFonts w:ascii="Verdana" w:hAnsi="Verdana" w:hint="default"/>
        <w:b/>
        <w:i w:val="0"/>
        <w:color w:val="2AB9BD"/>
        <w:sz w:val="32"/>
      </w:rPr>
    </w:lvl>
    <w:lvl w:ilvl="1">
      <w:start w:val="1"/>
      <w:numFmt w:val="decimal"/>
      <w:pStyle w:val="H5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pStyle w:val="P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1"/>
      <w:numFmt w:val="decimal"/>
      <w:lvlText w:val="%1.%2.%3.%4.%5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21" w15:restartNumberingAfterBreak="0">
    <w:nsid w:val="1B222780"/>
    <w:multiLevelType w:val="multilevel"/>
    <w:tmpl w:val="0809001D"/>
    <w:name w:val="Sections 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CDB2369"/>
    <w:multiLevelType w:val="multilevel"/>
    <w:tmpl w:val="9570546A"/>
    <w:lvl w:ilvl="0">
      <w:start w:val="1"/>
      <w:numFmt w:val="bullet"/>
      <w:pStyle w:val="ListGSBullet"/>
      <w:lvlText w:val=""/>
      <w:lvlPicBulletId w:val="0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pStyle w:val="ListGsBullet2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GsBullet3"/>
      <w:lvlText w:val=""/>
      <w:lvlPicBulletId w:val="0"/>
      <w:lvlJc w:val="left"/>
      <w:pPr>
        <w:ind w:left="1610" w:hanging="170"/>
      </w:pPr>
      <w:rPr>
        <w:rFonts w:ascii="Symbol" w:hAnsi="Symbol" w:hint="default"/>
        <w:color w:val="auto"/>
      </w:rPr>
    </w:lvl>
    <w:lvl w:ilvl="3">
      <w:start w:val="1"/>
      <w:numFmt w:val="bullet"/>
      <w:pStyle w:val="ListGsBullet4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bullet"/>
      <w:pStyle w:val="ListGSBullet5"/>
      <w:lvlText w:val=""/>
      <w:lvlPicBulletId w:val="0"/>
      <w:lvlJc w:val="left"/>
      <w:pPr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39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540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6120" w:hanging="360"/>
      </w:pPr>
      <w:rPr>
        <w:rFonts w:ascii="Symbol" w:hAnsi="Symbol" w:hint="default"/>
        <w:color w:val="auto"/>
      </w:rPr>
    </w:lvl>
  </w:abstractNum>
  <w:abstractNum w:abstractNumId="23" w15:restartNumberingAfterBreak="0">
    <w:nsid w:val="1CF10595"/>
    <w:multiLevelType w:val="hybridMultilevel"/>
    <w:tmpl w:val="E394575E"/>
    <w:lvl w:ilvl="0" w:tplc="BF862F74">
      <w:start w:val="1"/>
      <w:numFmt w:val="decimal"/>
      <w:lvlText w:val="%1."/>
      <w:lvlJc w:val="left"/>
      <w:pPr>
        <w:ind w:left="3899" w:hanging="300"/>
      </w:pPr>
      <w:rPr>
        <w:rFonts w:ascii="Verdana" w:eastAsiaTheme="minorHAnsi" w:hAnsi="Verdana" w:cs="Times New Roman (Body CS)"/>
        <w:b w:val="0"/>
        <w:bCs w:val="0"/>
        <w:i w:val="0"/>
        <w:iCs w:val="0"/>
        <w:color w:val="4D4D4B"/>
        <w:w w:val="100"/>
        <w:sz w:val="22"/>
        <w:szCs w:val="22"/>
      </w:rPr>
    </w:lvl>
    <w:lvl w:ilvl="1" w:tplc="D75EB672">
      <w:numFmt w:val="bullet"/>
      <w:lvlText w:val="•"/>
      <w:lvlJc w:val="left"/>
      <w:pPr>
        <w:ind w:left="4401" w:hanging="300"/>
      </w:pPr>
      <w:rPr>
        <w:rFonts w:hint="default"/>
      </w:rPr>
    </w:lvl>
    <w:lvl w:ilvl="2" w:tplc="C316B3E4">
      <w:numFmt w:val="bullet"/>
      <w:lvlText w:val="•"/>
      <w:lvlJc w:val="left"/>
      <w:pPr>
        <w:ind w:left="4909" w:hanging="300"/>
      </w:pPr>
      <w:rPr>
        <w:rFonts w:hint="default"/>
      </w:rPr>
    </w:lvl>
    <w:lvl w:ilvl="3" w:tplc="DD9A0BBC">
      <w:numFmt w:val="bullet"/>
      <w:lvlText w:val="•"/>
      <w:lvlJc w:val="left"/>
      <w:pPr>
        <w:ind w:left="5417" w:hanging="300"/>
      </w:pPr>
      <w:rPr>
        <w:rFonts w:hint="default"/>
      </w:rPr>
    </w:lvl>
    <w:lvl w:ilvl="4" w:tplc="713C8A3A">
      <w:numFmt w:val="bullet"/>
      <w:lvlText w:val="•"/>
      <w:lvlJc w:val="left"/>
      <w:pPr>
        <w:ind w:left="5925" w:hanging="300"/>
      </w:pPr>
      <w:rPr>
        <w:rFonts w:hint="default"/>
      </w:rPr>
    </w:lvl>
    <w:lvl w:ilvl="5" w:tplc="72546ACC">
      <w:numFmt w:val="bullet"/>
      <w:lvlText w:val="•"/>
      <w:lvlJc w:val="left"/>
      <w:pPr>
        <w:ind w:left="6433" w:hanging="300"/>
      </w:pPr>
      <w:rPr>
        <w:rFonts w:hint="default"/>
      </w:rPr>
    </w:lvl>
    <w:lvl w:ilvl="6" w:tplc="AD54E5B4">
      <w:numFmt w:val="bullet"/>
      <w:lvlText w:val="•"/>
      <w:lvlJc w:val="left"/>
      <w:pPr>
        <w:ind w:left="6941" w:hanging="300"/>
      </w:pPr>
      <w:rPr>
        <w:rFonts w:hint="default"/>
      </w:rPr>
    </w:lvl>
    <w:lvl w:ilvl="7" w:tplc="AACCC1F4">
      <w:numFmt w:val="bullet"/>
      <w:lvlText w:val="•"/>
      <w:lvlJc w:val="left"/>
      <w:pPr>
        <w:ind w:left="7449" w:hanging="300"/>
      </w:pPr>
      <w:rPr>
        <w:rFonts w:hint="default"/>
      </w:rPr>
    </w:lvl>
    <w:lvl w:ilvl="8" w:tplc="63AE674C">
      <w:numFmt w:val="bullet"/>
      <w:lvlText w:val="•"/>
      <w:lvlJc w:val="left"/>
      <w:pPr>
        <w:ind w:left="7957" w:hanging="300"/>
      </w:pPr>
      <w:rPr>
        <w:rFonts w:hint="default"/>
      </w:rPr>
    </w:lvl>
  </w:abstractNum>
  <w:abstractNum w:abstractNumId="24" w15:restartNumberingAfterBreak="0">
    <w:nsid w:val="21415FAE"/>
    <w:multiLevelType w:val="multilevel"/>
    <w:tmpl w:val="CED0AB3C"/>
    <w:lvl w:ilvl="0">
      <w:start w:val="1"/>
      <w:numFmt w:val="none"/>
      <w:lvlText w:val=""/>
      <w:lvlJc w:val="left"/>
      <w:pPr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lvlText w:val="SECTION 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4.%5%1.%2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25" w15:restartNumberingAfterBreak="0">
    <w:nsid w:val="23D601FB"/>
    <w:multiLevelType w:val="hybridMultilevel"/>
    <w:tmpl w:val="4090570C"/>
    <w:lvl w:ilvl="0" w:tplc="B0FEA184">
      <w:start w:val="6"/>
      <w:numFmt w:val="bullet"/>
      <w:lvlText w:val="-"/>
      <w:lvlJc w:val="left"/>
      <w:pPr>
        <w:ind w:left="539" w:hanging="179"/>
      </w:pPr>
      <w:rPr>
        <w:rFonts w:ascii="Verdana" w:eastAsiaTheme="minorHAnsi" w:hAnsi="Verdana" w:cs="Times New Roman (Body CS)" w:hint="default"/>
        <w:b w:val="0"/>
        <w:bCs w:val="0"/>
        <w:i w:val="0"/>
        <w:iCs w:val="0"/>
        <w:color w:val="4D4D4B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602" w:hanging="179"/>
      </w:pPr>
      <w:rPr>
        <w:rFonts w:hint="default"/>
      </w:rPr>
    </w:lvl>
    <w:lvl w:ilvl="2" w:tplc="FFFFFFFF">
      <w:numFmt w:val="bullet"/>
      <w:lvlText w:val="•"/>
      <w:lvlJc w:val="left"/>
      <w:pPr>
        <w:ind w:left="2658" w:hanging="179"/>
      </w:pPr>
      <w:rPr>
        <w:rFonts w:hint="default"/>
      </w:rPr>
    </w:lvl>
    <w:lvl w:ilvl="3" w:tplc="FFFFFFFF">
      <w:numFmt w:val="bullet"/>
      <w:lvlText w:val="•"/>
      <w:lvlJc w:val="left"/>
      <w:pPr>
        <w:ind w:left="3714" w:hanging="179"/>
      </w:pPr>
      <w:rPr>
        <w:rFonts w:hint="default"/>
      </w:rPr>
    </w:lvl>
    <w:lvl w:ilvl="4" w:tplc="FFFFFFFF">
      <w:numFmt w:val="bullet"/>
      <w:lvlText w:val="•"/>
      <w:lvlJc w:val="left"/>
      <w:pPr>
        <w:ind w:left="4770" w:hanging="179"/>
      </w:pPr>
      <w:rPr>
        <w:rFonts w:hint="default"/>
      </w:rPr>
    </w:lvl>
    <w:lvl w:ilvl="5" w:tplc="FFFFFFFF">
      <w:numFmt w:val="bullet"/>
      <w:lvlText w:val="•"/>
      <w:lvlJc w:val="left"/>
      <w:pPr>
        <w:ind w:left="5826" w:hanging="179"/>
      </w:pPr>
      <w:rPr>
        <w:rFonts w:hint="default"/>
      </w:rPr>
    </w:lvl>
    <w:lvl w:ilvl="6" w:tplc="FFFFFFFF">
      <w:numFmt w:val="bullet"/>
      <w:lvlText w:val="•"/>
      <w:lvlJc w:val="left"/>
      <w:pPr>
        <w:ind w:left="6882" w:hanging="179"/>
      </w:pPr>
      <w:rPr>
        <w:rFonts w:hint="default"/>
      </w:rPr>
    </w:lvl>
    <w:lvl w:ilvl="7" w:tplc="FFFFFFFF">
      <w:numFmt w:val="bullet"/>
      <w:lvlText w:val="•"/>
      <w:lvlJc w:val="left"/>
      <w:pPr>
        <w:ind w:left="7938" w:hanging="179"/>
      </w:pPr>
      <w:rPr>
        <w:rFonts w:hint="default"/>
      </w:rPr>
    </w:lvl>
    <w:lvl w:ilvl="8" w:tplc="FFFFFFFF">
      <w:numFmt w:val="bullet"/>
      <w:lvlText w:val="•"/>
      <w:lvlJc w:val="left"/>
      <w:pPr>
        <w:ind w:left="8994" w:hanging="179"/>
      </w:pPr>
      <w:rPr>
        <w:rFonts w:hint="default"/>
      </w:rPr>
    </w:lvl>
  </w:abstractNum>
  <w:abstractNum w:abstractNumId="26" w15:restartNumberingAfterBreak="0">
    <w:nsid w:val="244D55C4"/>
    <w:multiLevelType w:val="hybridMultilevel"/>
    <w:tmpl w:val="3606CD22"/>
    <w:lvl w:ilvl="0" w:tplc="13A60C86">
      <w:start w:val="5"/>
      <w:numFmt w:val="decimal"/>
      <w:lvlText w:val="%1."/>
      <w:lvlJc w:val="left"/>
      <w:pPr>
        <w:ind w:left="793" w:hanging="361"/>
      </w:pPr>
      <w:rPr>
        <w:rFonts w:ascii="Verdana" w:eastAsia="Verdana" w:hAnsi="Verdana" w:cs="Verdana" w:hint="default"/>
        <w:b w:val="0"/>
        <w:bCs w:val="0"/>
        <w:i w:val="0"/>
        <w:iCs w:val="0"/>
        <w:color w:val="4D4D4B"/>
        <w:spacing w:val="0"/>
        <w:w w:val="100"/>
        <w:sz w:val="22"/>
        <w:szCs w:val="22"/>
      </w:rPr>
    </w:lvl>
    <w:lvl w:ilvl="1" w:tplc="EB163958">
      <w:numFmt w:val="bullet"/>
      <w:lvlText w:val="•"/>
      <w:lvlJc w:val="left"/>
      <w:pPr>
        <w:ind w:left="1819" w:hanging="361"/>
      </w:pPr>
      <w:rPr>
        <w:rFonts w:hint="default"/>
      </w:rPr>
    </w:lvl>
    <w:lvl w:ilvl="2" w:tplc="2E4A4CDC">
      <w:numFmt w:val="bullet"/>
      <w:lvlText w:val="•"/>
      <w:lvlJc w:val="left"/>
      <w:pPr>
        <w:ind w:left="2839" w:hanging="361"/>
      </w:pPr>
      <w:rPr>
        <w:rFonts w:hint="default"/>
      </w:rPr>
    </w:lvl>
    <w:lvl w:ilvl="3" w:tplc="F0908908">
      <w:numFmt w:val="bullet"/>
      <w:lvlText w:val="•"/>
      <w:lvlJc w:val="left"/>
      <w:pPr>
        <w:ind w:left="3859" w:hanging="361"/>
      </w:pPr>
      <w:rPr>
        <w:rFonts w:hint="default"/>
      </w:rPr>
    </w:lvl>
    <w:lvl w:ilvl="4" w:tplc="933E4112">
      <w:numFmt w:val="bullet"/>
      <w:lvlText w:val="•"/>
      <w:lvlJc w:val="left"/>
      <w:pPr>
        <w:ind w:left="4879" w:hanging="361"/>
      </w:pPr>
      <w:rPr>
        <w:rFonts w:hint="default"/>
      </w:rPr>
    </w:lvl>
    <w:lvl w:ilvl="5" w:tplc="DE1EC0CE">
      <w:numFmt w:val="bullet"/>
      <w:lvlText w:val="•"/>
      <w:lvlJc w:val="left"/>
      <w:pPr>
        <w:ind w:left="5899" w:hanging="361"/>
      </w:pPr>
      <w:rPr>
        <w:rFonts w:hint="default"/>
      </w:rPr>
    </w:lvl>
    <w:lvl w:ilvl="6" w:tplc="2F2288E0">
      <w:numFmt w:val="bullet"/>
      <w:lvlText w:val="•"/>
      <w:lvlJc w:val="left"/>
      <w:pPr>
        <w:ind w:left="6919" w:hanging="361"/>
      </w:pPr>
      <w:rPr>
        <w:rFonts w:hint="default"/>
      </w:rPr>
    </w:lvl>
    <w:lvl w:ilvl="7" w:tplc="5E463E3C">
      <w:numFmt w:val="bullet"/>
      <w:lvlText w:val="•"/>
      <w:lvlJc w:val="left"/>
      <w:pPr>
        <w:ind w:left="7939" w:hanging="361"/>
      </w:pPr>
      <w:rPr>
        <w:rFonts w:hint="default"/>
      </w:rPr>
    </w:lvl>
    <w:lvl w:ilvl="8" w:tplc="FDD227A2">
      <w:numFmt w:val="bullet"/>
      <w:lvlText w:val="•"/>
      <w:lvlJc w:val="left"/>
      <w:pPr>
        <w:ind w:left="8959" w:hanging="361"/>
      </w:pPr>
      <w:rPr>
        <w:rFonts w:hint="default"/>
      </w:rPr>
    </w:lvl>
  </w:abstractNum>
  <w:abstractNum w:abstractNumId="27" w15:restartNumberingAfterBreak="0">
    <w:nsid w:val="283942C6"/>
    <w:multiLevelType w:val="multilevel"/>
    <w:tmpl w:val="27FEB2AE"/>
    <w:lvl w:ilvl="0">
      <w:start w:val="1"/>
      <w:numFmt w:val="decimal"/>
      <w:lvlText w:val="%1|"/>
      <w:lvlJc w:val="left"/>
      <w:pPr>
        <w:ind w:left="624" w:hanging="624"/>
      </w:pPr>
      <w:rPr>
        <w:rFonts w:ascii="Verdana" w:hAnsi="Verdana" w:hint="default"/>
        <w:b w:val="0"/>
        <w:i w:val="0"/>
        <w:color w:val="2AB9BD"/>
        <w:sz w:val="32"/>
      </w:rPr>
    </w:lvl>
    <w:lvl w:ilvl="1">
      <w:start w:val="1"/>
      <w:numFmt w:val="decimal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1"/>
      <w:numFmt w:val="decimal"/>
      <w:lvlText w:val="%1.%2.%3.%4.%5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28" w15:restartNumberingAfterBreak="0">
    <w:nsid w:val="2A40178F"/>
    <w:multiLevelType w:val="hybridMultilevel"/>
    <w:tmpl w:val="E1121FA0"/>
    <w:lvl w:ilvl="0" w:tplc="0409001B">
      <w:start w:val="1"/>
      <w:numFmt w:val="lowerRoman"/>
      <w:lvlText w:val="%1."/>
      <w:lvlJc w:val="right"/>
      <w:pPr>
        <w:ind w:left="1123" w:hanging="403"/>
      </w:pPr>
      <w:rPr>
        <w:rFonts w:hint="default"/>
        <w:b w:val="0"/>
        <w:bCs w:val="0"/>
        <w:i w:val="0"/>
        <w:iCs w:val="0"/>
        <w:color w:val="4D4D4B"/>
        <w:spacing w:val="-1"/>
        <w:w w:val="100"/>
        <w:sz w:val="22"/>
        <w:szCs w:val="22"/>
      </w:rPr>
    </w:lvl>
    <w:lvl w:ilvl="1" w:tplc="FFFFFFFF">
      <w:start w:val="1"/>
      <w:numFmt w:val="lowerRoman"/>
      <w:lvlText w:val="%2."/>
      <w:lvlJc w:val="left"/>
      <w:pPr>
        <w:ind w:left="2062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3264" w:hanging="502"/>
      </w:pPr>
      <w:rPr>
        <w:rFonts w:hint="default"/>
      </w:rPr>
    </w:lvl>
    <w:lvl w:ilvl="3" w:tplc="FFFFFFFF">
      <w:numFmt w:val="bullet"/>
      <w:lvlText w:val="•"/>
      <w:lvlJc w:val="left"/>
      <w:pPr>
        <w:ind w:left="4317" w:hanging="502"/>
      </w:pPr>
      <w:rPr>
        <w:rFonts w:hint="default"/>
      </w:rPr>
    </w:lvl>
    <w:lvl w:ilvl="4" w:tplc="FFFFFFFF">
      <w:numFmt w:val="bullet"/>
      <w:lvlText w:val="•"/>
      <w:lvlJc w:val="left"/>
      <w:pPr>
        <w:ind w:left="5370" w:hanging="502"/>
      </w:pPr>
      <w:rPr>
        <w:rFonts w:hint="default"/>
      </w:rPr>
    </w:lvl>
    <w:lvl w:ilvl="5" w:tplc="FFFFFFFF">
      <w:numFmt w:val="bullet"/>
      <w:lvlText w:val="•"/>
      <w:lvlJc w:val="left"/>
      <w:pPr>
        <w:ind w:left="6423" w:hanging="502"/>
      </w:pPr>
      <w:rPr>
        <w:rFonts w:hint="default"/>
      </w:rPr>
    </w:lvl>
    <w:lvl w:ilvl="6" w:tplc="FFFFFFFF">
      <w:numFmt w:val="bullet"/>
      <w:lvlText w:val="•"/>
      <w:lvlJc w:val="left"/>
      <w:pPr>
        <w:ind w:left="7477" w:hanging="502"/>
      </w:pPr>
      <w:rPr>
        <w:rFonts w:hint="default"/>
      </w:rPr>
    </w:lvl>
    <w:lvl w:ilvl="7" w:tplc="FFFFFFFF">
      <w:numFmt w:val="bullet"/>
      <w:lvlText w:val="•"/>
      <w:lvlJc w:val="left"/>
      <w:pPr>
        <w:ind w:left="8530" w:hanging="502"/>
      </w:pPr>
      <w:rPr>
        <w:rFonts w:hint="default"/>
      </w:rPr>
    </w:lvl>
    <w:lvl w:ilvl="8" w:tplc="FFFFFFFF">
      <w:numFmt w:val="bullet"/>
      <w:lvlText w:val="•"/>
      <w:lvlJc w:val="left"/>
      <w:pPr>
        <w:ind w:left="9583" w:hanging="502"/>
      </w:pPr>
      <w:rPr>
        <w:rFonts w:hint="default"/>
      </w:rPr>
    </w:lvl>
  </w:abstractNum>
  <w:abstractNum w:abstractNumId="29" w15:restartNumberingAfterBreak="0">
    <w:nsid w:val="2DC47B57"/>
    <w:multiLevelType w:val="multilevel"/>
    <w:tmpl w:val="F664E4C4"/>
    <w:lvl w:ilvl="0">
      <w:start w:val="1"/>
      <w:numFmt w:val="upperLetter"/>
      <w:lvlText w:val="SECTION %1."/>
      <w:lvlJc w:val="left"/>
      <w:pPr>
        <w:tabs>
          <w:tab w:val="num" w:pos="57"/>
        </w:tabs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SCTION %1."/>
      <w:lvlJc w:val="left"/>
      <w:pPr>
        <w:tabs>
          <w:tab w:val="num" w:pos="0"/>
        </w:tabs>
        <w:ind w:left="-568" w:firstLine="568"/>
      </w:pPr>
      <w:rPr>
        <w:rFonts w:hint="default"/>
      </w:rPr>
    </w:lvl>
    <w:lvl w:ilvl="4">
      <w:start w:val="1"/>
      <w:numFmt w:val="decimal"/>
      <w:lvlText w:val="%1.%2.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5">
      <w:start w:val="1"/>
      <w:numFmt w:val="decimal"/>
      <w:lvlText w:val="%1.%2.%3."/>
      <w:lvlJc w:val="left"/>
      <w:pPr>
        <w:ind w:left="-56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30" w15:restartNumberingAfterBreak="0">
    <w:nsid w:val="2ED146BB"/>
    <w:multiLevelType w:val="multilevel"/>
    <w:tmpl w:val="A3F441A8"/>
    <w:lvl w:ilvl="0">
      <w:start w:val="1"/>
      <w:numFmt w:val="decimal"/>
      <w:lvlText w:val="%1|"/>
      <w:lvlJc w:val="left"/>
      <w:pPr>
        <w:ind w:left="624" w:hanging="624"/>
      </w:pPr>
      <w:rPr>
        <w:rFonts w:ascii="Verdana" w:hAnsi="Verdana" w:hint="default"/>
        <w:b w:val="0"/>
        <w:i w:val="0"/>
        <w:color w:val="2AB9BD"/>
        <w:sz w:val="32"/>
      </w:rPr>
    </w:lvl>
    <w:lvl w:ilvl="1">
      <w:start w:val="1"/>
      <w:numFmt w:val="decimal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1"/>
      <w:numFmt w:val="decimal"/>
      <w:isLgl/>
      <w:lvlText w:val="%5.%1.%2.%3.%4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814" w:hanging="1814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31" w15:restartNumberingAfterBreak="0">
    <w:nsid w:val="30835438"/>
    <w:multiLevelType w:val="hybridMultilevel"/>
    <w:tmpl w:val="55004C54"/>
    <w:lvl w:ilvl="0" w:tplc="C6B003D0">
      <w:numFmt w:val="bullet"/>
      <w:lvlText w:val="-"/>
      <w:lvlJc w:val="left"/>
      <w:pPr>
        <w:ind w:left="176" w:hanging="178"/>
      </w:pPr>
      <w:rPr>
        <w:rFonts w:ascii="Verdana" w:eastAsia="Verdana" w:hAnsi="Verdana" w:cs="Verdana" w:hint="default"/>
        <w:b w:val="0"/>
        <w:bCs w:val="0"/>
        <w:i w:val="0"/>
        <w:iCs w:val="0"/>
        <w:color w:val="515151"/>
        <w:w w:val="100"/>
        <w:sz w:val="22"/>
        <w:szCs w:val="22"/>
      </w:rPr>
    </w:lvl>
    <w:lvl w:ilvl="1" w:tplc="A13C0ACA">
      <w:numFmt w:val="bullet"/>
      <w:lvlText w:val="•"/>
      <w:lvlJc w:val="left"/>
      <w:pPr>
        <w:ind w:left="478" w:hanging="178"/>
      </w:pPr>
      <w:rPr>
        <w:rFonts w:hint="default"/>
      </w:rPr>
    </w:lvl>
    <w:lvl w:ilvl="2" w:tplc="56CA052A">
      <w:numFmt w:val="bullet"/>
      <w:lvlText w:val="•"/>
      <w:lvlJc w:val="left"/>
      <w:pPr>
        <w:ind w:left="776" w:hanging="178"/>
      </w:pPr>
      <w:rPr>
        <w:rFonts w:hint="default"/>
      </w:rPr>
    </w:lvl>
    <w:lvl w:ilvl="3" w:tplc="6DF4AE68">
      <w:numFmt w:val="bullet"/>
      <w:lvlText w:val="•"/>
      <w:lvlJc w:val="left"/>
      <w:pPr>
        <w:ind w:left="1074" w:hanging="178"/>
      </w:pPr>
      <w:rPr>
        <w:rFonts w:hint="default"/>
      </w:rPr>
    </w:lvl>
    <w:lvl w:ilvl="4" w:tplc="4ED0D848">
      <w:numFmt w:val="bullet"/>
      <w:lvlText w:val="•"/>
      <w:lvlJc w:val="left"/>
      <w:pPr>
        <w:ind w:left="1372" w:hanging="178"/>
      </w:pPr>
      <w:rPr>
        <w:rFonts w:hint="default"/>
      </w:rPr>
    </w:lvl>
    <w:lvl w:ilvl="5" w:tplc="FEBE8956">
      <w:numFmt w:val="bullet"/>
      <w:lvlText w:val="•"/>
      <w:lvlJc w:val="left"/>
      <w:pPr>
        <w:ind w:left="1671" w:hanging="178"/>
      </w:pPr>
      <w:rPr>
        <w:rFonts w:hint="default"/>
      </w:rPr>
    </w:lvl>
    <w:lvl w:ilvl="6" w:tplc="5114FC80">
      <w:numFmt w:val="bullet"/>
      <w:lvlText w:val="•"/>
      <w:lvlJc w:val="left"/>
      <w:pPr>
        <w:ind w:left="1969" w:hanging="178"/>
      </w:pPr>
      <w:rPr>
        <w:rFonts w:hint="default"/>
      </w:rPr>
    </w:lvl>
    <w:lvl w:ilvl="7" w:tplc="465E0702">
      <w:numFmt w:val="bullet"/>
      <w:lvlText w:val="•"/>
      <w:lvlJc w:val="left"/>
      <w:pPr>
        <w:ind w:left="2267" w:hanging="178"/>
      </w:pPr>
      <w:rPr>
        <w:rFonts w:hint="default"/>
      </w:rPr>
    </w:lvl>
    <w:lvl w:ilvl="8" w:tplc="1A184EDA">
      <w:numFmt w:val="bullet"/>
      <w:lvlText w:val="•"/>
      <w:lvlJc w:val="left"/>
      <w:pPr>
        <w:ind w:left="2565" w:hanging="178"/>
      </w:pPr>
      <w:rPr>
        <w:rFonts w:hint="default"/>
      </w:rPr>
    </w:lvl>
  </w:abstractNum>
  <w:abstractNum w:abstractNumId="32" w15:restartNumberingAfterBreak="0">
    <w:nsid w:val="30D35BC7"/>
    <w:multiLevelType w:val="hybridMultilevel"/>
    <w:tmpl w:val="48D44B7A"/>
    <w:lvl w:ilvl="0" w:tplc="D5F6ECD4">
      <w:start w:val="1"/>
      <w:numFmt w:val="upperRoman"/>
      <w:lvlText w:val="%1."/>
      <w:lvlJc w:val="left"/>
      <w:pPr>
        <w:ind w:left="793" w:hanging="560"/>
        <w:jc w:val="right"/>
      </w:pPr>
      <w:rPr>
        <w:rFonts w:ascii="Verdana" w:eastAsia="Verdana" w:hAnsi="Verdana" w:cs="Verdana" w:hint="default"/>
        <w:b/>
        <w:bCs/>
        <w:i/>
        <w:iCs/>
        <w:color w:val="4D4D4B"/>
        <w:spacing w:val="-1"/>
        <w:w w:val="100"/>
        <w:sz w:val="22"/>
        <w:szCs w:val="22"/>
      </w:rPr>
    </w:lvl>
    <w:lvl w:ilvl="1" w:tplc="119028DE">
      <w:start w:val="1"/>
      <w:numFmt w:val="decimal"/>
      <w:lvlText w:val="%2."/>
      <w:lvlJc w:val="left"/>
      <w:pPr>
        <w:ind w:left="793" w:hanging="361"/>
      </w:pPr>
      <w:rPr>
        <w:rFonts w:hint="default"/>
        <w:spacing w:val="0"/>
        <w:w w:val="100"/>
      </w:rPr>
    </w:lvl>
    <w:lvl w:ilvl="2" w:tplc="48020B10">
      <w:start w:val="1"/>
      <w:numFmt w:val="decimal"/>
      <w:lvlText w:val="%3."/>
      <w:lvlJc w:val="left"/>
      <w:pPr>
        <w:ind w:left="5899" w:hanging="361"/>
        <w:jc w:val="right"/>
      </w:pPr>
      <w:rPr>
        <w:rFonts w:hint="default"/>
        <w:spacing w:val="0"/>
        <w:w w:val="100"/>
      </w:rPr>
    </w:lvl>
    <w:lvl w:ilvl="3" w:tplc="DDFE18F8">
      <w:start w:val="1"/>
      <w:numFmt w:val="lowerLetter"/>
      <w:lvlText w:val="%4."/>
      <w:lvlJc w:val="left"/>
      <w:pPr>
        <w:ind w:left="1513" w:hanging="361"/>
      </w:pPr>
      <w:rPr>
        <w:rFonts w:ascii="Verdana" w:eastAsia="Verdana" w:hAnsi="Verdana" w:cs="Verdana" w:hint="default"/>
        <w:b w:val="0"/>
        <w:bCs w:val="0"/>
        <w:i w:val="0"/>
        <w:iCs w:val="0"/>
        <w:color w:val="4D4D4B"/>
        <w:spacing w:val="-1"/>
        <w:w w:val="100"/>
        <w:sz w:val="22"/>
        <w:szCs w:val="22"/>
      </w:rPr>
    </w:lvl>
    <w:lvl w:ilvl="4" w:tplc="2B22FD60">
      <w:numFmt w:val="bullet"/>
      <w:lvlText w:val="•"/>
      <w:lvlJc w:val="left"/>
      <w:pPr>
        <w:ind w:left="6628" w:hanging="361"/>
      </w:pPr>
      <w:rPr>
        <w:rFonts w:hint="default"/>
      </w:rPr>
    </w:lvl>
    <w:lvl w:ilvl="5" w:tplc="DD6AC95A">
      <w:numFmt w:val="bullet"/>
      <w:lvlText w:val="•"/>
      <w:lvlJc w:val="left"/>
      <w:pPr>
        <w:ind w:left="7356" w:hanging="361"/>
      </w:pPr>
      <w:rPr>
        <w:rFonts w:hint="default"/>
      </w:rPr>
    </w:lvl>
    <w:lvl w:ilvl="6" w:tplc="3C866DE4">
      <w:numFmt w:val="bullet"/>
      <w:lvlText w:val="•"/>
      <w:lvlJc w:val="left"/>
      <w:pPr>
        <w:ind w:left="8085" w:hanging="361"/>
      </w:pPr>
      <w:rPr>
        <w:rFonts w:hint="default"/>
      </w:rPr>
    </w:lvl>
    <w:lvl w:ilvl="7" w:tplc="576E896A">
      <w:numFmt w:val="bullet"/>
      <w:lvlText w:val="•"/>
      <w:lvlJc w:val="left"/>
      <w:pPr>
        <w:ind w:left="8813" w:hanging="361"/>
      </w:pPr>
      <w:rPr>
        <w:rFonts w:hint="default"/>
      </w:rPr>
    </w:lvl>
    <w:lvl w:ilvl="8" w:tplc="1A7694BA">
      <w:numFmt w:val="bullet"/>
      <w:lvlText w:val="•"/>
      <w:lvlJc w:val="left"/>
      <w:pPr>
        <w:ind w:left="9542" w:hanging="361"/>
      </w:pPr>
      <w:rPr>
        <w:rFonts w:hint="default"/>
      </w:rPr>
    </w:lvl>
  </w:abstractNum>
  <w:abstractNum w:abstractNumId="33" w15:restartNumberingAfterBreak="0">
    <w:nsid w:val="311C2EC5"/>
    <w:multiLevelType w:val="multilevel"/>
    <w:tmpl w:val="1A84A646"/>
    <w:name w:val="Sections LIST"/>
    <w:lvl w:ilvl="0">
      <w:start w:val="1"/>
      <w:numFmt w:val="upperLetter"/>
      <w:lvlText w:val="Section %1."/>
      <w:lvlJc w:val="left"/>
      <w:pPr>
        <w:ind w:left="0" w:firstLine="0"/>
      </w:pPr>
      <w:rPr>
        <w:rFonts w:hint="default"/>
        <w:caps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91" w:hanging="229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31565EE1"/>
    <w:multiLevelType w:val="multilevel"/>
    <w:tmpl w:val="2E5020FE"/>
    <w:numStyleLink w:val="GS-Parapgraphsnumbered"/>
  </w:abstractNum>
  <w:abstractNum w:abstractNumId="35" w15:restartNumberingAfterBreak="0">
    <w:nsid w:val="34613567"/>
    <w:multiLevelType w:val="hybridMultilevel"/>
    <w:tmpl w:val="00A2BBB6"/>
    <w:lvl w:ilvl="0" w:tplc="9A58B0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560E1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AE77EF3"/>
    <w:multiLevelType w:val="hybridMultilevel"/>
    <w:tmpl w:val="2D56914C"/>
    <w:lvl w:ilvl="0" w:tplc="A82AFE82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D4D4B"/>
        <w:w w:val="100"/>
        <w:sz w:val="22"/>
        <w:szCs w:val="22"/>
      </w:rPr>
    </w:lvl>
    <w:lvl w:ilvl="1" w:tplc="46E070D2">
      <w:numFmt w:val="bullet"/>
      <w:lvlText w:val="•"/>
      <w:lvlJc w:val="left"/>
      <w:pPr>
        <w:ind w:left="2143" w:hanging="360"/>
      </w:pPr>
      <w:rPr>
        <w:rFonts w:hint="default"/>
      </w:rPr>
    </w:lvl>
    <w:lvl w:ilvl="2" w:tplc="B05C448E">
      <w:numFmt w:val="bullet"/>
      <w:lvlText w:val="•"/>
      <w:lvlJc w:val="left"/>
      <w:pPr>
        <w:ind w:left="3127" w:hanging="360"/>
      </w:pPr>
      <w:rPr>
        <w:rFonts w:hint="default"/>
      </w:rPr>
    </w:lvl>
    <w:lvl w:ilvl="3" w:tplc="8C60A236">
      <w:numFmt w:val="bullet"/>
      <w:lvlText w:val="•"/>
      <w:lvlJc w:val="left"/>
      <w:pPr>
        <w:ind w:left="4111" w:hanging="360"/>
      </w:pPr>
      <w:rPr>
        <w:rFonts w:hint="default"/>
      </w:rPr>
    </w:lvl>
    <w:lvl w:ilvl="4" w:tplc="A3BCD78C">
      <w:numFmt w:val="bullet"/>
      <w:lvlText w:val="•"/>
      <w:lvlJc w:val="left"/>
      <w:pPr>
        <w:ind w:left="5095" w:hanging="360"/>
      </w:pPr>
      <w:rPr>
        <w:rFonts w:hint="default"/>
      </w:rPr>
    </w:lvl>
    <w:lvl w:ilvl="5" w:tplc="903E1FF4">
      <w:numFmt w:val="bullet"/>
      <w:lvlText w:val="•"/>
      <w:lvlJc w:val="left"/>
      <w:pPr>
        <w:ind w:left="6079" w:hanging="360"/>
      </w:pPr>
      <w:rPr>
        <w:rFonts w:hint="default"/>
      </w:rPr>
    </w:lvl>
    <w:lvl w:ilvl="6" w:tplc="306C2100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3D4C055E">
      <w:numFmt w:val="bullet"/>
      <w:lvlText w:val="•"/>
      <w:lvlJc w:val="left"/>
      <w:pPr>
        <w:ind w:left="8047" w:hanging="360"/>
      </w:pPr>
      <w:rPr>
        <w:rFonts w:hint="default"/>
      </w:rPr>
    </w:lvl>
    <w:lvl w:ilvl="8" w:tplc="22324C5E">
      <w:numFmt w:val="bullet"/>
      <w:lvlText w:val="•"/>
      <w:lvlJc w:val="left"/>
      <w:pPr>
        <w:ind w:left="9031" w:hanging="360"/>
      </w:pPr>
      <w:rPr>
        <w:rFonts w:hint="default"/>
      </w:rPr>
    </w:lvl>
  </w:abstractNum>
  <w:abstractNum w:abstractNumId="38" w15:restartNumberingAfterBreak="0">
    <w:nsid w:val="3C8040D7"/>
    <w:multiLevelType w:val="multilevel"/>
    <w:tmpl w:val="3A68F042"/>
    <w:styleLink w:val="BulletedListStyle"/>
    <w:lvl w:ilvl="0">
      <w:start w:val="1"/>
      <w:numFmt w:val="bullet"/>
      <w:lvlText w:val=""/>
      <w:lvlJc w:val="left"/>
      <w:pPr>
        <w:ind w:left="851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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"/>
      <w:lvlJc w:val="left"/>
      <w:pPr>
        <w:ind w:left="468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"/>
      <w:lvlJc w:val="left"/>
      <w:pPr>
        <w:ind w:left="540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"/>
      <w:lvlJc w:val="left"/>
      <w:pPr>
        <w:ind w:left="612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"/>
      <w:lvlJc w:val="left"/>
      <w:pPr>
        <w:ind w:left="6840" w:hanging="360"/>
      </w:pPr>
      <w:rPr>
        <w:rFonts w:ascii="Symbol" w:hAnsi="Symbol" w:hint="default"/>
        <w:color w:val="auto"/>
      </w:rPr>
    </w:lvl>
  </w:abstractNum>
  <w:abstractNum w:abstractNumId="39" w15:restartNumberingAfterBreak="0">
    <w:nsid w:val="3C9E30E8"/>
    <w:multiLevelType w:val="hybridMultilevel"/>
    <w:tmpl w:val="EFC02810"/>
    <w:lvl w:ilvl="0" w:tplc="40BA94EA">
      <w:start w:val="1"/>
      <w:numFmt w:val="lowerLetter"/>
      <w:lvlText w:val="%1."/>
      <w:lvlJc w:val="left"/>
      <w:pPr>
        <w:ind w:left="432" w:hanging="291"/>
      </w:pPr>
      <w:rPr>
        <w:rFonts w:ascii="Verdana" w:eastAsia="Verdana" w:hAnsi="Verdana" w:cs="Verdana" w:hint="default"/>
        <w:b w:val="0"/>
        <w:bCs w:val="0"/>
        <w:i w:val="0"/>
        <w:iCs w:val="0"/>
        <w:color w:val="4D4D4B"/>
        <w:spacing w:val="-1"/>
        <w:w w:val="100"/>
        <w:sz w:val="22"/>
        <w:szCs w:val="22"/>
      </w:rPr>
    </w:lvl>
    <w:lvl w:ilvl="1" w:tplc="68A860F0">
      <w:numFmt w:val="bullet"/>
      <w:lvlText w:val="•"/>
      <w:lvlJc w:val="left"/>
      <w:pPr>
        <w:ind w:left="1495" w:hanging="291"/>
      </w:pPr>
      <w:rPr>
        <w:rFonts w:hint="default"/>
      </w:rPr>
    </w:lvl>
    <w:lvl w:ilvl="2" w:tplc="3A228A96">
      <w:numFmt w:val="bullet"/>
      <w:lvlText w:val="•"/>
      <w:lvlJc w:val="left"/>
      <w:pPr>
        <w:ind w:left="2551" w:hanging="291"/>
      </w:pPr>
      <w:rPr>
        <w:rFonts w:hint="default"/>
      </w:rPr>
    </w:lvl>
    <w:lvl w:ilvl="3" w:tplc="41FA6BA2">
      <w:numFmt w:val="bullet"/>
      <w:lvlText w:val="•"/>
      <w:lvlJc w:val="left"/>
      <w:pPr>
        <w:ind w:left="3607" w:hanging="291"/>
      </w:pPr>
      <w:rPr>
        <w:rFonts w:hint="default"/>
      </w:rPr>
    </w:lvl>
    <w:lvl w:ilvl="4" w:tplc="AF82B2AC">
      <w:numFmt w:val="bullet"/>
      <w:lvlText w:val="•"/>
      <w:lvlJc w:val="left"/>
      <w:pPr>
        <w:ind w:left="4663" w:hanging="291"/>
      </w:pPr>
      <w:rPr>
        <w:rFonts w:hint="default"/>
      </w:rPr>
    </w:lvl>
    <w:lvl w:ilvl="5" w:tplc="FBC8ECB4">
      <w:numFmt w:val="bullet"/>
      <w:lvlText w:val="•"/>
      <w:lvlJc w:val="left"/>
      <w:pPr>
        <w:ind w:left="5719" w:hanging="291"/>
      </w:pPr>
      <w:rPr>
        <w:rFonts w:hint="default"/>
      </w:rPr>
    </w:lvl>
    <w:lvl w:ilvl="6" w:tplc="6B7862FA">
      <w:numFmt w:val="bullet"/>
      <w:lvlText w:val="•"/>
      <w:lvlJc w:val="left"/>
      <w:pPr>
        <w:ind w:left="6775" w:hanging="291"/>
      </w:pPr>
      <w:rPr>
        <w:rFonts w:hint="default"/>
      </w:rPr>
    </w:lvl>
    <w:lvl w:ilvl="7" w:tplc="A580932A">
      <w:numFmt w:val="bullet"/>
      <w:lvlText w:val="•"/>
      <w:lvlJc w:val="left"/>
      <w:pPr>
        <w:ind w:left="7831" w:hanging="291"/>
      </w:pPr>
      <w:rPr>
        <w:rFonts w:hint="default"/>
      </w:rPr>
    </w:lvl>
    <w:lvl w:ilvl="8" w:tplc="57E089B0">
      <w:numFmt w:val="bullet"/>
      <w:lvlText w:val="•"/>
      <w:lvlJc w:val="left"/>
      <w:pPr>
        <w:ind w:left="8887" w:hanging="291"/>
      </w:pPr>
      <w:rPr>
        <w:rFonts w:hint="default"/>
      </w:rPr>
    </w:lvl>
  </w:abstractNum>
  <w:abstractNum w:abstractNumId="40" w15:restartNumberingAfterBreak="0">
    <w:nsid w:val="3DF36112"/>
    <w:multiLevelType w:val="hybridMultilevel"/>
    <w:tmpl w:val="1A34BD66"/>
    <w:lvl w:ilvl="0" w:tplc="8C946DD8">
      <w:start w:val="1"/>
      <w:numFmt w:val="upperRoman"/>
      <w:lvlText w:val="%1."/>
      <w:lvlJc w:val="right"/>
      <w:pPr>
        <w:ind w:left="720" w:hanging="360"/>
      </w:pPr>
      <w:rPr>
        <w:i w:val="0"/>
        <w:iCs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20BD1"/>
    <w:multiLevelType w:val="multilevel"/>
    <w:tmpl w:val="6EBA3E6E"/>
    <w:lvl w:ilvl="0">
      <w:start w:val="1"/>
      <w:numFmt w:val="decimal"/>
      <w:lvlText w:val="%1|"/>
      <w:lvlJc w:val="left"/>
      <w:pPr>
        <w:ind w:left="624" w:hanging="624"/>
      </w:pPr>
      <w:rPr>
        <w:rFonts w:ascii="Verdana" w:hAnsi="Verdana" w:hint="default"/>
        <w:b w:val="0"/>
        <w:i w:val="0"/>
        <w:color w:val="2AB9BD"/>
        <w:sz w:val="32"/>
      </w:rPr>
    </w:lvl>
    <w:lvl w:ilvl="1">
      <w:start w:val="1"/>
      <w:numFmt w:val="decimal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2"/>
      <w:numFmt w:val="decimal"/>
      <w:isLgl/>
      <w:lvlText w:val="%5.%1.%2.%3.%4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814" w:hanging="1814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42" w15:restartNumberingAfterBreak="0">
    <w:nsid w:val="44221CDD"/>
    <w:multiLevelType w:val="multilevel"/>
    <w:tmpl w:val="2CCA90B8"/>
    <w:lvl w:ilvl="0">
      <w:start w:val="1"/>
      <w:numFmt w:val="decimal"/>
      <w:lvlText w:val="%1|"/>
      <w:lvlJc w:val="left"/>
      <w:pPr>
        <w:ind w:left="624" w:hanging="624"/>
      </w:pPr>
      <w:rPr>
        <w:rFonts w:ascii="Verdana" w:hAnsi="Verdana" w:hint="default"/>
        <w:b w:val="0"/>
        <w:i w:val="0"/>
        <w:color w:val="2AB9BD"/>
        <w:sz w:val="32"/>
      </w:rPr>
    </w:lvl>
    <w:lvl w:ilvl="1">
      <w:start w:val="1"/>
      <w:numFmt w:val="decimal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5"/>
      <w:numFmt w:val="decimal"/>
      <w:lvlText w:val="%5.%4.%3.%2.%1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814" w:hanging="1814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43" w15:restartNumberingAfterBreak="0">
    <w:nsid w:val="45A75F0A"/>
    <w:multiLevelType w:val="hybridMultilevel"/>
    <w:tmpl w:val="38E4ED70"/>
    <w:lvl w:ilvl="0" w:tplc="7214C8F6">
      <w:start w:val="1"/>
      <w:numFmt w:val="decimal"/>
      <w:lvlText w:val="Comment/Request %1."/>
      <w:lvlJc w:val="left"/>
      <w:pPr>
        <w:ind w:left="480" w:hanging="480"/>
      </w:pPr>
      <w:rPr>
        <w:rFonts w:ascii="Avenir Book" w:hAnsi="Avenir Book" w:hint="default"/>
        <w:b/>
        <w:bCs/>
        <w:i w:val="0"/>
        <w:iCs w:val="0"/>
        <w:color w:val="00000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82336C1"/>
    <w:multiLevelType w:val="hybridMultilevel"/>
    <w:tmpl w:val="82FA43E6"/>
    <w:lvl w:ilvl="0" w:tplc="4DDC589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D4D4B"/>
        <w:w w:val="100"/>
        <w:sz w:val="22"/>
        <w:szCs w:val="22"/>
      </w:rPr>
    </w:lvl>
    <w:lvl w:ilvl="1" w:tplc="25F0B830">
      <w:numFmt w:val="bullet"/>
      <w:lvlText w:val="•"/>
      <w:lvlJc w:val="left"/>
      <w:pPr>
        <w:ind w:left="1138" w:hanging="360"/>
      </w:pPr>
      <w:rPr>
        <w:rFonts w:hint="default"/>
      </w:rPr>
    </w:lvl>
    <w:lvl w:ilvl="2" w:tplc="C204A9B0">
      <w:numFmt w:val="bullet"/>
      <w:lvlText w:val="•"/>
      <w:lvlJc w:val="left"/>
      <w:pPr>
        <w:ind w:left="1457" w:hanging="360"/>
      </w:pPr>
      <w:rPr>
        <w:rFonts w:hint="default"/>
      </w:rPr>
    </w:lvl>
    <w:lvl w:ilvl="3" w:tplc="6C6256B0">
      <w:numFmt w:val="bullet"/>
      <w:lvlText w:val="•"/>
      <w:lvlJc w:val="left"/>
      <w:pPr>
        <w:ind w:left="1776" w:hanging="360"/>
      </w:pPr>
      <w:rPr>
        <w:rFonts w:hint="default"/>
      </w:rPr>
    </w:lvl>
    <w:lvl w:ilvl="4" w:tplc="383811D2">
      <w:numFmt w:val="bullet"/>
      <w:lvlText w:val="•"/>
      <w:lvlJc w:val="left"/>
      <w:pPr>
        <w:ind w:left="2095" w:hanging="360"/>
      </w:pPr>
      <w:rPr>
        <w:rFonts w:hint="default"/>
      </w:rPr>
    </w:lvl>
    <w:lvl w:ilvl="5" w:tplc="1C24186C">
      <w:numFmt w:val="bullet"/>
      <w:lvlText w:val="•"/>
      <w:lvlJc w:val="left"/>
      <w:pPr>
        <w:ind w:left="2414" w:hanging="360"/>
      </w:pPr>
      <w:rPr>
        <w:rFonts w:hint="default"/>
      </w:rPr>
    </w:lvl>
    <w:lvl w:ilvl="6" w:tplc="5F64EF14">
      <w:numFmt w:val="bullet"/>
      <w:lvlText w:val="•"/>
      <w:lvlJc w:val="left"/>
      <w:pPr>
        <w:ind w:left="2732" w:hanging="360"/>
      </w:pPr>
      <w:rPr>
        <w:rFonts w:hint="default"/>
      </w:rPr>
    </w:lvl>
    <w:lvl w:ilvl="7" w:tplc="9A2AD074">
      <w:numFmt w:val="bullet"/>
      <w:lvlText w:val="•"/>
      <w:lvlJc w:val="left"/>
      <w:pPr>
        <w:ind w:left="3051" w:hanging="360"/>
      </w:pPr>
      <w:rPr>
        <w:rFonts w:hint="default"/>
      </w:rPr>
    </w:lvl>
    <w:lvl w:ilvl="8" w:tplc="A47CC74E">
      <w:numFmt w:val="bullet"/>
      <w:lvlText w:val="•"/>
      <w:lvlJc w:val="left"/>
      <w:pPr>
        <w:ind w:left="3370" w:hanging="360"/>
      </w:pPr>
      <w:rPr>
        <w:rFonts w:hint="default"/>
      </w:rPr>
    </w:lvl>
  </w:abstractNum>
  <w:abstractNum w:abstractNumId="45" w15:restartNumberingAfterBreak="0">
    <w:nsid w:val="48CC7E79"/>
    <w:multiLevelType w:val="multilevel"/>
    <w:tmpl w:val="2E5020FE"/>
    <w:numStyleLink w:val="GS-Parapgraphsnumbered"/>
  </w:abstractNum>
  <w:abstractNum w:abstractNumId="46" w15:restartNumberingAfterBreak="0">
    <w:nsid w:val="49AA4382"/>
    <w:multiLevelType w:val="multilevel"/>
    <w:tmpl w:val="13E2221A"/>
    <w:lvl w:ilvl="0">
      <w:start w:val="1"/>
      <w:numFmt w:val="decimal"/>
      <w:lvlText w:val="%1|"/>
      <w:lvlJc w:val="left"/>
      <w:pPr>
        <w:ind w:left="624" w:hanging="624"/>
      </w:pPr>
      <w:rPr>
        <w:rFonts w:ascii="Verdana" w:hAnsi="Verdana" w:hint="default"/>
        <w:b w:val="0"/>
        <w:i w:val="0"/>
        <w:color w:val="2AB9BD"/>
        <w:sz w:val="32"/>
      </w:rPr>
    </w:lvl>
    <w:lvl w:ilvl="1">
      <w:start w:val="1"/>
      <w:numFmt w:val="decimal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1"/>
      <w:numFmt w:val="decimal"/>
      <w:lvlText w:val="%5.%4.%3.%2.%1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814" w:hanging="1814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47" w15:restartNumberingAfterBreak="0">
    <w:nsid w:val="49DF2AE3"/>
    <w:multiLevelType w:val="multilevel"/>
    <w:tmpl w:val="2E5020FE"/>
    <w:numStyleLink w:val="GS-Parapgraphsnumbered"/>
  </w:abstractNum>
  <w:abstractNum w:abstractNumId="48" w15:restartNumberingAfterBreak="0">
    <w:nsid w:val="4A3B0FF6"/>
    <w:multiLevelType w:val="hybridMultilevel"/>
    <w:tmpl w:val="FCE8F994"/>
    <w:lvl w:ilvl="0" w:tplc="553E8914">
      <w:numFmt w:val="bullet"/>
      <w:lvlText w:val="-"/>
      <w:lvlJc w:val="left"/>
      <w:pPr>
        <w:ind w:left="432" w:hanging="179"/>
      </w:pPr>
      <w:rPr>
        <w:rFonts w:ascii="Verdana" w:eastAsia="Verdana" w:hAnsi="Verdana" w:cs="Verdana" w:hint="default"/>
        <w:b w:val="0"/>
        <w:bCs w:val="0"/>
        <w:i w:val="0"/>
        <w:iCs w:val="0"/>
        <w:color w:val="4D4D4B"/>
        <w:w w:val="100"/>
        <w:sz w:val="22"/>
        <w:szCs w:val="22"/>
      </w:rPr>
    </w:lvl>
    <w:lvl w:ilvl="1" w:tplc="3DE4A248">
      <w:numFmt w:val="bullet"/>
      <w:lvlText w:val="•"/>
      <w:lvlJc w:val="left"/>
      <w:pPr>
        <w:ind w:left="1495" w:hanging="179"/>
      </w:pPr>
      <w:rPr>
        <w:rFonts w:hint="default"/>
      </w:rPr>
    </w:lvl>
    <w:lvl w:ilvl="2" w:tplc="469E77B0">
      <w:numFmt w:val="bullet"/>
      <w:lvlText w:val="•"/>
      <w:lvlJc w:val="left"/>
      <w:pPr>
        <w:ind w:left="2551" w:hanging="179"/>
      </w:pPr>
      <w:rPr>
        <w:rFonts w:hint="default"/>
      </w:rPr>
    </w:lvl>
    <w:lvl w:ilvl="3" w:tplc="2368D6DE">
      <w:numFmt w:val="bullet"/>
      <w:lvlText w:val="•"/>
      <w:lvlJc w:val="left"/>
      <w:pPr>
        <w:ind w:left="3607" w:hanging="179"/>
      </w:pPr>
      <w:rPr>
        <w:rFonts w:hint="default"/>
      </w:rPr>
    </w:lvl>
    <w:lvl w:ilvl="4" w:tplc="93441116">
      <w:numFmt w:val="bullet"/>
      <w:lvlText w:val="•"/>
      <w:lvlJc w:val="left"/>
      <w:pPr>
        <w:ind w:left="4663" w:hanging="179"/>
      </w:pPr>
      <w:rPr>
        <w:rFonts w:hint="default"/>
      </w:rPr>
    </w:lvl>
    <w:lvl w:ilvl="5" w:tplc="B630068A">
      <w:numFmt w:val="bullet"/>
      <w:lvlText w:val="•"/>
      <w:lvlJc w:val="left"/>
      <w:pPr>
        <w:ind w:left="5719" w:hanging="179"/>
      </w:pPr>
      <w:rPr>
        <w:rFonts w:hint="default"/>
      </w:rPr>
    </w:lvl>
    <w:lvl w:ilvl="6" w:tplc="42BA66EA">
      <w:numFmt w:val="bullet"/>
      <w:lvlText w:val="•"/>
      <w:lvlJc w:val="left"/>
      <w:pPr>
        <w:ind w:left="6775" w:hanging="179"/>
      </w:pPr>
      <w:rPr>
        <w:rFonts w:hint="default"/>
      </w:rPr>
    </w:lvl>
    <w:lvl w:ilvl="7" w:tplc="B6B6FF46">
      <w:numFmt w:val="bullet"/>
      <w:lvlText w:val="•"/>
      <w:lvlJc w:val="left"/>
      <w:pPr>
        <w:ind w:left="7831" w:hanging="179"/>
      </w:pPr>
      <w:rPr>
        <w:rFonts w:hint="default"/>
      </w:rPr>
    </w:lvl>
    <w:lvl w:ilvl="8" w:tplc="DB3E961A">
      <w:numFmt w:val="bullet"/>
      <w:lvlText w:val="•"/>
      <w:lvlJc w:val="left"/>
      <w:pPr>
        <w:ind w:left="8887" w:hanging="179"/>
      </w:pPr>
      <w:rPr>
        <w:rFonts w:hint="default"/>
      </w:rPr>
    </w:lvl>
  </w:abstractNum>
  <w:abstractNum w:abstractNumId="49" w15:restartNumberingAfterBreak="0">
    <w:nsid w:val="4BA3735B"/>
    <w:multiLevelType w:val="multilevel"/>
    <w:tmpl w:val="2E5020FE"/>
    <w:numStyleLink w:val="GS-Parapgraphsnumbered"/>
  </w:abstractNum>
  <w:abstractNum w:abstractNumId="50" w15:restartNumberingAfterBreak="0">
    <w:nsid w:val="4FE957D9"/>
    <w:multiLevelType w:val="multilevel"/>
    <w:tmpl w:val="082A87AC"/>
    <w:lvl w:ilvl="0">
      <w:start w:val="1"/>
      <w:numFmt w:val="none"/>
      <w:lvlText w:val=""/>
      <w:lvlJc w:val="left"/>
      <w:pPr>
        <w:tabs>
          <w:tab w:val="num" w:pos="57"/>
        </w:tabs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Text w:val="SECTION 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4.%5%1.%2"/>
      <w:lvlJc w:val="left"/>
      <w:pPr>
        <w:ind w:left="-568" w:firstLine="0"/>
      </w:pPr>
      <w:rPr>
        <w:rFonts w:hint="default"/>
      </w:rPr>
    </w:lvl>
    <w:lvl w:ilvl="5">
      <w:start w:val="1"/>
      <w:numFmt w:val="decimal"/>
      <w:lvlText w:val="%1.%2.%3."/>
      <w:lvlJc w:val="left"/>
      <w:pPr>
        <w:ind w:left="-56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51" w15:restartNumberingAfterBreak="0">
    <w:nsid w:val="52AB22BE"/>
    <w:multiLevelType w:val="multilevel"/>
    <w:tmpl w:val="EDE2BA7A"/>
    <w:lvl w:ilvl="0">
      <w:start w:val="1"/>
      <w:numFmt w:val="none"/>
      <w:lvlText w:val=""/>
      <w:lvlJc w:val="left"/>
      <w:pPr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lvlText w:val="SECTION 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4.%5%1.%2"/>
      <w:lvlJc w:val="left"/>
      <w:pPr>
        <w:ind w:left="0" w:hanging="568"/>
      </w:pPr>
      <w:rPr>
        <w:rFonts w:hint="default"/>
      </w:rPr>
    </w:lvl>
    <w:lvl w:ilvl="5">
      <w:start w:val="1"/>
      <w:numFmt w:val="decimal"/>
      <w:lvlText w:val="%4.%5.%6."/>
      <w:lvlJc w:val="left"/>
      <w:pPr>
        <w:ind w:left="-568" w:firstLine="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52" w15:restartNumberingAfterBreak="0">
    <w:nsid w:val="574820AD"/>
    <w:multiLevelType w:val="hybridMultilevel"/>
    <w:tmpl w:val="A5401228"/>
    <w:lvl w:ilvl="0" w:tplc="FFFFFFFF">
      <w:start w:val="1"/>
      <w:numFmt w:val="lowerLetter"/>
      <w:lvlText w:val="(%1)"/>
      <w:lvlJc w:val="left"/>
      <w:pPr>
        <w:ind w:left="763" w:hanging="403"/>
      </w:pPr>
      <w:rPr>
        <w:rFonts w:ascii="Verdana" w:eastAsia="Verdana" w:hAnsi="Verdana" w:cs="Verdana" w:hint="default"/>
        <w:b w:val="0"/>
        <w:bCs w:val="0"/>
        <w:i w:val="0"/>
        <w:iCs w:val="0"/>
        <w:color w:val="4D4D4B"/>
        <w:spacing w:val="-1"/>
        <w:w w:val="100"/>
        <w:sz w:val="22"/>
        <w:szCs w:val="22"/>
      </w:rPr>
    </w:lvl>
    <w:lvl w:ilvl="1" w:tplc="A058D466">
      <w:start w:val="1"/>
      <w:numFmt w:val="lowerRoman"/>
      <w:lvlText w:val="%2."/>
      <w:lvlJc w:val="left"/>
      <w:pPr>
        <w:ind w:left="1702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904" w:hanging="502"/>
      </w:pPr>
      <w:rPr>
        <w:rFonts w:hint="default"/>
      </w:rPr>
    </w:lvl>
    <w:lvl w:ilvl="3" w:tplc="FFFFFFFF">
      <w:numFmt w:val="bullet"/>
      <w:lvlText w:val="•"/>
      <w:lvlJc w:val="left"/>
      <w:pPr>
        <w:ind w:left="3957" w:hanging="502"/>
      </w:pPr>
      <w:rPr>
        <w:rFonts w:hint="default"/>
      </w:rPr>
    </w:lvl>
    <w:lvl w:ilvl="4" w:tplc="FFFFFFFF">
      <w:numFmt w:val="bullet"/>
      <w:lvlText w:val="•"/>
      <w:lvlJc w:val="left"/>
      <w:pPr>
        <w:ind w:left="5010" w:hanging="502"/>
      </w:pPr>
      <w:rPr>
        <w:rFonts w:hint="default"/>
      </w:rPr>
    </w:lvl>
    <w:lvl w:ilvl="5" w:tplc="FFFFFFFF">
      <w:numFmt w:val="bullet"/>
      <w:lvlText w:val="•"/>
      <w:lvlJc w:val="left"/>
      <w:pPr>
        <w:ind w:left="6063" w:hanging="502"/>
      </w:pPr>
      <w:rPr>
        <w:rFonts w:hint="default"/>
      </w:rPr>
    </w:lvl>
    <w:lvl w:ilvl="6" w:tplc="FFFFFFFF">
      <w:numFmt w:val="bullet"/>
      <w:lvlText w:val="•"/>
      <w:lvlJc w:val="left"/>
      <w:pPr>
        <w:ind w:left="7117" w:hanging="502"/>
      </w:pPr>
      <w:rPr>
        <w:rFonts w:hint="default"/>
      </w:rPr>
    </w:lvl>
    <w:lvl w:ilvl="7" w:tplc="FFFFFFFF">
      <w:numFmt w:val="bullet"/>
      <w:lvlText w:val="•"/>
      <w:lvlJc w:val="left"/>
      <w:pPr>
        <w:ind w:left="8170" w:hanging="502"/>
      </w:pPr>
      <w:rPr>
        <w:rFonts w:hint="default"/>
      </w:rPr>
    </w:lvl>
    <w:lvl w:ilvl="8" w:tplc="FFFFFFFF">
      <w:numFmt w:val="bullet"/>
      <w:lvlText w:val="•"/>
      <w:lvlJc w:val="left"/>
      <w:pPr>
        <w:ind w:left="9223" w:hanging="502"/>
      </w:pPr>
      <w:rPr>
        <w:rFonts w:hint="default"/>
      </w:rPr>
    </w:lvl>
  </w:abstractNum>
  <w:abstractNum w:abstractNumId="53" w15:restartNumberingAfterBreak="0">
    <w:nsid w:val="594C7618"/>
    <w:multiLevelType w:val="multilevel"/>
    <w:tmpl w:val="776CDE94"/>
    <w:lvl w:ilvl="0">
      <w:start w:val="1"/>
      <w:numFmt w:val="upperLetter"/>
      <w:lvlText w:val="SECTION %1."/>
      <w:lvlJc w:val="left"/>
      <w:pPr>
        <w:tabs>
          <w:tab w:val="num" w:pos="57"/>
        </w:tabs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6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54" w15:restartNumberingAfterBreak="0">
    <w:nsid w:val="5AB17605"/>
    <w:multiLevelType w:val="hybridMultilevel"/>
    <w:tmpl w:val="82B02496"/>
    <w:lvl w:ilvl="0" w:tplc="42D8AB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F9494A"/>
    <w:multiLevelType w:val="hybridMultilevel"/>
    <w:tmpl w:val="68BA04F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1F6935"/>
    <w:multiLevelType w:val="multilevel"/>
    <w:tmpl w:val="082A87AC"/>
    <w:lvl w:ilvl="0">
      <w:start w:val="1"/>
      <w:numFmt w:val="none"/>
      <w:lvlText w:val=""/>
      <w:lvlJc w:val="left"/>
      <w:pPr>
        <w:tabs>
          <w:tab w:val="num" w:pos="57"/>
        </w:tabs>
        <w:ind w:left="0" w:firstLine="0"/>
      </w:pPr>
      <w:rPr>
        <w:rFonts w:ascii="Verdana" w:hAnsi="Verdana" w:hint="default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226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Text w:val="SECTION 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4.%5%1.%2"/>
      <w:lvlJc w:val="left"/>
      <w:pPr>
        <w:ind w:left="-568" w:firstLine="0"/>
      </w:pPr>
      <w:rPr>
        <w:rFonts w:hint="default"/>
      </w:rPr>
    </w:lvl>
    <w:lvl w:ilvl="5">
      <w:start w:val="1"/>
      <w:numFmt w:val="decimal"/>
      <w:lvlText w:val="%1.%2.%3."/>
      <w:lvlJc w:val="left"/>
      <w:pPr>
        <w:ind w:left="-56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68"/>
        </w:tabs>
        <w:ind w:left="-56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68"/>
        </w:tabs>
        <w:ind w:left="1723" w:hanging="229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68"/>
        </w:tabs>
        <w:ind w:left="-568" w:firstLine="0"/>
      </w:pPr>
      <w:rPr>
        <w:rFonts w:hint="default"/>
      </w:rPr>
    </w:lvl>
  </w:abstractNum>
  <w:abstractNum w:abstractNumId="57" w15:restartNumberingAfterBreak="0">
    <w:nsid w:val="65262DA6"/>
    <w:multiLevelType w:val="hybridMultilevel"/>
    <w:tmpl w:val="DEF02A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3B68BF"/>
    <w:multiLevelType w:val="hybridMultilevel"/>
    <w:tmpl w:val="4392C2C2"/>
    <w:lvl w:ilvl="0" w:tplc="FFFFFFFF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A35BC4"/>
    <w:multiLevelType w:val="hybridMultilevel"/>
    <w:tmpl w:val="7C1E1672"/>
    <w:lvl w:ilvl="0" w:tplc="91525FA8">
      <w:start w:val="1"/>
      <w:numFmt w:val="decimal"/>
      <w:lvlText w:val="%1."/>
      <w:lvlJc w:val="left"/>
      <w:pPr>
        <w:ind w:left="793" w:hanging="361"/>
      </w:pPr>
      <w:rPr>
        <w:rFonts w:ascii="Verdana" w:eastAsia="Verdana" w:hAnsi="Verdana" w:cs="Verdana" w:hint="default"/>
        <w:b w:val="0"/>
        <w:bCs w:val="0"/>
        <w:i w:val="0"/>
        <w:iCs w:val="0"/>
        <w:color w:val="4D4D4B"/>
        <w:spacing w:val="0"/>
        <w:w w:val="100"/>
        <w:sz w:val="22"/>
        <w:szCs w:val="22"/>
      </w:rPr>
    </w:lvl>
    <w:lvl w:ilvl="1" w:tplc="272E5986"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022A4226">
      <w:numFmt w:val="bullet"/>
      <w:lvlText w:val="•"/>
      <w:lvlJc w:val="left"/>
      <w:pPr>
        <w:ind w:left="2573" w:hanging="361"/>
      </w:pPr>
      <w:rPr>
        <w:rFonts w:hint="default"/>
      </w:rPr>
    </w:lvl>
    <w:lvl w:ilvl="3" w:tplc="0858997E">
      <w:numFmt w:val="bullet"/>
      <w:lvlText w:val="•"/>
      <w:lvlJc w:val="left"/>
      <w:pPr>
        <w:ind w:left="3626" w:hanging="361"/>
      </w:pPr>
      <w:rPr>
        <w:rFonts w:hint="default"/>
      </w:rPr>
    </w:lvl>
    <w:lvl w:ilvl="4" w:tplc="11B0FE64">
      <w:numFmt w:val="bullet"/>
      <w:lvlText w:val="•"/>
      <w:lvlJc w:val="left"/>
      <w:pPr>
        <w:ind w:left="4679" w:hanging="361"/>
      </w:pPr>
      <w:rPr>
        <w:rFonts w:hint="default"/>
      </w:rPr>
    </w:lvl>
    <w:lvl w:ilvl="5" w:tplc="CC904326">
      <w:numFmt w:val="bullet"/>
      <w:lvlText w:val="•"/>
      <w:lvlJc w:val="left"/>
      <w:pPr>
        <w:ind w:left="5732" w:hanging="361"/>
      </w:pPr>
      <w:rPr>
        <w:rFonts w:hint="default"/>
      </w:rPr>
    </w:lvl>
    <w:lvl w:ilvl="6" w:tplc="54A6EBAA">
      <w:numFmt w:val="bullet"/>
      <w:lvlText w:val="•"/>
      <w:lvlJc w:val="left"/>
      <w:pPr>
        <w:ind w:left="6786" w:hanging="361"/>
      </w:pPr>
      <w:rPr>
        <w:rFonts w:hint="default"/>
      </w:rPr>
    </w:lvl>
    <w:lvl w:ilvl="7" w:tplc="7F3CB75E">
      <w:numFmt w:val="bullet"/>
      <w:lvlText w:val="•"/>
      <w:lvlJc w:val="left"/>
      <w:pPr>
        <w:ind w:left="7839" w:hanging="361"/>
      </w:pPr>
      <w:rPr>
        <w:rFonts w:hint="default"/>
      </w:rPr>
    </w:lvl>
    <w:lvl w:ilvl="8" w:tplc="42144348">
      <w:numFmt w:val="bullet"/>
      <w:lvlText w:val="•"/>
      <w:lvlJc w:val="left"/>
      <w:pPr>
        <w:ind w:left="8892" w:hanging="361"/>
      </w:pPr>
      <w:rPr>
        <w:rFonts w:hint="default"/>
      </w:rPr>
    </w:lvl>
  </w:abstractNum>
  <w:abstractNum w:abstractNumId="60" w15:restartNumberingAfterBreak="0">
    <w:nsid w:val="6E493F2D"/>
    <w:multiLevelType w:val="multilevel"/>
    <w:tmpl w:val="0602B464"/>
    <w:lvl w:ilvl="0">
      <w:start w:val="1"/>
      <w:numFmt w:val="decimal"/>
      <w:lvlText w:val="%1|"/>
      <w:lvlJc w:val="left"/>
      <w:pPr>
        <w:ind w:left="624" w:hanging="624"/>
      </w:pPr>
      <w:rPr>
        <w:rFonts w:ascii="Verdana" w:hAnsi="Verdana" w:hint="default"/>
        <w:b w:val="0"/>
        <w:i w:val="0"/>
        <w:color w:val="2AB9BD"/>
        <w:sz w:val="32"/>
      </w:rPr>
    </w:lvl>
    <w:lvl w:ilvl="1">
      <w:start w:val="1"/>
      <w:numFmt w:val="decimal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1"/>
      <w:numFmt w:val="decimal"/>
      <w:lvlText w:val="%1.%2.%3.%4.%5....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814" w:hanging="1814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61" w15:restartNumberingAfterBreak="0">
    <w:nsid w:val="70497EE4"/>
    <w:multiLevelType w:val="hybridMultilevel"/>
    <w:tmpl w:val="8610AFD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EA7ED3"/>
    <w:multiLevelType w:val="hybridMultilevel"/>
    <w:tmpl w:val="71F653E2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72D539C"/>
    <w:multiLevelType w:val="hybridMultilevel"/>
    <w:tmpl w:val="990AAE98"/>
    <w:lvl w:ilvl="0" w:tplc="6A4A0E98">
      <w:start w:val="1"/>
      <w:numFmt w:val="lowerLetter"/>
      <w:lvlText w:val="(%1)"/>
      <w:lvlJc w:val="left"/>
      <w:pPr>
        <w:ind w:left="432" w:hanging="403"/>
      </w:pPr>
      <w:rPr>
        <w:rFonts w:ascii="Verdana" w:eastAsia="Verdana" w:hAnsi="Verdana" w:cs="Verdana" w:hint="default"/>
        <w:b w:val="0"/>
        <w:bCs w:val="0"/>
        <w:i w:val="0"/>
        <w:iCs w:val="0"/>
        <w:color w:val="4D4D4B"/>
        <w:spacing w:val="-1"/>
        <w:w w:val="100"/>
        <w:sz w:val="22"/>
        <w:szCs w:val="22"/>
      </w:rPr>
    </w:lvl>
    <w:lvl w:ilvl="1" w:tplc="2C8C6F6E">
      <w:start w:val="1"/>
      <w:numFmt w:val="lowerRoman"/>
      <w:lvlText w:val="%2."/>
      <w:lvlJc w:val="left"/>
      <w:pPr>
        <w:ind w:left="1513" w:hanging="502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4D4D4B"/>
        <w:spacing w:val="-1"/>
        <w:w w:val="100"/>
        <w:sz w:val="22"/>
        <w:szCs w:val="22"/>
      </w:rPr>
    </w:lvl>
    <w:lvl w:ilvl="2" w:tplc="4878A2D4">
      <w:numFmt w:val="bullet"/>
      <w:lvlText w:val="•"/>
      <w:lvlJc w:val="left"/>
      <w:pPr>
        <w:ind w:left="2573" w:hanging="502"/>
      </w:pPr>
      <w:rPr>
        <w:rFonts w:hint="default"/>
      </w:rPr>
    </w:lvl>
    <w:lvl w:ilvl="3" w:tplc="14CC3394">
      <w:numFmt w:val="bullet"/>
      <w:lvlText w:val="•"/>
      <w:lvlJc w:val="left"/>
      <w:pPr>
        <w:ind w:left="3626" w:hanging="502"/>
      </w:pPr>
      <w:rPr>
        <w:rFonts w:hint="default"/>
      </w:rPr>
    </w:lvl>
    <w:lvl w:ilvl="4" w:tplc="1BEC7D38">
      <w:numFmt w:val="bullet"/>
      <w:lvlText w:val="•"/>
      <w:lvlJc w:val="left"/>
      <w:pPr>
        <w:ind w:left="4679" w:hanging="502"/>
      </w:pPr>
      <w:rPr>
        <w:rFonts w:hint="default"/>
      </w:rPr>
    </w:lvl>
    <w:lvl w:ilvl="5" w:tplc="3C94577C">
      <w:numFmt w:val="bullet"/>
      <w:lvlText w:val="•"/>
      <w:lvlJc w:val="left"/>
      <w:pPr>
        <w:ind w:left="5732" w:hanging="502"/>
      </w:pPr>
      <w:rPr>
        <w:rFonts w:hint="default"/>
      </w:rPr>
    </w:lvl>
    <w:lvl w:ilvl="6" w:tplc="8DE03F88">
      <w:numFmt w:val="bullet"/>
      <w:lvlText w:val="•"/>
      <w:lvlJc w:val="left"/>
      <w:pPr>
        <w:ind w:left="6786" w:hanging="502"/>
      </w:pPr>
      <w:rPr>
        <w:rFonts w:hint="default"/>
      </w:rPr>
    </w:lvl>
    <w:lvl w:ilvl="7" w:tplc="8E50187E">
      <w:numFmt w:val="bullet"/>
      <w:lvlText w:val="•"/>
      <w:lvlJc w:val="left"/>
      <w:pPr>
        <w:ind w:left="7839" w:hanging="502"/>
      </w:pPr>
      <w:rPr>
        <w:rFonts w:hint="default"/>
      </w:rPr>
    </w:lvl>
    <w:lvl w:ilvl="8" w:tplc="173CABC0">
      <w:numFmt w:val="bullet"/>
      <w:lvlText w:val="•"/>
      <w:lvlJc w:val="left"/>
      <w:pPr>
        <w:ind w:left="8892" w:hanging="502"/>
      </w:pPr>
      <w:rPr>
        <w:rFonts w:hint="default"/>
      </w:rPr>
    </w:lvl>
  </w:abstractNum>
  <w:abstractNum w:abstractNumId="64" w15:restartNumberingAfterBreak="0">
    <w:nsid w:val="78326497"/>
    <w:multiLevelType w:val="hybridMultilevel"/>
    <w:tmpl w:val="817851E4"/>
    <w:lvl w:ilvl="0" w:tplc="6FDA7770">
      <w:start w:val="1"/>
      <w:numFmt w:val="bullet"/>
      <w:lvlText w:val="-"/>
      <w:lvlJc w:val="left"/>
      <w:pPr>
        <w:ind w:left="539" w:hanging="179"/>
      </w:pPr>
      <w:rPr>
        <w:rFonts w:ascii="Calibri" w:hAnsi="Calibri" w:hint="default"/>
        <w:b w:val="0"/>
        <w:bCs w:val="0"/>
        <w:i w:val="0"/>
        <w:iCs w:val="0"/>
        <w:color w:val="4D4D4B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602" w:hanging="179"/>
      </w:pPr>
      <w:rPr>
        <w:rFonts w:hint="default"/>
      </w:rPr>
    </w:lvl>
    <w:lvl w:ilvl="2" w:tplc="FFFFFFFF">
      <w:numFmt w:val="bullet"/>
      <w:lvlText w:val="•"/>
      <w:lvlJc w:val="left"/>
      <w:pPr>
        <w:ind w:left="2658" w:hanging="179"/>
      </w:pPr>
      <w:rPr>
        <w:rFonts w:hint="default"/>
      </w:rPr>
    </w:lvl>
    <w:lvl w:ilvl="3" w:tplc="FFFFFFFF">
      <w:numFmt w:val="bullet"/>
      <w:lvlText w:val="•"/>
      <w:lvlJc w:val="left"/>
      <w:pPr>
        <w:ind w:left="3714" w:hanging="179"/>
      </w:pPr>
      <w:rPr>
        <w:rFonts w:hint="default"/>
      </w:rPr>
    </w:lvl>
    <w:lvl w:ilvl="4" w:tplc="FFFFFFFF">
      <w:numFmt w:val="bullet"/>
      <w:lvlText w:val="•"/>
      <w:lvlJc w:val="left"/>
      <w:pPr>
        <w:ind w:left="4770" w:hanging="179"/>
      </w:pPr>
      <w:rPr>
        <w:rFonts w:hint="default"/>
      </w:rPr>
    </w:lvl>
    <w:lvl w:ilvl="5" w:tplc="FFFFFFFF">
      <w:numFmt w:val="bullet"/>
      <w:lvlText w:val="•"/>
      <w:lvlJc w:val="left"/>
      <w:pPr>
        <w:ind w:left="5826" w:hanging="179"/>
      </w:pPr>
      <w:rPr>
        <w:rFonts w:hint="default"/>
      </w:rPr>
    </w:lvl>
    <w:lvl w:ilvl="6" w:tplc="FFFFFFFF">
      <w:numFmt w:val="bullet"/>
      <w:lvlText w:val="•"/>
      <w:lvlJc w:val="left"/>
      <w:pPr>
        <w:ind w:left="6882" w:hanging="179"/>
      </w:pPr>
      <w:rPr>
        <w:rFonts w:hint="default"/>
      </w:rPr>
    </w:lvl>
    <w:lvl w:ilvl="7" w:tplc="FFFFFFFF">
      <w:numFmt w:val="bullet"/>
      <w:lvlText w:val="•"/>
      <w:lvlJc w:val="left"/>
      <w:pPr>
        <w:ind w:left="7938" w:hanging="179"/>
      </w:pPr>
      <w:rPr>
        <w:rFonts w:hint="default"/>
      </w:rPr>
    </w:lvl>
    <w:lvl w:ilvl="8" w:tplc="FFFFFFFF">
      <w:numFmt w:val="bullet"/>
      <w:lvlText w:val="•"/>
      <w:lvlJc w:val="left"/>
      <w:pPr>
        <w:ind w:left="8994" w:hanging="179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8"/>
  </w:num>
  <w:num w:numId="12">
    <w:abstractNumId w:val="11"/>
  </w:num>
  <w:num w:numId="13">
    <w:abstractNumId w:val="22"/>
  </w:num>
  <w:num w:numId="14">
    <w:abstractNumId w:val="47"/>
    <w:lvlOverride w:ilvl="0">
      <w:lvl w:ilvl="0">
        <w:start w:val="1"/>
        <w:numFmt w:val="decimal"/>
        <w:lvlText w:val="%1|"/>
        <w:lvlJc w:val="left"/>
        <w:pPr>
          <w:ind w:left="624" w:hanging="624"/>
        </w:pPr>
        <w:rPr>
          <w:rFonts w:ascii="Verdana" w:hAnsi="Verdana" w:hint="default"/>
          <w:b w:val="0"/>
          <w:i w:val="0"/>
          <w:color w:val="2AB9BD"/>
          <w:sz w:val="32"/>
        </w:rPr>
      </w:lvl>
    </w:lvlOverride>
    <w:lvlOverride w:ilvl="1">
      <w:lvl w:ilvl="1">
        <w:start w:val="1"/>
        <w:numFmt w:val="decimal"/>
        <w:lvlText w:val="%1.%2 |"/>
        <w:lvlJc w:val="left"/>
        <w:pPr>
          <w:ind w:left="680" w:hanging="680"/>
        </w:pPr>
        <w:rPr>
          <w:rFonts w:ascii="Verdana" w:hAnsi="Verdana" w:hint="default"/>
          <w:b/>
          <w:i w:val="0"/>
          <w:sz w:val="22"/>
        </w:rPr>
      </w:lvl>
    </w:lvlOverride>
    <w:lvlOverride w:ilvl="2">
      <w:lvl w:ilvl="2">
        <w:start w:val="1"/>
        <w:numFmt w:val="decimal"/>
        <w:lvlText w:val="%1.%2.%3 |"/>
        <w:lvlJc w:val="left"/>
        <w:pPr>
          <w:ind w:left="907" w:hanging="907"/>
        </w:pPr>
        <w:rPr>
          <w:rFonts w:ascii="Verdana" w:hAnsi="Verdana" w:hint="default"/>
          <w:b w:val="0"/>
          <w:i w:val="0"/>
          <w:sz w:val="22"/>
        </w:rPr>
      </w:lvl>
    </w:lvlOverride>
    <w:lvlOverride w:ilvl="3">
      <w:lvl w:ilvl="3">
        <w:start w:val="1"/>
        <w:numFmt w:val="decimal"/>
        <w:lvlText w:val="%1.%2.%3.%4 |"/>
        <w:lvlJc w:val="left"/>
        <w:pPr>
          <w:ind w:left="1134" w:hanging="1134"/>
        </w:pPr>
        <w:rPr>
          <w:rFonts w:ascii="Verdana" w:hAnsi="Verdana" w:hint="default"/>
        </w:rPr>
      </w:lvl>
    </w:lvlOverride>
    <w:lvlOverride w:ilvl="4">
      <w:lvl w:ilvl="4">
        <w:start w:val="1"/>
        <w:numFmt w:val="decimal"/>
        <w:lvlText w:val="%5.%1.%2.%3.%4 |"/>
        <w:lvlJc w:val="left"/>
        <w:pPr>
          <w:ind w:left="1361" w:hanging="1361"/>
        </w:pPr>
        <w:rPr>
          <w:rFonts w:ascii="Verdana" w:hAnsi="Verdana" w:hint="default"/>
        </w:rPr>
      </w:lvl>
    </w:lvlOverride>
    <w:lvlOverride w:ilvl="5">
      <w:lvl w:ilvl="5">
        <w:start w:val="1"/>
        <w:numFmt w:val="decimal"/>
        <w:lvlText w:val="%1.%2.%3.%4.%5.%6 |"/>
        <w:lvlJc w:val="left"/>
        <w:pPr>
          <w:ind w:left="1531" w:hanging="1531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 |"/>
        <w:lvlJc w:val="left"/>
        <w:pPr>
          <w:ind w:left="1814" w:hanging="181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 |"/>
        <w:lvlJc w:val="left"/>
        <w:pPr>
          <w:ind w:left="1928" w:hanging="1928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 |"/>
        <w:lvlJc w:val="left"/>
        <w:pPr>
          <w:ind w:left="1928" w:hanging="1928"/>
        </w:pPr>
        <w:rPr>
          <w:rFonts w:hint="default"/>
        </w:rPr>
      </w:lvl>
    </w:lvlOverride>
  </w:num>
  <w:num w:numId="15">
    <w:abstractNumId w:val="34"/>
  </w:num>
  <w:num w:numId="16">
    <w:abstractNumId w:val="30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42"/>
  </w:num>
  <w:num w:numId="20">
    <w:abstractNumId w:val="46"/>
  </w:num>
  <w:num w:numId="21">
    <w:abstractNumId w:val="60"/>
  </w:num>
  <w:num w:numId="22">
    <w:abstractNumId w:val="45"/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45"/>
  </w:num>
  <w:num w:numId="27">
    <w:abstractNumId w:val="20"/>
  </w:num>
  <w:num w:numId="28">
    <w:abstractNumId w:val="49"/>
  </w:num>
  <w:num w:numId="29">
    <w:abstractNumId w:val="43"/>
  </w:num>
  <w:num w:numId="30">
    <w:abstractNumId w:val="33"/>
  </w:num>
  <w:num w:numId="31">
    <w:abstractNumId w:val="10"/>
  </w:num>
  <w:num w:numId="32">
    <w:abstractNumId w:val="21"/>
  </w:num>
  <w:num w:numId="33">
    <w:abstractNumId w:val="36"/>
  </w:num>
  <w:num w:numId="34">
    <w:abstractNumId w:val="53"/>
  </w:num>
  <w:num w:numId="35">
    <w:abstractNumId w:val="13"/>
  </w:num>
  <w:num w:numId="36">
    <w:abstractNumId w:val="29"/>
  </w:num>
  <w:num w:numId="37">
    <w:abstractNumId w:val="50"/>
  </w:num>
  <w:num w:numId="38">
    <w:abstractNumId w:val="56"/>
  </w:num>
  <w:num w:numId="39">
    <w:abstractNumId w:val="51"/>
  </w:num>
  <w:num w:numId="40">
    <w:abstractNumId w:val="24"/>
  </w:num>
  <w:num w:numId="41">
    <w:abstractNumId w:val="12"/>
  </w:num>
  <w:num w:numId="42">
    <w:abstractNumId w:val="15"/>
  </w:num>
  <w:num w:numId="43">
    <w:abstractNumId w:val="26"/>
  </w:num>
  <w:num w:numId="44">
    <w:abstractNumId w:val="59"/>
  </w:num>
  <w:num w:numId="45">
    <w:abstractNumId w:val="32"/>
  </w:num>
  <w:num w:numId="46">
    <w:abstractNumId w:val="40"/>
  </w:num>
  <w:num w:numId="47">
    <w:abstractNumId w:val="23"/>
  </w:num>
  <w:num w:numId="48">
    <w:abstractNumId w:val="19"/>
  </w:num>
  <w:num w:numId="49">
    <w:abstractNumId w:val="54"/>
  </w:num>
  <w:num w:numId="50">
    <w:abstractNumId w:val="57"/>
  </w:num>
  <w:num w:numId="51">
    <w:abstractNumId w:val="58"/>
  </w:num>
  <w:num w:numId="52">
    <w:abstractNumId w:val="61"/>
  </w:num>
  <w:num w:numId="53">
    <w:abstractNumId w:val="14"/>
  </w:num>
  <w:num w:numId="54">
    <w:abstractNumId w:val="18"/>
  </w:num>
  <w:num w:numId="55">
    <w:abstractNumId w:val="37"/>
  </w:num>
  <w:num w:numId="56">
    <w:abstractNumId w:val="44"/>
  </w:num>
  <w:num w:numId="57">
    <w:abstractNumId w:val="16"/>
  </w:num>
  <w:num w:numId="58">
    <w:abstractNumId w:val="35"/>
  </w:num>
  <w:num w:numId="59">
    <w:abstractNumId w:val="63"/>
  </w:num>
  <w:num w:numId="60">
    <w:abstractNumId w:val="62"/>
  </w:num>
  <w:num w:numId="61">
    <w:abstractNumId w:val="48"/>
  </w:num>
  <w:num w:numId="62">
    <w:abstractNumId w:val="64"/>
  </w:num>
  <w:num w:numId="63">
    <w:abstractNumId w:val="52"/>
  </w:num>
  <w:num w:numId="64">
    <w:abstractNumId w:val="28"/>
  </w:num>
  <w:num w:numId="65">
    <w:abstractNumId w:val="25"/>
  </w:num>
  <w:num w:numId="66">
    <w:abstractNumId w:val="39"/>
  </w:num>
  <w:num w:numId="67">
    <w:abstractNumId w:val="55"/>
  </w:num>
  <w:num w:numId="68">
    <w:abstractNumId w:val="31"/>
  </w:num>
  <w:num w:numId="69">
    <w:abstractNumId w:val="17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A4"/>
    <w:rsid w:val="000026C5"/>
    <w:rsid w:val="00003D6F"/>
    <w:rsid w:val="00006426"/>
    <w:rsid w:val="000075AF"/>
    <w:rsid w:val="0002272D"/>
    <w:rsid w:val="00023280"/>
    <w:rsid w:val="0002378C"/>
    <w:rsid w:val="00024265"/>
    <w:rsid w:val="000247F2"/>
    <w:rsid w:val="000274C3"/>
    <w:rsid w:val="00030446"/>
    <w:rsid w:val="00030A48"/>
    <w:rsid w:val="00031E9E"/>
    <w:rsid w:val="0003304E"/>
    <w:rsid w:val="000333C7"/>
    <w:rsid w:val="000359F4"/>
    <w:rsid w:val="00037772"/>
    <w:rsid w:val="00041FC1"/>
    <w:rsid w:val="00044765"/>
    <w:rsid w:val="00047E19"/>
    <w:rsid w:val="00050063"/>
    <w:rsid w:val="000522F0"/>
    <w:rsid w:val="00057DF5"/>
    <w:rsid w:val="00063EB5"/>
    <w:rsid w:val="000810C1"/>
    <w:rsid w:val="000814FF"/>
    <w:rsid w:val="00084B59"/>
    <w:rsid w:val="00087119"/>
    <w:rsid w:val="00094F34"/>
    <w:rsid w:val="000A0DC9"/>
    <w:rsid w:val="000A35C3"/>
    <w:rsid w:val="000A4875"/>
    <w:rsid w:val="000B2FAB"/>
    <w:rsid w:val="000B6474"/>
    <w:rsid w:val="000B7DA5"/>
    <w:rsid w:val="000D60A0"/>
    <w:rsid w:val="000D6E99"/>
    <w:rsid w:val="000D7884"/>
    <w:rsid w:val="000D7EE9"/>
    <w:rsid w:val="000F30B0"/>
    <w:rsid w:val="00110538"/>
    <w:rsid w:val="00112BD5"/>
    <w:rsid w:val="00116173"/>
    <w:rsid w:val="00162234"/>
    <w:rsid w:val="001660DA"/>
    <w:rsid w:val="001663D9"/>
    <w:rsid w:val="00171813"/>
    <w:rsid w:val="0017623D"/>
    <w:rsid w:val="00180D81"/>
    <w:rsid w:val="00187D08"/>
    <w:rsid w:val="001912A7"/>
    <w:rsid w:val="00194BC2"/>
    <w:rsid w:val="00195ABB"/>
    <w:rsid w:val="0019700D"/>
    <w:rsid w:val="00197BFA"/>
    <w:rsid w:val="001A4056"/>
    <w:rsid w:val="001A689F"/>
    <w:rsid w:val="001B2CC4"/>
    <w:rsid w:val="001B309B"/>
    <w:rsid w:val="001B467E"/>
    <w:rsid w:val="001D2EDD"/>
    <w:rsid w:val="001E6A43"/>
    <w:rsid w:val="001F6981"/>
    <w:rsid w:val="002035F7"/>
    <w:rsid w:val="00207CC8"/>
    <w:rsid w:val="00215AC7"/>
    <w:rsid w:val="00230562"/>
    <w:rsid w:val="00232015"/>
    <w:rsid w:val="0023634A"/>
    <w:rsid w:val="00242B17"/>
    <w:rsid w:val="00252EB9"/>
    <w:rsid w:val="0025433D"/>
    <w:rsid w:val="00254AEF"/>
    <w:rsid w:val="00254C62"/>
    <w:rsid w:val="00254C81"/>
    <w:rsid w:val="00255D8C"/>
    <w:rsid w:val="00255E44"/>
    <w:rsid w:val="002562D0"/>
    <w:rsid w:val="00256315"/>
    <w:rsid w:val="00264077"/>
    <w:rsid w:val="00277899"/>
    <w:rsid w:val="00285911"/>
    <w:rsid w:val="0029674D"/>
    <w:rsid w:val="00296DC5"/>
    <w:rsid w:val="002A0F33"/>
    <w:rsid w:val="002A270F"/>
    <w:rsid w:val="002A44F4"/>
    <w:rsid w:val="002A5BC3"/>
    <w:rsid w:val="002B4300"/>
    <w:rsid w:val="002B50AD"/>
    <w:rsid w:val="002C39B0"/>
    <w:rsid w:val="002C44EE"/>
    <w:rsid w:val="002D3696"/>
    <w:rsid w:val="002D49B8"/>
    <w:rsid w:val="002D4C81"/>
    <w:rsid w:val="002D6690"/>
    <w:rsid w:val="002E14BB"/>
    <w:rsid w:val="002E5A40"/>
    <w:rsid w:val="002E5DB5"/>
    <w:rsid w:val="002E6553"/>
    <w:rsid w:val="002F3F74"/>
    <w:rsid w:val="002F4151"/>
    <w:rsid w:val="003033AA"/>
    <w:rsid w:val="00303D6E"/>
    <w:rsid w:val="00305A97"/>
    <w:rsid w:val="0030672E"/>
    <w:rsid w:val="00306F75"/>
    <w:rsid w:val="00315108"/>
    <w:rsid w:val="003250CD"/>
    <w:rsid w:val="00341C1C"/>
    <w:rsid w:val="0034270A"/>
    <w:rsid w:val="00344999"/>
    <w:rsid w:val="003457C2"/>
    <w:rsid w:val="0034581C"/>
    <w:rsid w:val="00350D03"/>
    <w:rsid w:val="00354BD9"/>
    <w:rsid w:val="00357A49"/>
    <w:rsid w:val="00367DCF"/>
    <w:rsid w:val="00371AAD"/>
    <w:rsid w:val="003762B2"/>
    <w:rsid w:val="00381555"/>
    <w:rsid w:val="003842BC"/>
    <w:rsid w:val="00387E71"/>
    <w:rsid w:val="003905E0"/>
    <w:rsid w:val="00390A80"/>
    <w:rsid w:val="00394716"/>
    <w:rsid w:val="00394A4D"/>
    <w:rsid w:val="00395992"/>
    <w:rsid w:val="0039710D"/>
    <w:rsid w:val="003B02ED"/>
    <w:rsid w:val="003C5387"/>
    <w:rsid w:val="003C74B1"/>
    <w:rsid w:val="003D37DD"/>
    <w:rsid w:val="003D78AB"/>
    <w:rsid w:val="003D7C4A"/>
    <w:rsid w:val="003E1832"/>
    <w:rsid w:val="003E1EF0"/>
    <w:rsid w:val="003E2308"/>
    <w:rsid w:val="003E4D37"/>
    <w:rsid w:val="003E6F11"/>
    <w:rsid w:val="003F2ECB"/>
    <w:rsid w:val="003F4502"/>
    <w:rsid w:val="003F672B"/>
    <w:rsid w:val="003F79A1"/>
    <w:rsid w:val="00407130"/>
    <w:rsid w:val="00414D3B"/>
    <w:rsid w:val="004176F8"/>
    <w:rsid w:val="00420BCD"/>
    <w:rsid w:val="00420D7B"/>
    <w:rsid w:val="00442DEF"/>
    <w:rsid w:val="004473A5"/>
    <w:rsid w:val="00452510"/>
    <w:rsid w:val="0045722A"/>
    <w:rsid w:val="00460A48"/>
    <w:rsid w:val="00460D2E"/>
    <w:rsid w:val="00472B8D"/>
    <w:rsid w:val="004733D4"/>
    <w:rsid w:val="00474F46"/>
    <w:rsid w:val="0047688F"/>
    <w:rsid w:val="004A4010"/>
    <w:rsid w:val="004C32AF"/>
    <w:rsid w:val="004C3B1A"/>
    <w:rsid w:val="004C7F61"/>
    <w:rsid w:val="004D3B79"/>
    <w:rsid w:val="004F01F3"/>
    <w:rsid w:val="004F1FBA"/>
    <w:rsid w:val="004F2E51"/>
    <w:rsid w:val="00504EA6"/>
    <w:rsid w:val="005076F0"/>
    <w:rsid w:val="00523A5E"/>
    <w:rsid w:val="0053201C"/>
    <w:rsid w:val="005344A4"/>
    <w:rsid w:val="00544175"/>
    <w:rsid w:val="00544D39"/>
    <w:rsid w:val="00551567"/>
    <w:rsid w:val="005567EB"/>
    <w:rsid w:val="005572AE"/>
    <w:rsid w:val="005603AE"/>
    <w:rsid w:val="00574567"/>
    <w:rsid w:val="005906EB"/>
    <w:rsid w:val="005A434A"/>
    <w:rsid w:val="005B089A"/>
    <w:rsid w:val="005B270D"/>
    <w:rsid w:val="005B5D81"/>
    <w:rsid w:val="005C0043"/>
    <w:rsid w:val="005D1CA5"/>
    <w:rsid w:val="005D3504"/>
    <w:rsid w:val="005D3DDB"/>
    <w:rsid w:val="005E39D8"/>
    <w:rsid w:val="005E3BAB"/>
    <w:rsid w:val="005E56D6"/>
    <w:rsid w:val="005F5609"/>
    <w:rsid w:val="00617B6E"/>
    <w:rsid w:val="00630842"/>
    <w:rsid w:val="0063193F"/>
    <w:rsid w:val="00635A56"/>
    <w:rsid w:val="00645B2A"/>
    <w:rsid w:val="0064613C"/>
    <w:rsid w:val="00651118"/>
    <w:rsid w:val="00654716"/>
    <w:rsid w:val="00665AA9"/>
    <w:rsid w:val="00673824"/>
    <w:rsid w:val="00674989"/>
    <w:rsid w:val="0068201F"/>
    <w:rsid w:val="006824D1"/>
    <w:rsid w:val="0069161C"/>
    <w:rsid w:val="00695D96"/>
    <w:rsid w:val="006A2FAC"/>
    <w:rsid w:val="006A53C3"/>
    <w:rsid w:val="006B1CE7"/>
    <w:rsid w:val="006B37F3"/>
    <w:rsid w:val="006C572D"/>
    <w:rsid w:val="006D1E83"/>
    <w:rsid w:val="006D20D9"/>
    <w:rsid w:val="006D2F2C"/>
    <w:rsid w:val="006D53FE"/>
    <w:rsid w:val="006E3FE5"/>
    <w:rsid w:val="006E4258"/>
    <w:rsid w:val="006E4980"/>
    <w:rsid w:val="006F1E95"/>
    <w:rsid w:val="006F3E5E"/>
    <w:rsid w:val="006F47AB"/>
    <w:rsid w:val="006F52DA"/>
    <w:rsid w:val="006F65F9"/>
    <w:rsid w:val="00703916"/>
    <w:rsid w:val="007216C7"/>
    <w:rsid w:val="00744F34"/>
    <w:rsid w:val="007502EB"/>
    <w:rsid w:val="00750F10"/>
    <w:rsid w:val="007530C0"/>
    <w:rsid w:val="007556B8"/>
    <w:rsid w:val="0076407F"/>
    <w:rsid w:val="00765E86"/>
    <w:rsid w:val="007779C9"/>
    <w:rsid w:val="00791122"/>
    <w:rsid w:val="00793CCD"/>
    <w:rsid w:val="00795912"/>
    <w:rsid w:val="007A43A9"/>
    <w:rsid w:val="007A6351"/>
    <w:rsid w:val="007B2737"/>
    <w:rsid w:val="007B281F"/>
    <w:rsid w:val="007B2B34"/>
    <w:rsid w:val="007C63E5"/>
    <w:rsid w:val="007D142E"/>
    <w:rsid w:val="007D2F0B"/>
    <w:rsid w:val="007E245A"/>
    <w:rsid w:val="007E4B7E"/>
    <w:rsid w:val="007E6E61"/>
    <w:rsid w:val="00805821"/>
    <w:rsid w:val="00815F2E"/>
    <w:rsid w:val="008179CB"/>
    <w:rsid w:val="00832ADC"/>
    <w:rsid w:val="00841049"/>
    <w:rsid w:val="008447C8"/>
    <w:rsid w:val="008621EB"/>
    <w:rsid w:val="0086229A"/>
    <w:rsid w:val="0086356F"/>
    <w:rsid w:val="00870EB1"/>
    <w:rsid w:val="00872BFA"/>
    <w:rsid w:val="00876776"/>
    <w:rsid w:val="008772B1"/>
    <w:rsid w:val="008843D4"/>
    <w:rsid w:val="00886640"/>
    <w:rsid w:val="00887036"/>
    <w:rsid w:val="008A09BB"/>
    <w:rsid w:val="008A2069"/>
    <w:rsid w:val="008A21FD"/>
    <w:rsid w:val="008A77E9"/>
    <w:rsid w:val="008B0FFF"/>
    <w:rsid w:val="008B266D"/>
    <w:rsid w:val="008C7A19"/>
    <w:rsid w:val="008D3102"/>
    <w:rsid w:val="008D6DAE"/>
    <w:rsid w:val="008E1F4D"/>
    <w:rsid w:val="008E24AE"/>
    <w:rsid w:val="008E3D59"/>
    <w:rsid w:val="008E6C73"/>
    <w:rsid w:val="008F3380"/>
    <w:rsid w:val="008F3BFC"/>
    <w:rsid w:val="00900D2B"/>
    <w:rsid w:val="00902FE5"/>
    <w:rsid w:val="00912AEB"/>
    <w:rsid w:val="009174D3"/>
    <w:rsid w:val="0092116A"/>
    <w:rsid w:val="00924273"/>
    <w:rsid w:val="00926E1B"/>
    <w:rsid w:val="0093232F"/>
    <w:rsid w:val="009347B6"/>
    <w:rsid w:val="009450D7"/>
    <w:rsid w:val="00945374"/>
    <w:rsid w:val="00945F17"/>
    <w:rsid w:val="009474C7"/>
    <w:rsid w:val="00947B25"/>
    <w:rsid w:val="00956232"/>
    <w:rsid w:val="00956C00"/>
    <w:rsid w:val="009577B0"/>
    <w:rsid w:val="0096101A"/>
    <w:rsid w:val="0096773B"/>
    <w:rsid w:val="00971778"/>
    <w:rsid w:val="00973077"/>
    <w:rsid w:val="009777A4"/>
    <w:rsid w:val="00980B70"/>
    <w:rsid w:val="00980D83"/>
    <w:rsid w:val="00982B72"/>
    <w:rsid w:val="009864AA"/>
    <w:rsid w:val="009900F2"/>
    <w:rsid w:val="00991401"/>
    <w:rsid w:val="0099229A"/>
    <w:rsid w:val="009B20DD"/>
    <w:rsid w:val="009B75F1"/>
    <w:rsid w:val="009B77FD"/>
    <w:rsid w:val="009C0570"/>
    <w:rsid w:val="009C72AA"/>
    <w:rsid w:val="009D22A9"/>
    <w:rsid w:val="009F0A48"/>
    <w:rsid w:val="009F2BB0"/>
    <w:rsid w:val="009F6BF9"/>
    <w:rsid w:val="00A0155E"/>
    <w:rsid w:val="00A30A73"/>
    <w:rsid w:val="00A3794A"/>
    <w:rsid w:val="00A40EA3"/>
    <w:rsid w:val="00A4278A"/>
    <w:rsid w:val="00A43B8D"/>
    <w:rsid w:val="00A44419"/>
    <w:rsid w:val="00A5101E"/>
    <w:rsid w:val="00A56D5F"/>
    <w:rsid w:val="00A5778D"/>
    <w:rsid w:val="00A60CCC"/>
    <w:rsid w:val="00A6345E"/>
    <w:rsid w:val="00A73DCA"/>
    <w:rsid w:val="00A762C3"/>
    <w:rsid w:val="00A90FAC"/>
    <w:rsid w:val="00A96321"/>
    <w:rsid w:val="00AA381B"/>
    <w:rsid w:val="00AA48A0"/>
    <w:rsid w:val="00AA5DF7"/>
    <w:rsid w:val="00AB1B8A"/>
    <w:rsid w:val="00AB677D"/>
    <w:rsid w:val="00AC2448"/>
    <w:rsid w:val="00AC7AB7"/>
    <w:rsid w:val="00AE79EF"/>
    <w:rsid w:val="00AE7C52"/>
    <w:rsid w:val="00AF0E13"/>
    <w:rsid w:val="00AF17F0"/>
    <w:rsid w:val="00AF1B21"/>
    <w:rsid w:val="00B01B0E"/>
    <w:rsid w:val="00B03B63"/>
    <w:rsid w:val="00B04B01"/>
    <w:rsid w:val="00B07798"/>
    <w:rsid w:val="00B14058"/>
    <w:rsid w:val="00B3080C"/>
    <w:rsid w:val="00B34990"/>
    <w:rsid w:val="00B35A94"/>
    <w:rsid w:val="00B35CC7"/>
    <w:rsid w:val="00B36696"/>
    <w:rsid w:val="00B446DF"/>
    <w:rsid w:val="00B47041"/>
    <w:rsid w:val="00B5109B"/>
    <w:rsid w:val="00B60961"/>
    <w:rsid w:val="00B62B62"/>
    <w:rsid w:val="00B64ECF"/>
    <w:rsid w:val="00B6506A"/>
    <w:rsid w:val="00B7120F"/>
    <w:rsid w:val="00B76040"/>
    <w:rsid w:val="00B80242"/>
    <w:rsid w:val="00B8229D"/>
    <w:rsid w:val="00B84C9F"/>
    <w:rsid w:val="00B8535E"/>
    <w:rsid w:val="00B91CFF"/>
    <w:rsid w:val="00B9213D"/>
    <w:rsid w:val="00B928BE"/>
    <w:rsid w:val="00B92E40"/>
    <w:rsid w:val="00B94D1C"/>
    <w:rsid w:val="00BA49E6"/>
    <w:rsid w:val="00BB0A7E"/>
    <w:rsid w:val="00BB1DCE"/>
    <w:rsid w:val="00BB518D"/>
    <w:rsid w:val="00BB782E"/>
    <w:rsid w:val="00BB7B7D"/>
    <w:rsid w:val="00BC0D41"/>
    <w:rsid w:val="00BC32E7"/>
    <w:rsid w:val="00BD17F6"/>
    <w:rsid w:val="00BD19CD"/>
    <w:rsid w:val="00BD25D0"/>
    <w:rsid w:val="00BD3B1F"/>
    <w:rsid w:val="00BE771C"/>
    <w:rsid w:val="00BF6C17"/>
    <w:rsid w:val="00C0307D"/>
    <w:rsid w:val="00C064DB"/>
    <w:rsid w:val="00C07624"/>
    <w:rsid w:val="00C171B1"/>
    <w:rsid w:val="00C30F02"/>
    <w:rsid w:val="00C33EA5"/>
    <w:rsid w:val="00C3740B"/>
    <w:rsid w:val="00C40D2D"/>
    <w:rsid w:val="00C45155"/>
    <w:rsid w:val="00C46075"/>
    <w:rsid w:val="00C474AC"/>
    <w:rsid w:val="00C50691"/>
    <w:rsid w:val="00C522C0"/>
    <w:rsid w:val="00C575F3"/>
    <w:rsid w:val="00C63D79"/>
    <w:rsid w:val="00C657D0"/>
    <w:rsid w:val="00C66C8A"/>
    <w:rsid w:val="00C77216"/>
    <w:rsid w:val="00C8412C"/>
    <w:rsid w:val="00C92677"/>
    <w:rsid w:val="00C97873"/>
    <w:rsid w:val="00CA264D"/>
    <w:rsid w:val="00CC0F34"/>
    <w:rsid w:val="00CC7902"/>
    <w:rsid w:val="00CD1C93"/>
    <w:rsid w:val="00CD1E70"/>
    <w:rsid w:val="00CD41BB"/>
    <w:rsid w:val="00CD604B"/>
    <w:rsid w:val="00CD6F2D"/>
    <w:rsid w:val="00CE2E4A"/>
    <w:rsid w:val="00CF1A06"/>
    <w:rsid w:val="00CF2594"/>
    <w:rsid w:val="00CF3112"/>
    <w:rsid w:val="00CF467C"/>
    <w:rsid w:val="00CF5514"/>
    <w:rsid w:val="00D061EC"/>
    <w:rsid w:val="00D07221"/>
    <w:rsid w:val="00D11347"/>
    <w:rsid w:val="00D13CAE"/>
    <w:rsid w:val="00D16BCB"/>
    <w:rsid w:val="00D16FF2"/>
    <w:rsid w:val="00D23FDC"/>
    <w:rsid w:val="00D26A58"/>
    <w:rsid w:val="00D37847"/>
    <w:rsid w:val="00D42E09"/>
    <w:rsid w:val="00D5370E"/>
    <w:rsid w:val="00D53E6E"/>
    <w:rsid w:val="00D57184"/>
    <w:rsid w:val="00D61BA3"/>
    <w:rsid w:val="00D62519"/>
    <w:rsid w:val="00D6703C"/>
    <w:rsid w:val="00D72227"/>
    <w:rsid w:val="00D828F7"/>
    <w:rsid w:val="00D82FCB"/>
    <w:rsid w:val="00D83439"/>
    <w:rsid w:val="00D850C2"/>
    <w:rsid w:val="00D86D16"/>
    <w:rsid w:val="00D93C56"/>
    <w:rsid w:val="00DA79DC"/>
    <w:rsid w:val="00DB0BFB"/>
    <w:rsid w:val="00DB4ED0"/>
    <w:rsid w:val="00DB5A1C"/>
    <w:rsid w:val="00DD0E42"/>
    <w:rsid w:val="00DD1390"/>
    <w:rsid w:val="00DD5F2A"/>
    <w:rsid w:val="00DD76F7"/>
    <w:rsid w:val="00DE1179"/>
    <w:rsid w:val="00DE187F"/>
    <w:rsid w:val="00DE1A23"/>
    <w:rsid w:val="00E105D3"/>
    <w:rsid w:val="00E11165"/>
    <w:rsid w:val="00E3712B"/>
    <w:rsid w:val="00E40011"/>
    <w:rsid w:val="00E466C8"/>
    <w:rsid w:val="00E47FE4"/>
    <w:rsid w:val="00E540EB"/>
    <w:rsid w:val="00E719E1"/>
    <w:rsid w:val="00E75006"/>
    <w:rsid w:val="00E754C9"/>
    <w:rsid w:val="00E84A40"/>
    <w:rsid w:val="00E86263"/>
    <w:rsid w:val="00EA3AB2"/>
    <w:rsid w:val="00EA3ADE"/>
    <w:rsid w:val="00EC15FF"/>
    <w:rsid w:val="00EC19F3"/>
    <w:rsid w:val="00EC1EFC"/>
    <w:rsid w:val="00EC5900"/>
    <w:rsid w:val="00ED67E7"/>
    <w:rsid w:val="00ED7B6B"/>
    <w:rsid w:val="00EF223D"/>
    <w:rsid w:val="00EF5292"/>
    <w:rsid w:val="00F00C93"/>
    <w:rsid w:val="00F16CB6"/>
    <w:rsid w:val="00F34038"/>
    <w:rsid w:val="00F35E8F"/>
    <w:rsid w:val="00F42BD2"/>
    <w:rsid w:val="00F43181"/>
    <w:rsid w:val="00F43583"/>
    <w:rsid w:val="00F476BB"/>
    <w:rsid w:val="00F5420F"/>
    <w:rsid w:val="00F5452B"/>
    <w:rsid w:val="00F65B41"/>
    <w:rsid w:val="00F65B67"/>
    <w:rsid w:val="00F70072"/>
    <w:rsid w:val="00F71EBA"/>
    <w:rsid w:val="00F74E31"/>
    <w:rsid w:val="00F82FB1"/>
    <w:rsid w:val="00F842B1"/>
    <w:rsid w:val="00F84BDE"/>
    <w:rsid w:val="00F87EBE"/>
    <w:rsid w:val="00F92931"/>
    <w:rsid w:val="00FA54F4"/>
    <w:rsid w:val="00FB5BFF"/>
    <w:rsid w:val="00FD2E95"/>
    <w:rsid w:val="00FD688C"/>
    <w:rsid w:val="00FE33E0"/>
    <w:rsid w:val="00FE34E8"/>
    <w:rsid w:val="00FE37CD"/>
    <w:rsid w:val="00FE48DE"/>
    <w:rsid w:val="00FF04CB"/>
    <w:rsid w:val="00FF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DD7F8"/>
  <w14:defaultImageDpi w14:val="32767"/>
  <w15:chartTrackingRefBased/>
  <w15:docId w15:val="{DE3BB5EC-94B4-B54A-8059-7885850E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 w:qFormat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Smart Link" w:semiHidden="1" w:unhideWhenUsed="1" w:qFormat="1"/>
  </w:latentStyles>
  <w:style w:type="paragraph" w:default="1" w:styleId="Normal">
    <w:name w:val="Normal"/>
    <w:qFormat/>
    <w:rsid w:val="00B01B0E"/>
    <w:pPr>
      <w:spacing w:line="360" w:lineRule="auto"/>
      <w:contextualSpacing/>
    </w:pPr>
    <w:rPr>
      <w:rFonts w:ascii="Verdana" w:hAnsi="Verdana" w:cs="Times New Roman (Body CS)"/>
      <w:color w:val="4D4D4C"/>
      <w:sz w:val="22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6D6"/>
    <w:pPr>
      <w:snapToGrid w:val="0"/>
      <w:spacing w:before="240" w:after="240" w:line="240" w:lineRule="auto"/>
      <w:outlineLvl w:val="0"/>
    </w:pPr>
    <w:rPr>
      <w:b/>
      <w:caps/>
      <w:color w:val="00B9BD" w:themeColor="accent1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B0E"/>
    <w:pPr>
      <w:keepNext/>
      <w:keepLines/>
      <w:snapToGrid w:val="0"/>
      <w:spacing w:before="120" w:after="120"/>
      <w:outlineLvl w:val="1"/>
    </w:pPr>
    <w:rPr>
      <w:rFonts w:asciiTheme="majorHAnsi" w:eastAsiaTheme="majorEastAsia" w:hAnsiTheme="majorHAnsi" w:cs="Times New Roman (Headings CS)"/>
      <w:b/>
      <w:caps/>
      <w:color w:val="515151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45A"/>
    <w:pPr>
      <w:keepNext/>
      <w:keepLines/>
      <w:spacing w:before="360" w:after="240" w:line="240" w:lineRule="auto"/>
      <w:outlineLvl w:val="2"/>
    </w:pPr>
    <w:rPr>
      <w:rFonts w:asciiTheme="majorHAnsi" w:eastAsiaTheme="majorEastAsia" w:hAnsiTheme="majorHAnsi" w:cs="Times New Roman (Headings CS)"/>
      <w:b/>
      <w:caps/>
      <w:color w:val="00B9BD" w:themeColor="accent1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1B0E"/>
    <w:pPr>
      <w:keepNext/>
      <w:keepLines/>
      <w:numPr>
        <w:ilvl w:val="3"/>
      </w:numPr>
      <w:spacing w:before="240" w:after="120"/>
      <w:outlineLvl w:val="3"/>
    </w:pPr>
    <w:rPr>
      <w:rFonts w:asciiTheme="majorHAnsi" w:eastAsiaTheme="majorEastAsia" w:hAnsiTheme="majorHAnsi" w:cstheme="majorBidi"/>
      <w:iCs/>
      <w:sz w:val="28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6173"/>
    <w:pPr>
      <w:keepNext/>
      <w:keepLines/>
      <w:spacing w:before="240" w:after="60"/>
      <w:outlineLvl w:val="4"/>
    </w:pPr>
    <w:rPr>
      <w:rFonts w:eastAsiaTheme="majorEastAsia" w:cs="Times New Roman (Headings CS)"/>
      <w:b/>
      <w:color w:val="323232" w:themeColor="text2"/>
      <w14:ligatures w14:val="standardContextual"/>
      <w14:numForm w14:val="oldSty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1B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B9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B01B0E"/>
    <w:pPr>
      <w:keepNext/>
      <w:keepLines/>
      <w:spacing w:before="40" w:after="0"/>
      <w:outlineLvl w:val="6"/>
    </w:pPr>
    <w:rPr>
      <w:rFonts w:asciiTheme="majorHAnsi" w:eastAsiaTheme="majorEastAsia" w:hAnsiTheme="majorHAnsi" w:cs="Times New Roman (Headings CS)"/>
      <w:i/>
      <w:iCs/>
      <w:color w:val="097E80" w:themeColor="accent3"/>
    </w:rPr>
  </w:style>
  <w:style w:type="paragraph" w:styleId="Heading8">
    <w:name w:val="heading 8"/>
    <w:basedOn w:val="TablesHeadingGSCyan"/>
    <w:next w:val="Normal"/>
    <w:link w:val="Heading8Char"/>
    <w:uiPriority w:val="9"/>
    <w:unhideWhenUsed/>
    <w:rsid w:val="00B01B0E"/>
    <w:pPr>
      <w:framePr w:hSpace="180" w:wrap="around" w:y="1824"/>
      <w:outlineLvl w:val="7"/>
    </w:pPr>
  </w:style>
  <w:style w:type="paragraph" w:styleId="Heading9">
    <w:name w:val="heading 9"/>
    <w:basedOn w:val="Normal"/>
    <w:next w:val="Normal"/>
    <w:link w:val="Heading9Char"/>
    <w:uiPriority w:val="9"/>
    <w:unhideWhenUsed/>
    <w:rsid w:val="00B01B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B6B6B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1B0E"/>
    <w:rPr>
      <w:rFonts w:ascii="Verdana" w:eastAsiaTheme="majorEastAsia" w:hAnsi="Verdana" w:cs="Times New Roman (Headings CS)"/>
      <w:b/>
      <w:color w:val="323232" w:themeColor="text2"/>
      <w:sz w:val="22"/>
      <w14:ligatures w14:val="standardContextual"/>
      <w14:numForm w14:val="oldStyle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5E56D6"/>
    <w:rPr>
      <w:rFonts w:ascii="Verdana" w:hAnsi="Verdana" w:cs="Times New Roman (Body CS)"/>
      <w:b/>
      <w:caps/>
      <w:color w:val="00B9BD" w:themeColor="accent1"/>
      <w:sz w:val="48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B0E"/>
    <w:pPr>
      <w:spacing w:after="0" w:line="240" w:lineRule="auto"/>
    </w:pPr>
    <w:rPr>
      <w:rFonts w:asciiTheme="minorHAnsi" w:hAnsiTheme="minorHAns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B0E"/>
    <w:rPr>
      <w:rFonts w:cs="Times New Roman"/>
      <w:color w:val="4D4D4C"/>
      <w:sz w:val="18"/>
      <w:szCs w:val="18"/>
      <w14:cntxtAlts/>
    </w:rPr>
  </w:style>
  <w:style w:type="paragraph" w:styleId="Bibliography">
    <w:name w:val="Bibliography"/>
    <w:basedOn w:val="Normal"/>
    <w:next w:val="Normal"/>
    <w:uiPriority w:val="37"/>
    <w:unhideWhenUsed/>
    <w:rsid w:val="00B01B0E"/>
  </w:style>
  <w:style w:type="paragraph" w:customStyle="1" w:styleId="BigTags">
    <w:name w:val="Big Tags"/>
    <w:next w:val="Normal"/>
    <w:qFormat/>
    <w:rsid w:val="00B01B0E"/>
    <w:pPr>
      <w:framePr w:vSpace="284" w:wrap="around" w:vAnchor="text" w:hAnchor="text" w:y="1"/>
      <w:shd w:val="clear" w:color="auto" w:fill="00B9BD" w:themeFill="accent1"/>
      <w:adjustRightInd w:val="0"/>
      <w:spacing w:after="0" w:line="240" w:lineRule="auto"/>
    </w:pPr>
    <w:rPr>
      <w:rFonts w:ascii="Verdana" w:eastAsiaTheme="minorEastAsia" w:hAnsi="Verdana" w:cs="Times New Roman (Body CS)"/>
      <w:iCs/>
      <w:caps/>
      <w:color w:val="FFFFFF" w:themeColor="background1"/>
      <w:sz w:val="20"/>
      <w14:cntxtAlts/>
    </w:rPr>
  </w:style>
  <w:style w:type="paragraph" w:styleId="BlockText">
    <w:name w:val="Block Text"/>
    <w:link w:val="BlockTextChar"/>
    <w:uiPriority w:val="99"/>
    <w:unhideWhenUsed/>
    <w:qFormat/>
    <w:rsid w:val="00112BD5"/>
    <w:pPr>
      <w:framePr w:wrap="around" w:vAnchor="text" w:hAnchor="margin" w:y="1"/>
      <w:pBdr>
        <w:top w:val="single" w:sz="2" w:space="10" w:color="00B9BD" w:themeColor="accent1"/>
        <w:left w:val="single" w:sz="2" w:space="10" w:color="00B9BD" w:themeColor="accent1"/>
        <w:bottom w:val="single" w:sz="2" w:space="4" w:color="00B9BD" w:themeColor="accent1"/>
        <w:right w:val="single" w:sz="2" w:space="10" w:color="00B9BD" w:themeColor="accent1"/>
      </w:pBdr>
      <w:spacing w:after="120" w:line="240" w:lineRule="auto"/>
      <w:ind w:right="72"/>
    </w:pPr>
    <w:rPr>
      <w:rFonts w:eastAsiaTheme="minorEastAsia"/>
      <w:iCs/>
      <w:color w:val="00B9BD" w:themeColor="accent1"/>
      <w:sz w:val="22"/>
      <w14:cntxtAlts/>
    </w:rPr>
  </w:style>
  <w:style w:type="character" w:customStyle="1" w:styleId="BlockTextChar">
    <w:name w:val="Block Text Char"/>
    <w:basedOn w:val="DefaultParagraphFont"/>
    <w:link w:val="BlockText"/>
    <w:uiPriority w:val="99"/>
    <w:rsid w:val="00112BD5"/>
    <w:rPr>
      <w:rFonts w:eastAsiaTheme="minorEastAsia"/>
      <w:iCs/>
      <w:color w:val="00B9BD" w:themeColor="accent1"/>
      <w:sz w:val="22"/>
      <w14:cntxtAlts/>
    </w:rPr>
  </w:style>
  <w:style w:type="paragraph" w:styleId="BodyText">
    <w:name w:val="Body Text"/>
    <w:basedOn w:val="Normal"/>
    <w:link w:val="BodyTextChar"/>
    <w:uiPriority w:val="99"/>
    <w:unhideWhenUsed/>
    <w:rsid w:val="00B01B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01B0E"/>
    <w:rPr>
      <w:rFonts w:ascii="Verdana" w:hAnsi="Verdana" w:cs="Times New Roman (Body CS)"/>
      <w:color w:val="4D4D4C"/>
      <w:sz w:val="22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01B0E"/>
    <w:pPr>
      <w:spacing w:after="120" w:line="48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01B0E"/>
    <w:rPr>
      <w:rFonts w:asciiTheme="majorHAnsi" w:eastAsiaTheme="majorEastAsia" w:hAnsiTheme="majorHAnsi" w:cs="Times New Roman (Headings CS)"/>
      <w:b/>
      <w:caps/>
      <w:color w:val="515151" w:themeColor="text1"/>
      <w:sz w:val="32"/>
      <w:szCs w:val="26"/>
      <w14:cntxtAlts/>
    </w:rPr>
  </w:style>
  <w:style w:type="character" w:customStyle="1" w:styleId="Heading3Char">
    <w:name w:val="Heading 3 Char"/>
    <w:basedOn w:val="DefaultParagraphFont"/>
    <w:link w:val="Heading3"/>
    <w:uiPriority w:val="9"/>
    <w:rsid w:val="007E245A"/>
    <w:rPr>
      <w:rFonts w:asciiTheme="majorHAnsi" w:eastAsiaTheme="majorEastAsia" w:hAnsiTheme="majorHAnsi" w:cs="Times New Roman (Headings CS)"/>
      <w:b/>
      <w:caps/>
      <w:color w:val="00B9BD" w:themeColor="accent1"/>
      <w:sz w:val="32"/>
      <w14:cntxtAlts/>
    </w:rPr>
  </w:style>
  <w:style w:type="character" w:customStyle="1" w:styleId="Heading4Char">
    <w:name w:val="Heading 4 Char"/>
    <w:basedOn w:val="DefaultParagraphFont"/>
    <w:link w:val="Heading4"/>
    <w:uiPriority w:val="9"/>
    <w:rsid w:val="00B01B0E"/>
    <w:rPr>
      <w:rFonts w:asciiTheme="majorHAnsi" w:eastAsiaTheme="majorEastAsia" w:hAnsiTheme="majorHAnsi" w:cstheme="majorBidi"/>
      <w:iCs/>
      <w:color w:val="4D4D4C"/>
      <w:sz w:val="28"/>
      <w:lang w:val="en-GB"/>
      <w14:cntxtAlt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01B0E"/>
    <w:rPr>
      <w:rFonts w:ascii="Verdana" w:hAnsi="Verdana" w:cs="Times New Roman (Body CS)"/>
      <w:color w:val="4D4D4C"/>
      <w:sz w:val="22"/>
      <w14:cntxtAlts/>
    </w:rPr>
  </w:style>
  <w:style w:type="paragraph" w:styleId="BodyText3">
    <w:name w:val="Body Text 3"/>
    <w:basedOn w:val="Normal"/>
    <w:link w:val="BodyText3Char"/>
    <w:uiPriority w:val="99"/>
    <w:unhideWhenUsed/>
    <w:rsid w:val="00B01B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01B0E"/>
    <w:rPr>
      <w:rFonts w:ascii="Verdana" w:hAnsi="Verdana" w:cs="Times New Roman (Body CS)"/>
      <w:color w:val="4D4D4C"/>
      <w:sz w:val="16"/>
      <w:szCs w:val="16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01B0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01B0E"/>
    <w:rPr>
      <w:rFonts w:ascii="Verdana" w:hAnsi="Verdana" w:cs="Times New Roman (Body CS)"/>
      <w:color w:val="4D4D4C"/>
      <w:sz w:val="22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B0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B0E"/>
    <w:rPr>
      <w:rFonts w:ascii="Verdana" w:hAnsi="Verdana" w:cs="Times New Roman (Body CS)"/>
      <w:color w:val="4D4D4C"/>
      <w:sz w:val="22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01B0E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01B0E"/>
    <w:rPr>
      <w:rFonts w:ascii="Verdana" w:hAnsi="Verdana" w:cs="Times New Roman (Body CS)"/>
      <w:color w:val="4D4D4C"/>
      <w:sz w:val="22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01B0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01B0E"/>
    <w:rPr>
      <w:rFonts w:ascii="Verdana" w:hAnsi="Verdana" w:cs="Times New Roman (Body CS)"/>
      <w:color w:val="4D4D4C"/>
      <w:sz w:val="22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01B0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01B0E"/>
    <w:rPr>
      <w:rFonts w:ascii="Verdana" w:hAnsi="Verdana" w:cs="Times New Roman (Body CS)"/>
      <w:color w:val="4D4D4C"/>
      <w:sz w:val="16"/>
      <w:szCs w:val="16"/>
      <w14:cntxtAlts/>
    </w:rPr>
  </w:style>
  <w:style w:type="character" w:styleId="BookTitle">
    <w:name w:val="Book Title"/>
    <w:aliases w:val="Authored Titles"/>
    <w:uiPriority w:val="33"/>
    <w:rsid w:val="00B01B0E"/>
    <w:rPr>
      <w:rFonts w:asciiTheme="majorHAnsi" w:hAnsiTheme="majorHAnsi"/>
      <w:b w:val="0"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B01B0E"/>
    <w:pPr>
      <w:spacing w:before="240" w:after="120" w:line="240" w:lineRule="auto"/>
    </w:pPr>
    <w:rPr>
      <w:iCs/>
      <w:color w:val="323232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B01B0E"/>
    <w:pPr>
      <w:spacing w:after="0" w:line="240" w:lineRule="auto"/>
      <w:ind w:left="2835"/>
    </w:pPr>
  </w:style>
  <w:style w:type="character" w:customStyle="1" w:styleId="ClosingChar">
    <w:name w:val="Closing Char"/>
    <w:basedOn w:val="DefaultParagraphFont"/>
    <w:link w:val="Closing"/>
    <w:uiPriority w:val="99"/>
    <w:rsid w:val="00B01B0E"/>
    <w:rPr>
      <w:rFonts w:ascii="Verdana" w:hAnsi="Verdana" w:cs="Times New Roman (Body CS)"/>
      <w:color w:val="4D4D4C"/>
      <w:sz w:val="22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B01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B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B0E"/>
    <w:rPr>
      <w:rFonts w:ascii="Verdana" w:hAnsi="Verdana" w:cs="Times New Roman (Body CS)"/>
      <w:color w:val="4D4D4C"/>
      <w:sz w:val="20"/>
      <w:szCs w:val="20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B0E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B01B0E"/>
    <w:rPr>
      <w:rFonts w:asciiTheme="majorHAnsi" w:eastAsiaTheme="majorEastAsia" w:hAnsiTheme="majorHAnsi" w:cstheme="majorBidi"/>
      <w:color w:val="00B9BD" w:themeColor="accent1"/>
      <w:sz w:val="22"/>
      <w14:cntxtAlts/>
    </w:rPr>
  </w:style>
  <w:style w:type="character" w:customStyle="1" w:styleId="Heading7Char">
    <w:name w:val="Heading 7 Char"/>
    <w:basedOn w:val="DefaultParagraphFont"/>
    <w:link w:val="Heading7"/>
    <w:uiPriority w:val="9"/>
    <w:rsid w:val="00B01B0E"/>
    <w:rPr>
      <w:rFonts w:asciiTheme="majorHAnsi" w:eastAsiaTheme="majorEastAsia" w:hAnsiTheme="majorHAnsi" w:cs="Times New Roman (Headings CS)"/>
      <w:i/>
      <w:iCs/>
      <w:color w:val="097E80" w:themeColor="accent3"/>
      <w:sz w:val="22"/>
      <w14:cntxtAlts/>
    </w:rPr>
  </w:style>
  <w:style w:type="character" w:customStyle="1" w:styleId="Heading8Char">
    <w:name w:val="Heading 8 Char"/>
    <w:basedOn w:val="DefaultParagraphFont"/>
    <w:link w:val="Heading8"/>
    <w:uiPriority w:val="9"/>
    <w:rsid w:val="00B01B0E"/>
    <w:rPr>
      <w:rFonts w:ascii="Verdana" w:hAnsi="Verdana" w:cs="Times New Roman (Body CS)"/>
      <w:caps/>
      <w:color w:val="00B9BD" w:themeColor="accent1"/>
      <w:sz w:val="22"/>
      <w14:cntxtAlts/>
    </w:rPr>
  </w:style>
  <w:style w:type="character" w:customStyle="1" w:styleId="Heading9Char">
    <w:name w:val="Heading 9 Char"/>
    <w:basedOn w:val="DefaultParagraphFont"/>
    <w:link w:val="Heading9"/>
    <w:uiPriority w:val="9"/>
    <w:rsid w:val="00B01B0E"/>
    <w:rPr>
      <w:rFonts w:asciiTheme="majorHAnsi" w:eastAsiaTheme="majorEastAsia" w:hAnsiTheme="majorHAnsi" w:cstheme="majorBidi"/>
      <w:i/>
      <w:iCs/>
      <w:color w:val="6B6B6B" w:themeColor="text1" w:themeTint="D8"/>
      <w:sz w:val="21"/>
      <w:szCs w:val="21"/>
      <w14:cntxtAlt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B0E"/>
    <w:rPr>
      <w:rFonts w:ascii="Verdana" w:hAnsi="Verdana" w:cs="Times New Roman (Body CS)"/>
      <w:b/>
      <w:bCs/>
      <w:color w:val="4D4D4C"/>
      <w:sz w:val="20"/>
      <w:szCs w:val="20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01B0E"/>
  </w:style>
  <w:style w:type="character" w:customStyle="1" w:styleId="DateChar">
    <w:name w:val="Date Char"/>
    <w:basedOn w:val="DefaultParagraphFont"/>
    <w:link w:val="Date"/>
    <w:uiPriority w:val="99"/>
    <w:semiHidden/>
    <w:rsid w:val="00B01B0E"/>
    <w:rPr>
      <w:rFonts w:ascii="Verdana" w:hAnsi="Verdana" w:cs="Times New Roman (Body CS)"/>
      <w:color w:val="4D4D4C"/>
      <w:sz w:val="22"/>
      <w14:cntxtAlt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01B0E"/>
    <w:pPr>
      <w:spacing w:after="0" w:line="240" w:lineRule="auto"/>
    </w:pPr>
    <w:rPr>
      <w:rFonts w:asciiTheme="minorHAnsi" w:hAnsiTheme="minorHAnsi"/>
      <w:sz w:val="26"/>
      <w:szCs w:val="2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1B0E"/>
    <w:rPr>
      <w:rFonts w:cs="Times New Roman (Body CS)"/>
      <w:color w:val="4D4D4C"/>
      <w:sz w:val="26"/>
      <w:szCs w:val="26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01B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01B0E"/>
    <w:rPr>
      <w:rFonts w:ascii="Verdana" w:hAnsi="Verdana" w:cs="Times New Roman (Body CS)"/>
      <w:color w:val="4D4D4C"/>
      <w:sz w:val="22"/>
      <w14:cntxtAlts/>
    </w:rPr>
  </w:style>
  <w:style w:type="character" w:styleId="Emphasis">
    <w:name w:val="Emphasis"/>
    <w:uiPriority w:val="20"/>
    <w:qFormat/>
    <w:rsid w:val="00B01B0E"/>
    <w:rPr>
      <w:rFonts w:asciiTheme="minorHAnsi" w:hAnsiTheme="minorHAnsi"/>
      <w:i/>
      <w:iCs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01B0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01B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1B0E"/>
    <w:rPr>
      <w:rFonts w:ascii="Verdana" w:hAnsi="Verdana" w:cs="Times New Roman (Body CS)"/>
      <w:color w:val="4D4D4C"/>
      <w:sz w:val="20"/>
      <w:szCs w:val="20"/>
      <w14:cntxtAlts/>
    </w:rPr>
  </w:style>
  <w:style w:type="paragraph" w:styleId="EnvelopeAddress">
    <w:name w:val="envelope address"/>
    <w:basedOn w:val="Normal"/>
    <w:uiPriority w:val="99"/>
    <w:semiHidden/>
    <w:unhideWhenUsed/>
    <w:rsid w:val="00B01B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B01B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01B0E"/>
    <w:rPr>
      <w:color w:val="D3D4D6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1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B0E"/>
    <w:rPr>
      <w:rFonts w:ascii="Verdana" w:hAnsi="Verdana" w:cs="Times New Roman (Body CS)"/>
      <w:color w:val="4D4D4C"/>
      <w:sz w:val="22"/>
      <w14:cntxtAlts/>
    </w:rPr>
  </w:style>
  <w:style w:type="character" w:styleId="FootnoteReference">
    <w:name w:val="footnote reference"/>
    <w:basedOn w:val="DefaultParagraphFont"/>
    <w:uiPriority w:val="99"/>
    <w:semiHidden/>
    <w:unhideWhenUsed/>
    <w:rsid w:val="00B01B0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47B25"/>
    <w:pPr>
      <w:spacing w:after="0" w:line="240" w:lineRule="auto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B25"/>
    <w:rPr>
      <w:rFonts w:ascii="Verdana" w:hAnsi="Verdana" w:cs="Times New Roman (Body CS)"/>
      <w:color w:val="4D4D4C"/>
      <w:sz w:val="16"/>
      <w:szCs w:val="20"/>
      <w14:cntxtAlts/>
    </w:rPr>
  </w:style>
  <w:style w:type="table" w:styleId="GridTable1Light">
    <w:name w:val="Grid Table 1 Light"/>
    <w:basedOn w:val="TableNormal"/>
    <w:uiPriority w:val="46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B9B9B9" w:themeColor="text1" w:themeTint="66"/>
        <w:left w:val="single" w:sz="4" w:space="0" w:color="B9B9B9" w:themeColor="text1" w:themeTint="66"/>
        <w:bottom w:val="single" w:sz="4" w:space="0" w:color="B9B9B9" w:themeColor="text1" w:themeTint="66"/>
        <w:right w:val="single" w:sz="4" w:space="0" w:color="B9B9B9" w:themeColor="text1" w:themeTint="66"/>
        <w:insideH w:val="single" w:sz="4" w:space="0" w:color="B9B9B9" w:themeColor="text1" w:themeTint="66"/>
        <w:insideV w:val="single" w:sz="4" w:space="0" w:color="B9B9B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6969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969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7EFBFF" w:themeColor="accent1" w:themeTint="66"/>
        <w:left w:val="single" w:sz="4" w:space="0" w:color="7EFBFF" w:themeColor="accent1" w:themeTint="66"/>
        <w:bottom w:val="single" w:sz="4" w:space="0" w:color="7EFBFF" w:themeColor="accent1" w:themeTint="66"/>
        <w:right w:val="single" w:sz="4" w:space="0" w:color="7EFBFF" w:themeColor="accent1" w:themeTint="66"/>
        <w:insideH w:val="single" w:sz="4" w:space="0" w:color="7EFBFF" w:themeColor="accent1" w:themeTint="66"/>
        <w:insideV w:val="single" w:sz="4" w:space="0" w:color="7EF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EF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EF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B01B0E"/>
    <w:pPr>
      <w:spacing w:after="0" w:line="240" w:lineRule="auto"/>
    </w:pPr>
    <w:tblPr>
      <w:tblStyleRowBandSize w:val="1"/>
      <w:tblStyleColBandSize w:val="1"/>
      <w:tblBorders>
        <w:top w:val="single" w:sz="2" w:space="0" w:color="2DECF0" w:themeColor="accent3" w:themeTint="99"/>
        <w:bottom w:val="single" w:sz="2" w:space="0" w:color="2DECF0" w:themeColor="accent3" w:themeTint="99"/>
        <w:insideH w:val="single" w:sz="2" w:space="0" w:color="2DECF0" w:themeColor="accent3" w:themeTint="99"/>
        <w:insideV w:val="single" w:sz="2" w:space="0" w:color="2DE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ECF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ECF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01B0E"/>
    <w:pPr>
      <w:spacing w:after="0" w:line="240" w:lineRule="auto"/>
    </w:pPr>
    <w:tblPr>
      <w:tblStyleRowBandSize w:val="1"/>
      <w:tblStyleColBandSize w:val="1"/>
      <w:tblBorders>
        <w:top w:val="single" w:sz="2" w:space="0" w:color="E6EB8C" w:themeColor="accent4" w:themeTint="99"/>
        <w:bottom w:val="single" w:sz="2" w:space="0" w:color="E6EB8C" w:themeColor="accent4" w:themeTint="99"/>
        <w:insideH w:val="single" w:sz="2" w:space="0" w:color="E6EB8C" w:themeColor="accent4" w:themeTint="99"/>
        <w:insideV w:val="single" w:sz="2" w:space="0" w:color="E6EB8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EB8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EB8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8" w:themeFill="accent4" w:themeFillTint="33"/>
      </w:tcPr>
    </w:tblStylePr>
    <w:tblStylePr w:type="band1Horz">
      <w:tblPr/>
      <w:tcPr>
        <w:shd w:val="clear" w:color="auto" w:fill="F6F8D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01B0E"/>
    <w:pPr>
      <w:spacing w:after="0" w:line="240" w:lineRule="auto"/>
    </w:pPr>
    <w:tblPr>
      <w:tblStyleRowBandSize w:val="1"/>
      <w:tblStyleColBandSize w:val="1"/>
      <w:tblBorders>
        <w:top w:val="single" w:sz="2" w:space="0" w:color="D9E088" w:themeColor="accent5" w:themeTint="99"/>
        <w:bottom w:val="single" w:sz="2" w:space="0" w:color="D9E088" w:themeColor="accent5" w:themeTint="99"/>
        <w:insideH w:val="single" w:sz="2" w:space="0" w:color="D9E088" w:themeColor="accent5" w:themeTint="99"/>
        <w:insideV w:val="single" w:sz="2" w:space="0" w:color="D9E0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08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08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D7" w:themeFill="accent5" w:themeFillTint="33"/>
      </w:tcPr>
    </w:tblStylePr>
    <w:tblStylePr w:type="band1Horz">
      <w:tblPr/>
      <w:tcPr>
        <w:shd w:val="clear" w:color="auto" w:fill="F2F4D7" w:themeFill="accent5" w:themeFillTint="33"/>
      </w:tcPr>
    </w:tblStylePr>
  </w:style>
  <w:style w:type="table" w:styleId="GridTable3-Accent4">
    <w:name w:val="Grid Table 3 Accent 4"/>
    <w:basedOn w:val="TableNormal"/>
    <w:uiPriority w:val="48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E6EB8C" w:themeColor="accent4" w:themeTint="99"/>
        <w:left w:val="single" w:sz="4" w:space="0" w:color="E6EB8C" w:themeColor="accent4" w:themeTint="99"/>
        <w:bottom w:val="single" w:sz="4" w:space="0" w:color="E6EB8C" w:themeColor="accent4" w:themeTint="99"/>
        <w:right w:val="single" w:sz="4" w:space="0" w:color="E6EB8C" w:themeColor="accent4" w:themeTint="99"/>
        <w:insideH w:val="single" w:sz="4" w:space="0" w:color="E6EB8C" w:themeColor="accent4" w:themeTint="99"/>
        <w:insideV w:val="single" w:sz="4" w:space="0" w:color="E6EB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8" w:themeFill="accent4" w:themeFillTint="33"/>
      </w:tcPr>
    </w:tblStylePr>
    <w:tblStylePr w:type="band1Horz">
      <w:tblPr/>
      <w:tcPr>
        <w:shd w:val="clear" w:color="auto" w:fill="F6F8D8" w:themeFill="accent4" w:themeFillTint="33"/>
      </w:tcPr>
    </w:tblStylePr>
    <w:tblStylePr w:type="neCell">
      <w:tblPr/>
      <w:tcPr>
        <w:tcBorders>
          <w:bottom w:val="single" w:sz="4" w:space="0" w:color="E6EB8C" w:themeColor="accent4" w:themeTint="99"/>
        </w:tcBorders>
      </w:tcPr>
    </w:tblStylePr>
    <w:tblStylePr w:type="nwCell">
      <w:tblPr/>
      <w:tcPr>
        <w:tcBorders>
          <w:bottom w:val="single" w:sz="4" w:space="0" w:color="E6EB8C" w:themeColor="accent4" w:themeTint="99"/>
        </w:tcBorders>
      </w:tcPr>
    </w:tblStylePr>
    <w:tblStylePr w:type="seCell">
      <w:tblPr/>
      <w:tcPr>
        <w:tcBorders>
          <w:top w:val="single" w:sz="4" w:space="0" w:color="E6EB8C" w:themeColor="accent4" w:themeTint="99"/>
        </w:tcBorders>
      </w:tcPr>
    </w:tblStylePr>
    <w:tblStylePr w:type="swCell">
      <w:tblPr/>
      <w:tcPr>
        <w:tcBorders>
          <w:top w:val="single" w:sz="4" w:space="0" w:color="E6EB8C" w:themeColor="accent4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8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7E8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7E8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7E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7E80" w:themeFill="accent3"/>
      </w:tcPr>
    </w:tblStylePr>
    <w:tblStylePr w:type="band1Vert">
      <w:tblPr/>
      <w:tcPr>
        <w:shd w:val="clear" w:color="auto" w:fill="73F2F5" w:themeFill="accent3" w:themeFillTint="66"/>
      </w:tcPr>
    </w:tblStylePr>
    <w:tblStylePr w:type="band1Horz">
      <w:tblPr/>
      <w:tcPr>
        <w:shd w:val="clear" w:color="auto" w:fill="73F2F5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D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C3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C3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CC3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CC3A" w:themeFill="accent5"/>
      </w:tcPr>
    </w:tblStylePr>
    <w:tblStylePr w:type="band1Vert">
      <w:tblPr/>
      <w:tcPr>
        <w:shd w:val="clear" w:color="auto" w:fill="E6EAB0" w:themeFill="accent5" w:themeFillTint="66"/>
      </w:tcPr>
    </w:tblStylePr>
    <w:tblStylePr w:type="band1Horz">
      <w:tblPr/>
      <w:tcPr>
        <w:shd w:val="clear" w:color="auto" w:fill="E6EAB0" w:themeFill="accent5" w:themeFillTint="66"/>
      </w:tcPr>
    </w:tblStylePr>
  </w:style>
  <w:style w:type="table" w:styleId="GridTable6Colorful">
    <w:name w:val="Grid Table 6 Colorful"/>
    <w:basedOn w:val="TableNormal"/>
    <w:uiPriority w:val="51"/>
    <w:rsid w:val="00B01B0E"/>
    <w:pPr>
      <w:spacing w:after="0" w:line="240" w:lineRule="auto"/>
    </w:pPr>
    <w:rPr>
      <w:color w:val="515151" w:themeColor="text1"/>
    </w:rPr>
    <w:tblPr>
      <w:tblStyleRowBandSize w:val="1"/>
      <w:tblStyleColBandSize w:val="1"/>
      <w:tblBorders>
        <w:top w:val="single" w:sz="4" w:space="0" w:color="969696" w:themeColor="text1" w:themeTint="99"/>
        <w:left w:val="single" w:sz="4" w:space="0" w:color="969696" w:themeColor="text1" w:themeTint="99"/>
        <w:bottom w:val="single" w:sz="4" w:space="0" w:color="969696" w:themeColor="text1" w:themeTint="99"/>
        <w:right w:val="single" w:sz="4" w:space="0" w:color="969696" w:themeColor="text1" w:themeTint="99"/>
        <w:insideH w:val="single" w:sz="4" w:space="0" w:color="969696" w:themeColor="text1" w:themeTint="99"/>
        <w:insideV w:val="single" w:sz="4" w:space="0" w:color="96969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96969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C" w:themeFill="text1" w:themeFillTint="33"/>
      </w:tcPr>
    </w:tblStylePr>
    <w:tblStylePr w:type="band1Horz">
      <w:tblPr/>
      <w:tcPr>
        <w:shd w:val="clear" w:color="auto" w:fill="DCDCDC" w:themeFill="text1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B01B0E"/>
    <w:pPr>
      <w:spacing w:after="0" w:line="240" w:lineRule="auto"/>
    </w:pPr>
    <w:rPr>
      <w:color w:val="065D5F" w:themeColor="accent3" w:themeShade="BF"/>
    </w:rPr>
    <w:tblPr>
      <w:tblStyleRowBandSize w:val="1"/>
      <w:tblStyleColBandSize w:val="1"/>
      <w:tblBorders>
        <w:top w:val="single" w:sz="4" w:space="0" w:color="2DECF0" w:themeColor="accent3" w:themeTint="99"/>
        <w:left w:val="single" w:sz="4" w:space="0" w:color="2DECF0" w:themeColor="accent3" w:themeTint="99"/>
        <w:bottom w:val="single" w:sz="4" w:space="0" w:color="2DECF0" w:themeColor="accent3" w:themeTint="99"/>
        <w:right w:val="single" w:sz="4" w:space="0" w:color="2DECF0" w:themeColor="accent3" w:themeTint="99"/>
        <w:insideH w:val="single" w:sz="4" w:space="0" w:color="2DECF0" w:themeColor="accent3" w:themeTint="99"/>
        <w:insideV w:val="single" w:sz="4" w:space="0" w:color="2DE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  <w:tblStylePr w:type="neCell">
      <w:tblPr/>
      <w:tcPr>
        <w:tcBorders>
          <w:bottom w:val="single" w:sz="4" w:space="0" w:color="2DECF0" w:themeColor="accent3" w:themeTint="99"/>
        </w:tcBorders>
      </w:tcPr>
    </w:tblStylePr>
    <w:tblStylePr w:type="nwCell">
      <w:tblPr/>
      <w:tcPr>
        <w:tcBorders>
          <w:bottom w:val="single" w:sz="4" w:space="0" w:color="2DECF0" w:themeColor="accent3" w:themeTint="99"/>
        </w:tcBorders>
      </w:tcPr>
    </w:tblStylePr>
    <w:tblStylePr w:type="seCell">
      <w:tblPr/>
      <w:tcPr>
        <w:tcBorders>
          <w:top w:val="single" w:sz="4" w:space="0" w:color="2DECF0" w:themeColor="accent3" w:themeTint="99"/>
        </w:tcBorders>
      </w:tcPr>
    </w:tblStylePr>
    <w:tblStylePr w:type="swCell">
      <w:tblPr/>
      <w:tcPr>
        <w:tcBorders>
          <w:top w:val="single" w:sz="4" w:space="0" w:color="2DECF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B01B0E"/>
    <w:pPr>
      <w:spacing w:after="0" w:line="240" w:lineRule="auto"/>
    </w:pPr>
    <w:rPr>
      <w:color w:val="AEB71F" w:themeColor="accent4" w:themeShade="BF"/>
    </w:rPr>
    <w:tblPr>
      <w:tblStyleRowBandSize w:val="1"/>
      <w:tblStyleColBandSize w:val="1"/>
      <w:tblBorders>
        <w:top w:val="single" w:sz="4" w:space="0" w:color="E6EB8C" w:themeColor="accent4" w:themeTint="99"/>
        <w:left w:val="single" w:sz="4" w:space="0" w:color="E6EB8C" w:themeColor="accent4" w:themeTint="99"/>
        <w:bottom w:val="single" w:sz="4" w:space="0" w:color="E6EB8C" w:themeColor="accent4" w:themeTint="99"/>
        <w:right w:val="single" w:sz="4" w:space="0" w:color="E6EB8C" w:themeColor="accent4" w:themeTint="99"/>
        <w:insideH w:val="single" w:sz="4" w:space="0" w:color="E6EB8C" w:themeColor="accent4" w:themeTint="99"/>
        <w:insideV w:val="single" w:sz="4" w:space="0" w:color="E6EB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8" w:themeFill="accent4" w:themeFillTint="33"/>
      </w:tcPr>
    </w:tblStylePr>
    <w:tblStylePr w:type="band1Horz">
      <w:tblPr/>
      <w:tcPr>
        <w:shd w:val="clear" w:color="auto" w:fill="F6F8D8" w:themeFill="accent4" w:themeFillTint="33"/>
      </w:tcPr>
    </w:tblStylePr>
    <w:tblStylePr w:type="neCell">
      <w:tblPr/>
      <w:tcPr>
        <w:tcBorders>
          <w:bottom w:val="single" w:sz="4" w:space="0" w:color="E6EB8C" w:themeColor="accent4" w:themeTint="99"/>
        </w:tcBorders>
      </w:tcPr>
    </w:tblStylePr>
    <w:tblStylePr w:type="nwCell">
      <w:tblPr/>
      <w:tcPr>
        <w:tcBorders>
          <w:bottom w:val="single" w:sz="4" w:space="0" w:color="E6EB8C" w:themeColor="accent4" w:themeTint="99"/>
        </w:tcBorders>
      </w:tcPr>
    </w:tblStylePr>
    <w:tblStylePr w:type="seCell">
      <w:tblPr/>
      <w:tcPr>
        <w:tcBorders>
          <w:top w:val="single" w:sz="4" w:space="0" w:color="E6EB8C" w:themeColor="accent4" w:themeTint="99"/>
        </w:tcBorders>
      </w:tcPr>
    </w:tblStylePr>
    <w:tblStylePr w:type="swCell">
      <w:tblPr/>
      <w:tcPr>
        <w:tcBorders>
          <w:top w:val="single" w:sz="4" w:space="0" w:color="E6EB8C" w:themeColor="accent4" w:themeTint="99"/>
        </w:tcBorders>
      </w:tcPr>
    </w:tblStylePr>
  </w:style>
  <w:style w:type="table" w:customStyle="1" w:styleId="GSBoldTable">
    <w:name w:val="GS Bold Table"/>
    <w:basedOn w:val="TableNormal"/>
    <w:uiPriority w:val="99"/>
    <w:rsid w:val="00B01B0E"/>
    <w:pPr>
      <w:snapToGrid w:val="0"/>
      <w:spacing w:after="0" w:line="240" w:lineRule="auto"/>
      <w:textboxTightWrap w:val="firstLineOnly"/>
    </w:pPr>
    <w:rPr>
      <w:sz w:val="20"/>
    </w:rPr>
    <w:tblPr>
      <w:tblBorders>
        <w:insideH w:val="single" w:sz="4" w:space="0" w:color="BFBFBF" w:themeColor="background1" w:themeShade="BF"/>
      </w:tblBorders>
      <w:tblCellMar>
        <w:top w:w="28" w:type="dxa"/>
        <w:left w:w="57" w:type="dxa"/>
        <w:right w:w="57" w:type="dxa"/>
      </w:tblCellMar>
    </w:tblPr>
    <w:tcPr>
      <w:vAlign w:val="center"/>
    </w:tcPr>
    <w:tblStylePr w:type="firstRow">
      <w:pPr>
        <w:wordWrap/>
        <w:adjustRightInd/>
        <w:snapToGrid w:val="0"/>
        <w:spacing w:line="240" w:lineRule="auto"/>
        <w:contextualSpacing w:val="0"/>
        <w:mirrorIndents w:val="0"/>
      </w:pPr>
      <w:tblPr/>
      <w:tcPr>
        <w:shd w:val="clear" w:color="auto" w:fill="00B9BD" w:themeFill="accent1"/>
      </w:tcPr>
    </w:tblStylePr>
  </w:style>
  <w:style w:type="table" w:customStyle="1" w:styleId="GSTableBoldline-heightcondensed">
    <w:name w:val="GS Table Bold (line-height condensed)"/>
    <w:basedOn w:val="TableNormal"/>
    <w:uiPriority w:val="99"/>
    <w:rsid w:val="00B01B0E"/>
    <w:pPr>
      <w:snapToGrid w:val="0"/>
      <w:spacing w:after="0" w:line="240" w:lineRule="auto"/>
    </w:pPr>
    <w:rPr>
      <w:rFonts w:cs="Times New Roman (Body CS)"/>
      <w:sz w:val="20"/>
    </w:rPr>
    <w:tblPr>
      <w:tblBorders>
        <w:insideH w:val="single" w:sz="4" w:space="0" w:color="A6A6A6" w:themeColor="background1" w:themeShade="A6"/>
      </w:tblBorders>
      <w:tblCellMar>
        <w:left w:w="0" w:type="dxa"/>
        <w:right w:w="0" w:type="dxa"/>
      </w:tblCellMar>
    </w:tblPr>
    <w:tcPr>
      <w:shd w:val="clear" w:color="auto" w:fill="auto"/>
      <w:noWrap/>
      <w:vAlign w:val="center"/>
    </w:tcPr>
    <w:tblStylePr w:type="firstRow">
      <w:rPr>
        <w:rFonts w:asciiTheme="majorHAnsi" w:hAnsiTheme="majorHAnsi"/>
        <w:b/>
        <w:color w:val="FFFFFF" w:themeColor="background1"/>
        <w:sz w:val="21"/>
      </w:rPr>
      <w:tblPr/>
      <w:tcPr>
        <w:shd w:val="clear" w:color="auto" w:fill="00B9BD" w:themeFill="accent1"/>
      </w:tcPr>
    </w:tblStylePr>
  </w:style>
  <w:style w:type="table" w:customStyle="1" w:styleId="GSTableSimple">
    <w:name w:val="GS Table Simple"/>
    <w:basedOn w:val="TableNormal"/>
    <w:uiPriority w:val="99"/>
    <w:rsid w:val="00B01B0E"/>
    <w:pPr>
      <w:snapToGrid w:val="0"/>
      <w:spacing w:after="0" w:line="240" w:lineRule="auto"/>
    </w:pPr>
    <w:rPr>
      <w:rFonts w:cs="Times New Roman (Body CS)"/>
      <w:color w:val="00B9BD" w:themeColor="accent1"/>
      <w:sz w:val="18"/>
    </w:rPr>
    <w:tblPr>
      <w:tblStyleRowBandSize w:val="1"/>
      <w:tblBorders>
        <w:insideH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  <w:noWrap/>
      <w:tcMar>
        <w:top w:w="57" w:type="dxa"/>
        <w:left w:w="57" w:type="dxa"/>
        <w:bottom w:w="57" w:type="dxa"/>
        <w:right w:w="57" w:type="dxa"/>
      </w:tcMar>
      <w:vAlign w:val="center"/>
    </w:tcPr>
    <w:tblStylePr w:type="firstRow">
      <w:pPr>
        <w:wordWrap/>
        <w:spacing w:line="240" w:lineRule="auto"/>
        <w:jc w:val="left"/>
      </w:pPr>
      <w:rPr>
        <w:rFonts w:ascii="Verdana" w:hAnsi="Verdana"/>
        <w:b w:val="0"/>
        <w:i w:val="0"/>
        <w:color w:val="auto"/>
        <w:sz w:val="10"/>
      </w:rPr>
      <w:tblPr/>
      <w:trPr>
        <w:cantSplit w:val="0"/>
      </w:trPr>
      <w:tcPr>
        <w:tcBorders>
          <w:top w:val="nil"/>
          <w:left w:val="nil"/>
          <w:bottom w:val="single" w:sz="18" w:space="0" w:color="00B9BD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</w:tblStylePr>
  </w:style>
  <w:style w:type="character" w:styleId="Hashtag">
    <w:name w:val="Hashtag"/>
    <w:basedOn w:val="BookTitle"/>
    <w:uiPriority w:val="99"/>
    <w:unhideWhenUsed/>
    <w:rsid w:val="00B01B0E"/>
    <w:rPr>
      <w:rFonts w:asciiTheme="majorHAnsi" w:hAnsiTheme="majorHAnsi"/>
      <w:b w:val="0"/>
      <w:bCs/>
      <w:i w:val="0"/>
      <w:iCs/>
      <w:color w:val="109B9D" w:themeColor="accent2"/>
      <w:spacing w:val="5"/>
      <w:sz w:val="22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1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B0E"/>
    <w:rPr>
      <w:rFonts w:ascii="Verdana" w:hAnsi="Verdana" w:cs="Times New Roman (Body CS)"/>
      <w:color w:val="4D4D4C"/>
      <w:sz w:val="22"/>
      <w14:cntxtAlts/>
    </w:rPr>
  </w:style>
  <w:style w:type="paragraph" w:customStyle="1" w:styleId="TablesHeadingGSCyan">
    <w:name w:val="Tables Heading GS Cyan"/>
    <w:basedOn w:val="Normal"/>
    <w:next w:val="Normal"/>
    <w:link w:val="TablesHeadingGSCyanChar"/>
    <w:qFormat/>
    <w:rsid w:val="00B01B0E"/>
    <w:pPr>
      <w:framePr w:hSpace="181" w:wrap="notBeside" w:vAnchor="page" w:hAnchor="margin" w:y="1827"/>
      <w:snapToGrid w:val="0"/>
      <w:spacing w:after="0" w:line="240" w:lineRule="auto"/>
      <w:contextualSpacing w:val="0"/>
    </w:pPr>
    <w:rPr>
      <w:caps/>
      <w:color w:val="00B9BD" w:themeColor="accent1"/>
    </w:rPr>
  </w:style>
  <w:style w:type="character" w:customStyle="1" w:styleId="TablesHeadingGSCyanChar">
    <w:name w:val="Tables Heading GS Cyan Char"/>
    <w:basedOn w:val="DefaultParagraphFont"/>
    <w:link w:val="TablesHeadingGSCyan"/>
    <w:rsid w:val="00B01B0E"/>
    <w:rPr>
      <w:rFonts w:ascii="Verdana" w:hAnsi="Verdana" w:cs="Times New Roman (Body CS)"/>
      <w:caps/>
      <w:color w:val="00B9BD" w:themeColor="accent1"/>
      <w:sz w:val="22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B01B0E"/>
  </w:style>
  <w:style w:type="paragraph" w:styleId="HTMLAddress">
    <w:name w:val="HTML Address"/>
    <w:basedOn w:val="Normal"/>
    <w:link w:val="HTMLAddressChar"/>
    <w:uiPriority w:val="99"/>
    <w:semiHidden/>
    <w:unhideWhenUsed/>
    <w:rsid w:val="00B01B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01B0E"/>
    <w:rPr>
      <w:rFonts w:ascii="Verdana" w:hAnsi="Verdana" w:cs="Times New Roman (Body CS)"/>
      <w:i/>
      <w:iCs/>
      <w:color w:val="4D4D4C"/>
      <w:sz w:val="22"/>
      <w14:cntxtAlts/>
    </w:rPr>
  </w:style>
  <w:style w:type="character" w:styleId="HTMLCite">
    <w:name w:val="HTML Cite"/>
    <w:basedOn w:val="DefaultParagraphFont"/>
    <w:uiPriority w:val="99"/>
    <w:semiHidden/>
    <w:unhideWhenUsed/>
    <w:rsid w:val="00B01B0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01B0E"/>
    <w:rPr>
      <w:rFonts w:asciiTheme="minorHAnsi" w:hAnsiTheme="minorHAnsi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B01B0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01B0E"/>
    <w:rPr>
      <w:rFonts w:asciiTheme="minorHAnsi" w:hAnsiTheme="minorHAnsi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1B0E"/>
    <w:pPr>
      <w:spacing w:after="0" w:line="240" w:lineRule="auto"/>
    </w:pPr>
    <w:rPr>
      <w:rFonts w:asciiTheme="minorHAnsi" w:hAnsiTheme="minorHAnsi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1B0E"/>
    <w:rPr>
      <w:rFonts w:cs="Consolas"/>
      <w:color w:val="4D4D4C"/>
      <w:sz w:val="20"/>
      <w:szCs w:val="20"/>
      <w14:cntxtAlts/>
    </w:rPr>
  </w:style>
  <w:style w:type="character" w:styleId="HTMLSample">
    <w:name w:val="HTML Sample"/>
    <w:uiPriority w:val="99"/>
    <w:semiHidden/>
    <w:unhideWhenUsed/>
    <w:rsid w:val="00B01B0E"/>
    <w:rPr>
      <w:rFonts w:asciiTheme="minorHAnsi" w:hAnsiTheme="minorHAnsi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B01B0E"/>
    <w:rPr>
      <w:rFonts w:asciiTheme="minorHAnsi" w:hAnsiTheme="minorHAnsi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B01B0E"/>
    <w:rPr>
      <w:i/>
      <w:iCs/>
    </w:rPr>
  </w:style>
  <w:style w:type="character" w:styleId="Hyperlink">
    <w:name w:val="Hyperlink"/>
    <w:uiPriority w:val="99"/>
    <w:unhideWhenUsed/>
    <w:qFormat/>
    <w:rsid w:val="00B01B0E"/>
    <w:rPr>
      <w:rFonts w:asciiTheme="minorHAnsi" w:hAnsiTheme="minorHAnsi"/>
      <w:color w:val="00B9BD" w:themeColor="hyperlink"/>
      <w:sz w:val="22"/>
      <w:u w:val="single"/>
    </w:rPr>
  </w:style>
  <w:style w:type="paragraph" w:styleId="Index1">
    <w:name w:val="index 1"/>
    <w:basedOn w:val="Normal"/>
    <w:next w:val="Normal"/>
    <w:uiPriority w:val="99"/>
    <w:unhideWhenUsed/>
    <w:rsid w:val="00B01B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unhideWhenUsed/>
    <w:rsid w:val="00B01B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unhideWhenUsed/>
    <w:rsid w:val="00B01B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B01B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B01B0E"/>
    <w:pPr>
      <w:spacing w:after="0" w:line="240" w:lineRule="auto"/>
      <w:ind w:left="110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B01B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B01B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B01B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01B0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B01B0E"/>
    <w:rPr>
      <w:i/>
      <w:iCs/>
      <w:color w:val="00B9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B0E"/>
    <w:pPr>
      <w:pBdr>
        <w:left w:val="single" w:sz="36" w:space="10" w:color="00B9BD" w:themeColor="accent1"/>
      </w:pBdr>
      <w:spacing w:before="360" w:after="0"/>
      <w:ind w:left="567" w:right="567"/>
    </w:pPr>
    <w:rPr>
      <w:i/>
      <w:iCs/>
      <w:color w:val="00B9BD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B0E"/>
    <w:rPr>
      <w:rFonts w:ascii="Verdana" w:hAnsi="Verdana" w:cs="Times New Roman (Body CS)"/>
      <w:i/>
      <w:iCs/>
      <w:color w:val="00B9BD" w:themeColor="accent1"/>
      <w:sz w:val="28"/>
      <w14:cntxtAlts/>
    </w:rPr>
  </w:style>
  <w:style w:type="character" w:styleId="IntenseReference">
    <w:name w:val="Intense Reference"/>
    <w:uiPriority w:val="32"/>
    <w:rsid w:val="00B01B0E"/>
    <w:rPr>
      <w:b/>
      <w:bCs/>
      <w:smallCaps/>
      <w:color w:val="00B9BD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01B0E"/>
    <w:rPr>
      <w:rFonts w:asciiTheme="minorHAnsi" w:hAnsiTheme="minorHAnsi"/>
    </w:rPr>
  </w:style>
  <w:style w:type="paragraph" w:styleId="List">
    <w:name w:val="List"/>
    <w:basedOn w:val="Normal"/>
    <w:uiPriority w:val="99"/>
    <w:unhideWhenUsed/>
    <w:rsid w:val="00B01B0E"/>
  </w:style>
  <w:style w:type="paragraph" w:styleId="List2">
    <w:name w:val="List 2"/>
    <w:basedOn w:val="Normal"/>
    <w:uiPriority w:val="99"/>
    <w:unhideWhenUsed/>
    <w:rsid w:val="00B01B0E"/>
    <w:pPr>
      <w:ind w:left="566" w:hanging="283"/>
    </w:pPr>
  </w:style>
  <w:style w:type="paragraph" w:styleId="List3">
    <w:name w:val="List 3"/>
    <w:basedOn w:val="Normal"/>
    <w:uiPriority w:val="99"/>
    <w:unhideWhenUsed/>
    <w:rsid w:val="00B01B0E"/>
    <w:pPr>
      <w:ind w:left="849" w:hanging="283"/>
    </w:pPr>
  </w:style>
  <w:style w:type="paragraph" w:styleId="List4">
    <w:name w:val="List 4"/>
    <w:basedOn w:val="Normal"/>
    <w:uiPriority w:val="99"/>
    <w:unhideWhenUsed/>
    <w:rsid w:val="00B01B0E"/>
    <w:pPr>
      <w:ind w:left="1132" w:hanging="283"/>
    </w:pPr>
  </w:style>
  <w:style w:type="paragraph" w:styleId="List5">
    <w:name w:val="List 5"/>
    <w:basedOn w:val="Normal"/>
    <w:uiPriority w:val="99"/>
    <w:unhideWhenUsed/>
    <w:rsid w:val="00B01B0E"/>
    <w:pPr>
      <w:ind w:left="1415" w:hanging="283"/>
    </w:pPr>
  </w:style>
  <w:style w:type="paragraph" w:styleId="ListBullet">
    <w:name w:val="List Bullet"/>
    <w:basedOn w:val="Normal"/>
    <w:uiPriority w:val="99"/>
    <w:unhideWhenUsed/>
    <w:qFormat/>
    <w:rsid w:val="00B01B0E"/>
    <w:pPr>
      <w:numPr>
        <w:numId w:val="1"/>
      </w:numPr>
      <w:spacing w:after="120"/>
      <w:ind w:left="357" w:hanging="357"/>
    </w:pPr>
  </w:style>
  <w:style w:type="paragraph" w:styleId="ListBullet2">
    <w:name w:val="List Bullet 2"/>
    <w:basedOn w:val="Normal"/>
    <w:uiPriority w:val="99"/>
    <w:unhideWhenUsed/>
    <w:rsid w:val="00B01B0E"/>
    <w:pPr>
      <w:numPr>
        <w:numId w:val="2"/>
      </w:numPr>
      <w:ind w:left="641" w:hanging="357"/>
    </w:pPr>
  </w:style>
  <w:style w:type="paragraph" w:styleId="ListBullet3">
    <w:name w:val="List Bullet 3"/>
    <w:basedOn w:val="Normal"/>
    <w:uiPriority w:val="99"/>
    <w:unhideWhenUsed/>
    <w:rsid w:val="00B01B0E"/>
    <w:pPr>
      <w:numPr>
        <w:numId w:val="3"/>
      </w:numPr>
    </w:pPr>
  </w:style>
  <w:style w:type="paragraph" w:styleId="ListBullet4">
    <w:name w:val="List Bullet 4"/>
    <w:basedOn w:val="Normal"/>
    <w:uiPriority w:val="99"/>
    <w:unhideWhenUsed/>
    <w:rsid w:val="00B01B0E"/>
    <w:pPr>
      <w:numPr>
        <w:numId w:val="4"/>
      </w:numPr>
    </w:pPr>
  </w:style>
  <w:style w:type="paragraph" w:styleId="ListBullet5">
    <w:name w:val="List Bullet 5"/>
    <w:basedOn w:val="Normal"/>
    <w:uiPriority w:val="99"/>
    <w:unhideWhenUsed/>
    <w:rsid w:val="00B01B0E"/>
    <w:pPr>
      <w:numPr>
        <w:numId w:val="5"/>
      </w:numPr>
    </w:pPr>
  </w:style>
  <w:style w:type="paragraph" w:styleId="ListContinue">
    <w:name w:val="List Continue"/>
    <w:basedOn w:val="Normal"/>
    <w:uiPriority w:val="99"/>
    <w:unhideWhenUsed/>
    <w:rsid w:val="00B01B0E"/>
    <w:pPr>
      <w:spacing w:after="120"/>
      <w:ind w:left="283"/>
    </w:pPr>
  </w:style>
  <w:style w:type="paragraph" w:styleId="ListContinue2">
    <w:name w:val="List Continue 2"/>
    <w:basedOn w:val="Normal"/>
    <w:uiPriority w:val="99"/>
    <w:unhideWhenUsed/>
    <w:rsid w:val="00B01B0E"/>
    <w:pPr>
      <w:spacing w:after="120"/>
      <w:ind w:left="566"/>
    </w:pPr>
  </w:style>
  <w:style w:type="paragraph" w:styleId="ListContinue3">
    <w:name w:val="List Continue 3"/>
    <w:basedOn w:val="Normal"/>
    <w:uiPriority w:val="99"/>
    <w:unhideWhenUsed/>
    <w:rsid w:val="00B01B0E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unhideWhenUsed/>
    <w:rsid w:val="00B01B0E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unhideWhenUsed/>
    <w:rsid w:val="00B01B0E"/>
    <w:pPr>
      <w:spacing w:after="120"/>
      <w:ind w:left="1415"/>
    </w:pPr>
  </w:style>
  <w:style w:type="paragraph" w:customStyle="1" w:styleId="ListGSBullet">
    <w:name w:val="List GS Bullet"/>
    <w:basedOn w:val="Normal"/>
    <w:link w:val="ListGSBulletChar"/>
    <w:qFormat/>
    <w:rsid w:val="00B01B0E"/>
    <w:pPr>
      <w:numPr>
        <w:numId w:val="13"/>
      </w:numPr>
      <w:spacing w:after="120"/>
    </w:pPr>
  </w:style>
  <w:style w:type="character" w:customStyle="1" w:styleId="ListGSBulletChar">
    <w:name w:val="List GS Bullet Char"/>
    <w:basedOn w:val="DefaultParagraphFont"/>
    <w:link w:val="ListGSBullet"/>
    <w:rsid w:val="00B01B0E"/>
    <w:rPr>
      <w:rFonts w:ascii="Verdana" w:hAnsi="Verdana" w:cs="Times New Roman (Body CS)"/>
      <w:color w:val="4D4D4C"/>
      <w:sz w:val="22"/>
      <w14:cntxtAlts/>
    </w:rPr>
  </w:style>
  <w:style w:type="paragraph" w:customStyle="1" w:styleId="ListGsBullet2">
    <w:name w:val="List Gs Bullet 2"/>
    <w:basedOn w:val="ListGSBullet"/>
    <w:rsid w:val="00B01B0E"/>
    <w:pPr>
      <w:numPr>
        <w:ilvl w:val="1"/>
      </w:numPr>
      <w:snapToGrid w:val="0"/>
    </w:pPr>
  </w:style>
  <w:style w:type="paragraph" w:customStyle="1" w:styleId="ListGsBullet3">
    <w:name w:val="List Gs Bullet 3"/>
    <w:basedOn w:val="ListGSBullet"/>
    <w:rsid w:val="00B01B0E"/>
    <w:pPr>
      <w:numPr>
        <w:ilvl w:val="2"/>
      </w:numPr>
      <w:ind w:left="1843" w:hanging="403"/>
    </w:pPr>
  </w:style>
  <w:style w:type="paragraph" w:customStyle="1" w:styleId="ListGsBullet4">
    <w:name w:val="List Gs Bullet 4"/>
    <w:basedOn w:val="ListGSBullet"/>
    <w:rsid w:val="00B01B0E"/>
    <w:pPr>
      <w:numPr>
        <w:ilvl w:val="3"/>
      </w:numPr>
    </w:pPr>
  </w:style>
  <w:style w:type="paragraph" w:customStyle="1" w:styleId="ListGSBullet5">
    <w:name w:val="List GS Bullet 5"/>
    <w:basedOn w:val="ListGSBullet"/>
    <w:rsid w:val="00B01B0E"/>
    <w:pPr>
      <w:numPr>
        <w:ilvl w:val="4"/>
      </w:numPr>
    </w:pPr>
  </w:style>
  <w:style w:type="numbering" w:customStyle="1" w:styleId="ListGSBullets">
    <w:name w:val="List GS Bullets"/>
    <w:uiPriority w:val="99"/>
    <w:rsid w:val="00B01B0E"/>
    <w:pPr>
      <w:numPr>
        <w:numId w:val="12"/>
      </w:numPr>
    </w:pPr>
  </w:style>
  <w:style w:type="paragraph" w:customStyle="1" w:styleId="H3">
    <w:name w:val="H3"/>
    <w:basedOn w:val="Heading3"/>
    <w:qFormat/>
    <w:rsid w:val="00991401"/>
    <w:pPr>
      <w:numPr>
        <w:numId w:val="28"/>
      </w:numPr>
    </w:pPr>
  </w:style>
  <w:style w:type="paragraph" w:customStyle="1" w:styleId="H5">
    <w:name w:val="H5"/>
    <w:basedOn w:val="Heading5"/>
    <w:qFormat/>
    <w:rsid w:val="00350D03"/>
    <w:pPr>
      <w:numPr>
        <w:ilvl w:val="1"/>
        <w:numId w:val="28"/>
      </w:numPr>
    </w:pPr>
  </w:style>
  <w:style w:type="paragraph" w:styleId="ListNumber">
    <w:name w:val="List Number"/>
    <w:basedOn w:val="Normal"/>
    <w:uiPriority w:val="99"/>
    <w:unhideWhenUsed/>
    <w:qFormat/>
    <w:rsid w:val="00B01B0E"/>
    <w:pPr>
      <w:numPr>
        <w:numId w:val="6"/>
      </w:numPr>
    </w:pPr>
  </w:style>
  <w:style w:type="paragraph" w:styleId="ListNumber2">
    <w:name w:val="List Number 2"/>
    <w:basedOn w:val="Normal"/>
    <w:uiPriority w:val="99"/>
    <w:unhideWhenUsed/>
    <w:rsid w:val="00B01B0E"/>
    <w:pPr>
      <w:numPr>
        <w:numId w:val="7"/>
      </w:numPr>
    </w:pPr>
  </w:style>
  <w:style w:type="paragraph" w:styleId="ListNumber3">
    <w:name w:val="List Number 3"/>
    <w:basedOn w:val="Normal"/>
    <w:uiPriority w:val="99"/>
    <w:unhideWhenUsed/>
    <w:rsid w:val="00B01B0E"/>
    <w:pPr>
      <w:numPr>
        <w:numId w:val="8"/>
      </w:numPr>
    </w:pPr>
  </w:style>
  <w:style w:type="paragraph" w:styleId="ListNumber4">
    <w:name w:val="List Number 4"/>
    <w:basedOn w:val="Normal"/>
    <w:uiPriority w:val="99"/>
    <w:unhideWhenUsed/>
    <w:rsid w:val="00B01B0E"/>
    <w:pPr>
      <w:numPr>
        <w:numId w:val="9"/>
      </w:numPr>
    </w:pPr>
  </w:style>
  <w:style w:type="paragraph" w:styleId="ListNumber5">
    <w:name w:val="List Number 5"/>
    <w:basedOn w:val="Normal"/>
    <w:uiPriority w:val="99"/>
    <w:unhideWhenUsed/>
    <w:rsid w:val="00B01B0E"/>
    <w:pPr>
      <w:numPr>
        <w:numId w:val="10"/>
      </w:numPr>
    </w:pPr>
  </w:style>
  <w:style w:type="paragraph" w:styleId="ListParagraph">
    <w:name w:val="List Paragraph"/>
    <w:basedOn w:val="Normal"/>
    <w:uiPriority w:val="1"/>
    <w:qFormat/>
    <w:rsid w:val="00B01B0E"/>
    <w:pPr>
      <w:ind w:left="720"/>
    </w:pPr>
  </w:style>
  <w:style w:type="table" w:styleId="ListTable1Light">
    <w:name w:val="List Table 1 Light"/>
    <w:basedOn w:val="TableNormal"/>
    <w:uiPriority w:val="46"/>
    <w:rsid w:val="00B0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969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969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C" w:themeFill="text1" w:themeFillTint="33"/>
      </w:tcPr>
    </w:tblStylePr>
    <w:tblStylePr w:type="band1Horz">
      <w:tblPr/>
      <w:tcPr>
        <w:shd w:val="clear" w:color="auto" w:fill="DCDCD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0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EF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EF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DFF" w:themeFill="accent1" w:themeFillTint="33"/>
      </w:tcPr>
    </w:tblStylePr>
    <w:tblStylePr w:type="band1Horz">
      <w:tblPr/>
      <w:tcPr>
        <w:shd w:val="clear" w:color="auto" w:fill="BEFD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0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E9E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E9E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7F8" w:themeFill="accent2" w:themeFillTint="33"/>
      </w:tcPr>
    </w:tblStylePr>
    <w:tblStylePr w:type="band1Horz">
      <w:tblPr/>
      <w:tcPr>
        <w:shd w:val="clear" w:color="auto" w:fill="C1F7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0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E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E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E4E4"/>
      </w:tcPr>
    </w:tblStylePr>
    <w:tblStylePr w:type="band1Horz">
      <w:tblPr/>
      <w:tcPr>
        <w:shd w:val="clear" w:color="auto" w:fill="C0E4E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Table1Light-Accent4">
    <w:name w:val="List Table 1 Light Accent 4"/>
    <w:basedOn w:val="TableNormal"/>
    <w:uiPriority w:val="46"/>
    <w:rsid w:val="00B0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EB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EB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8" w:themeFill="accent4" w:themeFillTint="33"/>
      </w:tcPr>
    </w:tblStylePr>
    <w:tblStylePr w:type="band1Horz">
      <w:tblPr/>
      <w:tcPr>
        <w:shd w:val="clear" w:color="auto" w:fill="F6F8D8" w:themeFill="accent4" w:themeFillTint="33"/>
      </w:tcPr>
    </w:tblStylePr>
  </w:style>
  <w:style w:type="table" w:styleId="ListTable3-Accent1">
    <w:name w:val="List Table 3 Accent 1"/>
    <w:basedOn w:val="TableNormal"/>
    <w:uiPriority w:val="48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00B9BD" w:themeColor="accent1"/>
        <w:left w:val="single" w:sz="4" w:space="0" w:color="00B9BD" w:themeColor="accent1"/>
        <w:bottom w:val="single" w:sz="4" w:space="0" w:color="00B9BD" w:themeColor="accent1"/>
        <w:right w:val="single" w:sz="4" w:space="0" w:color="00B9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9BD" w:themeFill="accent1"/>
      </w:tcPr>
    </w:tblStylePr>
    <w:tblStylePr w:type="lastRow">
      <w:rPr>
        <w:b/>
        <w:bCs/>
      </w:rPr>
      <w:tblPr/>
      <w:tcPr>
        <w:tcBorders>
          <w:top w:val="double" w:sz="4" w:space="0" w:color="00B9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9BD" w:themeColor="accent1"/>
          <w:right w:val="single" w:sz="4" w:space="0" w:color="00B9BD" w:themeColor="accent1"/>
        </w:tcBorders>
      </w:tcPr>
    </w:tblStylePr>
    <w:tblStylePr w:type="band1Horz">
      <w:tblPr/>
      <w:tcPr>
        <w:tcBorders>
          <w:top w:val="single" w:sz="4" w:space="0" w:color="00B9BD" w:themeColor="accent1"/>
          <w:bottom w:val="single" w:sz="4" w:space="0" w:color="00B9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9BD" w:themeColor="accent1"/>
          <w:left w:val="nil"/>
        </w:tcBorders>
      </w:tcPr>
    </w:tblStylePr>
    <w:tblStylePr w:type="swCell">
      <w:tblPr/>
      <w:tcPr>
        <w:tcBorders>
          <w:top w:val="double" w:sz="4" w:space="0" w:color="00B9BD" w:themeColor="accen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097E80" w:themeColor="accent3"/>
        <w:left w:val="single" w:sz="4" w:space="0" w:color="097E80" w:themeColor="accent3"/>
        <w:bottom w:val="single" w:sz="4" w:space="0" w:color="097E80" w:themeColor="accent3"/>
        <w:right w:val="single" w:sz="4" w:space="0" w:color="097E8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7E80" w:themeFill="accent3"/>
      </w:tcPr>
    </w:tblStylePr>
    <w:tblStylePr w:type="lastRow">
      <w:rPr>
        <w:b/>
        <w:bCs/>
      </w:rPr>
      <w:tblPr/>
      <w:tcPr>
        <w:tcBorders>
          <w:top w:val="double" w:sz="4" w:space="0" w:color="097E8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7E80" w:themeColor="accent3"/>
          <w:right w:val="single" w:sz="4" w:space="0" w:color="097E80" w:themeColor="accent3"/>
        </w:tcBorders>
      </w:tcPr>
    </w:tblStylePr>
    <w:tblStylePr w:type="band1Horz">
      <w:tblPr/>
      <w:tcPr>
        <w:tcBorders>
          <w:top w:val="single" w:sz="4" w:space="0" w:color="097E80" w:themeColor="accent3"/>
          <w:bottom w:val="single" w:sz="4" w:space="0" w:color="097E8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7E80" w:themeColor="accent3"/>
          <w:left w:val="nil"/>
        </w:tcBorders>
      </w:tcPr>
    </w:tblStylePr>
    <w:tblStylePr w:type="swCell">
      <w:tblPr/>
      <w:tcPr>
        <w:tcBorders>
          <w:top w:val="double" w:sz="4" w:space="0" w:color="097E8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D6DF40" w:themeColor="accent4"/>
        <w:left w:val="single" w:sz="4" w:space="0" w:color="D6DF40" w:themeColor="accent4"/>
        <w:bottom w:val="single" w:sz="4" w:space="0" w:color="D6DF40" w:themeColor="accent4"/>
        <w:right w:val="single" w:sz="4" w:space="0" w:color="D6DF4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6DF40" w:themeFill="accent4"/>
      </w:tcPr>
    </w:tblStylePr>
    <w:tblStylePr w:type="lastRow">
      <w:rPr>
        <w:b/>
        <w:bCs/>
      </w:rPr>
      <w:tblPr/>
      <w:tcPr>
        <w:tcBorders>
          <w:top w:val="double" w:sz="4" w:space="0" w:color="D6DF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6DF40" w:themeColor="accent4"/>
          <w:right w:val="single" w:sz="4" w:space="0" w:color="D6DF40" w:themeColor="accent4"/>
        </w:tcBorders>
      </w:tcPr>
    </w:tblStylePr>
    <w:tblStylePr w:type="band1Horz">
      <w:tblPr/>
      <w:tcPr>
        <w:tcBorders>
          <w:top w:val="single" w:sz="4" w:space="0" w:color="D6DF40" w:themeColor="accent4"/>
          <w:bottom w:val="single" w:sz="4" w:space="0" w:color="D6DF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6DF40" w:themeColor="accent4"/>
          <w:left w:val="nil"/>
        </w:tcBorders>
      </w:tcPr>
    </w:tblStylePr>
    <w:tblStylePr w:type="swCell">
      <w:tblPr/>
      <w:tcPr>
        <w:tcBorders>
          <w:top w:val="double" w:sz="4" w:space="0" w:color="D6DF40" w:themeColor="accent4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B01B0E"/>
    <w:pPr>
      <w:spacing w:after="0" w:line="240" w:lineRule="auto"/>
    </w:pPr>
    <w:rPr>
      <w:color w:val="515151" w:themeColor="text1"/>
    </w:rPr>
    <w:tblPr>
      <w:tblStyleRowBandSize w:val="1"/>
      <w:tblStyleColBandSize w:val="1"/>
      <w:tblBorders>
        <w:top w:val="single" w:sz="4" w:space="0" w:color="515151" w:themeColor="text1"/>
        <w:bottom w:val="single" w:sz="4" w:space="0" w:color="515151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15151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1515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C" w:themeFill="text1" w:themeFillTint="33"/>
      </w:tcPr>
    </w:tblStylePr>
    <w:tblStylePr w:type="band1Horz">
      <w:tblPr/>
      <w:tcPr>
        <w:shd w:val="clear" w:color="auto" w:fill="DCDCD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01B0E"/>
    <w:pPr>
      <w:spacing w:after="0" w:line="240" w:lineRule="auto"/>
    </w:pPr>
    <w:rPr>
      <w:color w:val="008A8D" w:themeColor="accent1" w:themeShade="BF"/>
    </w:rPr>
    <w:tblPr>
      <w:tblStyleRowBandSize w:val="1"/>
      <w:tblStyleColBandSize w:val="1"/>
      <w:tblBorders>
        <w:top w:val="single" w:sz="4" w:space="0" w:color="00B9BD" w:themeColor="accent1"/>
        <w:bottom w:val="single" w:sz="4" w:space="0" w:color="00B9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B9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B9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DFF" w:themeFill="accent1" w:themeFillTint="33"/>
      </w:tcPr>
    </w:tblStylePr>
    <w:tblStylePr w:type="band1Horz">
      <w:tblPr/>
      <w:tcPr>
        <w:shd w:val="clear" w:color="auto" w:fill="BEFD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B01B0E"/>
    <w:pPr>
      <w:spacing w:after="0" w:line="240" w:lineRule="auto"/>
    </w:pPr>
    <w:rPr>
      <w:color w:val="0C7375" w:themeColor="accent2" w:themeShade="BF"/>
    </w:rPr>
    <w:tblPr>
      <w:tblStyleRowBandSize w:val="1"/>
      <w:tblStyleColBandSize w:val="1"/>
      <w:tblBorders>
        <w:top w:val="single" w:sz="4" w:space="0" w:color="109B9D" w:themeColor="accent2"/>
        <w:bottom w:val="single" w:sz="4" w:space="0" w:color="109B9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09B9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09B9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7F8" w:themeFill="accent2" w:themeFillTint="33"/>
      </w:tcPr>
    </w:tblStylePr>
    <w:tblStylePr w:type="band1Horz">
      <w:tblPr/>
      <w:tcPr>
        <w:shd w:val="clear" w:color="auto" w:fill="C1F7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01B0E"/>
    <w:pPr>
      <w:spacing w:after="0" w:line="240" w:lineRule="auto"/>
    </w:pPr>
    <w:rPr>
      <w:color w:val="065D5F" w:themeColor="accent3" w:themeShade="BF"/>
    </w:rPr>
    <w:tblPr>
      <w:tblStyleRowBandSize w:val="1"/>
      <w:tblStyleColBandSize w:val="1"/>
      <w:tblBorders>
        <w:top w:val="single" w:sz="4" w:space="0" w:color="097E80" w:themeColor="accent3"/>
        <w:bottom w:val="single" w:sz="4" w:space="0" w:color="097E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97E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97E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B01B0E"/>
    <w:pPr>
      <w:spacing w:after="0" w:line="240" w:lineRule="auto"/>
    </w:pPr>
    <w:rPr>
      <w:color w:val="929B28" w:themeColor="accent5" w:themeShade="BF"/>
    </w:rPr>
    <w:tblPr>
      <w:tblStyleRowBandSize w:val="1"/>
      <w:tblStyleColBandSize w:val="1"/>
      <w:tblBorders>
        <w:top w:val="single" w:sz="4" w:space="0" w:color="C1CC3A" w:themeColor="accent5"/>
        <w:bottom w:val="single" w:sz="4" w:space="0" w:color="C1CC3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1CC3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1CC3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D7" w:themeFill="accent5" w:themeFillTint="33"/>
      </w:tcPr>
    </w:tblStylePr>
    <w:tblStylePr w:type="band1Horz">
      <w:tblPr/>
      <w:tcPr>
        <w:shd w:val="clear" w:color="auto" w:fill="F2F4D7" w:themeFill="accent5" w:themeFillTint="33"/>
      </w:tcPr>
    </w:tblStylePr>
  </w:style>
  <w:style w:type="table" w:styleId="ListTable7Colorful">
    <w:name w:val="List Table 7 Colorful"/>
    <w:basedOn w:val="TableNormal"/>
    <w:uiPriority w:val="52"/>
    <w:rsid w:val="00B01B0E"/>
    <w:pPr>
      <w:spacing w:after="0" w:line="240" w:lineRule="auto"/>
    </w:pPr>
    <w:rPr>
      <w:color w:val="515151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5151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5151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5151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5151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CDCDC" w:themeFill="text1" w:themeFillTint="33"/>
      </w:tcPr>
    </w:tblStylePr>
    <w:tblStylePr w:type="band1Horz">
      <w:tblPr/>
      <w:tcPr>
        <w:shd w:val="clear" w:color="auto" w:fill="DCDCD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B01B0E"/>
    <w:pPr>
      <w:spacing w:after="0" w:line="240" w:lineRule="auto"/>
    </w:pPr>
    <w:rPr>
      <w:color w:val="008A8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 w:val="0"/>
        <w:iCs/>
        <w:sz w:val="22"/>
      </w:rPr>
      <w:tblPr/>
      <w:tcPr>
        <w:tcBorders>
          <w:bottom w:val="single" w:sz="4" w:space="0" w:color="00B9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9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9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9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FDFF" w:themeFill="accent1" w:themeFillTint="33"/>
      </w:tcPr>
    </w:tblStylePr>
    <w:tblStylePr w:type="band1Horz">
      <w:tblPr/>
      <w:tcPr>
        <w:shd w:val="clear" w:color="auto" w:fill="BEF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B01B0E"/>
    <w:pPr>
      <w:spacing w:after="0" w:line="240" w:lineRule="auto"/>
    </w:pPr>
    <w:rPr>
      <w:color w:val="0C737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9B9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9B9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9B9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9B9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1F7F8" w:themeFill="accent2" w:themeFillTint="33"/>
      </w:tcPr>
    </w:tblStylePr>
    <w:tblStylePr w:type="band1Horz">
      <w:tblPr/>
      <w:tcPr>
        <w:shd w:val="clear" w:color="auto" w:fill="C1F7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B01B0E"/>
    <w:pPr>
      <w:spacing w:after="0" w:line="240" w:lineRule="auto"/>
    </w:pPr>
    <w:rPr>
      <w:color w:val="065D5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97E8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97E8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97E8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97E8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unhideWhenUsed/>
    <w:rsid w:val="00B01B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contextualSpacing/>
    </w:pPr>
    <w:rPr>
      <w:rFonts w:ascii="PT Mono" w:hAnsi="PT Mono" w:cs="Consolas"/>
      <w:color w:val="4D4D4C"/>
      <w:sz w:val="20"/>
      <w:szCs w:val="20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rsid w:val="00B01B0E"/>
    <w:rPr>
      <w:rFonts w:ascii="PT Mono" w:hAnsi="PT Mono" w:cs="Consolas"/>
      <w:color w:val="4D4D4C"/>
      <w:sz w:val="20"/>
      <w:szCs w:val="20"/>
      <w14:cntxtAlts/>
    </w:rPr>
  </w:style>
  <w:style w:type="character" w:styleId="Mention">
    <w:name w:val="Mention"/>
    <w:uiPriority w:val="99"/>
    <w:unhideWhenUsed/>
    <w:qFormat/>
    <w:rsid w:val="00B01B0E"/>
    <w:rPr>
      <w:rFonts w:asciiTheme="minorHAnsi" w:hAnsiTheme="minorHAnsi"/>
      <w:color w:val="969696" w:themeColor="text1" w:themeTint="99"/>
      <w:sz w:val="20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unhideWhenUsed/>
    <w:qFormat/>
    <w:rsid w:val="00B01B0E"/>
    <w:pPr>
      <w:shd w:val="pct10" w:color="00B9BD" w:themeColor="accent1" w:fill="auto"/>
      <w:spacing w:after="0" w:line="240" w:lineRule="auto"/>
    </w:pPr>
    <w:rPr>
      <w:rFonts w:asciiTheme="minorHAnsi" w:eastAsiaTheme="majorEastAsia" w:hAnsiTheme="min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B01B0E"/>
    <w:rPr>
      <w:rFonts w:eastAsiaTheme="majorEastAsia" w:cstheme="majorBidi"/>
      <w:color w:val="4D4D4C"/>
      <w:sz w:val="22"/>
      <w:shd w:val="pct10" w:color="00B9BD" w:themeColor="accent1" w:fill="auto"/>
      <w14:cntxtAlts/>
    </w:rPr>
  </w:style>
  <w:style w:type="paragraph" w:styleId="NoSpacing">
    <w:name w:val="No Spacing"/>
    <w:uiPriority w:val="1"/>
    <w:rsid w:val="00B01B0E"/>
    <w:pPr>
      <w:spacing w:after="0" w:line="240" w:lineRule="auto"/>
      <w:contextualSpacing/>
    </w:pPr>
    <w:rPr>
      <w:rFonts w:ascii="Verdana" w:hAnsi="Verdana" w:cs="Times New Roman (Body CS)"/>
      <w:color w:val="323232" w:themeColor="text2"/>
      <w:sz w:val="22"/>
      <w14:cntxtAlts/>
    </w:rPr>
  </w:style>
  <w:style w:type="paragraph" w:styleId="NormalWeb">
    <w:name w:val="Normal (Web)"/>
    <w:basedOn w:val="Normal"/>
    <w:uiPriority w:val="99"/>
    <w:unhideWhenUsed/>
    <w:rsid w:val="00B01B0E"/>
    <w:rPr>
      <w:rFonts w:asciiTheme="minorHAnsi" w:hAnsiTheme="minorHAnsi" w:cs="Times New Roman"/>
    </w:rPr>
  </w:style>
  <w:style w:type="paragraph" w:styleId="NormalIndent">
    <w:name w:val="Normal Indent"/>
    <w:basedOn w:val="Normal"/>
    <w:uiPriority w:val="99"/>
    <w:unhideWhenUsed/>
    <w:rsid w:val="00B01B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01B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01B0E"/>
    <w:rPr>
      <w:rFonts w:ascii="Verdana" w:hAnsi="Verdana" w:cs="Times New Roman (Body CS)"/>
      <w:color w:val="4D4D4C"/>
      <w:sz w:val="22"/>
      <w14:cntxtAlts/>
    </w:rPr>
  </w:style>
  <w:style w:type="character" w:styleId="PageNumber">
    <w:name w:val="page number"/>
    <w:basedOn w:val="DefaultParagraphFont"/>
    <w:uiPriority w:val="99"/>
    <w:unhideWhenUsed/>
    <w:rsid w:val="00B01B0E"/>
    <w:rPr>
      <w:rFonts w:asciiTheme="minorHAnsi" w:hAnsiTheme="minorHAnsi"/>
      <w:sz w:val="20"/>
    </w:rPr>
  </w:style>
  <w:style w:type="character" w:styleId="PlaceholderText">
    <w:name w:val="Placeholder Text"/>
    <w:uiPriority w:val="99"/>
    <w:semiHidden/>
    <w:rsid w:val="00B01B0E"/>
    <w:rPr>
      <w:color w:val="808080"/>
    </w:rPr>
  </w:style>
  <w:style w:type="table" w:styleId="PlainTable1">
    <w:name w:val="Plain Table 1"/>
    <w:basedOn w:val="TableNormal"/>
    <w:uiPriority w:val="41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01B0E"/>
    <w:pPr>
      <w:spacing w:after="0" w:line="240" w:lineRule="auto"/>
    </w:pPr>
    <w:tblPr>
      <w:tblStyleRowBandSize w:val="1"/>
      <w:tblStyleColBandSize w:val="1"/>
      <w:tblBorders>
        <w:top w:val="single" w:sz="4" w:space="0" w:color="A7A7A7" w:themeColor="text1" w:themeTint="80"/>
        <w:bottom w:val="single" w:sz="4" w:space="0" w:color="A7A7A7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7A7A7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7A7A7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7A7A7" w:themeColor="text1" w:themeTint="80"/>
          <w:right w:val="single" w:sz="4" w:space="0" w:color="A7A7A7" w:themeColor="text1" w:themeTint="80"/>
        </w:tcBorders>
      </w:tcPr>
    </w:tblStylePr>
    <w:tblStylePr w:type="band2Vert">
      <w:tblPr/>
      <w:tcPr>
        <w:tcBorders>
          <w:left w:val="single" w:sz="4" w:space="0" w:color="A7A7A7" w:themeColor="text1" w:themeTint="80"/>
          <w:right w:val="single" w:sz="4" w:space="0" w:color="A7A7A7" w:themeColor="text1" w:themeTint="80"/>
        </w:tcBorders>
      </w:tcPr>
    </w:tblStylePr>
    <w:tblStylePr w:type="band1Horz">
      <w:tblPr/>
      <w:tcPr>
        <w:tcBorders>
          <w:top w:val="single" w:sz="4" w:space="0" w:color="A7A7A7" w:themeColor="text1" w:themeTint="80"/>
          <w:bottom w:val="single" w:sz="4" w:space="0" w:color="A7A7A7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01B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7A7A7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7A7A7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B01B0E"/>
    <w:pPr>
      <w:spacing w:after="0" w:line="240" w:lineRule="auto"/>
    </w:pPr>
    <w:rPr>
      <w:rFonts w:ascii="PT Mono" w:hAnsi="PT Mono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1B0E"/>
    <w:rPr>
      <w:rFonts w:ascii="PT Mono" w:hAnsi="PT Mono" w:cs="Consolas"/>
      <w:color w:val="4D4D4C"/>
      <w:sz w:val="21"/>
      <w:szCs w:val="21"/>
      <w14:cntxtAlts/>
    </w:rPr>
  </w:style>
  <w:style w:type="paragraph" w:styleId="Quote">
    <w:name w:val="Quote"/>
    <w:basedOn w:val="IntenseQuote"/>
    <w:next w:val="Normal"/>
    <w:link w:val="QuoteChar"/>
    <w:uiPriority w:val="29"/>
    <w:qFormat/>
    <w:rsid w:val="00B01B0E"/>
    <w:pPr>
      <w:pBdr>
        <w:left w:val="single" w:sz="36" w:space="10" w:color="969696" w:themeColor="text1" w:themeTint="99"/>
      </w:pBdr>
    </w:pPr>
    <w:rPr>
      <w:color w:val="757171" w:themeColor="background2" w:themeShade="80"/>
    </w:rPr>
  </w:style>
  <w:style w:type="character" w:customStyle="1" w:styleId="QuoteChar">
    <w:name w:val="Quote Char"/>
    <w:basedOn w:val="DefaultParagraphFont"/>
    <w:link w:val="Quote"/>
    <w:uiPriority w:val="29"/>
    <w:rsid w:val="00B01B0E"/>
    <w:rPr>
      <w:rFonts w:ascii="Verdana" w:hAnsi="Verdana" w:cs="Times New Roman (Body CS)"/>
      <w:i/>
      <w:iCs/>
      <w:color w:val="757171" w:themeColor="background2" w:themeShade="80"/>
      <w:sz w:val="28"/>
      <w14:cntxtAlts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B01B0E"/>
  </w:style>
  <w:style w:type="character" w:customStyle="1" w:styleId="SalutationChar">
    <w:name w:val="Salutation Char"/>
    <w:basedOn w:val="DefaultParagraphFont"/>
    <w:link w:val="Salutation"/>
    <w:uiPriority w:val="99"/>
    <w:rsid w:val="00B01B0E"/>
    <w:rPr>
      <w:rFonts w:ascii="Verdana" w:hAnsi="Verdana" w:cs="Times New Roman (Body CS)"/>
      <w:color w:val="4D4D4C"/>
      <w:sz w:val="22"/>
      <w14:cntxtAlts/>
    </w:rPr>
  </w:style>
  <w:style w:type="paragraph" w:styleId="Signature">
    <w:name w:val="Signature"/>
    <w:basedOn w:val="Normal"/>
    <w:link w:val="SignatureChar"/>
    <w:uiPriority w:val="99"/>
    <w:unhideWhenUsed/>
    <w:rsid w:val="00B01B0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B01B0E"/>
    <w:rPr>
      <w:rFonts w:ascii="Verdana" w:hAnsi="Verdana" w:cs="Times New Roman (Body CS)"/>
      <w:color w:val="4D4D4C"/>
      <w:sz w:val="22"/>
      <w14:cntxtAlts/>
    </w:rPr>
  </w:style>
  <w:style w:type="character" w:customStyle="1" w:styleId="SmallTags">
    <w:name w:val="Small Tags"/>
    <w:uiPriority w:val="1"/>
    <w:qFormat/>
    <w:rsid w:val="00F92931"/>
    <w:rPr>
      <w:rFonts w:asciiTheme="minorHAnsi" w:hAnsiTheme="minorHAnsi"/>
      <w:color w:val="FFFFFF" w:themeColor="background1"/>
      <w:position w:val="2"/>
      <w:sz w:val="16"/>
      <w:bdr w:val="single" w:sz="24" w:space="0" w:color="00B9BD" w:themeColor="accent1"/>
      <w:shd w:val="solid" w:color="00B9BD" w:themeColor="accent1" w:fill="00B9BD" w:themeFill="accent1"/>
    </w:rPr>
  </w:style>
  <w:style w:type="character" w:styleId="SmartHyperlink">
    <w:name w:val="Smart Hyperlink"/>
    <w:uiPriority w:val="99"/>
    <w:unhideWhenUsed/>
    <w:qFormat/>
    <w:rsid w:val="00B01B0E"/>
    <w:rPr>
      <w:rFonts w:asciiTheme="minorHAnsi" w:hAnsiTheme="minorHAnsi"/>
      <w:color w:val="323232" w:themeColor="text2"/>
      <w:sz w:val="22"/>
      <w:u w:val="dotted" w:color="00B9BD" w:themeColor="accent1"/>
    </w:rPr>
  </w:style>
  <w:style w:type="character" w:styleId="SmartLink">
    <w:name w:val="Smart Link"/>
    <w:uiPriority w:val="99"/>
    <w:unhideWhenUsed/>
    <w:qFormat/>
    <w:rsid w:val="00B01B0E"/>
    <w:rPr>
      <w:rFonts w:asciiTheme="minorHAnsi" w:hAnsiTheme="minorHAnsi"/>
      <w:color w:val="00B9BD" w:themeColor="hyperlink"/>
      <w:sz w:val="22"/>
      <w:u w:val="single"/>
      <w:shd w:val="clear" w:color="auto" w:fill="E1DFDD"/>
    </w:rPr>
  </w:style>
  <w:style w:type="character" w:styleId="Strong">
    <w:name w:val="Strong"/>
    <w:uiPriority w:val="22"/>
    <w:qFormat/>
    <w:rsid w:val="00B01B0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B01B0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8E8E8E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01B0E"/>
    <w:rPr>
      <w:rFonts w:eastAsiaTheme="minorEastAsia"/>
      <w:color w:val="8E8E8E" w:themeColor="text1" w:themeTint="A5"/>
      <w:spacing w:val="15"/>
      <w:sz w:val="22"/>
      <w:szCs w:val="22"/>
      <w14:cntxtAlts/>
    </w:rPr>
  </w:style>
  <w:style w:type="character" w:styleId="SubtleEmphasis">
    <w:name w:val="Subtle Emphasis"/>
    <w:uiPriority w:val="19"/>
    <w:rsid w:val="00B01B0E"/>
    <w:rPr>
      <w:i/>
      <w:iCs/>
      <w:color w:val="7C7C7C" w:themeColor="text1" w:themeTint="BF"/>
    </w:rPr>
  </w:style>
  <w:style w:type="character" w:styleId="SubtleReference">
    <w:name w:val="Subtle Reference"/>
    <w:uiPriority w:val="31"/>
    <w:rsid w:val="00B01B0E"/>
    <w:rPr>
      <w:smallCaps/>
      <w:color w:val="8E8E8E" w:themeColor="text1" w:themeTint="A5"/>
    </w:rPr>
  </w:style>
  <w:style w:type="table" w:styleId="TableGrid">
    <w:name w:val="Table Grid"/>
    <w:basedOn w:val="TableNormal"/>
    <w:uiPriority w:val="39"/>
    <w:rsid w:val="00B0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01B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01B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01B0E"/>
    <w:pPr>
      <w:spacing w:after="0"/>
    </w:pPr>
  </w:style>
  <w:style w:type="paragraph" w:customStyle="1" w:styleId="TablesCellsBody">
    <w:name w:val="Tables Cells Body"/>
    <w:basedOn w:val="Normal"/>
    <w:qFormat/>
    <w:rsid w:val="00B01B0E"/>
    <w:pPr>
      <w:snapToGrid w:val="0"/>
      <w:spacing w:after="100" w:afterAutospacing="1" w:line="240" w:lineRule="auto"/>
      <w:textboxTightWrap w:val="firstLineOnly"/>
    </w:pPr>
    <w:rPr>
      <w:color w:val="7C7C7C" w:themeColor="text1" w:themeTint="BF"/>
      <w:sz w:val="20"/>
      <w:szCs w:val="20"/>
    </w:rPr>
  </w:style>
  <w:style w:type="paragraph" w:customStyle="1" w:styleId="TablesHeadingsGSWhite">
    <w:name w:val="Tables Headings GS White"/>
    <w:next w:val="Normal"/>
    <w:qFormat/>
    <w:rsid w:val="00B01B0E"/>
    <w:pPr>
      <w:spacing w:after="0" w:line="240" w:lineRule="auto"/>
      <w:textboxTightWrap w:val="firstLineOnly"/>
    </w:pPr>
    <w:rPr>
      <w:rFonts w:ascii="Verdana" w:hAnsi="Verdana" w:cs="Times New Roman (Body CS)"/>
      <w:caps/>
      <w:color w:val="FFFFFF" w:themeColor="background1"/>
      <w:sz w:val="22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B01B0E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next w:val="TOC2"/>
    <w:link w:val="TOC1Char"/>
    <w:uiPriority w:val="39"/>
    <w:unhideWhenUsed/>
    <w:rsid w:val="00394A4D"/>
    <w:pPr>
      <w:adjustRightInd w:val="0"/>
      <w:snapToGrid w:val="0"/>
      <w:spacing w:after="0" w:line="360" w:lineRule="auto"/>
    </w:pPr>
    <w:rPr>
      <w:rFonts w:asciiTheme="majorHAnsi" w:hAnsiTheme="majorHAnsi" w:cs="Times New Roman (Body CS)"/>
      <w:bCs/>
      <w:iCs/>
      <w:caps/>
      <w:color w:val="626262" w:themeColor="text1" w:themeTint="E6"/>
      <w:sz w:val="22"/>
      <w14:cntxtAlts/>
    </w:rPr>
  </w:style>
  <w:style w:type="paragraph" w:styleId="TOC2">
    <w:name w:val="toc 2"/>
    <w:basedOn w:val="Normal"/>
    <w:next w:val="Normal"/>
    <w:link w:val="TOC2Char"/>
    <w:uiPriority w:val="39"/>
    <w:unhideWhenUsed/>
    <w:rsid w:val="00394A4D"/>
    <w:pPr>
      <w:suppressAutoHyphens/>
      <w:snapToGrid w:val="0"/>
      <w:spacing w:after="0"/>
    </w:pPr>
    <w:rPr>
      <w:rFonts w:asciiTheme="minorHAnsi" w:hAnsiTheme="minorHAnsi"/>
      <w:bCs/>
      <w:color w:val="626262" w:themeColor="text1" w:themeTint="E6"/>
      <w:sz w:val="20"/>
      <w:szCs w:val="22"/>
    </w:rPr>
  </w:style>
  <w:style w:type="paragraph" w:styleId="TOC3">
    <w:name w:val="toc 3"/>
    <w:basedOn w:val="Normal"/>
    <w:next w:val="Normal"/>
    <w:link w:val="TOC3Char"/>
    <w:uiPriority w:val="39"/>
    <w:unhideWhenUsed/>
    <w:rsid w:val="00394A4D"/>
    <w:pPr>
      <w:tabs>
        <w:tab w:val="left" w:pos="284"/>
        <w:tab w:val="right" w:leader="underscore" w:pos="9622"/>
      </w:tabs>
      <w:suppressAutoHyphens/>
      <w:adjustRightInd w:val="0"/>
      <w:snapToGrid w:val="0"/>
      <w:spacing w:after="0"/>
    </w:pPr>
    <w:rPr>
      <w:rFonts w:asciiTheme="minorHAnsi" w:hAnsiTheme="minorHAnsi"/>
      <w:caps/>
      <w:noProof/>
      <w:color w:val="626262" w:themeColor="text1" w:themeTint="E6"/>
      <w:sz w:val="20"/>
      <w:szCs w:val="20"/>
    </w:rPr>
  </w:style>
  <w:style w:type="paragraph" w:styleId="TOC4">
    <w:name w:val="toc 4"/>
    <w:basedOn w:val="Normal"/>
    <w:next w:val="Normal"/>
    <w:uiPriority w:val="39"/>
    <w:semiHidden/>
    <w:unhideWhenUsed/>
    <w:rsid w:val="00B01B0E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uiPriority w:val="39"/>
    <w:semiHidden/>
    <w:unhideWhenUsed/>
    <w:rsid w:val="00B01B0E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uiPriority w:val="39"/>
    <w:semiHidden/>
    <w:unhideWhenUsed/>
    <w:rsid w:val="00B01B0E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uiPriority w:val="39"/>
    <w:semiHidden/>
    <w:unhideWhenUsed/>
    <w:rsid w:val="00B01B0E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uiPriority w:val="39"/>
    <w:semiHidden/>
    <w:unhideWhenUsed/>
    <w:rsid w:val="00B01B0E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uiPriority w:val="39"/>
    <w:semiHidden/>
    <w:unhideWhenUsed/>
    <w:rsid w:val="00B01B0E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TOCHeading">
    <w:name w:val="TOC Heading"/>
    <w:basedOn w:val="Normal"/>
    <w:next w:val="Normal"/>
    <w:uiPriority w:val="39"/>
    <w:unhideWhenUsed/>
    <w:rsid w:val="00B01B0E"/>
    <w:pPr>
      <w:spacing w:line="240" w:lineRule="auto"/>
    </w:pPr>
    <w:rPr>
      <w:color w:val="00B9BD" w:themeColor="accent1"/>
      <w:sz w:val="32"/>
    </w:rPr>
  </w:style>
  <w:style w:type="character" w:styleId="UnresolvedMention">
    <w:name w:val="Unresolved Mention"/>
    <w:uiPriority w:val="99"/>
    <w:unhideWhenUsed/>
    <w:rsid w:val="00B01B0E"/>
    <w:rPr>
      <w:rFonts w:asciiTheme="minorHAnsi" w:hAnsiTheme="minorHAnsi"/>
      <w:color w:val="605E5C"/>
      <w:sz w:val="22"/>
      <w:shd w:val="clear" w:color="auto" w:fill="E1DFDD"/>
    </w:rPr>
  </w:style>
  <w:style w:type="numbering" w:customStyle="1" w:styleId="BulletedListStyle">
    <w:name w:val="Bulleted List Style"/>
    <w:uiPriority w:val="99"/>
    <w:rsid w:val="00B01B0E"/>
    <w:pPr>
      <w:numPr>
        <w:numId w:val="11"/>
      </w:numPr>
    </w:pPr>
  </w:style>
  <w:style w:type="paragraph" w:customStyle="1" w:styleId="Default">
    <w:name w:val="Default"/>
    <w:rsid w:val="00C30F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lang w:val="en-GB"/>
    </w:rPr>
  </w:style>
  <w:style w:type="numbering" w:customStyle="1" w:styleId="GS-Parapgraphsnumbered">
    <w:name w:val="GS-Parapgraphs numbered"/>
    <w:uiPriority w:val="99"/>
    <w:rsid w:val="00991401"/>
    <w:pPr>
      <w:numPr>
        <w:numId w:val="27"/>
      </w:numPr>
    </w:pPr>
  </w:style>
  <w:style w:type="paragraph" w:customStyle="1" w:styleId="P">
    <w:name w:val="P"/>
    <w:basedOn w:val="Normal"/>
    <w:qFormat/>
    <w:rsid w:val="00350D03"/>
    <w:pPr>
      <w:numPr>
        <w:ilvl w:val="2"/>
        <w:numId w:val="28"/>
      </w:numPr>
    </w:pPr>
  </w:style>
  <w:style w:type="character" w:customStyle="1" w:styleId="TOC3Char">
    <w:name w:val="TOC 3 Char"/>
    <w:basedOn w:val="DefaultParagraphFont"/>
    <w:link w:val="TOC3"/>
    <w:uiPriority w:val="39"/>
    <w:rsid w:val="00394A4D"/>
    <w:rPr>
      <w:rFonts w:cs="Times New Roman (Body CS)"/>
      <w:caps/>
      <w:noProof/>
      <w:color w:val="626262" w:themeColor="text1" w:themeTint="E6"/>
      <w:sz w:val="20"/>
      <w:szCs w:val="20"/>
      <w14:cntxtAlts/>
    </w:rPr>
  </w:style>
  <w:style w:type="character" w:customStyle="1" w:styleId="TOC1Char">
    <w:name w:val="TOC 1 Char"/>
    <w:basedOn w:val="DefaultParagraphFont"/>
    <w:link w:val="TOC1"/>
    <w:uiPriority w:val="39"/>
    <w:rsid w:val="00394A4D"/>
    <w:rPr>
      <w:rFonts w:asciiTheme="majorHAnsi" w:hAnsiTheme="majorHAnsi" w:cs="Times New Roman (Body CS)"/>
      <w:bCs/>
      <w:iCs/>
      <w:caps/>
      <w:color w:val="626262" w:themeColor="text1" w:themeTint="E6"/>
      <w:sz w:val="22"/>
      <w14:cntxtAlts/>
    </w:rPr>
  </w:style>
  <w:style w:type="character" w:customStyle="1" w:styleId="TOC2Char">
    <w:name w:val="TOC 2 Char"/>
    <w:basedOn w:val="DefaultParagraphFont"/>
    <w:link w:val="TOC2"/>
    <w:uiPriority w:val="39"/>
    <w:rsid w:val="00394A4D"/>
    <w:rPr>
      <w:rFonts w:cs="Times New Roman (Body CS)"/>
      <w:bCs/>
      <w:color w:val="626262" w:themeColor="text1" w:themeTint="E6"/>
      <w:sz w:val="20"/>
      <w:szCs w:val="22"/>
      <w14:cntxtAlts/>
    </w:rPr>
  </w:style>
  <w:style w:type="table" w:styleId="GridTable5Dark-Accent1">
    <w:name w:val="Grid Table 5 Dark Accent 1"/>
    <w:basedOn w:val="TableNormal"/>
    <w:uiPriority w:val="50"/>
    <w:rsid w:val="006D53FE"/>
    <w:pPr>
      <w:spacing w:after="0" w:line="240" w:lineRule="auto"/>
    </w:pPr>
    <w:rPr>
      <w:sz w:val="22"/>
      <w:lang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FA"/>
    </w:tc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9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9BD" w:themeFill="accent1"/>
      </w:tcPr>
    </w:tblStylePr>
    <w:tblStylePr w:type="firstCol">
      <w:rPr>
        <w:rFonts w:asciiTheme="minorHAnsi" w:hAnsiTheme="minorHAnsi"/>
        <w:b w:val="0"/>
        <w:bCs/>
        <w:color w:val="F2F2F2"/>
        <w:sz w:val="21"/>
      </w:rPr>
      <w:tblPr/>
      <w:tcPr>
        <w:shd w:val="clear" w:color="auto" w:fill="00B9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9BD" w:themeFill="accent1"/>
      </w:tcPr>
    </w:tblStylePr>
    <w:tblStylePr w:type="band1Vert">
      <w:tblPr/>
      <w:tcPr>
        <w:shd w:val="clear" w:color="auto" w:fill="7EFBFF" w:themeFill="accent1" w:themeFillTint="66"/>
      </w:tcPr>
    </w:tblStylePr>
    <w:tblStylePr w:type="band1Horz">
      <w:tblPr/>
      <w:tcPr>
        <w:shd w:val="clear" w:color="auto" w:fill="7EFBFF" w:themeFill="accent1" w:themeFillTint="66"/>
      </w:tcPr>
    </w:tblStylePr>
  </w:style>
  <w:style w:type="table" w:styleId="GridTable5Dark">
    <w:name w:val="Grid Table 5 Dark"/>
    <w:basedOn w:val="TableNormal"/>
    <w:uiPriority w:val="50"/>
    <w:rsid w:val="006D53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DCD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5151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5151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5151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5151" w:themeFill="text1"/>
      </w:tcPr>
    </w:tblStylePr>
    <w:tblStylePr w:type="band1Vert">
      <w:tblPr/>
      <w:tcPr>
        <w:shd w:val="clear" w:color="auto" w:fill="B9B9B9" w:themeFill="text1" w:themeFillTint="66"/>
      </w:tcPr>
    </w:tblStylePr>
    <w:tblStylePr w:type="band1Horz">
      <w:tblPr/>
      <w:tcPr>
        <w:shd w:val="clear" w:color="auto" w:fill="B9B9B9" w:themeFill="text1" w:themeFillTint="66"/>
      </w:tcPr>
    </w:tblStylePr>
  </w:style>
  <w:style w:type="table" w:styleId="GridTable4-Accent3">
    <w:name w:val="Grid Table 4 Accent 3"/>
    <w:basedOn w:val="TableNormal"/>
    <w:uiPriority w:val="49"/>
    <w:rsid w:val="006D53FE"/>
    <w:pPr>
      <w:spacing w:after="0" w:line="240" w:lineRule="auto"/>
    </w:pPr>
    <w:tblPr>
      <w:tblStyleRowBandSize w:val="1"/>
      <w:tblStyleColBandSize w:val="1"/>
      <w:tblBorders>
        <w:top w:val="single" w:sz="4" w:space="0" w:color="2DECF0" w:themeColor="accent3" w:themeTint="99"/>
        <w:left w:val="single" w:sz="4" w:space="0" w:color="2DECF0" w:themeColor="accent3" w:themeTint="99"/>
        <w:bottom w:val="single" w:sz="4" w:space="0" w:color="2DECF0" w:themeColor="accent3" w:themeTint="99"/>
        <w:right w:val="single" w:sz="4" w:space="0" w:color="2DECF0" w:themeColor="accent3" w:themeTint="99"/>
        <w:insideH w:val="single" w:sz="4" w:space="0" w:color="2DECF0" w:themeColor="accent3" w:themeTint="99"/>
        <w:insideV w:val="single" w:sz="4" w:space="0" w:color="2DECF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7E80" w:themeColor="accent3"/>
          <w:left w:val="single" w:sz="4" w:space="0" w:color="097E80" w:themeColor="accent3"/>
          <w:bottom w:val="single" w:sz="4" w:space="0" w:color="097E80" w:themeColor="accent3"/>
          <w:right w:val="single" w:sz="4" w:space="0" w:color="097E80" w:themeColor="accent3"/>
          <w:insideH w:val="nil"/>
          <w:insideV w:val="nil"/>
        </w:tcBorders>
        <w:shd w:val="clear" w:color="auto" w:fill="097E80" w:themeFill="accent3"/>
      </w:tcPr>
    </w:tblStylePr>
    <w:tblStylePr w:type="lastRow">
      <w:rPr>
        <w:b/>
        <w:bCs/>
      </w:rPr>
      <w:tblPr/>
      <w:tcPr>
        <w:tcBorders>
          <w:top w:val="double" w:sz="4" w:space="0" w:color="097E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</w:style>
  <w:style w:type="table" w:styleId="GridTable5Dark-Accent2">
    <w:name w:val="Grid Table 5 Dark Accent 2"/>
    <w:basedOn w:val="TableNormal"/>
    <w:uiPriority w:val="50"/>
    <w:rsid w:val="009B77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FA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9B9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9B9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9B9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9B9D" w:themeFill="accent2"/>
      </w:tcPr>
    </w:tblStylePr>
    <w:tblStylePr w:type="band1Vert">
      <w:tblPr/>
      <w:tcPr>
        <w:shd w:val="clear" w:color="auto" w:fill="84F0F2" w:themeFill="accent2" w:themeFillTint="66"/>
      </w:tcPr>
    </w:tblStylePr>
    <w:tblStylePr w:type="band1Horz">
      <w:tblPr/>
      <w:tcPr>
        <w:shd w:val="clear" w:color="auto" w:fill="84F0F2" w:themeFill="accent2" w:themeFillTint="66"/>
      </w:tcPr>
    </w:tblStylePr>
  </w:style>
  <w:style w:type="paragraph" w:customStyle="1" w:styleId="SectionTitle">
    <w:name w:val="Section Title"/>
    <w:basedOn w:val="Heading4"/>
    <w:next w:val="Default"/>
    <w:rsid w:val="00037772"/>
    <w:pPr>
      <w:numPr>
        <w:numId w:val="35"/>
      </w:numPr>
      <w:contextualSpacing w:val="0"/>
    </w:pPr>
    <w:rPr>
      <w:rFonts w:eastAsia="Times New Roman" w:cs="Arial"/>
      <w:color w:val="auto"/>
      <w:szCs w:val="22"/>
      <w:lang w:eastAsia="en-GB"/>
      <w14:cntxtAlts w14:val="0"/>
    </w:rPr>
  </w:style>
  <w:style w:type="paragraph" w:customStyle="1" w:styleId="SectionList">
    <w:name w:val="Section List"/>
    <w:basedOn w:val="Heading5"/>
    <w:next w:val="Default"/>
    <w:link w:val="SectionListChar"/>
    <w:rsid w:val="00037772"/>
    <w:pPr>
      <w:numPr>
        <w:ilvl w:val="4"/>
        <w:numId w:val="35"/>
      </w:numPr>
      <w:spacing w:line="240" w:lineRule="auto"/>
      <w:contextualSpacing w:val="0"/>
    </w:pPr>
    <w:rPr>
      <w:rFonts w:asciiTheme="minorHAnsi" w:eastAsia="Times New Roman" w:hAnsiTheme="minorHAnsi" w:cs="Times New Roman"/>
      <w:color w:val="auto"/>
      <w:szCs w:val="22"/>
      <w:lang w:val="en-GB" w:eastAsia="en-GB"/>
      <w14:cntxtAlts w14:val="0"/>
    </w:rPr>
  </w:style>
  <w:style w:type="paragraph" w:customStyle="1" w:styleId="SectionList2nd">
    <w:name w:val="Section List 2nd"/>
    <w:basedOn w:val="Normal"/>
    <w:rsid w:val="00B9213D"/>
    <w:pPr>
      <w:numPr>
        <w:ilvl w:val="5"/>
        <w:numId w:val="35"/>
      </w:numPr>
      <w:spacing w:line="240" w:lineRule="auto"/>
      <w:contextualSpacing w:val="0"/>
    </w:pPr>
    <w:rPr>
      <w:rFonts w:asciiTheme="minorHAnsi" w:eastAsia="Times New Roman" w:hAnsiTheme="minorHAnsi" w:cs="Times New Roman"/>
      <w:bCs/>
      <w:color w:val="auto"/>
      <w:szCs w:val="22"/>
      <w:lang w:val="en-GB" w:eastAsia="en-GB"/>
      <w14:cntxtAlts w14:val="0"/>
    </w:rPr>
  </w:style>
  <w:style w:type="paragraph" w:styleId="Revision">
    <w:name w:val="Revision"/>
    <w:hidden/>
    <w:uiPriority w:val="99"/>
    <w:semiHidden/>
    <w:rsid w:val="00094F34"/>
    <w:pPr>
      <w:spacing w:after="0" w:line="240" w:lineRule="auto"/>
    </w:pPr>
    <w:rPr>
      <w:rFonts w:ascii="Verdana" w:hAnsi="Verdana" w:cs="Times New Roman (Body CS)"/>
      <w:color w:val="4D4D4C"/>
      <w:sz w:val="22"/>
      <w14:cntxtAlts/>
    </w:rPr>
  </w:style>
  <w:style w:type="character" w:customStyle="1" w:styleId="SectionListChar">
    <w:name w:val="Section List Char"/>
    <w:basedOn w:val="Heading5Char"/>
    <w:link w:val="SectionList"/>
    <w:rsid w:val="00037772"/>
    <w:rPr>
      <w:rFonts w:ascii="Verdana" w:eastAsia="Times New Roman" w:hAnsi="Verdana" w:cs="Times New Roman"/>
      <w:b/>
      <w:color w:val="323232" w:themeColor="text2"/>
      <w:sz w:val="22"/>
      <w:szCs w:val="22"/>
      <w:lang w:val="en-GB" w:eastAsia="en-GB"/>
      <w14:ligatures w14:val="standardContextual"/>
      <w14:numForm w14:val="oldStyle"/>
      <w14:cntxtAlts/>
    </w:rPr>
  </w:style>
  <w:style w:type="paragraph" w:customStyle="1" w:styleId="TableParagraph">
    <w:name w:val="Table Paragraph"/>
    <w:basedOn w:val="Normal"/>
    <w:uiPriority w:val="1"/>
    <w:qFormat/>
    <w:rsid w:val="004176F8"/>
    <w:pPr>
      <w:widowControl w:val="0"/>
      <w:autoSpaceDE w:val="0"/>
      <w:autoSpaceDN w:val="0"/>
      <w:spacing w:after="0" w:line="240" w:lineRule="auto"/>
      <w:contextualSpacing w:val="0"/>
    </w:pPr>
    <w:rPr>
      <w:rFonts w:eastAsia="Verdana" w:cs="Verdana"/>
      <w:color w:val="auto"/>
      <w:szCs w:val="22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hyperlink" Target="https://globalgoals.goldstandard.org/standards/TGuide-PreReview_V1.1-POA-Design-Document.pd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globalgoals.goldstandard.org/standards/TGuide-PreReview_V1.1-POA-Design-Document.pdf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upenergygroup.com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lobalgoals.goldstandard.org/standards/TGuide-PreReview_V1.1-POA-Design-Document.pdf" TargetMode="External"/><Relationship Id="rId24" Type="http://schemas.openxmlformats.org/officeDocument/2006/relationships/hyperlink" Target="mailto:anantha@upenergygroup.com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yperlink" Target="mailto:info@upenergygroup.co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mailto:help@goldstandard.org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5.emf"/><Relationship Id="rId2" Type="http://schemas.openxmlformats.org/officeDocument/2006/relationships/image" Target="media/image11.emf"/><Relationship Id="rId1" Type="http://schemas.openxmlformats.org/officeDocument/2006/relationships/image" Target="media/image14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water.org/publications/world-water-development-report-202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diagramLayout" Target="diagrams/layout1.xml"/><Relationship Id="rId2" Type="http://schemas.openxmlformats.org/officeDocument/2006/relationships/diagramData" Target="diagrams/data1.xml"/><Relationship Id="rId1" Type="http://schemas.openxmlformats.org/officeDocument/2006/relationships/image" Target="media/image12.emf"/><Relationship Id="rId6" Type="http://schemas.microsoft.com/office/2007/relationships/diagramDrawing" Target="diagrams/drawing1.xml"/><Relationship Id="rId5" Type="http://schemas.openxmlformats.org/officeDocument/2006/relationships/diagramColors" Target="diagrams/colors1.xml"/><Relationship Id="rId4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BBF2B0-60C1-3742-9858-233F576D555B}" type="doc">
      <dgm:prSet loTypeId="urn:microsoft.com/office/officeart/2008/layout/PictureAccentBlocks" loCatId="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3A611AAA-098D-704F-BB06-7C3A5CCE11B3}">
      <dgm:prSet/>
      <dgm:spPr/>
      <dgm:t>
        <a:bodyPr/>
        <a:lstStyle/>
        <a:p>
          <a:endParaRPr lang="en-GB"/>
        </a:p>
      </dgm:t>
    </dgm:pt>
    <dgm:pt modelId="{335BD7DD-AC9E-6F44-AFEA-9D76741F05DC}" type="sibTrans" cxnId="{FFA7CE20-E079-4E4F-BB29-F83DB10BB0C9}">
      <dgm:prSet/>
      <dgm:spPr/>
      <dgm:t>
        <a:bodyPr/>
        <a:lstStyle/>
        <a:p>
          <a:endParaRPr lang="en-GB"/>
        </a:p>
      </dgm:t>
    </dgm:pt>
    <dgm:pt modelId="{9EF82370-B373-CB43-B80D-A3A00785EB39}" type="parTrans" cxnId="{FFA7CE20-E079-4E4F-BB29-F83DB10BB0C9}">
      <dgm:prSet/>
      <dgm:spPr/>
      <dgm:t>
        <a:bodyPr/>
        <a:lstStyle/>
        <a:p>
          <a:endParaRPr lang="en-GB"/>
        </a:p>
      </dgm:t>
    </dgm:pt>
    <dgm:pt modelId="{32DFC0E0-F41F-984C-B9CC-5EE3C099885D}" type="pres">
      <dgm:prSet presAssocID="{BFBBF2B0-60C1-3742-9858-233F576D555B}" presName="Name0" presStyleCnt="0">
        <dgm:presLayoutVars>
          <dgm:dir/>
        </dgm:presLayoutVars>
      </dgm:prSet>
      <dgm:spPr/>
    </dgm:pt>
    <dgm:pt modelId="{6EB9AB5F-C7CD-5646-8C4E-2FC5B3FCD748}" type="pres">
      <dgm:prSet presAssocID="{3A611AAA-098D-704F-BB06-7C3A5CCE11B3}" presName="composite" presStyleCnt="0"/>
      <dgm:spPr/>
    </dgm:pt>
    <dgm:pt modelId="{94C23139-828D-AE47-BD45-DFC9DC71CAC6}" type="pres">
      <dgm:prSet presAssocID="{3A611AAA-098D-704F-BB06-7C3A5CCE11B3}" presName="Image" presStyleLbl="alignNode1" presStyleIdx="0" presStyleCnt="1" custScaleX="234556" custScaleY="80110" custLinFactNeighborX="18" custLinFactNeighborY="-9945"/>
      <dgm:spPr>
        <a:prstGeom prst="rect">
          <a:avLst/>
        </a:prstGeom>
        <a:solidFill>
          <a:schemeClr val="bg1"/>
        </a:solidFill>
        <a:ln>
          <a:noFill/>
        </a:ln>
        <a:effectLst/>
      </dgm:spPr>
    </dgm:pt>
    <dgm:pt modelId="{AA104B76-9071-F146-9089-6E8724F6320C}" type="pres">
      <dgm:prSet presAssocID="{3A611AAA-098D-704F-BB06-7C3A5CCE11B3}" presName="Parent" presStyleLbl="revTx" presStyleIdx="0" presStyleCnt="1">
        <dgm:presLayoutVars>
          <dgm:bulletEnabled val="1"/>
        </dgm:presLayoutVars>
      </dgm:prSet>
      <dgm:spPr/>
    </dgm:pt>
  </dgm:ptLst>
  <dgm:cxnLst>
    <dgm:cxn modelId="{FFA7CE20-E079-4E4F-BB29-F83DB10BB0C9}" srcId="{BFBBF2B0-60C1-3742-9858-233F576D555B}" destId="{3A611AAA-098D-704F-BB06-7C3A5CCE11B3}" srcOrd="0" destOrd="0" parTransId="{9EF82370-B373-CB43-B80D-A3A00785EB39}" sibTransId="{335BD7DD-AC9E-6F44-AFEA-9D76741F05DC}"/>
    <dgm:cxn modelId="{AF69FC37-5E69-A442-A32A-D5F1B93F3961}" type="presOf" srcId="{3A611AAA-098D-704F-BB06-7C3A5CCE11B3}" destId="{AA104B76-9071-F146-9089-6E8724F6320C}" srcOrd="0" destOrd="0" presId="urn:microsoft.com/office/officeart/2008/layout/PictureAccentBlocks"/>
    <dgm:cxn modelId="{BDBE5C44-9B97-E94A-A006-7A8E37A16D8E}" type="presOf" srcId="{BFBBF2B0-60C1-3742-9858-233F576D555B}" destId="{32DFC0E0-F41F-984C-B9CC-5EE3C099885D}" srcOrd="0" destOrd="0" presId="urn:microsoft.com/office/officeart/2008/layout/PictureAccentBlocks"/>
    <dgm:cxn modelId="{B494AF59-4C5E-CC44-9D4F-3597C7B7F629}" type="presParOf" srcId="{32DFC0E0-F41F-984C-B9CC-5EE3C099885D}" destId="{6EB9AB5F-C7CD-5646-8C4E-2FC5B3FCD748}" srcOrd="0" destOrd="0" presId="urn:microsoft.com/office/officeart/2008/layout/PictureAccentBlocks"/>
    <dgm:cxn modelId="{8E6A879A-611B-FA4C-8030-6CD3DBD0A9AE}" type="presParOf" srcId="{6EB9AB5F-C7CD-5646-8C4E-2FC5B3FCD748}" destId="{94C23139-828D-AE47-BD45-DFC9DC71CAC6}" srcOrd="0" destOrd="0" presId="urn:microsoft.com/office/officeart/2008/layout/PictureAccentBlocks"/>
    <dgm:cxn modelId="{8DAFDB92-679D-1F4E-A5D9-0C7174252AB0}" type="presParOf" srcId="{6EB9AB5F-C7CD-5646-8C4E-2FC5B3FCD748}" destId="{AA104B76-9071-F146-9089-6E8724F6320C}" srcOrd="1" destOrd="0" presId="urn:microsoft.com/office/officeart/2008/layout/PictureAccentBlocks"/>
  </dgm:cxnLst>
  <dgm:bg>
    <a:blipFill>
      <a:blip xmlns:r="http://schemas.openxmlformats.org/officeDocument/2006/relationships" r:embed="rId1">
        <a:extLst>
          <a:ext uri="{28A0092B-C50C-407E-A947-70E740481C1C}">
            <a14:useLocalDpi xmlns:a14="http://schemas.microsoft.com/office/drawing/2010/main" val="0"/>
          </a:ext>
        </a:extLst>
      </a:blip>
      <a:stretch>
        <a:fillRect/>
      </a:stretch>
    </a:blipFill>
    <a:effectLst/>
  </dgm:bg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C23139-828D-AE47-BD45-DFC9DC71CAC6}">
      <dsp:nvSpPr>
        <dsp:cNvPr id="0" name=""/>
        <dsp:cNvSpPr/>
      </dsp:nvSpPr>
      <dsp:spPr>
        <a:xfrm>
          <a:off x="3886558" y="0"/>
          <a:ext cx="3707406" cy="1266223"/>
        </a:xfrm>
        <a:prstGeom prst="rect">
          <a:avLst/>
        </a:prstGeom>
        <a:solidFill>
          <a:schemeClr val="bg1"/>
        </a:solidFill>
        <a:ln w="9525" cap="flat" cmpd="sng" algn="ctr">
          <a:noFill/>
          <a:prstDash val="solid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A104B76-9071-F146-9089-6E8724F6320C}">
      <dsp:nvSpPr>
        <dsp:cNvPr id="0" name=""/>
        <dsp:cNvSpPr/>
      </dsp:nvSpPr>
      <dsp:spPr>
        <a:xfrm rot="16200000">
          <a:off x="4001595" y="632242"/>
          <a:ext cx="1580606" cy="3161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b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000" kern="1200"/>
        </a:p>
      </dsp:txBody>
      <dsp:txXfrm>
        <a:off x="4001595" y="632242"/>
        <a:ext cx="1580606" cy="3161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AccentBlocks">
  <dgm:title val=""/>
  <dgm:desc val=""/>
  <dgm:catLst>
    <dgm:cat type="picture" pri="12000"/>
    <dgm:cat type="pictureconvert" pri="12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gt" val="5">
        <dgm:choose name="Name3">
          <dgm:if name="Name4" func="var" arg="dir" op="equ" val="norm">
            <dgm:alg type="snake">
              <dgm:param type="grDir" val="bL"/>
              <dgm:param type="bkpt" val="fixed"/>
              <dgm:param type="bkPtFixedVal" val="3"/>
              <dgm:param type="off" val="off"/>
              <dgm:param type="horzAlign" val="r"/>
              <dgm:param type="vertAlign" val="b"/>
            </dgm:alg>
          </dgm:if>
          <dgm:else name="Name5">
            <dgm:alg type="snake">
              <dgm:param type="grDir" val="bR"/>
              <dgm:param type="bkpt" val="fixed"/>
              <dgm:param type="bkPtFixedVal" val="3"/>
              <dgm:param type="off" val="off"/>
              <dgm:param type="horzAlign" val="l"/>
              <dgm:param type="vertAlign" val="b"/>
            </dgm:alg>
          </dgm:else>
        </dgm:choose>
      </dgm:if>
      <dgm:else name="Name6">
        <dgm:choose name="Name7">
          <dgm:if name="Name8" func="var" arg="dir" op="equ" val="norm">
            <dgm:alg type="snake">
              <dgm:param type="grDir" val="bL"/>
              <dgm:param type="bkpt" val="fixed"/>
              <dgm:param type="bkPtFixedVal" val="2"/>
              <dgm:param type="off" val="off"/>
              <dgm:param type="horzAlign" val="r"/>
              <dgm:param type="vertAlign" val="b"/>
            </dgm:alg>
          </dgm:if>
          <dgm:else name="Name9">
            <dgm:alg type="snake">
              <dgm:param type="grDir" val="bR"/>
              <dgm:param type="bkpt" val="fixed"/>
              <dgm:param type="bkPtFixedVal" val="2"/>
              <dgm:param type="off" val="off"/>
              <dgm:param type="horzAlign" val="l"/>
              <dgm:param type="vertAlign" val="b"/>
            </dgm:alg>
          </dgm:else>
        </dgm:choose>
      </dgm:else>
    </dgm:choose>
    <dgm:shape xmlns:r="http://schemas.openxmlformats.org/officeDocument/2006/relationships" r:blip="">
      <dgm:adjLst/>
    </dgm:shape>
    <dgm:constrLst>
      <dgm:constr type="alignOff" val="1"/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13"/>
      <dgm:constr type="w" for="ch" forName="sibTrans" refType="w" refFor="ch" refForName="composite" op="equ" fact="0.000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2"/>
        </dgm:alg>
        <dgm:shape xmlns:r="http://schemas.openxmlformats.org/officeDocument/2006/relationships" r:blip="">
          <dgm:adjLst/>
        </dgm:shape>
        <dgm:choose name="Name10">
          <dgm:if name="Name11" func="var" arg="dir" op="equ" val="norm">
            <dgm:constrLst>
              <dgm:constr type="l" for="ch" forName="Image" refType="w" refFor="ch" refForName="Image" fact="0.2"/>
              <dgm:constr type="t" for="ch" forName="Image" refType="h" fact="0"/>
              <dgm:constr type="h" for="ch" forName="Image" refType="h"/>
              <dgm:constr type="w" for="ch" forName="Image" refType="h" refFor="ch" refForName="Image" op="equ"/>
              <dgm:constr type="l" for="ch" forName="Parent" refType="w" fact="0"/>
              <dgm:constr type="t" for="ch" forName="Parent" refType="h" fact="0"/>
              <dgm:constr type="w" for="ch" forName="Parent" refType="h" refFor="ch" refForName="Image" op="equ" fact="0.2"/>
              <dgm:constr type="h" for="ch" forName="Parent" refType="h" refFor="ch" refForName="Image" op="equ"/>
            </dgm:constrLst>
          </dgm:if>
          <dgm:else name="Name12">
            <dgm:constrLst>
              <dgm:constr type="l" for="ch" forName="Image" refType="w" fact="0"/>
              <dgm:constr type="t" for="ch" forName="Image" refType="h" fact="0"/>
              <dgm:constr type="h" for="ch" forName="Image" refType="h"/>
              <dgm:constr type="w" for="ch" forName="Image" refType="h" refFor="ch" refForName="Image" op="equ"/>
              <dgm:constr type="l" for="ch" forName="Parent" refType="w" refFor="ch" refForName="Image"/>
              <dgm:constr type="t" for="ch" forName="Parent" refType="h" fact="0"/>
              <dgm:constr type="w" for="ch" forName="Parent" refType="w" refFor="ch" refForName="Image" fact="0.2"/>
              <dgm:constr type="h" for="ch" forName="Parent" refType="h" refFor="ch" refForName="Image"/>
            </dgm:constrLst>
          </dgm:else>
        </dgm:choose>
        <dgm:layoutNode name="Image" styleLbl="alig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revTx">
          <dgm:varLst>
            <dgm:bulletEnabled val="1"/>
          </dgm:varLst>
          <dgm:alg type="tx">
            <dgm:param type="parTxLTRAlign" val="l"/>
            <dgm:param type="txAnchorVert" val="b"/>
            <dgm:param type="txAnchorVertCh" val="b"/>
            <dgm:param type="autoTxRot" val="grav"/>
          </dgm:alg>
          <dgm:choose name="Name13">
            <dgm:if name="Name14" func="var" arg="dir" op="equ" val="norm">
              <dgm:shape xmlns:r="http://schemas.openxmlformats.org/officeDocument/2006/relationships" rot="270" type="rect" r:blip="">
                <dgm:adjLst/>
              </dgm:shape>
            </dgm:if>
            <dgm:else name="Name15">
              <dgm:shape xmlns:r="http://schemas.openxmlformats.org/officeDocument/2006/relationships" rot="90" type="rect" r:blip="">
                <dgm:adjLst/>
              </dgm:shape>
            </dgm:else>
          </dgm:choose>
          <dgm:presOf axis="desOr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GoldStandard">
  <a:themeElements>
    <a:clrScheme name="GoldStandard Colour Palette">
      <a:dk1>
        <a:srgbClr val="515151"/>
      </a:dk1>
      <a:lt1>
        <a:srgbClr val="FFFFFF"/>
      </a:lt1>
      <a:dk2>
        <a:srgbClr val="323232"/>
      </a:dk2>
      <a:lt2>
        <a:srgbClr val="E6E5E5"/>
      </a:lt2>
      <a:accent1>
        <a:srgbClr val="00B9BD"/>
      </a:accent1>
      <a:accent2>
        <a:srgbClr val="109B9D"/>
      </a:accent2>
      <a:accent3>
        <a:srgbClr val="097E80"/>
      </a:accent3>
      <a:accent4>
        <a:srgbClr val="D6DF40"/>
      </a:accent4>
      <a:accent5>
        <a:srgbClr val="C1CC3A"/>
      </a:accent5>
      <a:accent6>
        <a:srgbClr val="AFB936"/>
      </a:accent6>
      <a:hlink>
        <a:srgbClr val="00B9BD"/>
      </a:hlink>
      <a:folHlink>
        <a:srgbClr val="D3D4D6"/>
      </a:folHlink>
    </a:clrScheme>
    <a:fontScheme name="Tes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 anchor="t"/>
      <a:lstStyle>
        <a:defPPr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GoldStandard-theme" id="{2EC3FD0D-E269-4A4F-B2C9-6AC141EAB1A5}" vid="{86384915-11BA-5A4A-B8D7-A8323FEA86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750F6899D704E86ED59F92C8BD84A" ma:contentTypeVersion="9" ma:contentTypeDescription="Create a new document." ma:contentTypeScope="" ma:versionID="4b08852f38f9d61af653bede4b00e2bf">
  <xsd:schema xmlns:xsd="http://www.w3.org/2001/XMLSchema" xmlns:xs="http://www.w3.org/2001/XMLSchema" xmlns:p="http://schemas.microsoft.com/office/2006/metadata/properties" xmlns:ns2="40ff25b3-493e-4851-82b7-4e504def2eba" xmlns:ns3="f6af1aca-0353-497c-ad55-189cc252d094" targetNamespace="http://schemas.microsoft.com/office/2006/metadata/properties" ma:root="true" ma:fieldsID="8b6799b798efcce2c0f77415f89f005a" ns2:_="" ns3:_="">
    <xsd:import namespace="40ff25b3-493e-4851-82b7-4e504def2eba"/>
    <xsd:import namespace="f6af1aca-0353-497c-ad55-189cc252d0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f25b3-493e-4851-82b7-4e504def2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f1aca-0353-497c-ad55-189cc252d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8DD91-0C00-416C-8636-A9574694BE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84932E-F82C-43D6-A36E-0EC86CEAA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f25b3-493e-4851-82b7-4e504def2eba"/>
    <ds:schemaRef ds:uri="f6af1aca-0353-497c-ad55-189cc252d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225A0-BE86-744D-ADB6-636ED02D3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8D185B-CCB1-4C68-BFED-32C18FE6F9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7649</Words>
  <Characters>43605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 T-PreReview_V1.1-POA-Design-Document</vt:lpstr>
    </vt:vector>
  </TitlesOfParts>
  <Manager/>
  <Company/>
  <LinksUpToDate>false</LinksUpToDate>
  <CharactersWithSpaces>51152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 T-PreReview_V1.1-POA-Design-Document</dc:title>
  <dc:subject/>
  <dc:creator>Gold Standard</dc:creator>
  <cp:keywords/>
  <dc:description/>
  <cp:lastModifiedBy>Anantha Karthik Rajagopalan</cp:lastModifiedBy>
  <cp:revision>2</cp:revision>
  <cp:lastPrinted>2017-11-02T02:38:00Z</cp:lastPrinted>
  <dcterms:created xsi:type="dcterms:W3CDTF">2022-02-24T07:21:00Z</dcterms:created>
  <dcterms:modified xsi:type="dcterms:W3CDTF">2022-02-24T07:21:00Z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0x0101001E4750F6899D704E86ED59F92C8BD84A</vt:lpwstr>
  </property>
</Properties>
</file>